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96A" w:rsidRPr="00FB5901" w:rsidRDefault="0004696A" w:rsidP="00C25F2B">
      <w:pPr>
        <w:pStyle w:val="NoSpacing"/>
        <w:jc w:val="center"/>
        <w:rPr>
          <w:rFonts w:cstheme="minorHAnsi"/>
          <w:b/>
        </w:rPr>
      </w:pPr>
      <w:r w:rsidRPr="00FB5901">
        <w:rPr>
          <w:rFonts w:cstheme="minorHAnsi"/>
          <w:b/>
        </w:rPr>
        <w:t>Standards and Quality Report 2019-2020</w:t>
      </w:r>
    </w:p>
    <w:p w:rsidR="0004696A" w:rsidRPr="00FB5901" w:rsidRDefault="0004696A" w:rsidP="00C25F2B">
      <w:pPr>
        <w:spacing w:after="0"/>
        <w:jc w:val="center"/>
        <w:rPr>
          <w:rFonts w:cstheme="minorHAnsi"/>
        </w:rPr>
      </w:pPr>
    </w:p>
    <w:p w:rsidR="0004696A" w:rsidRPr="00FB5901" w:rsidRDefault="0004696A" w:rsidP="00C25F2B">
      <w:pPr>
        <w:spacing w:after="0"/>
        <w:rPr>
          <w:rFonts w:cstheme="minorHAnsi"/>
        </w:rPr>
      </w:pPr>
      <w:r w:rsidRPr="00FB5901">
        <w:rPr>
          <w:rFonts w:cstheme="minorHAnsi"/>
          <w:b/>
        </w:rPr>
        <w:t xml:space="preserve">Establishment Name: Sunnyside Primary School </w:t>
      </w:r>
      <w:r w:rsidRPr="00FB5901">
        <w:rPr>
          <w:rFonts w:cstheme="minorHAnsi"/>
          <w:b/>
        </w:rPr>
        <w:softHyphen/>
      </w:r>
      <w:r w:rsidRPr="00FB5901">
        <w:rPr>
          <w:rFonts w:cstheme="minorHAnsi"/>
          <w:b/>
        </w:rPr>
        <w:softHyphen/>
      </w:r>
      <w:r w:rsidRPr="00FB5901">
        <w:rPr>
          <w:rFonts w:cstheme="minorHAnsi"/>
          <w:b/>
        </w:rPr>
        <w:softHyphen/>
      </w:r>
      <w:r w:rsidRPr="00FB5901">
        <w:rPr>
          <w:rFonts w:cstheme="minorHAnsi"/>
          <w:b/>
        </w:rPr>
        <w:softHyphen/>
      </w:r>
      <w:r w:rsidRPr="00FB5901">
        <w:rPr>
          <w:rFonts w:cstheme="minorHAnsi"/>
          <w:b/>
        </w:rPr>
        <w:softHyphen/>
      </w:r>
      <w:r w:rsidRPr="00FB5901">
        <w:rPr>
          <w:rFonts w:cstheme="minorHAnsi"/>
          <w:b/>
        </w:rPr>
        <w:softHyphen/>
      </w:r>
      <w:r w:rsidRPr="00FB5901">
        <w:rPr>
          <w:rFonts w:cstheme="minorHAnsi"/>
          <w:b/>
        </w:rPr>
        <w:softHyphen/>
      </w:r>
      <w:r w:rsidRPr="00FB5901">
        <w:rPr>
          <w:rFonts w:cstheme="minorHAnsi"/>
          <w:b/>
        </w:rPr>
        <w:softHyphen/>
      </w:r>
      <w:r w:rsidRPr="00FB5901">
        <w:rPr>
          <w:rFonts w:cstheme="minorHAnsi"/>
          <w:b/>
        </w:rPr>
        <w:softHyphen/>
      </w:r>
      <w:r w:rsidRPr="00FB5901">
        <w:rPr>
          <w:rFonts w:cstheme="minorHAnsi"/>
          <w:b/>
        </w:rPr>
        <w:softHyphen/>
      </w:r>
      <w:r w:rsidRPr="00FB5901">
        <w:rPr>
          <w:rFonts w:cstheme="minorHAnsi"/>
          <w:b/>
        </w:rPr>
        <w:softHyphen/>
      </w:r>
      <w:r w:rsidRPr="00FB5901">
        <w:rPr>
          <w:rFonts w:cstheme="minorHAnsi"/>
          <w:b/>
        </w:rPr>
        <w:softHyphen/>
      </w:r>
      <w:r w:rsidRPr="00FB5901">
        <w:rPr>
          <w:rFonts w:cstheme="minorHAnsi"/>
          <w:b/>
        </w:rPr>
        <w:softHyphen/>
      </w:r>
      <w:r w:rsidRPr="00FB5901">
        <w:rPr>
          <w:rFonts w:cstheme="minorHAnsi"/>
          <w:b/>
        </w:rPr>
        <w:softHyphen/>
      </w:r>
      <w:r w:rsidRPr="00FB5901">
        <w:rPr>
          <w:rFonts w:cstheme="minorHAnsi"/>
          <w:b/>
        </w:rPr>
        <w:softHyphen/>
      </w:r>
      <w:r w:rsidRPr="00FB5901">
        <w:rPr>
          <w:rFonts w:cstheme="minorHAnsi"/>
          <w:b/>
        </w:rPr>
        <w:softHyphen/>
      </w:r>
      <w:r w:rsidRPr="00FB5901">
        <w:rPr>
          <w:rFonts w:cstheme="minorHAnsi"/>
          <w:b/>
        </w:rPr>
        <w:softHyphen/>
      </w:r>
      <w:r w:rsidRPr="00FB5901">
        <w:rPr>
          <w:rFonts w:cstheme="minorHAnsi"/>
          <w:b/>
        </w:rPr>
        <w:softHyphen/>
      </w:r>
      <w:r w:rsidRPr="00FB5901">
        <w:rPr>
          <w:rFonts w:cstheme="minorHAnsi"/>
          <w:b/>
        </w:rPr>
        <w:softHyphen/>
      </w:r>
    </w:p>
    <w:p w:rsidR="0004696A" w:rsidRPr="00FB5901" w:rsidRDefault="0004696A" w:rsidP="00C25F2B">
      <w:pPr>
        <w:spacing w:after="0"/>
        <w:rPr>
          <w:rFonts w:cstheme="minorHAnsi"/>
        </w:rPr>
      </w:pPr>
      <w:r w:rsidRPr="00FB5901">
        <w:rPr>
          <w:rFonts w:cstheme="minorHAnsi"/>
        </w:rPr>
        <w:t>This report reflects progress made towards achieving our priorities, session 2019-2020, up until schools closed on 20</w:t>
      </w:r>
      <w:r w:rsidRPr="00FB5901">
        <w:rPr>
          <w:rFonts w:cstheme="minorHAnsi"/>
          <w:vertAlign w:val="superscript"/>
        </w:rPr>
        <w:t>th</w:t>
      </w:r>
      <w:r w:rsidRPr="00FB5901">
        <w:rPr>
          <w:rFonts w:cstheme="minorHAnsi"/>
        </w:rPr>
        <w:t xml:space="preserve"> March.  Also included is our response to supporting learners and their families throughout the COVID-19 crisis.</w:t>
      </w:r>
    </w:p>
    <w:tbl>
      <w:tblPr>
        <w:tblStyle w:val="TableGrid"/>
        <w:tblW w:w="15559" w:type="dxa"/>
        <w:tblLook w:val="04A0" w:firstRow="1" w:lastRow="0" w:firstColumn="1" w:lastColumn="0" w:noHBand="0" w:noVBand="1"/>
      </w:tblPr>
      <w:tblGrid>
        <w:gridCol w:w="5353"/>
        <w:gridCol w:w="1985"/>
        <w:gridCol w:w="441"/>
        <w:gridCol w:w="7780"/>
      </w:tblGrid>
      <w:tr w:rsidR="0004696A" w:rsidRPr="00FB5901" w:rsidTr="009E2FF5">
        <w:trPr>
          <w:trHeight w:val="454"/>
        </w:trPr>
        <w:tc>
          <w:tcPr>
            <w:tcW w:w="15559" w:type="dxa"/>
            <w:gridSpan w:val="4"/>
            <w:shd w:val="clear" w:color="auto" w:fill="FBE4D5" w:themeFill="accent2" w:themeFillTint="33"/>
            <w:vAlign w:val="center"/>
          </w:tcPr>
          <w:p w:rsidR="0004696A" w:rsidRPr="00FB5901" w:rsidRDefault="0004696A" w:rsidP="00C25F2B">
            <w:pPr>
              <w:spacing w:after="0"/>
              <w:rPr>
                <w:rFonts w:cstheme="minorHAnsi"/>
                <w:b/>
              </w:rPr>
            </w:pPr>
            <w:r w:rsidRPr="00FB5901">
              <w:rPr>
                <w:rFonts w:cstheme="minorHAnsi"/>
                <w:b/>
              </w:rPr>
              <w:t>School Context</w:t>
            </w:r>
          </w:p>
        </w:tc>
      </w:tr>
      <w:tr w:rsidR="0004696A" w:rsidRPr="00FB5901" w:rsidTr="009E2FF5">
        <w:trPr>
          <w:trHeight w:val="4631"/>
        </w:trPr>
        <w:tc>
          <w:tcPr>
            <w:tcW w:w="15559" w:type="dxa"/>
            <w:gridSpan w:val="4"/>
          </w:tcPr>
          <w:p w:rsidR="0004696A" w:rsidRPr="00FB5901" w:rsidRDefault="0004696A" w:rsidP="00C25F2B">
            <w:pPr>
              <w:spacing w:after="0"/>
              <w:rPr>
                <w:rFonts w:cstheme="minorHAnsi"/>
              </w:rPr>
            </w:pPr>
            <w:r w:rsidRPr="00FB5901">
              <w:rPr>
                <w:rFonts w:cstheme="minorHAnsi"/>
              </w:rPr>
              <w:t>Sunnyside Primary School is a non-denominational school built in 1894, with an extension built in 1998 and which is situated close to the centre of Alloa, Clackmannanshire.  The school is one of three Primary Schools serving Alloa Town Centre and is part of the Alloa Academy learning Community.  Our catchment area comprises a broad socio-economic mix.</w:t>
            </w:r>
          </w:p>
          <w:p w:rsidR="0004696A" w:rsidRPr="00FB5901" w:rsidRDefault="0004696A" w:rsidP="00C25F2B">
            <w:pPr>
              <w:spacing w:after="0"/>
              <w:rPr>
                <w:rFonts w:cstheme="minorHAnsi"/>
              </w:rPr>
            </w:pPr>
            <w:r w:rsidRPr="00FB5901">
              <w:rPr>
                <w:rFonts w:cstheme="minorHAnsi"/>
              </w:rPr>
              <w:t>Sunnyside Primary School is a two-story building set in a highly built up area, surrounded by houses and consists of 12 classrooms, Nurture Classroom (the Pod), Nursery, Support for Learning base, Library, Gym Hall, Dining Hall a</w:t>
            </w:r>
            <w:r w:rsidR="0094283C">
              <w:rPr>
                <w:rFonts w:cstheme="minorHAnsi"/>
              </w:rPr>
              <w:t>n</w:t>
            </w:r>
            <w:r w:rsidRPr="00FB5901">
              <w:rPr>
                <w:rFonts w:cstheme="minorHAnsi"/>
              </w:rPr>
              <w:t xml:space="preserve">d a range of offices.  Each classroom is well-equipped with an interactive whiteboard, netbooks, pcs and iPads.  </w:t>
            </w:r>
          </w:p>
          <w:p w:rsidR="0004696A" w:rsidRPr="00FB5901" w:rsidRDefault="0004696A" w:rsidP="00C25F2B">
            <w:pPr>
              <w:spacing w:after="0"/>
              <w:rPr>
                <w:rFonts w:cstheme="minorHAnsi"/>
              </w:rPr>
            </w:pPr>
            <w:r w:rsidRPr="00FB5901">
              <w:rPr>
                <w:rFonts w:cstheme="minorHAnsi"/>
              </w:rPr>
              <w:t xml:space="preserve">The current primary roll </w:t>
            </w:r>
            <w:r w:rsidR="002F3671" w:rsidRPr="00FB5901">
              <w:rPr>
                <w:rFonts w:cstheme="minorHAnsi"/>
              </w:rPr>
              <w:t>is 286</w:t>
            </w:r>
            <w:r w:rsidR="0081659A" w:rsidRPr="00FB5901">
              <w:rPr>
                <w:rFonts w:cstheme="minorHAnsi"/>
              </w:rPr>
              <w:t xml:space="preserve"> and we have an ELC </w:t>
            </w:r>
            <w:r w:rsidR="0057598B" w:rsidRPr="00FB5901">
              <w:rPr>
                <w:rFonts w:cstheme="minorHAnsi"/>
              </w:rPr>
              <w:t xml:space="preserve">roll of 60.  There are </w:t>
            </w:r>
            <w:r w:rsidR="00FA2FA0" w:rsidRPr="00FB5901">
              <w:rPr>
                <w:rFonts w:cstheme="minorHAnsi"/>
              </w:rPr>
              <w:t>fourteen</w:t>
            </w:r>
            <w:r w:rsidR="0081659A" w:rsidRPr="00FB5901">
              <w:rPr>
                <w:rFonts w:cstheme="minorHAnsi"/>
              </w:rPr>
              <w:t xml:space="preserve"> class </w:t>
            </w:r>
            <w:r w:rsidR="00FA2FA0" w:rsidRPr="00FB5901">
              <w:rPr>
                <w:rFonts w:cstheme="minorHAnsi"/>
              </w:rPr>
              <w:t>teachers,</w:t>
            </w:r>
            <w:r w:rsidR="0081659A" w:rsidRPr="00FB5901">
              <w:rPr>
                <w:rFonts w:cstheme="minorHAnsi"/>
              </w:rPr>
              <w:t xml:space="preserve"> a part-time EAL teacher, </w:t>
            </w:r>
            <w:r w:rsidR="006324AD" w:rsidRPr="00FB5901">
              <w:rPr>
                <w:rFonts w:cstheme="minorHAnsi"/>
              </w:rPr>
              <w:t>and two</w:t>
            </w:r>
            <w:r w:rsidR="0081659A" w:rsidRPr="00FB5901">
              <w:rPr>
                <w:rFonts w:cstheme="minorHAnsi"/>
              </w:rPr>
              <w:t xml:space="preserve"> PE teachers to deliver 2 hours of quality PE per week and to support class teachers’ reduced class contact.  The school is led and managed by the Head Teacher, </w:t>
            </w:r>
            <w:r w:rsidR="00FA2FA0" w:rsidRPr="00FB5901">
              <w:rPr>
                <w:rFonts w:cstheme="minorHAnsi"/>
              </w:rPr>
              <w:t>two</w:t>
            </w:r>
            <w:r w:rsidR="0081659A" w:rsidRPr="00FB5901">
              <w:rPr>
                <w:rFonts w:cstheme="minorHAnsi"/>
              </w:rPr>
              <w:t xml:space="preserve"> Depute Head Teachers and </w:t>
            </w:r>
            <w:r w:rsidR="00FA2FA0" w:rsidRPr="00FB5901">
              <w:rPr>
                <w:rFonts w:cstheme="minorHAnsi"/>
              </w:rPr>
              <w:t>three</w:t>
            </w:r>
            <w:r w:rsidR="0081659A" w:rsidRPr="00FB5901">
              <w:rPr>
                <w:rFonts w:cstheme="minorHAnsi"/>
              </w:rPr>
              <w:t xml:space="preserve"> Principal Teachers.  The ELC has a senior Early </w:t>
            </w:r>
            <w:r w:rsidR="00FA2FA0" w:rsidRPr="00FB5901">
              <w:rPr>
                <w:rFonts w:cstheme="minorHAnsi"/>
              </w:rPr>
              <w:t>Learning</w:t>
            </w:r>
            <w:r w:rsidR="0081659A" w:rsidRPr="00FB5901">
              <w:rPr>
                <w:rFonts w:cstheme="minorHAnsi"/>
              </w:rPr>
              <w:t xml:space="preserve"> and </w:t>
            </w:r>
            <w:r w:rsidR="00FA2FA0" w:rsidRPr="00FB5901">
              <w:rPr>
                <w:rFonts w:cstheme="minorHAnsi"/>
              </w:rPr>
              <w:t>Childcare</w:t>
            </w:r>
            <w:r w:rsidR="0081659A" w:rsidRPr="00FB5901">
              <w:rPr>
                <w:rFonts w:cstheme="minorHAnsi"/>
              </w:rPr>
              <w:t xml:space="preserve"> Educator, a Childhood </w:t>
            </w:r>
            <w:r w:rsidR="00FA2FA0" w:rsidRPr="00FB5901">
              <w:rPr>
                <w:rFonts w:cstheme="minorHAnsi"/>
              </w:rPr>
              <w:t>Pedagogue</w:t>
            </w:r>
            <w:r w:rsidR="0081659A" w:rsidRPr="00FB5901">
              <w:rPr>
                <w:rFonts w:cstheme="minorHAnsi"/>
              </w:rPr>
              <w:t xml:space="preserve">, </w:t>
            </w:r>
            <w:r w:rsidR="00FA2FA0" w:rsidRPr="00FB5901">
              <w:rPr>
                <w:rFonts w:cstheme="minorHAnsi"/>
              </w:rPr>
              <w:t xml:space="preserve">eight Early Learning and Childcare Educators and an Early Years’ Assistant.  There are part-time specialist teachers for violin and brass.  Eleven support staff work across the school to support the pupils and there are four administration staff.  </w:t>
            </w:r>
          </w:p>
          <w:p w:rsidR="00FA2FA0" w:rsidRPr="00FB5901" w:rsidRDefault="00FA2FA0" w:rsidP="00C25F2B">
            <w:pPr>
              <w:spacing w:after="0"/>
              <w:rPr>
                <w:rFonts w:cstheme="minorHAnsi"/>
              </w:rPr>
            </w:pPr>
            <w:r w:rsidRPr="00FB5901">
              <w:rPr>
                <w:rFonts w:cstheme="minorHAnsi"/>
              </w:rPr>
              <w:t xml:space="preserve">During this session there have been several changes to staffing – an Acting Depute Head Teacher was appointed to cover </w:t>
            </w:r>
            <w:r w:rsidR="00333FFB" w:rsidRPr="00FB5901">
              <w:rPr>
                <w:rFonts w:cstheme="minorHAnsi"/>
              </w:rPr>
              <w:t xml:space="preserve">a maternity leave, two class teachers resigned at the Easter holidays and </w:t>
            </w:r>
            <w:r w:rsidR="00A149E6" w:rsidRPr="00FB5901">
              <w:rPr>
                <w:rFonts w:cstheme="minorHAnsi"/>
              </w:rPr>
              <w:t>five teachers were employed to fill these vacancies and also support the planning for potential blended learning due to COVID 19 re</w:t>
            </w:r>
            <w:r w:rsidR="0094283C">
              <w:rPr>
                <w:rFonts w:cstheme="minorHAnsi"/>
              </w:rPr>
              <w:t>strictions.  Two newly qualified</w:t>
            </w:r>
            <w:r w:rsidR="00A149E6" w:rsidRPr="00FB5901">
              <w:rPr>
                <w:rFonts w:cstheme="minorHAnsi"/>
              </w:rPr>
              <w:t xml:space="preserve"> teachers have also been employed for their probationary year.</w:t>
            </w:r>
          </w:p>
          <w:p w:rsidR="00A149E6" w:rsidRPr="00FB5901" w:rsidRDefault="00A149E6" w:rsidP="00C25F2B">
            <w:pPr>
              <w:spacing w:after="0"/>
              <w:rPr>
                <w:rFonts w:cstheme="minorHAnsi"/>
              </w:rPr>
            </w:pPr>
            <w:r w:rsidRPr="00FB5901">
              <w:rPr>
                <w:rFonts w:cstheme="minorHAnsi"/>
              </w:rPr>
              <w:t>In order to roll-out 1140 hours of early learning our ELC, which will take effect from September 2020, we have employed three full-time Early Learning and Childcare Educators and two trainees.</w:t>
            </w:r>
          </w:p>
          <w:p w:rsidR="00A149E6" w:rsidRPr="00FB5901" w:rsidRDefault="00A149E6" w:rsidP="00C25F2B">
            <w:pPr>
              <w:spacing w:after="0"/>
              <w:rPr>
                <w:rFonts w:cstheme="minorHAnsi"/>
              </w:rPr>
            </w:pPr>
            <w:r w:rsidRPr="00FB5901">
              <w:rPr>
                <w:rFonts w:cstheme="minorHAnsi"/>
              </w:rPr>
              <w:t xml:space="preserve">The Head Teacher </w:t>
            </w:r>
            <w:r w:rsidR="006324AD" w:rsidRPr="00FB5901">
              <w:rPr>
                <w:rFonts w:cstheme="minorHAnsi"/>
              </w:rPr>
              <w:t xml:space="preserve">is </w:t>
            </w:r>
            <w:r w:rsidRPr="00FB5901">
              <w:rPr>
                <w:rFonts w:cstheme="minorHAnsi"/>
              </w:rPr>
              <w:t>continuing to engage in The Scottish College of Educational Leadership’s Excellence in headship programme.  The Depute Head Teacher and one of the Principal Teachers are engaging with Stirling University’s MSc Professional Education and Leadership programme and one of the teachers</w:t>
            </w:r>
            <w:r w:rsidR="00CC7212" w:rsidRPr="00FB5901">
              <w:rPr>
                <w:rFonts w:cstheme="minorHAnsi"/>
              </w:rPr>
              <w:t xml:space="preserve"> is engaging with Strathclyde University’s Doctorate of Education (EdD) Professional Research </w:t>
            </w:r>
            <w:r w:rsidRPr="00FB5901">
              <w:rPr>
                <w:rFonts w:cstheme="minorHAnsi"/>
              </w:rPr>
              <w:t xml:space="preserve"> </w:t>
            </w:r>
            <w:r w:rsidR="00CC7212" w:rsidRPr="00FB5901">
              <w:rPr>
                <w:rFonts w:cstheme="minorHAnsi"/>
              </w:rPr>
              <w:t>programme.</w:t>
            </w:r>
          </w:p>
          <w:p w:rsidR="0057598B" w:rsidRPr="00FB5901" w:rsidRDefault="00CC7212" w:rsidP="00C25F2B">
            <w:pPr>
              <w:spacing w:after="0"/>
              <w:rPr>
                <w:rFonts w:cstheme="minorHAnsi"/>
                <w:b/>
                <w:u w:val="single"/>
              </w:rPr>
            </w:pPr>
            <w:r w:rsidRPr="00FB5901">
              <w:rPr>
                <w:rFonts w:cstheme="minorHAnsi"/>
                <w:b/>
                <w:u w:val="single"/>
              </w:rPr>
              <w:t>Our Vision</w:t>
            </w:r>
          </w:p>
          <w:p w:rsidR="00CC7212" w:rsidRPr="00FB5901" w:rsidRDefault="00CC7212" w:rsidP="00C25F2B">
            <w:pPr>
              <w:spacing w:after="0"/>
              <w:rPr>
                <w:rFonts w:cstheme="minorHAnsi"/>
              </w:rPr>
            </w:pPr>
            <w:r w:rsidRPr="00FB5901">
              <w:rPr>
                <w:rFonts w:cstheme="minorHAnsi"/>
              </w:rPr>
              <w:t xml:space="preserve">At Sunnyside Primary School, we believe in inclusion and equity for all.  We believe </w:t>
            </w:r>
            <w:r w:rsidR="00A132E6" w:rsidRPr="00FB5901">
              <w:rPr>
                <w:rFonts w:cstheme="minorHAnsi"/>
              </w:rPr>
              <w:t>that every c</w:t>
            </w:r>
            <w:r w:rsidRPr="00FB5901">
              <w:rPr>
                <w:rFonts w:cstheme="minorHAnsi"/>
              </w:rPr>
              <w:t xml:space="preserve">hild should have the opportunity to learn, to try new </w:t>
            </w:r>
            <w:r w:rsidR="00A132E6" w:rsidRPr="00FB5901">
              <w:rPr>
                <w:rFonts w:cstheme="minorHAnsi"/>
              </w:rPr>
              <w:t>things</w:t>
            </w:r>
            <w:r w:rsidRPr="00FB5901">
              <w:rPr>
                <w:rFonts w:cstheme="minorHAnsi"/>
              </w:rPr>
              <w:t>, to make mistakes, to be able to learn from them and to be successful.</w:t>
            </w:r>
          </w:p>
          <w:p w:rsidR="00CC7212" w:rsidRPr="00FB5901" w:rsidRDefault="00CC7212" w:rsidP="00C25F2B">
            <w:pPr>
              <w:spacing w:after="0"/>
              <w:rPr>
                <w:rFonts w:cstheme="minorHAnsi"/>
              </w:rPr>
            </w:pPr>
            <w:r w:rsidRPr="00FB5901">
              <w:rPr>
                <w:rFonts w:cstheme="minorHAnsi"/>
              </w:rPr>
              <w:t xml:space="preserve">We should try to keep healthy and fit.  We have the right to feel safe at school and should be able to ask for help and know that we will receive it.  </w:t>
            </w:r>
          </w:p>
          <w:p w:rsidR="00CC7212" w:rsidRPr="00FB5901" w:rsidRDefault="00CC7212" w:rsidP="00C25F2B">
            <w:pPr>
              <w:spacing w:after="0"/>
              <w:rPr>
                <w:rFonts w:cstheme="minorHAnsi"/>
              </w:rPr>
            </w:pPr>
            <w:r w:rsidRPr="00FB5901">
              <w:rPr>
                <w:rFonts w:cstheme="minorHAnsi"/>
              </w:rPr>
              <w:t>Bullying of any kind is not allowed and is not in keeping with our values.  We should be respectful to each other and understand that everyone’s opinions should be heard.</w:t>
            </w:r>
          </w:p>
          <w:p w:rsidR="00CC7212" w:rsidRPr="00FB5901" w:rsidRDefault="00CC7212" w:rsidP="00C25F2B">
            <w:pPr>
              <w:spacing w:after="0"/>
              <w:rPr>
                <w:rFonts w:cstheme="minorHAnsi"/>
              </w:rPr>
            </w:pPr>
            <w:r w:rsidRPr="00FB5901">
              <w:rPr>
                <w:rFonts w:cstheme="minorHAnsi"/>
              </w:rPr>
              <w:lastRenderedPageBreak/>
              <w:t>We are proud of our school and community.</w:t>
            </w:r>
          </w:p>
          <w:p w:rsidR="00CC7212" w:rsidRPr="00FB5901" w:rsidRDefault="00CC7212" w:rsidP="00C25F2B">
            <w:pPr>
              <w:spacing w:after="0"/>
              <w:rPr>
                <w:rFonts w:cstheme="minorHAnsi"/>
                <w:b/>
                <w:u w:val="single"/>
              </w:rPr>
            </w:pPr>
            <w:r w:rsidRPr="00FB5901">
              <w:rPr>
                <w:rFonts w:cstheme="minorHAnsi"/>
                <w:b/>
                <w:u w:val="single"/>
              </w:rPr>
              <w:t>Our Values</w:t>
            </w:r>
          </w:p>
          <w:p w:rsidR="00CC7212" w:rsidRPr="00FB5901" w:rsidRDefault="00CC7212" w:rsidP="00C25F2B">
            <w:pPr>
              <w:pStyle w:val="ListParagraph"/>
              <w:numPr>
                <w:ilvl w:val="0"/>
                <w:numId w:val="1"/>
              </w:numPr>
              <w:spacing w:after="0"/>
              <w:rPr>
                <w:rFonts w:cstheme="minorHAnsi"/>
              </w:rPr>
            </w:pPr>
            <w:r w:rsidRPr="00FB5901">
              <w:rPr>
                <w:rFonts w:cstheme="minorHAnsi"/>
              </w:rPr>
              <w:t>Respect</w:t>
            </w:r>
          </w:p>
          <w:p w:rsidR="00CC7212" w:rsidRPr="00FB5901" w:rsidRDefault="00CC7212" w:rsidP="00C25F2B">
            <w:pPr>
              <w:pStyle w:val="ListParagraph"/>
              <w:numPr>
                <w:ilvl w:val="0"/>
                <w:numId w:val="1"/>
              </w:numPr>
              <w:spacing w:after="0"/>
              <w:rPr>
                <w:rFonts w:cstheme="minorHAnsi"/>
              </w:rPr>
            </w:pPr>
            <w:r w:rsidRPr="00FB5901">
              <w:rPr>
                <w:rFonts w:cstheme="minorHAnsi"/>
              </w:rPr>
              <w:t>Inclusion</w:t>
            </w:r>
          </w:p>
          <w:p w:rsidR="00CC7212" w:rsidRPr="00FB5901" w:rsidRDefault="00CC7212" w:rsidP="00C25F2B">
            <w:pPr>
              <w:pStyle w:val="ListParagraph"/>
              <w:numPr>
                <w:ilvl w:val="0"/>
                <w:numId w:val="1"/>
              </w:numPr>
              <w:spacing w:after="0"/>
              <w:rPr>
                <w:rFonts w:cstheme="minorHAnsi"/>
              </w:rPr>
            </w:pPr>
            <w:r w:rsidRPr="00FB5901">
              <w:rPr>
                <w:rFonts w:cstheme="minorHAnsi"/>
              </w:rPr>
              <w:t>Effort</w:t>
            </w:r>
          </w:p>
          <w:p w:rsidR="00CC7212" w:rsidRPr="00FB5901" w:rsidRDefault="00CC7212" w:rsidP="00C25F2B">
            <w:pPr>
              <w:pStyle w:val="ListParagraph"/>
              <w:numPr>
                <w:ilvl w:val="0"/>
                <w:numId w:val="1"/>
              </w:numPr>
              <w:spacing w:after="0"/>
              <w:rPr>
                <w:rFonts w:cstheme="minorHAnsi"/>
              </w:rPr>
            </w:pPr>
            <w:r w:rsidRPr="00FB5901">
              <w:rPr>
                <w:rFonts w:cstheme="minorHAnsi"/>
              </w:rPr>
              <w:t>Resilience</w:t>
            </w:r>
          </w:p>
          <w:p w:rsidR="00CC7212" w:rsidRPr="00FB5901" w:rsidRDefault="00CC7212" w:rsidP="00C25F2B">
            <w:pPr>
              <w:pStyle w:val="ListParagraph"/>
              <w:numPr>
                <w:ilvl w:val="0"/>
                <w:numId w:val="1"/>
              </w:numPr>
              <w:spacing w:after="0"/>
              <w:rPr>
                <w:rFonts w:cstheme="minorHAnsi"/>
              </w:rPr>
            </w:pPr>
            <w:r w:rsidRPr="00FB5901">
              <w:rPr>
                <w:rFonts w:cstheme="minorHAnsi"/>
              </w:rPr>
              <w:t>Integrity</w:t>
            </w:r>
          </w:p>
          <w:p w:rsidR="00CC7212" w:rsidRPr="00FB5901" w:rsidRDefault="00CC7212" w:rsidP="00C25F2B">
            <w:pPr>
              <w:pStyle w:val="ListParagraph"/>
              <w:numPr>
                <w:ilvl w:val="0"/>
                <w:numId w:val="1"/>
              </w:numPr>
              <w:spacing w:after="0"/>
              <w:rPr>
                <w:rFonts w:cstheme="minorHAnsi"/>
              </w:rPr>
            </w:pPr>
            <w:r w:rsidRPr="00FB5901">
              <w:rPr>
                <w:rFonts w:cstheme="minorHAnsi"/>
              </w:rPr>
              <w:t>Fun</w:t>
            </w:r>
          </w:p>
          <w:p w:rsidR="00A132E6" w:rsidRPr="00FB5901" w:rsidRDefault="00A132E6" w:rsidP="00C25F2B">
            <w:pPr>
              <w:spacing w:after="0"/>
              <w:rPr>
                <w:rFonts w:cstheme="minorHAnsi"/>
              </w:rPr>
            </w:pPr>
            <w:r w:rsidRPr="00FB5901">
              <w:rPr>
                <w:rFonts w:cstheme="minorHAnsi"/>
              </w:rPr>
              <w:t xml:space="preserve">The Scottish Index of Multiple Deprivation highlights that </w:t>
            </w:r>
            <w:r w:rsidR="00D10624" w:rsidRPr="00FB5901">
              <w:rPr>
                <w:rFonts w:cstheme="minorHAnsi"/>
              </w:rPr>
              <w:t>44.8%</w:t>
            </w:r>
            <w:r w:rsidRPr="00FB5901">
              <w:rPr>
                <w:rFonts w:cstheme="minorHAnsi"/>
              </w:rPr>
              <w:t xml:space="preserve"> of our families live in deciles 1 &amp; 2 and </w:t>
            </w:r>
            <w:r w:rsidR="00D10624" w:rsidRPr="00FB5901">
              <w:rPr>
                <w:rFonts w:cstheme="minorHAnsi"/>
              </w:rPr>
              <w:t>22.4%</w:t>
            </w:r>
            <w:r w:rsidRPr="00FB5901">
              <w:rPr>
                <w:rFonts w:cstheme="minorHAnsi"/>
              </w:rPr>
              <w:t xml:space="preserve"> are in receipt of Free School Meals.  Therefore it is important to recognise the differences of opportunity and the challenges that result.  </w:t>
            </w:r>
            <w:r w:rsidR="00D10624" w:rsidRPr="00FB5901">
              <w:rPr>
                <w:rFonts w:cstheme="minorHAnsi"/>
              </w:rPr>
              <w:t>14.7%</w:t>
            </w:r>
            <w:r w:rsidRPr="00FB5901">
              <w:rPr>
                <w:rFonts w:cstheme="minorHAnsi"/>
              </w:rPr>
              <w:t xml:space="preserve"> </w:t>
            </w:r>
            <w:r w:rsidR="003A3BA6" w:rsidRPr="00FB5901">
              <w:rPr>
                <w:rFonts w:cstheme="minorHAnsi"/>
              </w:rPr>
              <w:t xml:space="preserve">of our pupils have English as an Additional Language and </w:t>
            </w:r>
            <w:r w:rsidR="00F76CB9" w:rsidRPr="00FB5901">
              <w:rPr>
                <w:rFonts w:cstheme="minorHAnsi"/>
              </w:rPr>
              <w:t>39%</w:t>
            </w:r>
            <w:r w:rsidR="00765920" w:rsidRPr="00FB5901">
              <w:rPr>
                <w:rFonts w:cstheme="minorHAnsi"/>
              </w:rPr>
              <w:t xml:space="preserve"> receive support for learning in some format or other (</w:t>
            </w:r>
            <w:r w:rsidR="009A4039" w:rsidRPr="00FB5901">
              <w:rPr>
                <w:rFonts w:cstheme="minorHAnsi"/>
              </w:rPr>
              <w:t>68%</w:t>
            </w:r>
            <w:r w:rsidR="00765920" w:rsidRPr="00FB5901">
              <w:rPr>
                <w:rFonts w:cstheme="minorHAnsi"/>
              </w:rPr>
              <w:t xml:space="preserve"> of these pupils are identified as living in deciles 1 and 2 or in receipt of Free School Meals).</w:t>
            </w:r>
          </w:p>
          <w:p w:rsidR="0004696A" w:rsidRPr="00FB5901" w:rsidRDefault="0004696A" w:rsidP="00C25F2B">
            <w:pPr>
              <w:spacing w:after="0"/>
              <w:rPr>
                <w:rFonts w:cstheme="minorHAnsi"/>
              </w:rPr>
            </w:pPr>
          </w:p>
          <w:p w:rsidR="0004696A" w:rsidRPr="00FB5901" w:rsidRDefault="0004696A" w:rsidP="00C25F2B">
            <w:pPr>
              <w:spacing w:after="0"/>
              <w:rPr>
                <w:rFonts w:cstheme="minorHAnsi"/>
              </w:rPr>
            </w:pPr>
          </w:p>
        </w:tc>
      </w:tr>
      <w:tr w:rsidR="0004696A" w:rsidRPr="00FB5901" w:rsidTr="009E2FF5">
        <w:trPr>
          <w:trHeight w:val="454"/>
        </w:trPr>
        <w:tc>
          <w:tcPr>
            <w:tcW w:w="15559" w:type="dxa"/>
            <w:gridSpan w:val="4"/>
            <w:shd w:val="clear" w:color="auto" w:fill="FBE4D5" w:themeFill="accent2" w:themeFillTint="33"/>
            <w:vAlign w:val="center"/>
          </w:tcPr>
          <w:p w:rsidR="0004696A" w:rsidRPr="00FB5901" w:rsidRDefault="0004696A" w:rsidP="00C25F2B">
            <w:pPr>
              <w:spacing w:after="0"/>
              <w:rPr>
                <w:rFonts w:cstheme="minorHAnsi"/>
                <w:b/>
              </w:rPr>
            </w:pPr>
            <w:r w:rsidRPr="00FB5901">
              <w:rPr>
                <w:rFonts w:cstheme="minorHAnsi"/>
                <w:b/>
              </w:rPr>
              <w:lastRenderedPageBreak/>
              <w:t>Performance Information</w:t>
            </w:r>
          </w:p>
        </w:tc>
      </w:tr>
      <w:tr w:rsidR="0004696A" w:rsidRPr="00FB5901" w:rsidTr="00010D2F">
        <w:trPr>
          <w:trHeight w:val="2258"/>
        </w:trPr>
        <w:tc>
          <w:tcPr>
            <w:tcW w:w="15559" w:type="dxa"/>
            <w:gridSpan w:val="4"/>
          </w:tcPr>
          <w:p w:rsidR="0004696A" w:rsidRPr="00FB5901" w:rsidRDefault="00EF4AB3" w:rsidP="00C25F2B">
            <w:pPr>
              <w:spacing w:after="0"/>
              <w:rPr>
                <w:rFonts w:cstheme="minorHAnsi"/>
                <w:b/>
                <w:u w:val="single"/>
              </w:rPr>
            </w:pPr>
            <w:r w:rsidRPr="00FB5901">
              <w:rPr>
                <w:rFonts w:cstheme="minorHAnsi"/>
                <w:b/>
                <w:u w:val="single"/>
              </w:rPr>
              <w:t>Attainment in Primary 1, 4 &amp; 7 – 2019/2020</w:t>
            </w:r>
          </w:p>
          <w:p w:rsidR="00B070C2" w:rsidRPr="00FB5901" w:rsidRDefault="00D908DE" w:rsidP="00C25F2B">
            <w:pPr>
              <w:spacing w:after="0"/>
              <w:rPr>
                <w:rFonts w:cstheme="minorHAnsi"/>
              </w:rPr>
            </w:pPr>
            <w:r w:rsidRPr="00FB5901">
              <w:rPr>
                <w:rFonts w:cstheme="minorHAnsi"/>
              </w:rPr>
              <w:t>This session, we continue to see high attainment levels across the school</w:t>
            </w:r>
            <w:r w:rsidR="00B070C2" w:rsidRPr="00FB5901">
              <w:rPr>
                <w:rFonts w:cstheme="minorHAnsi"/>
              </w:rPr>
              <w:t xml:space="preserve"> compared to Clackmannanshire and National averages. </w:t>
            </w:r>
            <w:r w:rsidR="00E25DBA" w:rsidRPr="00FB5901">
              <w:rPr>
                <w:rFonts w:cstheme="minorHAnsi"/>
              </w:rPr>
              <w:t>The following graphs highlight how attainment has progressed over the years, however a summary of the main messages are as follows.  When discuss</w:t>
            </w:r>
            <w:r w:rsidR="00172FE4" w:rsidRPr="00FB5901">
              <w:rPr>
                <w:rFonts w:cstheme="minorHAnsi"/>
              </w:rPr>
              <w:t>ing</w:t>
            </w:r>
            <w:r w:rsidR="00E25DBA" w:rsidRPr="00FB5901">
              <w:rPr>
                <w:rFonts w:cstheme="minorHAnsi"/>
              </w:rPr>
              <w:t xml:space="preserve"> the attainment gap, we are comparing children living in SIMD 1 &amp; 2 with children living in SIMD 8 – 10.  </w:t>
            </w:r>
          </w:p>
          <w:p w:rsidR="00334CCF" w:rsidRPr="00FB5901" w:rsidRDefault="00C545E2" w:rsidP="00C25F2B">
            <w:pPr>
              <w:spacing w:after="0"/>
              <w:rPr>
                <w:rFonts w:cstheme="minorHAnsi"/>
              </w:rPr>
            </w:pPr>
            <w:r w:rsidRPr="00FB5901">
              <w:rPr>
                <w:rFonts w:cstheme="minorHAnsi"/>
                <w:noProof/>
                <w:lang w:eastAsia="en-GB"/>
              </w:rPr>
              <w:lastRenderedPageBreak/>
              <w:drawing>
                <wp:anchor distT="0" distB="0" distL="114300" distR="114300" simplePos="0" relativeHeight="251680768" behindDoc="1" locked="0" layoutInCell="1" allowOverlap="1" wp14:anchorId="485F224F" wp14:editId="04B41329">
                  <wp:simplePos x="0" y="0"/>
                  <wp:positionH relativeFrom="column">
                    <wp:posOffset>3416935</wp:posOffset>
                  </wp:positionH>
                  <wp:positionV relativeFrom="paragraph">
                    <wp:posOffset>498475</wp:posOffset>
                  </wp:positionV>
                  <wp:extent cx="3086100" cy="1885950"/>
                  <wp:effectExtent l="0" t="0" r="0" b="0"/>
                  <wp:wrapTight wrapText="bothSides">
                    <wp:wrapPolygon edited="0">
                      <wp:start x="0" y="0"/>
                      <wp:lineTo x="0" y="21382"/>
                      <wp:lineTo x="21467" y="21382"/>
                      <wp:lineTo x="21467" y="0"/>
                      <wp:lineTo x="0" y="0"/>
                    </wp:wrapPolygon>
                  </wp:wrapTight>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14:sizeRelH relativeFrom="margin">
                    <wp14:pctWidth>0</wp14:pctWidth>
                  </wp14:sizeRelH>
                  <wp14:sizeRelV relativeFrom="margin">
                    <wp14:pctHeight>0</wp14:pctHeight>
                  </wp14:sizeRelV>
                </wp:anchor>
              </w:drawing>
            </w:r>
            <w:r w:rsidRPr="00FB5901">
              <w:rPr>
                <w:rFonts w:cstheme="minorHAnsi"/>
                <w:noProof/>
                <w:lang w:eastAsia="en-GB"/>
              </w:rPr>
              <w:drawing>
                <wp:anchor distT="0" distB="0" distL="114300" distR="114300" simplePos="0" relativeHeight="251681792" behindDoc="1" locked="0" layoutInCell="1" allowOverlap="1" wp14:anchorId="0B4FB2F0" wp14:editId="0B9046A8">
                  <wp:simplePos x="0" y="0"/>
                  <wp:positionH relativeFrom="column">
                    <wp:posOffset>6550660</wp:posOffset>
                  </wp:positionH>
                  <wp:positionV relativeFrom="paragraph">
                    <wp:posOffset>498475</wp:posOffset>
                  </wp:positionV>
                  <wp:extent cx="3200400" cy="1885950"/>
                  <wp:effectExtent l="0" t="0" r="0" b="0"/>
                  <wp:wrapTight wrapText="bothSides">
                    <wp:wrapPolygon edited="0">
                      <wp:start x="0" y="0"/>
                      <wp:lineTo x="0" y="21382"/>
                      <wp:lineTo x="21471" y="21382"/>
                      <wp:lineTo x="21471" y="0"/>
                      <wp:lineTo x="0" y="0"/>
                    </wp:wrapPolygon>
                  </wp:wrapTight>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margin">
                    <wp14:pctWidth>0</wp14:pctWidth>
                  </wp14:sizeRelH>
                  <wp14:sizeRelV relativeFrom="margin">
                    <wp14:pctHeight>0</wp14:pctHeight>
                  </wp14:sizeRelV>
                </wp:anchor>
              </w:drawing>
            </w:r>
            <w:r w:rsidRPr="00FB5901">
              <w:rPr>
                <w:rFonts w:cstheme="minorHAnsi"/>
                <w:noProof/>
                <w:lang w:eastAsia="en-GB"/>
              </w:rPr>
              <w:drawing>
                <wp:anchor distT="0" distB="0" distL="114300" distR="114300" simplePos="0" relativeHeight="251679744" behindDoc="1" locked="0" layoutInCell="1" allowOverlap="1" wp14:anchorId="38F3479D" wp14:editId="680F2ECB">
                  <wp:simplePos x="0" y="0"/>
                  <wp:positionH relativeFrom="column">
                    <wp:posOffset>-6350</wp:posOffset>
                  </wp:positionH>
                  <wp:positionV relativeFrom="paragraph">
                    <wp:posOffset>498475</wp:posOffset>
                  </wp:positionV>
                  <wp:extent cx="3371850" cy="1885950"/>
                  <wp:effectExtent l="0" t="0" r="0" b="0"/>
                  <wp:wrapTight wrapText="bothSides">
                    <wp:wrapPolygon edited="0">
                      <wp:start x="0" y="0"/>
                      <wp:lineTo x="0" y="21382"/>
                      <wp:lineTo x="21478" y="21382"/>
                      <wp:lineTo x="21478" y="0"/>
                      <wp:lineTo x="0" y="0"/>
                    </wp:wrapPolygon>
                  </wp:wrapTight>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r w:rsidR="00B070C2" w:rsidRPr="00FB5901">
              <w:rPr>
                <w:rFonts w:cstheme="minorHAnsi"/>
              </w:rPr>
              <w:t xml:space="preserve">In Primary 1 100% </w:t>
            </w:r>
            <w:r w:rsidR="00172FE4" w:rsidRPr="00FB5901">
              <w:rPr>
                <w:rFonts w:cstheme="minorHAnsi"/>
              </w:rPr>
              <w:t>of children achieved Early L</w:t>
            </w:r>
            <w:r w:rsidR="00B070C2" w:rsidRPr="00FB5901">
              <w:rPr>
                <w:rFonts w:cstheme="minorHAnsi"/>
              </w:rPr>
              <w:t>evel in Reading and Numeracy, with almost 100% achieving in Writing and Listening and Talking.  The attainment gap has closed</w:t>
            </w:r>
            <w:r w:rsidR="00334CCF" w:rsidRPr="00FB5901">
              <w:rPr>
                <w:rFonts w:cstheme="minorHAnsi"/>
              </w:rPr>
              <w:t xml:space="preserve"> to zero in all curricular areas apart from Writing where it is at 8%.  This number equates to one child.  </w:t>
            </w:r>
            <w:r w:rsidR="00B070C2" w:rsidRPr="00FB5901">
              <w:rPr>
                <w:rFonts w:cstheme="minorHAnsi"/>
              </w:rPr>
              <w:t xml:space="preserve"> </w:t>
            </w:r>
            <w:r w:rsidR="00334CCF" w:rsidRPr="00FB5901">
              <w:rPr>
                <w:rFonts w:cstheme="minorHAnsi"/>
              </w:rPr>
              <w:t xml:space="preserve"> </w:t>
            </w:r>
          </w:p>
          <w:p w:rsidR="00334CCF" w:rsidRPr="00FB5901" w:rsidRDefault="00334CCF" w:rsidP="00C25F2B">
            <w:pPr>
              <w:spacing w:after="0"/>
              <w:rPr>
                <w:rFonts w:cstheme="minorHAnsi"/>
              </w:rPr>
            </w:pPr>
          </w:p>
          <w:p w:rsidR="00334CCF" w:rsidRPr="00FB5901" w:rsidRDefault="00334CCF" w:rsidP="00C25F2B">
            <w:pPr>
              <w:spacing w:after="0"/>
              <w:rPr>
                <w:rFonts w:cstheme="minorHAnsi"/>
              </w:rPr>
            </w:pPr>
          </w:p>
          <w:p w:rsidR="00C545E2" w:rsidRPr="00FB5901" w:rsidRDefault="00C545E2" w:rsidP="00C25F2B">
            <w:pPr>
              <w:spacing w:after="0"/>
              <w:rPr>
                <w:rFonts w:cstheme="minorHAnsi"/>
              </w:rPr>
            </w:pPr>
          </w:p>
          <w:p w:rsidR="00C545E2" w:rsidRPr="00FB5901" w:rsidRDefault="00C545E2" w:rsidP="00C25F2B">
            <w:pPr>
              <w:spacing w:after="0"/>
              <w:rPr>
                <w:rFonts w:cstheme="minorHAnsi"/>
              </w:rPr>
            </w:pPr>
          </w:p>
          <w:p w:rsidR="00334CCF" w:rsidRPr="00FB5901" w:rsidRDefault="00334CCF" w:rsidP="00C25F2B">
            <w:pPr>
              <w:spacing w:after="0"/>
              <w:rPr>
                <w:rFonts w:cstheme="minorHAnsi"/>
              </w:rPr>
            </w:pPr>
            <w:r w:rsidRPr="00FB5901">
              <w:rPr>
                <w:rFonts w:cstheme="minorHAnsi"/>
                <w:noProof/>
                <w:lang w:eastAsia="en-GB"/>
              </w:rPr>
              <w:drawing>
                <wp:anchor distT="0" distB="0" distL="114300" distR="114300" simplePos="0" relativeHeight="251686912" behindDoc="1" locked="0" layoutInCell="1" allowOverlap="1" wp14:anchorId="20AFE798" wp14:editId="175478F4">
                  <wp:simplePos x="0" y="0"/>
                  <wp:positionH relativeFrom="column">
                    <wp:posOffset>3531235</wp:posOffset>
                  </wp:positionH>
                  <wp:positionV relativeFrom="paragraph">
                    <wp:posOffset>0</wp:posOffset>
                  </wp:positionV>
                  <wp:extent cx="3257550" cy="1943100"/>
                  <wp:effectExtent l="0" t="0" r="0" b="0"/>
                  <wp:wrapTight wrapText="bothSides">
                    <wp:wrapPolygon edited="0">
                      <wp:start x="0" y="0"/>
                      <wp:lineTo x="0" y="21388"/>
                      <wp:lineTo x="21474" y="21388"/>
                      <wp:lineTo x="21474" y="0"/>
                      <wp:lineTo x="0" y="0"/>
                    </wp:wrapPolygon>
                  </wp:wrapTight>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334CCF" w:rsidRPr="00FB5901" w:rsidRDefault="00334CCF" w:rsidP="00C25F2B">
            <w:pPr>
              <w:spacing w:after="0"/>
              <w:rPr>
                <w:rFonts w:cstheme="minorHAnsi"/>
              </w:rPr>
            </w:pPr>
          </w:p>
          <w:p w:rsidR="00334CCF" w:rsidRPr="00FB5901" w:rsidRDefault="00334CCF" w:rsidP="00C25F2B">
            <w:pPr>
              <w:spacing w:after="0"/>
              <w:rPr>
                <w:rFonts w:cstheme="minorHAnsi"/>
              </w:rPr>
            </w:pPr>
          </w:p>
          <w:p w:rsidR="00334CCF" w:rsidRPr="00FB5901" w:rsidRDefault="00334CCF" w:rsidP="00C25F2B">
            <w:pPr>
              <w:spacing w:after="0"/>
              <w:rPr>
                <w:rFonts w:cstheme="minorHAnsi"/>
              </w:rPr>
            </w:pPr>
          </w:p>
          <w:p w:rsidR="00334CCF" w:rsidRPr="00FB5901" w:rsidRDefault="00334CCF" w:rsidP="00C25F2B">
            <w:pPr>
              <w:spacing w:after="0"/>
              <w:rPr>
                <w:rFonts w:cstheme="minorHAnsi"/>
              </w:rPr>
            </w:pPr>
          </w:p>
          <w:p w:rsidR="00334CCF" w:rsidRPr="00FB5901" w:rsidRDefault="00334CCF" w:rsidP="00C25F2B">
            <w:pPr>
              <w:spacing w:after="0"/>
              <w:rPr>
                <w:rFonts w:cstheme="minorHAnsi"/>
              </w:rPr>
            </w:pPr>
          </w:p>
          <w:p w:rsidR="0049534C" w:rsidRPr="00FB5901" w:rsidRDefault="00334CCF" w:rsidP="00C25F2B">
            <w:pPr>
              <w:spacing w:after="0"/>
              <w:rPr>
                <w:rFonts w:cstheme="minorHAnsi"/>
              </w:rPr>
            </w:pPr>
            <w:r w:rsidRPr="00FB5901">
              <w:rPr>
                <w:rFonts w:cstheme="minorHAnsi"/>
              </w:rPr>
              <w:t xml:space="preserve">  </w:t>
            </w:r>
          </w:p>
          <w:p w:rsidR="00334CCF" w:rsidRPr="00FB5901" w:rsidRDefault="00C545E2" w:rsidP="00C25F2B">
            <w:pPr>
              <w:spacing w:after="0"/>
              <w:rPr>
                <w:rFonts w:cstheme="minorHAnsi"/>
              </w:rPr>
            </w:pPr>
            <w:r w:rsidRPr="00FB5901">
              <w:rPr>
                <w:rFonts w:cstheme="minorHAnsi"/>
                <w:noProof/>
                <w:lang w:eastAsia="en-GB"/>
              </w:rPr>
              <w:lastRenderedPageBreak/>
              <w:drawing>
                <wp:anchor distT="0" distB="0" distL="114300" distR="114300" simplePos="0" relativeHeight="251685888" behindDoc="1" locked="0" layoutInCell="1" allowOverlap="1" wp14:anchorId="1EB0EE1A" wp14:editId="04AB1D89">
                  <wp:simplePos x="0" y="0"/>
                  <wp:positionH relativeFrom="column">
                    <wp:posOffset>6693535</wp:posOffset>
                  </wp:positionH>
                  <wp:positionV relativeFrom="paragraph">
                    <wp:posOffset>688975</wp:posOffset>
                  </wp:positionV>
                  <wp:extent cx="2933700" cy="1971675"/>
                  <wp:effectExtent l="0" t="0" r="0" b="9525"/>
                  <wp:wrapTight wrapText="bothSides">
                    <wp:wrapPolygon edited="0">
                      <wp:start x="0" y="0"/>
                      <wp:lineTo x="0" y="21496"/>
                      <wp:lineTo x="21460" y="21496"/>
                      <wp:lineTo x="21460" y="0"/>
                      <wp:lineTo x="0" y="0"/>
                    </wp:wrapPolygon>
                  </wp:wrapTight>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r w:rsidRPr="00FB5901">
              <w:rPr>
                <w:rFonts w:cstheme="minorHAnsi"/>
                <w:noProof/>
                <w:lang w:eastAsia="en-GB"/>
              </w:rPr>
              <w:drawing>
                <wp:anchor distT="0" distB="0" distL="114300" distR="114300" simplePos="0" relativeHeight="251684864" behindDoc="1" locked="0" layoutInCell="1" allowOverlap="1" wp14:anchorId="3398CC30" wp14:editId="07DE28DB">
                  <wp:simplePos x="0" y="0"/>
                  <wp:positionH relativeFrom="column">
                    <wp:posOffset>3369310</wp:posOffset>
                  </wp:positionH>
                  <wp:positionV relativeFrom="paragraph">
                    <wp:posOffset>680085</wp:posOffset>
                  </wp:positionV>
                  <wp:extent cx="3324225" cy="1971675"/>
                  <wp:effectExtent l="0" t="0" r="9525" b="9525"/>
                  <wp:wrapTight wrapText="bothSides">
                    <wp:wrapPolygon edited="0">
                      <wp:start x="0" y="0"/>
                      <wp:lineTo x="0" y="21496"/>
                      <wp:lineTo x="21538" y="21496"/>
                      <wp:lineTo x="21538" y="0"/>
                      <wp:lineTo x="0" y="0"/>
                    </wp:wrapPolygon>
                  </wp:wrapTight>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r w:rsidRPr="00FB5901">
              <w:rPr>
                <w:rFonts w:cstheme="minorHAnsi"/>
                <w:noProof/>
                <w:lang w:eastAsia="en-GB"/>
              </w:rPr>
              <w:drawing>
                <wp:anchor distT="0" distB="0" distL="114300" distR="114300" simplePos="0" relativeHeight="251683840" behindDoc="1" locked="0" layoutInCell="1" allowOverlap="1" wp14:anchorId="70D1FDBF" wp14:editId="43007E53">
                  <wp:simplePos x="0" y="0"/>
                  <wp:positionH relativeFrom="column">
                    <wp:posOffset>-2540</wp:posOffset>
                  </wp:positionH>
                  <wp:positionV relativeFrom="paragraph">
                    <wp:posOffset>688975</wp:posOffset>
                  </wp:positionV>
                  <wp:extent cx="3371850" cy="1971675"/>
                  <wp:effectExtent l="0" t="0" r="0" b="9525"/>
                  <wp:wrapTight wrapText="bothSides">
                    <wp:wrapPolygon edited="0">
                      <wp:start x="0" y="0"/>
                      <wp:lineTo x="0" y="21496"/>
                      <wp:lineTo x="21478" y="21496"/>
                      <wp:lineTo x="21478" y="0"/>
                      <wp:lineTo x="0" y="0"/>
                    </wp:wrapPolygon>
                  </wp:wrapTight>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r w:rsidR="00334CCF" w:rsidRPr="00FB5901">
              <w:rPr>
                <w:rFonts w:cstheme="minorHAnsi"/>
              </w:rPr>
              <w:t>In Primary 4, attainment has increased significantly in all curricular areas.  There is an attainment gap of 15% in all curricular areas which equates to two children.  These figures are pleasing as they relate to teacher professional judgement as at 20</w:t>
            </w:r>
            <w:r w:rsidR="00334CCF" w:rsidRPr="00FB5901">
              <w:rPr>
                <w:rFonts w:cstheme="minorHAnsi"/>
                <w:vertAlign w:val="superscript"/>
              </w:rPr>
              <w:t>th</w:t>
            </w:r>
            <w:r w:rsidR="00334CCF" w:rsidRPr="00FB5901">
              <w:rPr>
                <w:rFonts w:cstheme="minorHAnsi"/>
              </w:rPr>
              <w:t xml:space="preserve"> March 2020 and therefore do not take into any account the learning and interventions that had been planned for the final term.</w:t>
            </w:r>
          </w:p>
          <w:p w:rsidR="00334CCF" w:rsidRPr="00FB5901" w:rsidRDefault="00334CCF" w:rsidP="00C25F2B">
            <w:pPr>
              <w:spacing w:after="0"/>
              <w:rPr>
                <w:rFonts w:cstheme="minorHAnsi"/>
              </w:rPr>
            </w:pPr>
          </w:p>
          <w:p w:rsidR="00334CCF" w:rsidRPr="00FB5901" w:rsidRDefault="00334CCF" w:rsidP="00C25F2B">
            <w:pPr>
              <w:spacing w:after="0"/>
              <w:rPr>
                <w:rFonts w:cstheme="minorHAnsi"/>
              </w:rPr>
            </w:pPr>
          </w:p>
          <w:p w:rsidR="00334CCF" w:rsidRPr="00FB5901" w:rsidRDefault="00C545E2" w:rsidP="00C25F2B">
            <w:pPr>
              <w:spacing w:after="0"/>
              <w:rPr>
                <w:rFonts w:cstheme="minorHAnsi"/>
              </w:rPr>
            </w:pPr>
            <w:r w:rsidRPr="00FB5901">
              <w:rPr>
                <w:rFonts w:cstheme="minorHAnsi"/>
                <w:noProof/>
                <w:lang w:eastAsia="en-GB"/>
              </w:rPr>
              <w:drawing>
                <wp:anchor distT="0" distB="0" distL="114300" distR="114300" simplePos="0" relativeHeight="251691008" behindDoc="1" locked="0" layoutInCell="1" allowOverlap="1" wp14:anchorId="31679CE1" wp14:editId="6EFA43B8">
                  <wp:simplePos x="0" y="0"/>
                  <wp:positionH relativeFrom="column">
                    <wp:posOffset>3607435</wp:posOffset>
                  </wp:positionH>
                  <wp:positionV relativeFrom="paragraph">
                    <wp:posOffset>3175</wp:posOffset>
                  </wp:positionV>
                  <wp:extent cx="3505200" cy="2257425"/>
                  <wp:effectExtent l="0" t="0" r="0" b="9525"/>
                  <wp:wrapTight wrapText="bothSides">
                    <wp:wrapPolygon edited="0">
                      <wp:start x="0" y="0"/>
                      <wp:lineTo x="0" y="21509"/>
                      <wp:lineTo x="21483" y="21509"/>
                      <wp:lineTo x="21483" y="0"/>
                      <wp:lineTo x="0" y="0"/>
                    </wp:wrapPolygon>
                  </wp:wrapTight>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p>
          <w:p w:rsidR="00334CCF" w:rsidRPr="00FB5901" w:rsidRDefault="00334CCF" w:rsidP="00C25F2B">
            <w:pPr>
              <w:spacing w:after="0"/>
              <w:rPr>
                <w:rFonts w:cstheme="minorHAnsi"/>
              </w:rPr>
            </w:pPr>
          </w:p>
          <w:p w:rsidR="00334CCF" w:rsidRPr="00FB5901" w:rsidRDefault="00334CCF" w:rsidP="00C25F2B">
            <w:pPr>
              <w:spacing w:after="0"/>
              <w:rPr>
                <w:rFonts w:cstheme="minorHAnsi"/>
              </w:rPr>
            </w:pPr>
          </w:p>
          <w:p w:rsidR="00334CCF" w:rsidRPr="00FB5901" w:rsidRDefault="00334CCF" w:rsidP="00C25F2B">
            <w:pPr>
              <w:spacing w:after="0"/>
              <w:rPr>
                <w:rFonts w:cstheme="minorHAnsi"/>
              </w:rPr>
            </w:pPr>
          </w:p>
          <w:p w:rsidR="00334CCF" w:rsidRPr="00FB5901" w:rsidRDefault="00334CCF" w:rsidP="00C25F2B">
            <w:pPr>
              <w:spacing w:after="0"/>
              <w:rPr>
                <w:rFonts w:cstheme="minorHAnsi"/>
              </w:rPr>
            </w:pPr>
          </w:p>
          <w:p w:rsidR="00334CCF" w:rsidRPr="00FB5901" w:rsidRDefault="00334CCF" w:rsidP="00C25F2B">
            <w:pPr>
              <w:spacing w:after="0"/>
              <w:rPr>
                <w:rFonts w:cstheme="minorHAnsi"/>
              </w:rPr>
            </w:pPr>
          </w:p>
          <w:p w:rsidR="00334CCF" w:rsidRPr="00FB5901" w:rsidRDefault="00334CCF" w:rsidP="00C25F2B">
            <w:pPr>
              <w:spacing w:after="0"/>
              <w:rPr>
                <w:rFonts w:cstheme="minorHAnsi"/>
              </w:rPr>
            </w:pPr>
          </w:p>
          <w:p w:rsidR="00C545E2" w:rsidRPr="00FB5901" w:rsidRDefault="00C545E2" w:rsidP="00C25F2B">
            <w:pPr>
              <w:spacing w:after="0"/>
              <w:rPr>
                <w:rFonts w:cstheme="minorHAnsi"/>
              </w:rPr>
            </w:pPr>
          </w:p>
          <w:p w:rsidR="00E25DBA" w:rsidRPr="00FB5901" w:rsidRDefault="00C545E2" w:rsidP="00C25F2B">
            <w:pPr>
              <w:spacing w:after="0"/>
              <w:rPr>
                <w:rFonts w:cstheme="minorHAnsi"/>
              </w:rPr>
            </w:pPr>
            <w:r w:rsidRPr="00FB5901">
              <w:rPr>
                <w:rFonts w:cstheme="minorHAnsi"/>
                <w:noProof/>
                <w:lang w:eastAsia="en-GB"/>
              </w:rPr>
              <w:lastRenderedPageBreak/>
              <w:drawing>
                <wp:anchor distT="0" distB="0" distL="114300" distR="114300" simplePos="0" relativeHeight="251692032" behindDoc="1" locked="0" layoutInCell="1" allowOverlap="1" wp14:anchorId="1204DDD6" wp14:editId="5FBF151C">
                  <wp:simplePos x="0" y="0"/>
                  <wp:positionH relativeFrom="column">
                    <wp:posOffset>6417310</wp:posOffset>
                  </wp:positionH>
                  <wp:positionV relativeFrom="paragraph">
                    <wp:posOffset>1009015</wp:posOffset>
                  </wp:positionV>
                  <wp:extent cx="3124200" cy="1952625"/>
                  <wp:effectExtent l="0" t="0" r="0" b="9525"/>
                  <wp:wrapTight wrapText="bothSides">
                    <wp:wrapPolygon edited="0">
                      <wp:start x="0" y="0"/>
                      <wp:lineTo x="0" y="21495"/>
                      <wp:lineTo x="21468" y="21495"/>
                      <wp:lineTo x="21468" y="0"/>
                      <wp:lineTo x="0" y="0"/>
                    </wp:wrapPolygon>
                  </wp:wrapTight>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r w:rsidRPr="00FB5901">
              <w:rPr>
                <w:rFonts w:cstheme="minorHAnsi"/>
                <w:noProof/>
                <w:lang w:eastAsia="en-GB"/>
              </w:rPr>
              <w:drawing>
                <wp:anchor distT="0" distB="0" distL="114300" distR="114300" simplePos="0" relativeHeight="251689984" behindDoc="1" locked="0" layoutInCell="1" allowOverlap="1" wp14:anchorId="4099C01E" wp14:editId="656C1CC8">
                  <wp:simplePos x="0" y="0"/>
                  <wp:positionH relativeFrom="column">
                    <wp:posOffset>3226435</wp:posOffset>
                  </wp:positionH>
                  <wp:positionV relativeFrom="paragraph">
                    <wp:posOffset>1009015</wp:posOffset>
                  </wp:positionV>
                  <wp:extent cx="3190875" cy="1962150"/>
                  <wp:effectExtent l="0" t="0" r="9525" b="0"/>
                  <wp:wrapTight wrapText="bothSides">
                    <wp:wrapPolygon edited="0">
                      <wp:start x="0" y="0"/>
                      <wp:lineTo x="0" y="21390"/>
                      <wp:lineTo x="21536" y="21390"/>
                      <wp:lineTo x="21536" y="0"/>
                      <wp:lineTo x="0" y="0"/>
                    </wp:wrapPolygon>
                  </wp:wrapTight>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r w:rsidRPr="00FB5901">
              <w:rPr>
                <w:rFonts w:cstheme="minorHAnsi"/>
                <w:noProof/>
                <w:lang w:eastAsia="en-GB"/>
              </w:rPr>
              <w:drawing>
                <wp:anchor distT="0" distB="0" distL="114300" distR="114300" simplePos="0" relativeHeight="251688960" behindDoc="1" locked="0" layoutInCell="1" allowOverlap="1" wp14:anchorId="7F991558" wp14:editId="2ED4D85E">
                  <wp:simplePos x="0" y="0"/>
                  <wp:positionH relativeFrom="column">
                    <wp:posOffset>16510</wp:posOffset>
                  </wp:positionH>
                  <wp:positionV relativeFrom="paragraph">
                    <wp:posOffset>1009015</wp:posOffset>
                  </wp:positionV>
                  <wp:extent cx="3209925" cy="1962150"/>
                  <wp:effectExtent l="0" t="0" r="9525" b="0"/>
                  <wp:wrapTight wrapText="bothSides">
                    <wp:wrapPolygon edited="0">
                      <wp:start x="0" y="0"/>
                      <wp:lineTo x="0" y="21390"/>
                      <wp:lineTo x="21536" y="21390"/>
                      <wp:lineTo x="21536" y="0"/>
                      <wp:lineTo x="0" y="0"/>
                    </wp:wrapPolygon>
                  </wp:wrapTight>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r w:rsidR="00E25DBA" w:rsidRPr="00FB5901">
              <w:rPr>
                <w:rFonts w:cstheme="minorHAnsi"/>
              </w:rPr>
              <w:t xml:space="preserve">In Primary 7, attainment has decreased </w:t>
            </w:r>
            <w:r w:rsidR="00C46A3D" w:rsidRPr="00FB5901">
              <w:rPr>
                <w:rFonts w:cstheme="minorHAnsi"/>
              </w:rPr>
              <w:t>in all curricular areas</w:t>
            </w:r>
            <w:r w:rsidR="00172FE4" w:rsidRPr="00FB5901">
              <w:rPr>
                <w:rFonts w:cstheme="minorHAnsi"/>
              </w:rPr>
              <w:t xml:space="preserve">. </w:t>
            </w:r>
            <w:r w:rsidR="009A4039" w:rsidRPr="00FB5901">
              <w:rPr>
                <w:rFonts w:cstheme="minorHAnsi"/>
              </w:rPr>
              <w:t>Again, this data related to teacher professional judgment as at 20</w:t>
            </w:r>
            <w:r w:rsidR="009A4039" w:rsidRPr="00FB5901">
              <w:rPr>
                <w:rFonts w:cstheme="minorHAnsi"/>
                <w:vertAlign w:val="superscript"/>
              </w:rPr>
              <w:t>th</w:t>
            </w:r>
            <w:r w:rsidR="009A4039" w:rsidRPr="00FB5901">
              <w:rPr>
                <w:rFonts w:cstheme="minorHAnsi"/>
              </w:rPr>
              <w:t xml:space="preserve"> March 2020.  </w:t>
            </w:r>
            <w:r w:rsidR="006E3FAB" w:rsidRPr="00FB5901">
              <w:rPr>
                <w:rFonts w:cstheme="minorHAnsi"/>
              </w:rPr>
              <w:t>Teachers’</w:t>
            </w:r>
            <w:r w:rsidR="009A4039" w:rsidRPr="00FB5901">
              <w:rPr>
                <w:rFonts w:cstheme="minorHAnsi"/>
              </w:rPr>
              <w:t xml:space="preserve"> predictions of </w:t>
            </w:r>
            <w:r w:rsidR="006E3FAB" w:rsidRPr="00FB5901">
              <w:rPr>
                <w:rFonts w:cstheme="minorHAnsi"/>
              </w:rPr>
              <w:t>attainment had highlighted this decrease and interventions had been planned for the final term to address some of</w:t>
            </w:r>
            <w:r w:rsidRPr="00FB5901">
              <w:rPr>
                <w:rFonts w:cstheme="minorHAnsi"/>
              </w:rPr>
              <w:t xml:space="preserve"> these.  Unfortunately, </w:t>
            </w:r>
            <w:r w:rsidR="006E3FAB" w:rsidRPr="00FB5901">
              <w:rPr>
                <w:rFonts w:cstheme="minorHAnsi"/>
              </w:rPr>
              <w:t>these</w:t>
            </w:r>
            <w:r w:rsidR="00C46A3D" w:rsidRPr="00FB5901">
              <w:rPr>
                <w:rFonts w:cstheme="minorHAnsi"/>
              </w:rPr>
              <w:t xml:space="preserve"> </w:t>
            </w:r>
            <w:r w:rsidR="006E3FAB" w:rsidRPr="00FB5901">
              <w:rPr>
                <w:rFonts w:cstheme="minorHAnsi"/>
              </w:rPr>
              <w:t>could not take place due to COVID 19.  When we consider the Standardised Assessment data</w:t>
            </w:r>
            <w:r w:rsidR="00172FE4" w:rsidRPr="00FB5901">
              <w:rPr>
                <w:rFonts w:cstheme="minorHAnsi"/>
              </w:rPr>
              <w:t>, however,</w:t>
            </w:r>
            <w:r w:rsidR="00117213" w:rsidRPr="00FB5901">
              <w:rPr>
                <w:rFonts w:cstheme="minorHAnsi"/>
              </w:rPr>
              <w:t xml:space="preserve"> for </w:t>
            </w:r>
            <w:r w:rsidR="00172FE4" w:rsidRPr="00FB5901">
              <w:rPr>
                <w:rFonts w:cstheme="minorHAnsi"/>
              </w:rPr>
              <w:t>L</w:t>
            </w:r>
            <w:r w:rsidR="00117213" w:rsidRPr="00FB5901">
              <w:rPr>
                <w:rFonts w:cstheme="minorHAnsi"/>
              </w:rPr>
              <w:t>iteracy</w:t>
            </w:r>
            <w:r w:rsidR="006E3FAB" w:rsidRPr="00FB5901">
              <w:rPr>
                <w:rFonts w:cstheme="minorHAnsi"/>
              </w:rPr>
              <w:t xml:space="preserve">, </w:t>
            </w:r>
            <w:r w:rsidR="00117213" w:rsidRPr="00FB5901">
              <w:rPr>
                <w:rFonts w:cstheme="minorHAnsi"/>
              </w:rPr>
              <w:t>using NGRT and SNSA there has been an increase in ind</w:t>
            </w:r>
            <w:r w:rsidR="00172FE4" w:rsidRPr="00FB5901">
              <w:rPr>
                <w:rFonts w:cstheme="minorHAnsi"/>
              </w:rPr>
              <w:t>ividual attainment of 39% from Primary 6 to Primary 7 and for Numeracy, using the MALT A</w:t>
            </w:r>
            <w:r w:rsidR="00117213" w:rsidRPr="00FB5901">
              <w:rPr>
                <w:rFonts w:cstheme="minorHAnsi"/>
              </w:rPr>
              <w:t>ssessment there has been an increase in individual attainment of 86% across the stage.</w:t>
            </w:r>
          </w:p>
          <w:p w:rsidR="0049534C" w:rsidRPr="00FB5901" w:rsidRDefault="00C545E2" w:rsidP="00C25F2B">
            <w:pPr>
              <w:spacing w:after="0"/>
              <w:rPr>
                <w:rFonts w:cstheme="minorHAnsi"/>
              </w:rPr>
            </w:pPr>
            <w:r w:rsidRPr="00FB5901">
              <w:rPr>
                <w:rFonts w:cstheme="minorHAnsi"/>
                <w:noProof/>
                <w:lang w:eastAsia="en-GB"/>
              </w:rPr>
              <w:drawing>
                <wp:anchor distT="0" distB="0" distL="114300" distR="114300" simplePos="0" relativeHeight="251694080" behindDoc="1" locked="0" layoutInCell="1" allowOverlap="1" wp14:anchorId="5758DB52" wp14:editId="06E2B900">
                  <wp:simplePos x="0" y="0"/>
                  <wp:positionH relativeFrom="column">
                    <wp:posOffset>3369310</wp:posOffset>
                  </wp:positionH>
                  <wp:positionV relativeFrom="paragraph">
                    <wp:posOffset>3175</wp:posOffset>
                  </wp:positionV>
                  <wp:extent cx="3390900" cy="2009775"/>
                  <wp:effectExtent l="0" t="0" r="0" b="9525"/>
                  <wp:wrapTight wrapText="bothSides">
                    <wp:wrapPolygon edited="0">
                      <wp:start x="0" y="0"/>
                      <wp:lineTo x="0" y="21498"/>
                      <wp:lineTo x="21479" y="21498"/>
                      <wp:lineTo x="21479" y="0"/>
                      <wp:lineTo x="0" y="0"/>
                    </wp:wrapPolygon>
                  </wp:wrapTight>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p>
          <w:p w:rsidR="0049534C" w:rsidRPr="00FB5901" w:rsidRDefault="0049534C" w:rsidP="00C25F2B">
            <w:pPr>
              <w:spacing w:after="0"/>
              <w:rPr>
                <w:rFonts w:cstheme="minorHAnsi"/>
              </w:rPr>
            </w:pPr>
          </w:p>
          <w:p w:rsidR="0004696A" w:rsidRPr="00FB5901" w:rsidRDefault="0004696A" w:rsidP="00C25F2B">
            <w:pPr>
              <w:spacing w:after="0"/>
              <w:rPr>
                <w:rFonts w:cstheme="minorHAnsi"/>
              </w:rPr>
            </w:pPr>
          </w:p>
          <w:p w:rsidR="0004696A" w:rsidRPr="00FB5901" w:rsidRDefault="0004696A" w:rsidP="00C25F2B">
            <w:pPr>
              <w:spacing w:after="0"/>
              <w:rPr>
                <w:rFonts w:cstheme="minorHAnsi"/>
              </w:rPr>
            </w:pPr>
          </w:p>
          <w:p w:rsidR="0004696A" w:rsidRPr="00FB5901" w:rsidRDefault="0004696A" w:rsidP="00C25F2B">
            <w:pPr>
              <w:spacing w:after="0"/>
              <w:rPr>
                <w:rFonts w:cstheme="minorHAnsi"/>
              </w:rPr>
            </w:pPr>
          </w:p>
          <w:p w:rsidR="0004696A" w:rsidRPr="00FB5901" w:rsidRDefault="0004696A" w:rsidP="00C25F2B">
            <w:pPr>
              <w:spacing w:after="0"/>
              <w:rPr>
                <w:rFonts w:cstheme="minorHAnsi"/>
              </w:rPr>
            </w:pPr>
          </w:p>
          <w:p w:rsidR="0004696A" w:rsidRPr="00FB5901" w:rsidRDefault="0004696A" w:rsidP="00C25F2B">
            <w:pPr>
              <w:spacing w:after="0"/>
              <w:rPr>
                <w:rFonts w:cstheme="minorHAnsi"/>
              </w:rPr>
            </w:pPr>
          </w:p>
          <w:p w:rsidR="00AB49A8" w:rsidRPr="00FB5901" w:rsidRDefault="00172FE4" w:rsidP="00C25F2B">
            <w:pPr>
              <w:spacing w:after="0"/>
              <w:rPr>
                <w:rFonts w:cstheme="minorHAnsi"/>
              </w:rPr>
            </w:pPr>
            <w:r w:rsidRPr="00FB5901">
              <w:rPr>
                <w:rFonts w:cstheme="minorHAnsi"/>
              </w:rPr>
              <w:t>Whilst attainment in</w:t>
            </w:r>
            <w:r w:rsidR="00AB49A8" w:rsidRPr="00FB5901">
              <w:rPr>
                <w:rFonts w:cstheme="minorHAnsi"/>
              </w:rPr>
              <w:t xml:space="preserve"> Primary 7 has reduced, it is necessary to consider that this comparison is between different cohorts of children.  Individual attainment data i.e. Primary 6 to Primary 7 highlights that our PEF interventions are making a positive impact upon reducing the poverty</w:t>
            </w:r>
            <w:r w:rsidR="00D16BCF" w:rsidRPr="00FB5901">
              <w:rPr>
                <w:rFonts w:cstheme="minorHAnsi"/>
              </w:rPr>
              <w:t xml:space="preserve">-related attainment gap.  </w:t>
            </w:r>
            <w:r w:rsidR="00782B3E" w:rsidRPr="00FB5901">
              <w:rPr>
                <w:rFonts w:cstheme="minorHAnsi"/>
              </w:rPr>
              <w:t xml:space="preserve">Similarly if we consider individual attainment from Primary 1 to Primary 6, children are making good progress and the poverty-related attainment gap is continuing to reduce. </w:t>
            </w:r>
            <w:r w:rsidR="00D16BCF" w:rsidRPr="00FB5901">
              <w:rPr>
                <w:rFonts w:cstheme="minorHAnsi"/>
              </w:rPr>
              <w:t xml:space="preserve">The Scottish Government allocated £115 560 to Sunnyside Primary </w:t>
            </w:r>
            <w:r w:rsidR="00452A94" w:rsidRPr="00FB5901">
              <w:rPr>
                <w:rFonts w:cstheme="minorHAnsi"/>
              </w:rPr>
              <w:t xml:space="preserve">School for session 2019/20 </w:t>
            </w:r>
            <w:r w:rsidR="00D16BCF" w:rsidRPr="00FB5901">
              <w:rPr>
                <w:rFonts w:cstheme="minorHAnsi"/>
              </w:rPr>
              <w:t>in order to tackle the poverty-related attainment gap.  Next session (2020/21)</w:t>
            </w:r>
            <w:r w:rsidR="00452A94" w:rsidRPr="00FB5901">
              <w:rPr>
                <w:rFonts w:cstheme="minorHAnsi"/>
              </w:rPr>
              <w:t xml:space="preserve"> we have been allocated £99858 to further embed this work.  Our </w:t>
            </w:r>
            <w:r w:rsidR="00AB49A8" w:rsidRPr="00FB5901">
              <w:rPr>
                <w:rFonts w:cstheme="minorHAnsi"/>
              </w:rPr>
              <w:t xml:space="preserve">priorities for next session will remain </w:t>
            </w:r>
            <w:r w:rsidR="00D16BCF" w:rsidRPr="00FB5901">
              <w:rPr>
                <w:rFonts w:cstheme="minorHAnsi"/>
              </w:rPr>
              <w:t>similar to previous years</w:t>
            </w:r>
            <w:r w:rsidR="00AB49A8" w:rsidRPr="00FB5901">
              <w:rPr>
                <w:rFonts w:cstheme="minorHAnsi"/>
              </w:rPr>
              <w:t>:</w:t>
            </w:r>
          </w:p>
          <w:p w:rsidR="00D16BCF" w:rsidRPr="00FB5901" w:rsidRDefault="00D16BCF" w:rsidP="00C25F2B">
            <w:pPr>
              <w:pStyle w:val="ListParagraph"/>
              <w:numPr>
                <w:ilvl w:val="0"/>
                <w:numId w:val="5"/>
              </w:numPr>
              <w:spacing w:after="0"/>
              <w:rPr>
                <w:rFonts w:cstheme="minorHAnsi"/>
              </w:rPr>
            </w:pPr>
            <w:r w:rsidRPr="00FB5901">
              <w:rPr>
                <w:rFonts w:cstheme="minorHAnsi"/>
              </w:rPr>
              <w:t>Ensure consistency in high quality learning and teaching with a particular focus upon monitoring, supporting and challenging teachers in their practice across the whole school, especially r</w:t>
            </w:r>
            <w:r w:rsidR="007F1BC6" w:rsidRPr="00FB5901">
              <w:rPr>
                <w:rFonts w:cstheme="minorHAnsi"/>
              </w:rPr>
              <w:t>egarding pace and challenge in Literacy and N</w:t>
            </w:r>
            <w:r w:rsidRPr="00FB5901">
              <w:rPr>
                <w:rFonts w:cstheme="minorHAnsi"/>
              </w:rPr>
              <w:t>umeracy for those children in SIMD 1 &amp; 2.</w:t>
            </w:r>
          </w:p>
          <w:p w:rsidR="00D16BCF" w:rsidRPr="00FB5901" w:rsidRDefault="00D16BCF" w:rsidP="00C25F2B">
            <w:pPr>
              <w:pStyle w:val="ListParagraph"/>
              <w:spacing w:after="0"/>
              <w:rPr>
                <w:rFonts w:cstheme="minorHAnsi"/>
              </w:rPr>
            </w:pPr>
            <w:r w:rsidRPr="00FB5901">
              <w:rPr>
                <w:rFonts w:cstheme="minorHAnsi"/>
              </w:rPr>
              <w:lastRenderedPageBreak/>
              <w:t xml:space="preserve">                           - Depute Head Teacher with a particular focus upon Learning, Teaching and Assessment (£71707)</w:t>
            </w:r>
          </w:p>
          <w:p w:rsidR="00452A94" w:rsidRPr="00FB5901" w:rsidRDefault="007F1BC6" w:rsidP="00C25F2B">
            <w:pPr>
              <w:pStyle w:val="ListParagraph"/>
              <w:numPr>
                <w:ilvl w:val="0"/>
                <w:numId w:val="5"/>
              </w:numPr>
              <w:spacing w:after="0"/>
              <w:rPr>
                <w:rFonts w:cstheme="minorHAnsi"/>
              </w:rPr>
            </w:pPr>
            <w:r w:rsidRPr="00FB5901">
              <w:rPr>
                <w:rFonts w:cstheme="minorHAnsi"/>
              </w:rPr>
              <w:t>Literacy and N</w:t>
            </w:r>
            <w:r w:rsidR="00D16BCF" w:rsidRPr="00FB5901">
              <w:rPr>
                <w:rFonts w:cstheme="minorHAnsi"/>
              </w:rPr>
              <w:t xml:space="preserve">umeracy interventions </w:t>
            </w:r>
            <w:r w:rsidR="00452A94" w:rsidRPr="00FB5901">
              <w:rPr>
                <w:rFonts w:cstheme="minorHAnsi"/>
              </w:rPr>
              <w:t>led by o</w:t>
            </w:r>
            <w:r w:rsidRPr="00FB5901">
              <w:rPr>
                <w:rFonts w:cstheme="minorHAnsi"/>
              </w:rPr>
              <w:t>ur Support for Learning Teacher</w:t>
            </w:r>
            <w:r w:rsidR="00452A94" w:rsidRPr="00FB5901">
              <w:rPr>
                <w:rFonts w:cstheme="minorHAnsi"/>
              </w:rPr>
              <w:t xml:space="preserve"> a</w:t>
            </w:r>
            <w:r w:rsidRPr="00FB5901">
              <w:rPr>
                <w:rFonts w:cstheme="minorHAnsi"/>
              </w:rPr>
              <w:t>nd delivered by highly trained Learning A</w:t>
            </w:r>
            <w:r w:rsidR="00452A94" w:rsidRPr="00FB5901">
              <w:rPr>
                <w:rFonts w:cstheme="minorHAnsi"/>
              </w:rPr>
              <w:t xml:space="preserve">ssistants </w:t>
            </w:r>
            <w:r w:rsidR="00D16BCF" w:rsidRPr="00FB5901">
              <w:rPr>
                <w:rFonts w:cstheme="minorHAnsi"/>
              </w:rPr>
              <w:t>for individuals and small groups of pupils</w:t>
            </w:r>
          </w:p>
          <w:p w:rsidR="00D16BCF" w:rsidRPr="00FB5901" w:rsidRDefault="00D16BCF" w:rsidP="00C25F2B">
            <w:pPr>
              <w:pStyle w:val="ListParagraph"/>
              <w:spacing w:after="0"/>
              <w:rPr>
                <w:rFonts w:cstheme="minorHAnsi"/>
              </w:rPr>
            </w:pPr>
            <w:r w:rsidRPr="00FB5901">
              <w:rPr>
                <w:rFonts w:cstheme="minorHAnsi"/>
              </w:rPr>
              <w:t xml:space="preserve">                            - Support for Learning Teacher (0.2 FTE – £11199)</w:t>
            </w:r>
          </w:p>
          <w:p w:rsidR="00D16BCF" w:rsidRPr="00FB5901" w:rsidRDefault="00D16BCF" w:rsidP="00C25F2B">
            <w:pPr>
              <w:pStyle w:val="ListParagraph"/>
              <w:numPr>
                <w:ilvl w:val="0"/>
                <w:numId w:val="5"/>
              </w:numPr>
              <w:spacing w:after="0"/>
              <w:rPr>
                <w:rFonts w:cstheme="minorHAnsi"/>
              </w:rPr>
            </w:pPr>
            <w:r w:rsidRPr="00FB5901">
              <w:rPr>
                <w:rFonts w:cstheme="minorHAnsi"/>
              </w:rPr>
              <w:t>Continue to work in partnership with families to improve attendance, late-coming and exclusion statistics and to enhance parental engagement.  This priority will also be led by the Depute Head Teacher (above).</w:t>
            </w:r>
          </w:p>
          <w:p w:rsidR="00AB49A8" w:rsidRPr="00FB5901" w:rsidRDefault="00AB49A8" w:rsidP="00C25F2B">
            <w:pPr>
              <w:spacing w:after="0"/>
              <w:rPr>
                <w:rFonts w:cstheme="minorHAnsi"/>
              </w:rPr>
            </w:pPr>
          </w:p>
          <w:p w:rsidR="0004696A" w:rsidRPr="00FB5901" w:rsidRDefault="0049290E" w:rsidP="00C25F2B">
            <w:pPr>
              <w:spacing w:after="0"/>
              <w:rPr>
                <w:rFonts w:cstheme="minorHAnsi"/>
              </w:rPr>
            </w:pPr>
            <w:r w:rsidRPr="00FB5901">
              <w:rPr>
                <w:rFonts w:cstheme="minorHAnsi"/>
              </w:rPr>
              <w:t xml:space="preserve">Pupil attendance continues to be </w:t>
            </w:r>
            <w:r w:rsidR="00452A94" w:rsidRPr="00FB5901">
              <w:rPr>
                <w:rFonts w:cstheme="minorHAnsi"/>
              </w:rPr>
              <w:t>high (</w:t>
            </w:r>
            <w:r w:rsidRPr="00FB5901">
              <w:rPr>
                <w:rFonts w:cstheme="minorHAnsi"/>
              </w:rPr>
              <w:t>92.5%) for session 2019/20 and sig</w:t>
            </w:r>
            <w:r w:rsidR="007F1BC6" w:rsidRPr="00FB5901">
              <w:rPr>
                <w:rFonts w:cstheme="minorHAnsi"/>
              </w:rPr>
              <w:t>nificant partnership work with Parents and C</w:t>
            </w:r>
            <w:r w:rsidRPr="00FB5901">
              <w:rPr>
                <w:rFonts w:cstheme="minorHAnsi"/>
              </w:rPr>
              <w:t>arers has allowed for these high levels to continue</w:t>
            </w:r>
            <w:r w:rsidR="00452A94" w:rsidRPr="00FB5901">
              <w:rPr>
                <w:rFonts w:cstheme="minorHAnsi"/>
              </w:rPr>
              <w:t>.  Feedback received from some families is that greater trust has developed, especially through</w:t>
            </w:r>
            <w:r w:rsidR="00C46A3D" w:rsidRPr="00FB5901">
              <w:rPr>
                <w:rFonts w:cstheme="minorHAnsi"/>
              </w:rPr>
              <w:t xml:space="preserve"> our </w:t>
            </w:r>
            <w:r w:rsidR="00452A94" w:rsidRPr="00FB5901">
              <w:rPr>
                <w:rFonts w:cstheme="minorHAnsi"/>
              </w:rPr>
              <w:t>Supper Club membership.  W</w:t>
            </w:r>
            <w:r w:rsidRPr="00FB5901">
              <w:rPr>
                <w:rFonts w:cstheme="minorHAnsi"/>
              </w:rPr>
              <w:t>e continue to be vigilant</w:t>
            </w:r>
            <w:r w:rsidR="00452A94" w:rsidRPr="00FB5901">
              <w:rPr>
                <w:rFonts w:cstheme="minorHAnsi"/>
              </w:rPr>
              <w:t>, however</w:t>
            </w:r>
            <w:r w:rsidRPr="00FB5901">
              <w:rPr>
                <w:rFonts w:cstheme="minorHAnsi"/>
              </w:rPr>
              <w:t xml:space="preserve"> and support families where necessary to ensure that individual pupil’s attainment does not become concerning.  In these cases we work with a range of partner agencies to ensure that families receive the best possible package of support that can be offered.</w:t>
            </w:r>
          </w:p>
          <w:p w:rsidR="00270E46" w:rsidRPr="00FB5901" w:rsidRDefault="0045548D" w:rsidP="00C25F2B">
            <w:pPr>
              <w:spacing w:after="0"/>
              <w:rPr>
                <w:rFonts w:cstheme="minorHAnsi"/>
              </w:rPr>
            </w:pPr>
            <w:r w:rsidRPr="00FB5901">
              <w:rPr>
                <w:rFonts w:cstheme="minorHAnsi"/>
              </w:rPr>
              <w:t>Children demonstrate their skills and abilities in a variety of ways however more significantly they demonstrate their achievement t</w:t>
            </w:r>
            <w:r w:rsidR="00452A94" w:rsidRPr="00FB5901">
              <w:rPr>
                <w:rFonts w:cstheme="minorHAnsi"/>
              </w:rPr>
              <w:t>h</w:t>
            </w:r>
            <w:r w:rsidRPr="00FB5901">
              <w:rPr>
                <w:rFonts w:cstheme="minorHAnsi"/>
              </w:rPr>
              <w:t xml:space="preserve">rough participation of our many and varied pupils groups.  Children represent their peers </w:t>
            </w:r>
            <w:r w:rsidR="00792995" w:rsidRPr="00FB5901">
              <w:rPr>
                <w:rFonts w:cstheme="minorHAnsi"/>
              </w:rPr>
              <w:t>and have</w:t>
            </w:r>
            <w:r w:rsidRPr="00FB5901">
              <w:rPr>
                <w:rFonts w:cstheme="minorHAnsi"/>
              </w:rPr>
              <w:t xml:space="preserve"> a real voice in school improvement, curriculum and commu</w:t>
            </w:r>
            <w:r w:rsidR="00792995" w:rsidRPr="00FB5901">
              <w:rPr>
                <w:rFonts w:cstheme="minorHAnsi"/>
              </w:rPr>
              <w:t xml:space="preserve">nity through these pupil groups.  </w:t>
            </w:r>
            <w:r w:rsidR="00452A94" w:rsidRPr="00FB5901">
              <w:rPr>
                <w:rFonts w:cstheme="minorHAnsi"/>
              </w:rPr>
              <w:t>M</w:t>
            </w:r>
            <w:r w:rsidRPr="00FB5901">
              <w:rPr>
                <w:rFonts w:cstheme="minorHAnsi"/>
              </w:rPr>
              <w:t>embership is always well sought after</w:t>
            </w:r>
            <w:r w:rsidR="00F46500" w:rsidRPr="00FB5901">
              <w:rPr>
                <w:rFonts w:cstheme="minorHAnsi"/>
              </w:rPr>
              <w:t xml:space="preserve"> by children</w:t>
            </w:r>
            <w:r w:rsidRPr="00FB5901">
              <w:rPr>
                <w:rFonts w:cstheme="minorHAnsi"/>
              </w:rPr>
              <w:t>.</w:t>
            </w:r>
          </w:p>
        </w:tc>
      </w:tr>
      <w:tr w:rsidR="0004696A" w:rsidRPr="00FB5901" w:rsidTr="009E2FF5">
        <w:trPr>
          <w:trHeight w:val="454"/>
        </w:trPr>
        <w:tc>
          <w:tcPr>
            <w:tcW w:w="15559" w:type="dxa"/>
            <w:gridSpan w:val="4"/>
            <w:shd w:val="clear" w:color="auto" w:fill="FBE4D5" w:themeFill="accent2" w:themeFillTint="33"/>
            <w:vAlign w:val="center"/>
          </w:tcPr>
          <w:p w:rsidR="0004696A" w:rsidRPr="00FB5901" w:rsidRDefault="0004696A" w:rsidP="00C25F2B">
            <w:pPr>
              <w:spacing w:after="0"/>
              <w:rPr>
                <w:rFonts w:cstheme="minorHAnsi"/>
                <w:b/>
              </w:rPr>
            </w:pPr>
            <w:r w:rsidRPr="00FB5901">
              <w:rPr>
                <w:rFonts w:cstheme="minorHAnsi"/>
                <w:b/>
              </w:rPr>
              <w:lastRenderedPageBreak/>
              <w:t>Review of Progress to March 2020</w:t>
            </w:r>
          </w:p>
        </w:tc>
      </w:tr>
      <w:tr w:rsidR="0004696A" w:rsidRPr="00FB5901" w:rsidTr="009E2FF5">
        <w:tc>
          <w:tcPr>
            <w:tcW w:w="7779" w:type="dxa"/>
            <w:gridSpan w:val="3"/>
          </w:tcPr>
          <w:p w:rsidR="0004696A" w:rsidRPr="00FB5901" w:rsidRDefault="00EF4AB3" w:rsidP="00C25F2B">
            <w:pPr>
              <w:spacing w:after="0"/>
              <w:rPr>
                <w:rFonts w:cstheme="minorHAnsi"/>
                <w:b/>
              </w:rPr>
            </w:pPr>
            <w:r w:rsidRPr="00FB5901">
              <w:rPr>
                <w:rFonts w:cstheme="minorHAnsi"/>
                <w:b/>
              </w:rPr>
              <w:t xml:space="preserve">NIF Priority </w:t>
            </w:r>
            <w:r w:rsidR="0004696A" w:rsidRPr="00FB5901">
              <w:rPr>
                <w:rFonts w:cstheme="minorHAnsi"/>
                <w:b/>
              </w:rPr>
              <w:t>:</w:t>
            </w:r>
          </w:p>
          <w:p w:rsidR="0004696A" w:rsidRPr="00FB5901" w:rsidRDefault="0004696A" w:rsidP="00C25F2B">
            <w:pPr>
              <w:shd w:val="clear" w:color="auto" w:fill="FFFFFF"/>
              <w:spacing w:after="0"/>
              <w:rPr>
                <w:rFonts w:cstheme="minorHAnsi"/>
                <w:bCs/>
                <w:lang w:eastAsia="en-GB"/>
              </w:rPr>
            </w:pPr>
            <w:r w:rsidRPr="00FB5901">
              <w:rPr>
                <w:rFonts w:cstheme="minorHAnsi"/>
                <w:bCs/>
                <w:lang w:eastAsia="en-GB"/>
              </w:rPr>
              <w:t>Improvement in attainment, particularly in literacy and numeracy</w:t>
            </w:r>
          </w:p>
          <w:p w:rsidR="00EF4AB3" w:rsidRPr="00FB5901" w:rsidRDefault="00EF4AB3" w:rsidP="00C25F2B">
            <w:pPr>
              <w:shd w:val="clear" w:color="auto" w:fill="FFFFFF"/>
              <w:spacing w:after="0"/>
              <w:rPr>
                <w:rFonts w:cstheme="minorHAnsi"/>
                <w:lang w:eastAsia="en-GB"/>
              </w:rPr>
            </w:pPr>
            <w:r w:rsidRPr="00FB5901">
              <w:rPr>
                <w:rFonts w:cstheme="minorHAnsi"/>
                <w:bCs/>
                <w:lang w:eastAsia="en-GB"/>
              </w:rPr>
              <w:t>To close the attainment gap between the least and most advantaged children/ young people</w:t>
            </w:r>
          </w:p>
        </w:tc>
        <w:tc>
          <w:tcPr>
            <w:tcW w:w="7780" w:type="dxa"/>
          </w:tcPr>
          <w:p w:rsidR="0004696A" w:rsidRPr="00FB5901" w:rsidRDefault="00EF4AB3" w:rsidP="00C25F2B">
            <w:pPr>
              <w:spacing w:after="0"/>
              <w:rPr>
                <w:rFonts w:cstheme="minorHAnsi"/>
                <w:b/>
              </w:rPr>
            </w:pPr>
            <w:r w:rsidRPr="00FB5901">
              <w:rPr>
                <w:rFonts w:cstheme="minorHAnsi"/>
                <w:b/>
              </w:rPr>
              <w:t xml:space="preserve">Cluster Improvement Priority: </w:t>
            </w:r>
            <w:r w:rsidR="006E4622" w:rsidRPr="00FB5901">
              <w:rPr>
                <w:rFonts w:cstheme="minorHAnsi"/>
                <w:b/>
              </w:rPr>
              <w:t>Learning and Teaching</w:t>
            </w:r>
          </w:p>
          <w:p w:rsidR="00EF4AB3" w:rsidRPr="00FB5901" w:rsidRDefault="00A52807" w:rsidP="00C25F2B">
            <w:pPr>
              <w:pStyle w:val="ListParagraph"/>
              <w:numPr>
                <w:ilvl w:val="0"/>
                <w:numId w:val="2"/>
              </w:numPr>
              <w:spacing w:after="0"/>
              <w:rPr>
                <w:rFonts w:cstheme="minorHAnsi"/>
                <w:b/>
              </w:rPr>
            </w:pPr>
            <w:r w:rsidRPr="00FB5901">
              <w:rPr>
                <w:rFonts w:cstheme="minorHAnsi"/>
                <w:b/>
              </w:rPr>
              <w:t>Equitable Literacy</w:t>
            </w:r>
          </w:p>
          <w:p w:rsidR="00EF4AB3" w:rsidRPr="00FB5901" w:rsidRDefault="00EF4AB3" w:rsidP="00C25F2B">
            <w:pPr>
              <w:pStyle w:val="ListParagraph"/>
              <w:numPr>
                <w:ilvl w:val="0"/>
                <w:numId w:val="2"/>
              </w:numPr>
              <w:spacing w:after="0"/>
              <w:rPr>
                <w:rFonts w:cstheme="minorHAnsi"/>
                <w:b/>
              </w:rPr>
            </w:pPr>
            <w:r w:rsidRPr="00FB5901">
              <w:rPr>
                <w:rFonts w:cstheme="minorHAnsi"/>
                <w:b/>
              </w:rPr>
              <w:t>LIFT Project (ELC)</w:t>
            </w:r>
          </w:p>
          <w:p w:rsidR="00EF4AB3" w:rsidRPr="00FB5901" w:rsidRDefault="006E4622" w:rsidP="00C25F2B">
            <w:pPr>
              <w:pStyle w:val="ListParagraph"/>
              <w:numPr>
                <w:ilvl w:val="0"/>
                <w:numId w:val="2"/>
              </w:numPr>
              <w:spacing w:after="0"/>
              <w:rPr>
                <w:rFonts w:cstheme="minorHAnsi"/>
                <w:b/>
              </w:rPr>
            </w:pPr>
            <w:r w:rsidRPr="00FB5901">
              <w:rPr>
                <w:rFonts w:cstheme="minorHAnsi"/>
                <w:b/>
              </w:rPr>
              <w:t>Improving Pedagogy and Equity</w:t>
            </w:r>
          </w:p>
          <w:p w:rsidR="006E4622" w:rsidRPr="00FB5901" w:rsidRDefault="006E4622" w:rsidP="00C25F2B">
            <w:pPr>
              <w:pStyle w:val="ListParagraph"/>
              <w:numPr>
                <w:ilvl w:val="0"/>
                <w:numId w:val="2"/>
              </w:numPr>
              <w:spacing w:after="0"/>
              <w:rPr>
                <w:rFonts w:cstheme="minorHAnsi"/>
                <w:b/>
              </w:rPr>
            </w:pPr>
            <w:r w:rsidRPr="00FB5901">
              <w:rPr>
                <w:rFonts w:cstheme="minorHAnsi"/>
                <w:b/>
              </w:rPr>
              <w:t>Moderation</w:t>
            </w:r>
          </w:p>
          <w:p w:rsidR="0004696A" w:rsidRPr="00FB5901" w:rsidRDefault="0004696A" w:rsidP="00C25F2B">
            <w:pPr>
              <w:spacing w:after="0"/>
              <w:rPr>
                <w:rFonts w:cstheme="minorHAnsi"/>
              </w:rPr>
            </w:pPr>
          </w:p>
        </w:tc>
      </w:tr>
      <w:tr w:rsidR="0004696A" w:rsidRPr="00FB5901" w:rsidTr="009E2FF5">
        <w:trPr>
          <w:trHeight w:val="562"/>
        </w:trPr>
        <w:tc>
          <w:tcPr>
            <w:tcW w:w="7779" w:type="dxa"/>
            <w:gridSpan w:val="3"/>
          </w:tcPr>
          <w:p w:rsidR="0004696A" w:rsidRPr="00FB5901" w:rsidRDefault="0004696A" w:rsidP="00C25F2B">
            <w:pPr>
              <w:spacing w:after="0"/>
              <w:rPr>
                <w:rFonts w:cstheme="minorHAnsi"/>
                <w:b/>
              </w:rPr>
            </w:pPr>
            <w:r w:rsidRPr="00FB5901">
              <w:rPr>
                <w:rFonts w:cstheme="minorHAnsi"/>
                <w:b/>
              </w:rPr>
              <w:t>NIF Driver:</w:t>
            </w:r>
          </w:p>
          <w:p w:rsidR="00EF4AB3" w:rsidRPr="00FB5901" w:rsidRDefault="00EF4AB3" w:rsidP="00C25F2B">
            <w:pPr>
              <w:pStyle w:val="ListParagraph"/>
              <w:numPr>
                <w:ilvl w:val="0"/>
                <w:numId w:val="3"/>
              </w:numPr>
              <w:spacing w:after="0"/>
              <w:rPr>
                <w:rFonts w:cstheme="minorHAnsi"/>
                <w:b/>
              </w:rPr>
            </w:pPr>
            <w:r w:rsidRPr="00FB5901">
              <w:rPr>
                <w:rFonts w:cstheme="minorHAnsi"/>
                <w:b/>
              </w:rPr>
              <w:t>Teacher professionalism</w:t>
            </w:r>
          </w:p>
          <w:p w:rsidR="00EF4AB3" w:rsidRPr="00FB5901" w:rsidRDefault="00EF4AB3" w:rsidP="00C25F2B">
            <w:pPr>
              <w:pStyle w:val="ListParagraph"/>
              <w:numPr>
                <w:ilvl w:val="0"/>
                <w:numId w:val="3"/>
              </w:numPr>
              <w:spacing w:after="0"/>
              <w:rPr>
                <w:rFonts w:cstheme="minorHAnsi"/>
                <w:b/>
              </w:rPr>
            </w:pPr>
            <w:r w:rsidRPr="00FB5901">
              <w:rPr>
                <w:rFonts w:cstheme="minorHAnsi"/>
                <w:b/>
              </w:rPr>
              <w:t>School Leadership</w:t>
            </w:r>
          </w:p>
          <w:p w:rsidR="00EF4AB3" w:rsidRPr="00FB5901" w:rsidRDefault="00EF4AB3" w:rsidP="00C25F2B">
            <w:pPr>
              <w:pStyle w:val="ListParagraph"/>
              <w:numPr>
                <w:ilvl w:val="0"/>
                <w:numId w:val="3"/>
              </w:numPr>
              <w:spacing w:after="0"/>
              <w:rPr>
                <w:rFonts w:cstheme="minorHAnsi"/>
                <w:b/>
              </w:rPr>
            </w:pPr>
            <w:r w:rsidRPr="00FB5901">
              <w:rPr>
                <w:rFonts w:cstheme="minorHAnsi"/>
                <w:b/>
              </w:rPr>
              <w:t>Parental Engagement</w:t>
            </w:r>
          </w:p>
          <w:p w:rsidR="00EF4AB3" w:rsidRPr="00FB5901" w:rsidRDefault="00EF4AB3" w:rsidP="00C25F2B">
            <w:pPr>
              <w:pStyle w:val="ListParagraph"/>
              <w:numPr>
                <w:ilvl w:val="0"/>
                <w:numId w:val="3"/>
              </w:numPr>
              <w:spacing w:after="0"/>
              <w:rPr>
                <w:rFonts w:cstheme="minorHAnsi"/>
                <w:b/>
              </w:rPr>
            </w:pPr>
            <w:r w:rsidRPr="00FB5901">
              <w:rPr>
                <w:rFonts w:cstheme="minorHAnsi"/>
                <w:b/>
              </w:rPr>
              <w:t>Assessment of children’s progress</w:t>
            </w:r>
          </w:p>
          <w:p w:rsidR="00EF4AB3" w:rsidRPr="00FB5901" w:rsidRDefault="00EF4AB3" w:rsidP="00C25F2B">
            <w:pPr>
              <w:pStyle w:val="ListParagraph"/>
              <w:numPr>
                <w:ilvl w:val="0"/>
                <w:numId w:val="3"/>
              </w:numPr>
              <w:spacing w:after="0"/>
              <w:rPr>
                <w:rFonts w:cstheme="minorHAnsi"/>
                <w:b/>
              </w:rPr>
            </w:pPr>
            <w:r w:rsidRPr="00FB5901">
              <w:rPr>
                <w:rFonts w:cstheme="minorHAnsi"/>
                <w:b/>
              </w:rPr>
              <w:t>School Improvement</w:t>
            </w:r>
          </w:p>
          <w:p w:rsidR="00EF4AB3" w:rsidRPr="00FB5901" w:rsidRDefault="00EF4AB3" w:rsidP="00C25F2B">
            <w:pPr>
              <w:pStyle w:val="ListParagraph"/>
              <w:numPr>
                <w:ilvl w:val="0"/>
                <w:numId w:val="3"/>
              </w:numPr>
              <w:spacing w:after="0"/>
              <w:rPr>
                <w:rFonts w:cstheme="minorHAnsi"/>
                <w:b/>
              </w:rPr>
            </w:pPr>
            <w:r w:rsidRPr="00FB5901">
              <w:rPr>
                <w:rFonts w:cstheme="minorHAnsi"/>
                <w:b/>
              </w:rPr>
              <w:t>Performance Information</w:t>
            </w:r>
          </w:p>
        </w:tc>
        <w:tc>
          <w:tcPr>
            <w:tcW w:w="7780" w:type="dxa"/>
          </w:tcPr>
          <w:p w:rsidR="0004696A" w:rsidRPr="00FB5901" w:rsidRDefault="0004696A" w:rsidP="00C25F2B">
            <w:pPr>
              <w:spacing w:after="0"/>
              <w:rPr>
                <w:rFonts w:cstheme="minorHAnsi"/>
                <w:b/>
              </w:rPr>
            </w:pPr>
            <w:r w:rsidRPr="00FB5901">
              <w:rPr>
                <w:rFonts w:cstheme="minorHAnsi"/>
                <w:b/>
              </w:rPr>
              <w:t>HGIOS4 QIs:</w:t>
            </w:r>
          </w:p>
          <w:p w:rsidR="0004696A" w:rsidRPr="00FB5901" w:rsidRDefault="0004696A" w:rsidP="00C25F2B">
            <w:pPr>
              <w:spacing w:after="0"/>
              <w:rPr>
                <w:rFonts w:cstheme="minorHAnsi"/>
              </w:rPr>
            </w:pPr>
            <w:r w:rsidRPr="00FB5901">
              <w:rPr>
                <w:rFonts w:cstheme="minorHAnsi"/>
              </w:rPr>
              <w:t>1.3 Leadership of change</w:t>
            </w:r>
          </w:p>
          <w:p w:rsidR="0004696A" w:rsidRPr="00FB5901" w:rsidRDefault="0004696A" w:rsidP="00C25F2B">
            <w:pPr>
              <w:spacing w:after="0"/>
              <w:rPr>
                <w:rFonts w:cstheme="minorHAnsi"/>
              </w:rPr>
            </w:pPr>
            <w:r w:rsidRPr="00FB5901">
              <w:rPr>
                <w:rFonts w:cstheme="minorHAnsi"/>
              </w:rPr>
              <w:t>2.3 Learning, teaching and assessment</w:t>
            </w:r>
          </w:p>
          <w:p w:rsidR="0004696A" w:rsidRPr="00FB5901" w:rsidRDefault="0004696A" w:rsidP="00C25F2B">
            <w:pPr>
              <w:spacing w:after="0"/>
              <w:rPr>
                <w:rFonts w:cstheme="minorHAnsi"/>
              </w:rPr>
            </w:pPr>
            <w:r w:rsidRPr="00FB5901">
              <w:rPr>
                <w:rFonts w:cstheme="minorHAnsi"/>
              </w:rPr>
              <w:t>3.1 Ensuring wellbeing, equity and inclusion</w:t>
            </w:r>
          </w:p>
          <w:p w:rsidR="0004696A" w:rsidRPr="00FB5901" w:rsidRDefault="0004696A" w:rsidP="00C25F2B">
            <w:pPr>
              <w:spacing w:after="0"/>
              <w:rPr>
                <w:rFonts w:cstheme="minorHAnsi"/>
              </w:rPr>
            </w:pPr>
            <w:r w:rsidRPr="00FB5901">
              <w:rPr>
                <w:rFonts w:cstheme="minorHAnsi"/>
              </w:rPr>
              <w:t>3.2 Raising attainment and achievement</w:t>
            </w:r>
          </w:p>
        </w:tc>
      </w:tr>
      <w:tr w:rsidR="0004696A" w:rsidRPr="00FB5901" w:rsidTr="009E2FF5">
        <w:trPr>
          <w:trHeight w:val="3545"/>
        </w:trPr>
        <w:tc>
          <w:tcPr>
            <w:tcW w:w="15559" w:type="dxa"/>
            <w:gridSpan w:val="4"/>
          </w:tcPr>
          <w:p w:rsidR="0004696A" w:rsidRPr="00FB5901" w:rsidRDefault="0004696A" w:rsidP="00C25F2B">
            <w:pPr>
              <w:spacing w:after="0"/>
              <w:rPr>
                <w:rFonts w:cstheme="minorHAnsi"/>
                <w:b/>
              </w:rPr>
            </w:pPr>
            <w:r w:rsidRPr="00FB5901">
              <w:rPr>
                <w:rFonts w:cstheme="minorHAnsi"/>
                <w:b/>
              </w:rPr>
              <w:lastRenderedPageBreak/>
              <w:t>Progress and Impact until 20</w:t>
            </w:r>
            <w:r w:rsidRPr="00FB5901">
              <w:rPr>
                <w:rFonts w:cstheme="minorHAnsi"/>
                <w:b/>
                <w:vertAlign w:val="superscript"/>
              </w:rPr>
              <w:t>th</w:t>
            </w:r>
            <w:r w:rsidRPr="00FB5901">
              <w:rPr>
                <w:rFonts w:cstheme="minorHAnsi"/>
                <w:b/>
              </w:rPr>
              <w:t xml:space="preserve"> March 2020</w:t>
            </w:r>
          </w:p>
          <w:p w:rsidR="00343670" w:rsidRPr="00FB5901" w:rsidRDefault="00A52807" w:rsidP="00C25F2B">
            <w:pPr>
              <w:pStyle w:val="ListParagraph"/>
              <w:numPr>
                <w:ilvl w:val="0"/>
                <w:numId w:val="17"/>
              </w:numPr>
              <w:spacing w:after="0"/>
              <w:rPr>
                <w:rFonts w:cstheme="minorHAnsi"/>
              </w:rPr>
            </w:pPr>
            <w:r w:rsidRPr="00FB5901">
              <w:rPr>
                <w:rFonts w:cstheme="minorHAnsi"/>
                <w:b/>
              </w:rPr>
              <w:t>Equitable Literacy</w:t>
            </w:r>
          </w:p>
          <w:p w:rsidR="00343670" w:rsidRPr="00FB5901" w:rsidRDefault="00343670" w:rsidP="00C25F2B">
            <w:pPr>
              <w:spacing w:after="0"/>
              <w:rPr>
                <w:rFonts w:cstheme="minorHAnsi"/>
              </w:rPr>
            </w:pPr>
            <w:r w:rsidRPr="00FB5901">
              <w:rPr>
                <w:rFonts w:cstheme="minorHAnsi"/>
              </w:rPr>
              <w:t xml:space="preserve">At the beginning of the session, staff felt confident in providing a range of high quality texts, </w:t>
            </w:r>
            <w:r w:rsidR="007048E2" w:rsidRPr="00FB5901">
              <w:rPr>
                <w:rFonts w:cstheme="minorHAnsi"/>
              </w:rPr>
              <w:t xml:space="preserve">setting up reading spaces and providing children with different opportunities to choose texts on a regular basis.  They were confident in promoting books and giving regular reading opportunities which includes personal reading time.  Almost all staff said that they understood the purpose of running records for assessment and were confident in using them to confirm teacher professional judgements in reading.  However they were less confident in understanding of reading strategies and on the use of coaching to support and develop children’s reading skills.  A series of collegiate sessions, supporting by the Improving Outcomes Principal Teacher </w:t>
            </w:r>
            <w:r w:rsidR="00094A32" w:rsidRPr="00FB5901">
              <w:rPr>
                <w:rFonts w:cstheme="minorHAnsi"/>
              </w:rPr>
              <w:t xml:space="preserve">(IOMPT) </w:t>
            </w:r>
            <w:r w:rsidR="007048E2" w:rsidRPr="00FB5901">
              <w:rPr>
                <w:rFonts w:cstheme="minorHAnsi"/>
              </w:rPr>
              <w:t>were delivered particularly on readin</w:t>
            </w:r>
            <w:r w:rsidR="00094A32" w:rsidRPr="00FB5901">
              <w:rPr>
                <w:rFonts w:cstheme="minorHAnsi"/>
              </w:rPr>
              <w:t xml:space="preserve">g strategies and reading cues and the IOMPT worked in classrooms modelling and supporting practice to enhance teacher confidence and improve children’s learning experiences.  This was very well received and staff felt their confidence increasing as their pedagogical skills developed.  </w:t>
            </w:r>
          </w:p>
          <w:p w:rsidR="00094A32" w:rsidRPr="00FB5901" w:rsidRDefault="00094A32" w:rsidP="00C25F2B">
            <w:pPr>
              <w:spacing w:after="0"/>
              <w:rPr>
                <w:rFonts w:cstheme="minorHAnsi"/>
              </w:rPr>
            </w:pPr>
            <w:r w:rsidRPr="00FB5901">
              <w:rPr>
                <w:rFonts w:cstheme="minorHAnsi"/>
              </w:rPr>
              <w:t xml:space="preserve">Jolly Phonics and Jolly Grammar programmes were introduced to ensure a robust and progressive delivery of phonics, spelling and grammar </w:t>
            </w:r>
            <w:r w:rsidR="00DD4B62" w:rsidRPr="00FB5901">
              <w:rPr>
                <w:rFonts w:cstheme="minorHAnsi"/>
              </w:rPr>
              <w:t xml:space="preserve">across the whole school and reading strategies progression planners were devised.  This has ensured a consistent approach to reading across all stages and gives a clear outline of what children need to achieve at each stage.  </w:t>
            </w:r>
          </w:p>
          <w:p w:rsidR="00DD4B62" w:rsidRPr="00FB5901" w:rsidRDefault="007F1BC6" w:rsidP="00C25F2B">
            <w:pPr>
              <w:spacing w:after="0"/>
              <w:rPr>
                <w:rFonts w:cstheme="minorHAnsi"/>
              </w:rPr>
            </w:pPr>
            <w:r w:rsidRPr="00FB5901">
              <w:rPr>
                <w:rFonts w:cstheme="minorHAnsi"/>
              </w:rPr>
              <w:t>A L</w:t>
            </w:r>
            <w:r w:rsidR="00DD4B62" w:rsidRPr="00FB5901">
              <w:rPr>
                <w:rFonts w:cstheme="minorHAnsi"/>
              </w:rPr>
              <w:t>iteracy position paper was developed in order to support the development of whole school policy.  This has resulted in all staff having clearer ex</w:t>
            </w:r>
            <w:r w:rsidRPr="00FB5901">
              <w:rPr>
                <w:rFonts w:cstheme="minorHAnsi"/>
              </w:rPr>
              <w:t>pectations when delivering the L</w:t>
            </w:r>
            <w:r w:rsidR="00DD4B62" w:rsidRPr="00FB5901">
              <w:rPr>
                <w:rFonts w:cstheme="minorHAnsi"/>
              </w:rPr>
              <w:t xml:space="preserve">iteracy curriculum.  </w:t>
            </w:r>
          </w:p>
          <w:p w:rsidR="00A52807" w:rsidRPr="00FB5901" w:rsidRDefault="00A52807" w:rsidP="00C25F2B">
            <w:pPr>
              <w:pStyle w:val="ListParagraph"/>
              <w:numPr>
                <w:ilvl w:val="0"/>
                <w:numId w:val="17"/>
              </w:numPr>
              <w:spacing w:after="0"/>
              <w:rPr>
                <w:rFonts w:cstheme="minorHAnsi"/>
              </w:rPr>
            </w:pPr>
            <w:r w:rsidRPr="00FB5901">
              <w:rPr>
                <w:rFonts w:cstheme="minorHAnsi"/>
                <w:b/>
              </w:rPr>
              <w:t>LIFT Project (ELC)</w:t>
            </w:r>
          </w:p>
          <w:p w:rsidR="00A52807" w:rsidRPr="00FB5901" w:rsidRDefault="007F1BC6" w:rsidP="00C25F2B">
            <w:pPr>
              <w:spacing w:after="0"/>
              <w:rPr>
                <w:rFonts w:cstheme="minorHAnsi"/>
              </w:rPr>
            </w:pPr>
            <w:r w:rsidRPr="00FB5901">
              <w:rPr>
                <w:rFonts w:cstheme="minorHAnsi"/>
              </w:rPr>
              <w:t>Alloa cluster engaged with Speech and L</w:t>
            </w:r>
            <w:r w:rsidR="00A52807" w:rsidRPr="00FB5901">
              <w:rPr>
                <w:rFonts w:cstheme="minorHAnsi"/>
              </w:rPr>
              <w:t xml:space="preserve">anguage colleagues to deliver a 3 year LIFT project in order to improve language skills in early years.  This session was the final year of the project.  All children </w:t>
            </w:r>
            <w:r w:rsidRPr="00FB5901">
              <w:rPr>
                <w:rFonts w:cstheme="minorHAnsi"/>
              </w:rPr>
              <w:t>n</w:t>
            </w:r>
            <w:r w:rsidR="00A52807" w:rsidRPr="00FB5901">
              <w:rPr>
                <w:rFonts w:cstheme="minorHAnsi"/>
              </w:rPr>
              <w:t xml:space="preserve">ow have access to a high quality visual environment, which aids communication, independence and self-help skills.  Pre-school children are routinely assessed using the ‘Teaching Children to Listen’ scale and </w:t>
            </w:r>
            <w:r w:rsidR="0069166E" w:rsidRPr="00FB5901">
              <w:rPr>
                <w:rFonts w:cstheme="minorHAnsi"/>
              </w:rPr>
              <w:t>allocated a Challenge</w:t>
            </w:r>
            <w:r w:rsidR="00A52807" w:rsidRPr="00FB5901">
              <w:rPr>
                <w:rFonts w:cstheme="minorHAnsi"/>
              </w:rPr>
              <w:t xml:space="preserve">, ACI (adult, child </w:t>
            </w:r>
            <w:r w:rsidR="0069166E" w:rsidRPr="00FB5901">
              <w:rPr>
                <w:rFonts w:cstheme="minorHAnsi"/>
              </w:rPr>
              <w:t>interaction</w:t>
            </w:r>
            <w:r w:rsidR="00A52807" w:rsidRPr="00FB5901">
              <w:rPr>
                <w:rFonts w:cstheme="minorHAnsi"/>
              </w:rPr>
              <w:t>) or Narrative group accordingly.  This has ensure</w:t>
            </w:r>
            <w:r w:rsidRPr="00FB5901">
              <w:rPr>
                <w:rFonts w:cstheme="minorHAnsi"/>
              </w:rPr>
              <w:t>d</w:t>
            </w:r>
            <w:r w:rsidR="00A52807" w:rsidRPr="00FB5901">
              <w:rPr>
                <w:rFonts w:cstheme="minorHAnsi"/>
              </w:rPr>
              <w:t xml:space="preserve"> that the ELC team have a greater </w:t>
            </w:r>
            <w:r w:rsidR="0069166E" w:rsidRPr="00FB5901">
              <w:rPr>
                <w:rFonts w:cstheme="minorHAnsi"/>
              </w:rPr>
              <w:t>understanding</w:t>
            </w:r>
            <w:r w:rsidR="00A52807" w:rsidRPr="00FB5901">
              <w:rPr>
                <w:rFonts w:cstheme="minorHAnsi"/>
              </w:rPr>
              <w:t xml:space="preserve"> of children’s language development level and are more confident in </w:t>
            </w:r>
            <w:r w:rsidR="0069166E" w:rsidRPr="00FB5901">
              <w:rPr>
                <w:rFonts w:cstheme="minorHAnsi"/>
              </w:rPr>
              <w:t>identifying</w:t>
            </w:r>
            <w:r w:rsidR="00A52807" w:rsidRPr="00FB5901">
              <w:rPr>
                <w:rFonts w:cstheme="minorHAnsi"/>
              </w:rPr>
              <w:t xml:space="preserve"> a</w:t>
            </w:r>
            <w:r w:rsidRPr="00FB5901">
              <w:rPr>
                <w:rFonts w:cstheme="minorHAnsi"/>
              </w:rPr>
              <w:t>n</w:t>
            </w:r>
            <w:r w:rsidR="00A52807" w:rsidRPr="00FB5901">
              <w:rPr>
                <w:rFonts w:cstheme="minorHAnsi"/>
              </w:rPr>
              <w:t xml:space="preserve">d supporting children </w:t>
            </w:r>
            <w:r w:rsidR="0069166E" w:rsidRPr="00FB5901">
              <w:rPr>
                <w:rFonts w:cstheme="minorHAnsi"/>
              </w:rPr>
              <w:t>using</w:t>
            </w:r>
            <w:r w:rsidR="00A52807" w:rsidRPr="00FB5901">
              <w:rPr>
                <w:rFonts w:cstheme="minorHAnsi"/>
              </w:rPr>
              <w:t xml:space="preserve"> appropri</w:t>
            </w:r>
            <w:r w:rsidRPr="00FB5901">
              <w:rPr>
                <w:rFonts w:cstheme="minorHAnsi"/>
              </w:rPr>
              <w:t>ate interventions with minimal Speech and Language T</w:t>
            </w:r>
            <w:r w:rsidR="00A52807" w:rsidRPr="00FB5901">
              <w:rPr>
                <w:rFonts w:cstheme="minorHAnsi"/>
              </w:rPr>
              <w:t>herapy support</w:t>
            </w:r>
            <w:r w:rsidR="0069166E" w:rsidRPr="00FB5901">
              <w:rPr>
                <w:rFonts w:cstheme="minorHAnsi"/>
              </w:rPr>
              <w:t>.  Of our pre-school cohort, 90% received targeting intervention of some form or other – 35% were part of a Narrative group, 17% part of an ACI group, 21</w:t>
            </w:r>
            <w:r w:rsidR="0069166E" w:rsidRPr="00FB5901">
              <w:rPr>
                <w:rFonts w:cstheme="minorHAnsi"/>
                <w:vertAlign w:val="superscript"/>
              </w:rPr>
              <w:t>st</w:t>
            </w:r>
            <w:r w:rsidR="0069166E" w:rsidRPr="00FB5901">
              <w:rPr>
                <w:rFonts w:cstheme="minorHAnsi"/>
              </w:rPr>
              <w:t xml:space="preserve"> were part of a Challenge group and only 17% were referred for more specialised support.  </w:t>
            </w:r>
          </w:p>
          <w:p w:rsidR="0069166E" w:rsidRPr="00FB5901" w:rsidRDefault="0069166E" w:rsidP="00C25F2B">
            <w:pPr>
              <w:spacing w:after="0"/>
              <w:rPr>
                <w:rFonts w:cstheme="minorHAnsi"/>
              </w:rPr>
            </w:pPr>
            <w:r w:rsidRPr="00FB5901">
              <w:rPr>
                <w:rFonts w:cstheme="minorHAnsi"/>
              </w:rPr>
              <w:t>Staff also continued to engage with parents and carers through workshops and ceremonies, and LIFT family learning bags were developed t</w:t>
            </w:r>
            <w:r w:rsidR="007F1BC6" w:rsidRPr="00FB5901">
              <w:rPr>
                <w:rFonts w:cstheme="minorHAnsi"/>
              </w:rPr>
              <w:t>o support this.  Feedback from P</w:t>
            </w:r>
            <w:r w:rsidRPr="00FB5901">
              <w:rPr>
                <w:rFonts w:cstheme="minorHAnsi"/>
              </w:rPr>
              <w:t>arents who attended our workshops and ceremonies was that they are more confident in supporting their child’s speech and language learning at home and that they see a difference in their child’s vocabulary.</w:t>
            </w:r>
          </w:p>
          <w:p w:rsidR="00A52807" w:rsidRPr="00FB5901" w:rsidRDefault="0069166E" w:rsidP="00C25F2B">
            <w:pPr>
              <w:spacing w:after="0"/>
              <w:rPr>
                <w:rFonts w:cstheme="minorHAnsi"/>
              </w:rPr>
            </w:pPr>
            <w:r w:rsidRPr="00FB5901">
              <w:rPr>
                <w:rFonts w:cstheme="minorHAnsi"/>
              </w:rPr>
              <w:t>Unfortunately due to COVID 19, formal assessments could not take place however Observations, Learning Journals comments and Teachers’ Professional Judgement has highlighted that the children’s reading, listening and spoken language</w:t>
            </w:r>
            <w:r w:rsidR="00546800" w:rsidRPr="00FB5901">
              <w:rPr>
                <w:rFonts w:cstheme="minorHAnsi"/>
              </w:rPr>
              <w:t xml:space="preserve"> has improved and video analysis of interactions between children and staff are highlighting that the team are using more commentating language when supporting children.  </w:t>
            </w:r>
          </w:p>
          <w:p w:rsidR="00A52807" w:rsidRPr="00FB5901" w:rsidRDefault="00A52807" w:rsidP="00C25F2B">
            <w:pPr>
              <w:pStyle w:val="ListParagraph"/>
              <w:numPr>
                <w:ilvl w:val="0"/>
                <w:numId w:val="17"/>
              </w:numPr>
              <w:spacing w:after="0"/>
              <w:rPr>
                <w:rFonts w:cstheme="minorHAnsi"/>
              </w:rPr>
            </w:pPr>
            <w:r w:rsidRPr="00FB5901">
              <w:rPr>
                <w:rFonts w:cstheme="minorHAnsi"/>
                <w:b/>
              </w:rPr>
              <w:t>&amp; 4. Improving Pedagogy and Equity; Moderation</w:t>
            </w:r>
          </w:p>
          <w:p w:rsidR="0004696A" w:rsidRPr="00FB5901" w:rsidRDefault="00BC6DFF" w:rsidP="00C25F2B">
            <w:pPr>
              <w:spacing w:after="0"/>
              <w:rPr>
                <w:rFonts w:cstheme="minorHAnsi"/>
              </w:rPr>
            </w:pPr>
            <w:r w:rsidRPr="00FB5901">
              <w:rPr>
                <w:rFonts w:cstheme="minorHAnsi"/>
              </w:rPr>
              <w:lastRenderedPageBreak/>
              <w:t xml:space="preserve">To ensure a consistency in high quality pedagogy across schools, cluster and authority, it was decided to engage with a Tapestry project focussing upon Dylan </w:t>
            </w:r>
            <w:proofErr w:type="spellStart"/>
            <w:r w:rsidRPr="00FB5901">
              <w:rPr>
                <w:rFonts w:cstheme="minorHAnsi"/>
              </w:rPr>
              <w:t>Wiliam’s</w:t>
            </w:r>
            <w:proofErr w:type="spellEnd"/>
            <w:r w:rsidRPr="00FB5901">
              <w:rPr>
                <w:rFonts w:cstheme="minorHAnsi"/>
              </w:rPr>
              <w:t xml:space="preserve"> “Embedding Formative Assessment”.  This project allowed staff across the cluster and authority to implement formative assessment strategies within their practice in a reflective </w:t>
            </w:r>
            <w:r w:rsidR="005801DD" w:rsidRPr="00FB5901">
              <w:rPr>
                <w:rFonts w:cstheme="minorHAnsi"/>
              </w:rPr>
              <w:t>manner and to reflect upon and share practice collegiately.  Collegiate planning took place and evidence was assessed during authority led sessions with a view to trying to gain consistency o</w:t>
            </w:r>
            <w:r w:rsidR="007F1BC6" w:rsidRPr="00FB5901">
              <w:rPr>
                <w:rFonts w:cstheme="minorHAnsi"/>
              </w:rPr>
              <w:t>f expectations with regards to N</w:t>
            </w:r>
            <w:r w:rsidR="005801DD" w:rsidRPr="00FB5901">
              <w:rPr>
                <w:rFonts w:cstheme="minorHAnsi"/>
              </w:rPr>
              <w:t>umeracy benchmarks.  Observations of practice and professional dialogues amongst teachers have highlighted that there is now a greater consistency in the quality of learning intentions, success criteria and feedback however this needs to be further embedded to ensure that this continues to improve.  Similarly further moderation opportunities need to be offered to not only ensure consistency in class teachers’ understanding of attainment at school level but also at cluster and authority level too.</w:t>
            </w:r>
          </w:p>
          <w:p w:rsidR="005801DD" w:rsidRPr="00FB5901" w:rsidRDefault="005801DD" w:rsidP="00C25F2B">
            <w:pPr>
              <w:spacing w:after="0"/>
              <w:rPr>
                <w:rFonts w:cstheme="minorHAnsi"/>
              </w:rPr>
            </w:pPr>
          </w:p>
          <w:p w:rsidR="0004696A" w:rsidRPr="00FB5901" w:rsidRDefault="0004696A" w:rsidP="00C25F2B">
            <w:pPr>
              <w:spacing w:after="0"/>
              <w:rPr>
                <w:rFonts w:cstheme="minorHAnsi"/>
                <w:b/>
              </w:rPr>
            </w:pPr>
            <w:r w:rsidRPr="00FB5901">
              <w:rPr>
                <w:rFonts w:cstheme="minorHAnsi"/>
                <w:b/>
              </w:rPr>
              <w:t>Next steps:</w:t>
            </w:r>
          </w:p>
          <w:p w:rsidR="00A52807" w:rsidRPr="00FB5901" w:rsidRDefault="00A52807" w:rsidP="00C25F2B">
            <w:pPr>
              <w:pStyle w:val="ListParagraph"/>
              <w:numPr>
                <w:ilvl w:val="0"/>
                <w:numId w:val="18"/>
              </w:numPr>
              <w:spacing w:after="0"/>
              <w:rPr>
                <w:rFonts w:cstheme="minorHAnsi"/>
              </w:rPr>
            </w:pPr>
            <w:r w:rsidRPr="00FB5901">
              <w:rPr>
                <w:rFonts w:cstheme="minorHAnsi"/>
                <w:b/>
              </w:rPr>
              <w:t>Equitable Literacy</w:t>
            </w:r>
          </w:p>
          <w:p w:rsidR="00DD4B62" w:rsidRPr="00FB5901" w:rsidRDefault="00DD4B62" w:rsidP="00C25F2B">
            <w:pPr>
              <w:pStyle w:val="ListParagraph"/>
              <w:numPr>
                <w:ilvl w:val="0"/>
                <w:numId w:val="21"/>
              </w:numPr>
              <w:spacing w:after="0"/>
              <w:rPr>
                <w:rFonts w:cstheme="minorHAnsi"/>
              </w:rPr>
            </w:pPr>
            <w:r w:rsidRPr="00FB5901">
              <w:rPr>
                <w:rFonts w:cstheme="minorHAnsi"/>
              </w:rPr>
              <w:t>Continue to embed Equitable Literacy pedagogy in daily practice</w:t>
            </w:r>
          </w:p>
          <w:p w:rsidR="00A52807" w:rsidRPr="00FB5901" w:rsidRDefault="00A52807" w:rsidP="00C25F2B">
            <w:pPr>
              <w:pStyle w:val="ListParagraph"/>
              <w:numPr>
                <w:ilvl w:val="0"/>
                <w:numId w:val="18"/>
              </w:numPr>
              <w:spacing w:after="0"/>
              <w:rPr>
                <w:rFonts w:cstheme="minorHAnsi"/>
              </w:rPr>
            </w:pPr>
            <w:r w:rsidRPr="00FB5901">
              <w:rPr>
                <w:rFonts w:cstheme="minorHAnsi"/>
                <w:b/>
              </w:rPr>
              <w:t>LIFT Project (ELC)</w:t>
            </w:r>
          </w:p>
          <w:p w:rsidR="00A52807" w:rsidRPr="00FB5901" w:rsidRDefault="0069166E" w:rsidP="00C25F2B">
            <w:pPr>
              <w:pStyle w:val="ListParagraph"/>
              <w:numPr>
                <w:ilvl w:val="0"/>
                <w:numId w:val="20"/>
              </w:numPr>
              <w:spacing w:after="0"/>
              <w:rPr>
                <w:rFonts w:cstheme="minorHAnsi"/>
              </w:rPr>
            </w:pPr>
            <w:r w:rsidRPr="00FB5901">
              <w:rPr>
                <w:rFonts w:cstheme="minorHAnsi"/>
              </w:rPr>
              <w:t>Continue to embed LIFT pedagogy in ELC daily practice</w:t>
            </w:r>
          </w:p>
          <w:p w:rsidR="0004696A" w:rsidRPr="00FB5901" w:rsidRDefault="00A52807" w:rsidP="00C25F2B">
            <w:pPr>
              <w:pStyle w:val="ListParagraph"/>
              <w:numPr>
                <w:ilvl w:val="0"/>
                <w:numId w:val="18"/>
              </w:numPr>
              <w:spacing w:after="0"/>
              <w:rPr>
                <w:rFonts w:cstheme="minorHAnsi"/>
              </w:rPr>
            </w:pPr>
            <w:r w:rsidRPr="00FB5901">
              <w:rPr>
                <w:rFonts w:cstheme="minorHAnsi"/>
                <w:b/>
              </w:rPr>
              <w:t>&amp; 4. Improving Pedagogy and Equity; Moderation</w:t>
            </w:r>
          </w:p>
          <w:p w:rsidR="005801DD" w:rsidRPr="00FB5901" w:rsidRDefault="001D58F2" w:rsidP="00C25F2B">
            <w:pPr>
              <w:pStyle w:val="ListParagraph"/>
              <w:numPr>
                <w:ilvl w:val="0"/>
                <w:numId w:val="20"/>
              </w:numPr>
              <w:spacing w:after="0"/>
              <w:rPr>
                <w:rFonts w:cstheme="minorHAnsi"/>
              </w:rPr>
            </w:pPr>
            <w:r w:rsidRPr="00FB5901">
              <w:rPr>
                <w:rFonts w:cstheme="minorHAnsi"/>
              </w:rPr>
              <w:t>Continue to embed the use of Formative Assessment across the school to enhance pedagogy and equity for all</w:t>
            </w:r>
          </w:p>
          <w:p w:rsidR="001D58F2" w:rsidRPr="00FB5901" w:rsidRDefault="001D58F2" w:rsidP="00C25F2B">
            <w:pPr>
              <w:pStyle w:val="ListParagraph"/>
              <w:numPr>
                <w:ilvl w:val="0"/>
                <w:numId w:val="20"/>
              </w:numPr>
              <w:spacing w:after="0"/>
              <w:rPr>
                <w:rFonts w:cstheme="minorHAnsi"/>
              </w:rPr>
            </w:pPr>
            <w:r w:rsidRPr="00FB5901">
              <w:rPr>
                <w:rFonts w:cstheme="minorHAnsi"/>
              </w:rPr>
              <w:t>Continue to develop knowledge and understanding of al</w:t>
            </w:r>
            <w:r w:rsidR="00270E46" w:rsidRPr="00FB5901">
              <w:rPr>
                <w:rFonts w:cstheme="minorHAnsi"/>
              </w:rPr>
              <w:t>l</w:t>
            </w:r>
            <w:r w:rsidRPr="00FB5901">
              <w:rPr>
                <w:rFonts w:cstheme="minorHAnsi"/>
              </w:rPr>
              <w:t xml:space="preserve"> aspects of the Moderation Cycle.</w:t>
            </w:r>
          </w:p>
        </w:tc>
      </w:tr>
      <w:tr w:rsidR="0004696A" w:rsidRPr="00FB5901" w:rsidTr="00270E46">
        <w:trPr>
          <w:trHeight w:val="1266"/>
        </w:trPr>
        <w:tc>
          <w:tcPr>
            <w:tcW w:w="7779" w:type="dxa"/>
            <w:gridSpan w:val="3"/>
          </w:tcPr>
          <w:p w:rsidR="0004696A" w:rsidRPr="00FB5901" w:rsidRDefault="00010D2F" w:rsidP="00C25F2B">
            <w:pPr>
              <w:spacing w:after="0"/>
              <w:rPr>
                <w:rFonts w:cstheme="minorHAnsi"/>
                <w:b/>
              </w:rPr>
            </w:pPr>
            <w:r w:rsidRPr="00FB5901">
              <w:rPr>
                <w:rFonts w:cstheme="minorHAnsi"/>
                <w:b/>
              </w:rPr>
              <w:lastRenderedPageBreak/>
              <w:t>NIF Priority</w:t>
            </w:r>
            <w:r w:rsidR="0004696A" w:rsidRPr="00FB5901">
              <w:rPr>
                <w:rFonts w:cstheme="minorHAnsi"/>
                <w:b/>
              </w:rPr>
              <w:t>:</w:t>
            </w:r>
          </w:p>
          <w:p w:rsidR="0004696A" w:rsidRPr="00FB5901" w:rsidRDefault="0004696A" w:rsidP="00C25F2B">
            <w:pPr>
              <w:shd w:val="clear" w:color="auto" w:fill="FFFFFF"/>
              <w:spacing w:after="0"/>
              <w:rPr>
                <w:rFonts w:cstheme="minorHAnsi"/>
                <w:lang w:eastAsia="en-GB"/>
              </w:rPr>
            </w:pPr>
            <w:r w:rsidRPr="00FB5901">
              <w:rPr>
                <w:rFonts w:cstheme="minorHAnsi"/>
                <w:bCs/>
                <w:lang w:eastAsia="en-GB"/>
              </w:rPr>
              <w:t>Closing the attainment gap between the most and least disadvantaged children</w:t>
            </w:r>
          </w:p>
        </w:tc>
        <w:tc>
          <w:tcPr>
            <w:tcW w:w="7780" w:type="dxa"/>
          </w:tcPr>
          <w:p w:rsidR="0004696A" w:rsidRPr="00FB5901" w:rsidRDefault="0004696A" w:rsidP="00C25F2B">
            <w:pPr>
              <w:spacing w:after="0"/>
              <w:rPr>
                <w:rFonts w:cstheme="minorHAnsi"/>
                <w:b/>
              </w:rPr>
            </w:pPr>
            <w:r w:rsidRPr="00FB5901">
              <w:rPr>
                <w:rFonts w:cstheme="minorHAnsi"/>
                <w:b/>
              </w:rPr>
              <w:t>School Improvement Priority</w:t>
            </w:r>
            <w:r w:rsidR="006E4622" w:rsidRPr="00FB5901">
              <w:rPr>
                <w:rFonts w:cstheme="minorHAnsi"/>
                <w:b/>
              </w:rPr>
              <w:t xml:space="preserve"> 1: Parental Engagement</w:t>
            </w:r>
          </w:p>
          <w:p w:rsidR="0004696A" w:rsidRPr="00FB5901" w:rsidRDefault="0004696A" w:rsidP="00C25F2B">
            <w:pPr>
              <w:spacing w:after="0"/>
              <w:rPr>
                <w:rFonts w:cstheme="minorHAnsi"/>
              </w:rPr>
            </w:pPr>
          </w:p>
        </w:tc>
      </w:tr>
      <w:tr w:rsidR="0004696A" w:rsidRPr="00FB5901" w:rsidTr="009E2FF5">
        <w:trPr>
          <w:trHeight w:val="1961"/>
        </w:trPr>
        <w:tc>
          <w:tcPr>
            <w:tcW w:w="7779" w:type="dxa"/>
            <w:gridSpan w:val="3"/>
          </w:tcPr>
          <w:p w:rsidR="0004696A" w:rsidRPr="00FB5901" w:rsidRDefault="0004696A" w:rsidP="00C25F2B">
            <w:pPr>
              <w:spacing w:after="0"/>
              <w:rPr>
                <w:rFonts w:cstheme="minorHAnsi"/>
                <w:b/>
              </w:rPr>
            </w:pPr>
            <w:r w:rsidRPr="00FB5901">
              <w:rPr>
                <w:rFonts w:cstheme="minorHAnsi"/>
                <w:b/>
              </w:rPr>
              <w:t>NIF Driver:</w:t>
            </w:r>
          </w:p>
          <w:p w:rsidR="006E4622" w:rsidRPr="00FB5901" w:rsidRDefault="006E4622" w:rsidP="00C25F2B">
            <w:pPr>
              <w:pStyle w:val="ListParagraph"/>
              <w:numPr>
                <w:ilvl w:val="0"/>
                <w:numId w:val="3"/>
              </w:numPr>
              <w:spacing w:after="0"/>
              <w:rPr>
                <w:rFonts w:cstheme="minorHAnsi"/>
                <w:b/>
              </w:rPr>
            </w:pPr>
            <w:r w:rsidRPr="00FB5901">
              <w:rPr>
                <w:rFonts w:cstheme="minorHAnsi"/>
                <w:b/>
              </w:rPr>
              <w:t>Parental Engagement</w:t>
            </w:r>
          </w:p>
          <w:p w:rsidR="006E4622" w:rsidRPr="00FB5901" w:rsidRDefault="006E4622" w:rsidP="00C25F2B">
            <w:pPr>
              <w:spacing w:after="0"/>
              <w:rPr>
                <w:rFonts w:cstheme="minorHAnsi"/>
                <w:b/>
              </w:rPr>
            </w:pPr>
          </w:p>
        </w:tc>
        <w:tc>
          <w:tcPr>
            <w:tcW w:w="7780" w:type="dxa"/>
          </w:tcPr>
          <w:p w:rsidR="0004696A" w:rsidRPr="00FB5901" w:rsidRDefault="0004696A" w:rsidP="00C25F2B">
            <w:pPr>
              <w:spacing w:after="0"/>
              <w:rPr>
                <w:rFonts w:cstheme="minorHAnsi"/>
                <w:b/>
              </w:rPr>
            </w:pPr>
            <w:r w:rsidRPr="00FB5901">
              <w:rPr>
                <w:rFonts w:cstheme="minorHAnsi"/>
                <w:b/>
              </w:rPr>
              <w:t>HGIOS4 QIs:</w:t>
            </w:r>
          </w:p>
          <w:p w:rsidR="0004696A" w:rsidRPr="00FB5901" w:rsidRDefault="0004696A" w:rsidP="00C25F2B">
            <w:pPr>
              <w:spacing w:after="0"/>
              <w:rPr>
                <w:rFonts w:cstheme="minorHAnsi"/>
              </w:rPr>
            </w:pPr>
            <w:r w:rsidRPr="00FB5901">
              <w:rPr>
                <w:rFonts w:cstheme="minorHAnsi"/>
              </w:rPr>
              <w:t>1.3 Leadership of change</w:t>
            </w:r>
          </w:p>
          <w:p w:rsidR="006E4622" w:rsidRPr="00FB5901" w:rsidRDefault="006E4622" w:rsidP="00C25F2B">
            <w:pPr>
              <w:spacing w:after="0"/>
              <w:rPr>
                <w:rFonts w:cstheme="minorHAnsi"/>
              </w:rPr>
            </w:pPr>
            <w:r w:rsidRPr="00FB5901">
              <w:rPr>
                <w:rFonts w:cstheme="minorHAnsi"/>
              </w:rPr>
              <w:t>1.5 Management of resources to promote equity</w:t>
            </w:r>
          </w:p>
          <w:p w:rsidR="0004696A" w:rsidRPr="00FB5901" w:rsidRDefault="006E4622" w:rsidP="00C25F2B">
            <w:pPr>
              <w:spacing w:after="0"/>
              <w:rPr>
                <w:rFonts w:cstheme="minorHAnsi"/>
              </w:rPr>
            </w:pPr>
            <w:r w:rsidRPr="00FB5901">
              <w:rPr>
                <w:rFonts w:cstheme="minorHAnsi"/>
              </w:rPr>
              <w:t>2.5 Family Learning</w:t>
            </w:r>
          </w:p>
          <w:p w:rsidR="006E4622" w:rsidRPr="00FB5901" w:rsidRDefault="006E4622" w:rsidP="00C25F2B">
            <w:pPr>
              <w:spacing w:after="0"/>
              <w:rPr>
                <w:rFonts w:cstheme="minorHAnsi"/>
              </w:rPr>
            </w:pPr>
            <w:r w:rsidRPr="00FB5901">
              <w:rPr>
                <w:rFonts w:cstheme="minorHAnsi"/>
              </w:rPr>
              <w:t>2.7 Partnerships</w:t>
            </w:r>
          </w:p>
        </w:tc>
      </w:tr>
      <w:tr w:rsidR="0004696A" w:rsidRPr="00FB5901" w:rsidTr="00270E46">
        <w:trPr>
          <w:trHeight w:val="4385"/>
        </w:trPr>
        <w:tc>
          <w:tcPr>
            <w:tcW w:w="15559" w:type="dxa"/>
            <w:gridSpan w:val="4"/>
          </w:tcPr>
          <w:p w:rsidR="0004696A" w:rsidRPr="00FB5901" w:rsidRDefault="0004696A" w:rsidP="00C25F2B">
            <w:pPr>
              <w:spacing w:after="0"/>
              <w:rPr>
                <w:rFonts w:cstheme="minorHAnsi"/>
                <w:b/>
              </w:rPr>
            </w:pPr>
            <w:r w:rsidRPr="00FB5901">
              <w:rPr>
                <w:rFonts w:cstheme="minorHAnsi"/>
                <w:b/>
              </w:rPr>
              <w:lastRenderedPageBreak/>
              <w:t>Progress and Impact until 20</w:t>
            </w:r>
            <w:r w:rsidRPr="00FB5901">
              <w:rPr>
                <w:rFonts w:cstheme="minorHAnsi"/>
                <w:b/>
                <w:vertAlign w:val="superscript"/>
              </w:rPr>
              <w:t>th</w:t>
            </w:r>
            <w:r w:rsidRPr="00FB5901">
              <w:rPr>
                <w:rFonts w:cstheme="minorHAnsi"/>
                <w:b/>
              </w:rPr>
              <w:t xml:space="preserve"> March 2020</w:t>
            </w:r>
          </w:p>
          <w:p w:rsidR="004A14CF" w:rsidRPr="00FB5901" w:rsidRDefault="004A14CF" w:rsidP="00C25F2B">
            <w:pPr>
              <w:spacing w:after="0"/>
              <w:rPr>
                <w:rFonts w:cstheme="minorHAnsi"/>
              </w:rPr>
            </w:pPr>
            <w:r w:rsidRPr="00FB5901">
              <w:rPr>
                <w:rFonts w:cstheme="minorHAnsi"/>
              </w:rPr>
              <w:t xml:space="preserve">We aim to enhance our parents and families as partners in learning, and </w:t>
            </w:r>
            <w:r w:rsidR="00493437" w:rsidRPr="00FB5901">
              <w:rPr>
                <w:rFonts w:cstheme="minorHAnsi"/>
              </w:rPr>
              <w:t>the life of the school; d</w:t>
            </w:r>
            <w:r w:rsidRPr="00FB5901">
              <w:rPr>
                <w:rFonts w:cstheme="minorHAnsi"/>
              </w:rPr>
              <w:t xml:space="preserve">eveloping a rich network of parental engagement opportunities and promoting equity across family learning. </w:t>
            </w:r>
          </w:p>
          <w:p w:rsidR="004A14CF" w:rsidRPr="00FB5901" w:rsidRDefault="004A14CF" w:rsidP="00C25F2B">
            <w:pPr>
              <w:spacing w:after="0"/>
              <w:rPr>
                <w:rFonts w:cstheme="minorHAnsi"/>
              </w:rPr>
            </w:pPr>
            <w:r w:rsidRPr="00FB5901">
              <w:rPr>
                <w:rFonts w:cstheme="minorHAnsi"/>
              </w:rPr>
              <w:t>When asked if our family learning events are useful our parents give us a score of 4.57 out of 5. We have had over 545 attendees at family learning events (clubs, showcases, workshops and assemblies), reflecting a 10% increase in the number of family learning sessions being held. We have sought to reinforce in school learning through family workshops such as the Reading Café and Family Fun Club, as well as providing online resources and skills videos; which have been accessed by 54% of surveyed families.</w:t>
            </w:r>
          </w:p>
          <w:p w:rsidR="004A14CF" w:rsidRPr="00FB5901" w:rsidRDefault="004A14CF" w:rsidP="00C25F2B">
            <w:pPr>
              <w:spacing w:after="0"/>
              <w:rPr>
                <w:rFonts w:cstheme="minorHAnsi"/>
              </w:rPr>
            </w:pPr>
            <w:r w:rsidRPr="00FB5901">
              <w:rPr>
                <w:rFonts w:cstheme="minorHAnsi"/>
              </w:rPr>
              <w:t>Parents have access to current attainment information throughout the school session; we have seen a 51% increase in the number of parental engagements and contributions via Learning Journals (August to March 2019-20 vs. August to July 2018-19) across our P1-7 classes. When our parents are asked if they feel supported by the school and staff with home learning, we are given an average rating of 5.25 out of 6. We have also seen improved engagement with our online platforms such as Twitter, YouTube and the school website. We also understand the difference that effective communication can have, when supporting our learners with attendance, and continue to routinely monitor and engage with families requiring support – leading to an average school attendance of over 90% for the past 2 academic sessions.</w:t>
            </w:r>
          </w:p>
          <w:p w:rsidR="004A14CF" w:rsidRPr="00FB5901" w:rsidRDefault="004A14CF" w:rsidP="00C25F2B">
            <w:pPr>
              <w:spacing w:after="0"/>
              <w:rPr>
                <w:rFonts w:cstheme="minorHAnsi"/>
              </w:rPr>
            </w:pPr>
            <w:r w:rsidRPr="00FB5901">
              <w:rPr>
                <w:rFonts w:cstheme="minorHAnsi"/>
              </w:rPr>
              <w:t>We continue to enhance the role of parents as partners in the planning and delivery of school policy and initiatives, utilising a wider variety of approaches. Our parental engagement activities are given an average rating of 4.93 out of 5 – this is an increase in 8.6% from the start of the session. We have star</w:t>
            </w:r>
            <w:r w:rsidR="007F1BC6" w:rsidRPr="00FB5901">
              <w:rPr>
                <w:rFonts w:cstheme="minorHAnsi"/>
              </w:rPr>
              <w:t>ted 3 new parent working groups</w:t>
            </w:r>
            <w:r w:rsidRPr="00FB5901">
              <w:rPr>
                <w:rFonts w:cstheme="minorHAnsi"/>
              </w:rPr>
              <w:t xml:space="preserve"> this session, who have helped to inform and shape our Travel Plan, Family Learning and Family Fun Club. There has also been an increase in parental representation wit</w:t>
            </w:r>
            <w:r w:rsidR="007F1BC6" w:rsidRPr="00FB5901">
              <w:rPr>
                <w:rFonts w:cstheme="minorHAnsi"/>
              </w:rPr>
              <w:t>hin the school, with 10 parent</w:t>
            </w:r>
            <w:r w:rsidRPr="00FB5901">
              <w:rPr>
                <w:rFonts w:cstheme="minorHAnsi"/>
              </w:rPr>
              <w:t xml:space="preserve"> volunteers completing volunteer induction meetings; 2 additional parent volunteers completing ongoing or long term placements with classes within the school; all in addition to those family members who continue to volunteer their time, assisting with school trips, in school events and learning workshops. We have also seen a 76% increase in the volume of responses to in school consultations, ensuring that our families have their voices heard and opinions valued.</w:t>
            </w:r>
          </w:p>
          <w:p w:rsidR="004A14CF" w:rsidRPr="00FB5901" w:rsidRDefault="007F1BC6" w:rsidP="00C25F2B">
            <w:pPr>
              <w:spacing w:after="0"/>
              <w:rPr>
                <w:rFonts w:cstheme="minorHAnsi"/>
              </w:rPr>
            </w:pPr>
            <w:r w:rsidRPr="00FB5901">
              <w:rPr>
                <w:rFonts w:cstheme="minorHAnsi"/>
              </w:rPr>
              <w:t>Through consultation with</w:t>
            </w:r>
            <w:r w:rsidR="004A14CF" w:rsidRPr="00FB5901">
              <w:rPr>
                <w:rFonts w:cstheme="minorHAnsi"/>
              </w:rPr>
              <w:t xml:space="preserve"> our parents, pupils and staff on how we can best support them with the Cost of the School Day and safe, responsible travel, we have created a bespoke approach that reflects the needs of our community including a uniform and book exchange, Family Fun Club and holding free skills workshops from The Coalfields Regeneration Trust, Citizen’s Advice, Sauchie Women and Girls, Clacks 1400 and NHS Forth Valley. We continue to work with partners across our community to seek safe, sustainable ways for our families to travel to and from the school and over 80% of our families currently travel using healthy routes. </w:t>
            </w:r>
          </w:p>
          <w:p w:rsidR="0004696A" w:rsidRPr="00FB5901" w:rsidRDefault="004A14CF" w:rsidP="00C25F2B">
            <w:pPr>
              <w:spacing w:after="0"/>
              <w:rPr>
                <w:rFonts w:cstheme="minorHAnsi"/>
              </w:rPr>
            </w:pPr>
            <w:r w:rsidRPr="00FB5901">
              <w:rPr>
                <w:rFonts w:cstheme="minorHAnsi"/>
              </w:rPr>
              <w:t xml:space="preserve">We strive to support our families in any way we can, and have seen an additional increase in the number of referrals to partner organisations, demonstrating our commitment to this. </w:t>
            </w:r>
          </w:p>
          <w:p w:rsidR="0004696A" w:rsidRPr="00FB5901" w:rsidRDefault="0004696A" w:rsidP="00C25F2B">
            <w:pPr>
              <w:spacing w:after="0"/>
              <w:rPr>
                <w:rFonts w:cstheme="minorHAnsi"/>
                <w:b/>
              </w:rPr>
            </w:pPr>
            <w:r w:rsidRPr="00FB5901">
              <w:rPr>
                <w:rFonts w:cstheme="minorHAnsi"/>
                <w:b/>
              </w:rPr>
              <w:t>Next steps:</w:t>
            </w:r>
          </w:p>
          <w:p w:rsidR="0004696A" w:rsidRPr="00FB5901" w:rsidRDefault="00493437" w:rsidP="00C25F2B">
            <w:pPr>
              <w:pStyle w:val="ListParagraph"/>
              <w:numPr>
                <w:ilvl w:val="0"/>
                <w:numId w:val="3"/>
              </w:numPr>
              <w:spacing w:after="0"/>
              <w:rPr>
                <w:rFonts w:cstheme="minorHAnsi"/>
              </w:rPr>
            </w:pPr>
            <w:r w:rsidRPr="00FB5901">
              <w:rPr>
                <w:rFonts w:cstheme="minorHAnsi"/>
              </w:rPr>
              <w:t>Continue to promote parental engagement within the life of the school, and seek new ways of working to ensure this is done is a sustainable and safe manner (considering current COVID 19 restrictions).</w:t>
            </w:r>
          </w:p>
          <w:p w:rsidR="00270E46" w:rsidRPr="00FB5901" w:rsidRDefault="00493437" w:rsidP="00C25F2B">
            <w:pPr>
              <w:pStyle w:val="ListParagraph"/>
              <w:numPr>
                <w:ilvl w:val="0"/>
                <w:numId w:val="3"/>
              </w:numPr>
              <w:spacing w:after="0"/>
              <w:rPr>
                <w:rFonts w:cstheme="minorHAnsi"/>
              </w:rPr>
            </w:pPr>
            <w:r w:rsidRPr="00FB5901">
              <w:rPr>
                <w:rFonts w:cstheme="minorHAnsi"/>
              </w:rPr>
              <w:t>To further increase the use of digital technologies when working with partners and families, ensuring all feel supported to access these tools confidently.</w:t>
            </w:r>
          </w:p>
          <w:p w:rsidR="00270E46" w:rsidRPr="00FB5901" w:rsidRDefault="00270E46" w:rsidP="00C25F2B">
            <w:pPr>
              <w:spacing w:after="0"/>
              <w:rPr>
                <w:rFonts w:cstheme="minorHAnsi"/>
              </w:rPr>
            </w:pPr>
          </w:p>
        </w:tc>
      </w:tr>
      <w:tr w:rsidR="0004696A" w:rsidRPr="00FB5901" w:rsidTr="00310D69">
        <w:trPr>
          <w:trHeight w:val="841"/>
        </w:trPr>
        <w:tc>
          <w:tcPr>
            <w:tcW w:w="7779" w:type="dxa"/>
            <w:gridSpan w:val="3"/>
          </w:tcPr>
          <w:p w:rsidR="0004696A" w:rsidRPr="00FB5901" w:rsidRDefault="00010D2F" w:rsidP="00C25F2B">
            <w:pPr>
              <w:spacing w:after="0"/>
              <w:rPr>
                <w:rFonts w:cstheme="minorHAnsi"/>
                <w:b/>
              </w:rPr>
            </w:pPr>
            <w:r w:rsidRPr="00FB5901">
              <w:rPr>
                <w:rFonts w:cstheme="minorHAnsi"/>
                <w:b/>
              </w:rPr>
              <w:lastRenderedPageBreak/>
              <w:t>NIF Priority</w:t>
            </w:r>
            <w:r w:rsidR="0004696A" w:rsidRPr="00FB5901">
              <w:rPr>
                <w:rFonts w:cstheme="minorHAnsi"/>
                <w:b/>
              </w:rPr>
              <w:t>:</w:t>
            </w:r>
          </w:p>
          <w:p w:rsidR="00CF0A44" w:rsidRPr="00FB5901" w:rsidRDefault="00CF0A44" w:rsidP="00C25F2B">
            <w:pPr>
              <w:shd w:val="clear" w:color="auto" w:fill="FFFFFF"/>
              <w:spacing w:after="0"/>
              <w:rPr>
                <w:rFonts w:cstheme="minorHAnsi"/>
                <w:bCs/>
                <w:lang w:eastAsia="en-GB"/>
              </w:rPr>
            </w:pPr>
            <w:r w:rsidRPr="00FB5901">
              <w:rPr>
                <w:rFonts w:cstheme="minorHAnsi"/>
                <w:bCs/>
                <w:lang w:eastAsia="en-GB"/>
              </w:rPr>
              <w:t>Improvement in attainment, particularly in literacy and numeracy</w:t>
            </w:r>
          </w:p>
          <w:p w:rsidR="00CF0A44" w:rsidRPr="00FB5901" w:rsidRDefault="00CF0A44" w:rsidP="00C25F2B">
            <w:pPr>
              <w:shd w:val="clear" w:color="auto" w:fill="FFFFFF"/>
              <w:spacing w:after="0"/>
              <w:rPr>
                <w:rFonts w:cstheme="minorHAnsi"/>
                <w:bCs/>
                <w:lang w:eastAsia="en-GB"/>
              </w:rPr>
            </w:pPr>
            <w:r w:rsidRPr="00FB5901">
              <w:rPr>
                <w:rFonts w:cstheme="minorHAnsi"/>
                <w:bCs/>
                <w:lang w:eastAsia="en-GB"/>
              </w:rPr>
              <w:t>To close the attainment gap between the least and most advantaged children/ young people</w:t>
            </w:r>
          </w:p>
          <w:p w:rsidR="0004696A" w:rsidRPr="00FB5901" w:rsidRDefault="0004696A" w:rsidP="00C25F2B">
            <w:pPr>
              <w:shd w:val="clear" w:color="auto" w:fill="FFFFFF"/>
              <w:spacing w:after="0"/>
              <w:rPr>
                <w:rFonts w:cstheme="minorHAnsi"/>
                <w:bCs/>
                <w:lang w:eastAsia="en-GB"/>
              </w:rPr>
            </w:pPr>
            <w:r w:rsidRPr="00FB5901">
              <w:rPr>
                <w:rFonts w:cstheme="minorHAnsi"/>
                <w:bCs/>
                <w:lang w:eastAsia="en-GB"/>
              </w:rPr>
              <w:t>Improvement in children and young people's health and wellbeing</w:t>
            </w:r>
          </w:p>
          <w:p w:rsidR="00CF0A44" w:rsidRPr="00FB5901" w:rsidRDefault="00CF0A44" w:rsidP="00C25F2B">
            <w:pPr>
              <w:shd w:val="clear" w:color="auto" w:fill="FFFFFF"/>
              <w:spacing w:after="0"/>
              <w:rPr>
                <w:rFonts w:cstheme="minorHAnsi"/>
                <w:lang w:eastAsia="en-GB"/>
              </w:rPr>
            </w:pPr>
            <w:r w:rsidRPr="00FB5901">
              <w:rPr>
                <w:rFonts w:cstheme="minorHAnsi"/>
                <w:bCs/>
                <w:lang w:eastAsia="en-GB"/>
              </w:rPr>
              <w:t>Improvement in employability skills and sustained, positive school-leaver destinations for all young people</w:t>
            </w:r>
          </w:p>
        </w:tc>
        <w:tc>
          <w:tcPr>
            <w:tcW w:w="7780" w:type="dxa"/>
          </w:tcPr>
          <w:p w:rsidR="0004696A" w:rsidRPr="00FB5901" w:rsidRDefault="0004696A" w:rsidP="00C25F2B">
            <w:pPr>
              <w:spacing w:after="0"/>
              <w:rPr>
                <w:rFonts w:cstheme="minorHAnsi"/>
                <w:b/>
              </w:rPr>
            </w:pPr>
            <w:r w:rsidRPr="00FB5901">
              <w:rPr>
                <w:rFonts w:cstheme="minorHAnsi"/>
                <w:b/>
              </w:rPr>
              <w:t>School Improvement Priority</w:t>
            </w:r>
            <w:r w:rsidR="00CF0A44" w:rsidRPr="00FB5901">
              <w:rPr>
                <w:rFonts w:cstheme="minorHAnsi"/>
                <w:b/>
              </w:rPr>
              <w:t>2: Curriculum</w:t>
            </w:r>
          </w:p>
          <w:p w:rsidR="00CF0A44" w:rsidRPr="00FB5901" w:rsidRDefault="00CF0A44" w:rsidP="00C25F2B">
            <w:pPr>
              <w:pStyle w:val="ListParagraph"/>
              <w:numPr>
                <w:ilvl w:val="0"/>
                <w:numId w:val="4"/>
              </w:numPr>
              <w:spacing w:after="0"/>
              <w:rPr>
                <w:rFonts w:cstheme="minorHAnsi"/>
                <w:b/>
              </w:rPr>
            </w:pPr>
            <w:r w:rsidRPr="00FB5901">
              <w:rPr>
                <w:rFonts w:cstheme="minorHAnsi"/>
                <w:b/>
              </w:rPr>
              <w:t>Numeracy</w:t>
            </w:r>
          </w:p>
          <w:p w:rsidR="00CF0A44" w:rsidRPr="00FB5901" w:rsidRDefault="00CF0A44" w:rsidP="00C25F2B">
            <w:pPr>
              <w:pStyle w:val="ListParagraph"/>
              <w:numPr>
                <w:ilvl w:val="0"/>
                <w:numId w:val="4"/>
              </w:numPr>
              <w:spacing w:after="0"/>
              <w:rPr>
                <w:rFonts w:cstheme="minorHAnsi"/>
                <w:b/>
              </w:rPr>
            </w:pPr>
            <w:r w:rsidRPr="00FB5901">
              <w:rPr>
                <w:rFonts w:cstheme="minorHAnsi"/>
                <w:b/>
              </w:rPr>
              <w:t>1 + 2 Modern Foreign Languages</w:t>
            </w:r>
          </w:p>
          <w:p w:rsidR="00CF0A44" w:rsidRPr="00FB5901" w:rsidRDefault="00CF0A44" w:rsidP="00C25F2B">
            <w:pPr>
              <w:pStyle w:val="ListParagraph"/>
              <w:numPr>
                <w:ilvl w:val="0"/>
                <w:numId w:val="4"/>
              </w:numPr>
              <w:spacing w:after="0"/>
              <w:rPr>
                <w:rFonts w:cstheme="minorHAnsi"/>
                <w:b/>
              </w:rPr>
            </w:pPr>
            <w:r w:rsidRPr="00FB5901">
              <w:rPr>
                <w:rFonts w:cstheme="minorHAnsi"/>
                <w:b/>
              </w:rPr>
              <w:t>Health &amp; Wellbeing – Food &amp; Health; Substance Misuse; Sexual Health and Parenthood Education</w:t>
            </w:r>
          </w:p>
          <w:p w:rsidR="0004696A" w:rsidRPr="00FB5901" w:rsidRDefault="0004696A" w:rsidP="00C25F2B">
            <w:pPr>
              <w:spacing w:after="0"/>
              <w:rPr>
                <w:rFonts w:cstheme="minorHAnsi"/>
              </w:rPr>
            </w:pPr>
          </w:p>
        </w:tc>
      </w:tr>
      <w:tr w:rsidR="0004696A" w:rsidRPr="00FB5901" w:rsidTr="009E2FF5">
        <w:trPr>
          <w:trHeight w:val="2151"/>
        </w:trPr>
        <w:tc>
          <w:tcPr>
            <w:tcW w:w="7779" w:type="dxa"/>
            <w:gridSpan w:val="3"/>
          </w:tcPr>
          <w:p w:rsidR="0004696A" w:rsidRPr="00FB5901" w:rsidRDefault="0004696A" w:rsidP="00C25F2B">
            <w:pPr>
              <w:spacing w:after="0"/>
              <w:rPr>
                <w:rFonts w:cstheme="minorHAnsi"/>
                <w:b/>
              </w:rPr>
            </w:pPr>
            <w:r w:rsidRPr="00FB5901">
              <w:rPr>
                <w:rFonts w:cstheme="minorHAnsi"/>
                <w:b/>
              </w:rPr>
              <w:t>NIF Driver:</w:t>
            </w:r>
          </w:p>
          <w:p w:rsidR="00391690" w:rsidRPr="00FB5901" w:rsidRDefault="00391690" w:rsidP="00C25F2B">
            <w:pPr>
              <w:pStyle w:val="ListParagraph"/>
              <w:numPr>
                <w:ilvl w:val="0"/>
                <w:numId w:val="3"/>
              </w:numPr>
              <w:spacing w:after="0"/>
              <w:rPr>
                <w:rFonts w:cstheme="minorHAnsi"/>
                <w:b/>
              </w:rPr>
            </w:pPr>
            <w:r w:rsidRPr="00FB5901">
              <w:rPr>
                <w:rFonts w:cstheme="minorHAnsi"/>
                <w:b/>
              </w:rPr>
              <w:t>Teacher professionalism</w:t>
            </w:r>
          </w:p>
          <w:p w:rsidR="00391690" w:rsidRPr="00FB5901" w:rsidRDefault="00391690" w:rsidP="00C25F2B">
            <w:pPr>
              <w:pStyle w:val="ListParagraph"/>
              <w:numPr>
                <w:ilvl w:val="0"/>
                <w:numId w:val="3"/>
              </w:numPr>
              <w:spacing w:after="0"/>
              <w:rPr>
                <w:rFonts w:cstheme="minorHAnsi"/>
                <w:b/>
              </w:rPr>
            </w:pPr>
            <w:r w:rsidRPr="00FB5901">
              <w:rPr>
                <w:rFonts w:cstheme="minorHAnsi"/>
                <w:b/>
              </w:rPr>
              <w:t>School Leadership</w:t>
            </w:r>
          </w:p>
          <w:p w:rsidR="00391690" w:rsidRPr="00FB5901" w:rsidRDefault="00391690" w:rsidP="00C25F2B">
            <w:pPr>
              <w:pStyle w:val="ListParagraph"/>
              <w:numPr>
                <w:ilvl w:val="0"/>
                <w:numId w:val="3"/>
              </w:numPr>
              <w:spacing w:after="0"/>
              <w:rPr>
                <w:rFonts w:cstheme="minorHAnsi"/>
                <w:b/>
              </w:rPr>
            </w:pPr>
            <w:r w:rsidRPr="00FB5901">
              <w:rPr>
                <w:rFonts w:cstheme="minorHAnsi"/>
                <w:b/>
              </w:rPr>
              <w:t>Parental Engagement</w:t>
            </w:r>
          </w:p>
          <w:p w:rsidR="00391690" w:rsidRPr="00FB5901" w:rsidRDefault="00391690" w:rsidP="00C25F2B">
            <w:pPr>
              <w:pStyle w:val="ListParagraph"/>
              <w:numPr>
                <w:ilvl w:val="0"/>
                <w:numId w:val="3"/>
              </w:numPr>
              <w:spacing w:after="0"/>
              <w:rPr>
                <w:rFonts w:cstheme="minorHAnsi"/>
                <w:b/>
              </w:rPr>
            </w:pPr>
            <w:r w:rsidRPr="00FB5901">
              <w:rPr>
                <w:rFonts w:cstheme="minorHAnsi"/>
                <w:b/>
              </w:rPr>
              <w:t>Assessment of children’s progress</w:t>
            </w:r>
          </w:p>
          <w:p w:rsidR="00391690" w:rsidRPr="00FB5901" w:rsidRDefault="00391690" w:rsidP="00C25F2B">
            <w:pPr>
              <w:pStyle w:val="ListParagraph"/>
              <w:numPr>
                <w:ilvl w:val="0"/>
                <w:numId w:val="3"/>
              </w:numPr>
              <w:spacing w:after="0"/>
              <w:rPr>
                <w:rFonts w:cstheme="minorHAnsi"/>
                <w:b/>
              </w:rPr>
            </w:pPr>
            <w:r w:rsidRPr="00FB5901">
              <w:rPr>
                <w:rFonts w:cstheme="minorHAnsi"/>
                <w:b/>
              </w:rPr>
              <w:t>School Improvement</w:t>
            </w:r>
          </w:p>
          <w:p w:rsidR="00391690" w:rsidRPr="00FB5901" w:rsidRDefault="00391690" w:rsidP="00C25F2B">
            <w:pPr>
              <w:pStyle w:val="ListParagraph"/>
              <w:numPr>
                <w:ilvl w:val="0"/>
                <w:numId w:val="3"/>
              </w:numPr>
              <w:spacing w:after="0"/>
              <w:rPr>
                <w:rFonts w:cstheme="minorHAnsi"/>
                <w:b/>
              </w:rPr>
            </w:pPr>
            <w:r w:rsidRPr="00FB5901">
              <w:rPr>
                <w:rFonts w:cstheme="minorHAnsi"/>
                <w:b/>
              </w:rPr>
              <w:t>Performance Information</w:t>
            </w:r>
          </w:p>
        </w:tc>
        <w:tc>
          <w:tcPr>
            <w:tcW w:w="7780" w:type="dxa"/>
          </w:tcPr>
          <w:p w:rsidR="0004696A" w:rsidRPr="00FB5901" w:rsidRDefault="0004696A" w:rsidP="00C25F2B">
            <w:pPr>
              <w:spacing w:after="0"/>
              <w:rPr>
                <w:rFonts w:cstheme="minorHAnsi"/>
                <w:b/>
              </w:rPr>
            </w:pPr>
            <w:r w:rsidRPr="00FB5901">
              <w:rPr>
                <w:rFonts w:cstheme="minorHAnsi"/>
                <w:b/>
              </w:rPr>
              <w:t>HGIOS4 QIs:</w:t>
            </w:r>
          </w:p>
          <w:p w:rsidR="00391690" w:rsidRPr="00FB5901" w:rsidRDefault="00391690" w:rsidP="00C25F2B">
            <w:pPr>
              <w:spacing w:after="0"/>
              <w:rPr>
                <w:rFonts w:cstheme="minorHAnsi"/>
              </w:rPr>
            </w:pPr>
            <w:r w:rsidRPr="00FB5901">
              <w:rPr>
                <w:rFonts w:cstheme="minorHAnsi"/>
              </w:rPr>
              <w:t xml:space="preserve">1.2 Leadership of Learning  </w:t>
            </w:r>
          </w:p>
          <w:p w:rsidR="00391690" w:rsidRPr="00FB5901" w:rsidRDefault="00391690" w:rsidP="00C25F2B">
            <w:pPr>
              <w:spacing w:after="0"/>
              <w:rPr>
                <w:rFonts w:cstheme="minorHAnsi"/>
              </w:rPr>
            </w:pPr>
            <w:r w:rsidRPr="00FB5901">
              <w:rPr>
                <w:rFonts w:cstheme="minorHAnsi"/>
              </w:rPr>
              <w:t>1.3 Leadership of change</w:t>
            </w:r>
          </w:p>
          <w:p w:rsidR="00391690" w:rsidRPr="00FB5901" w:rsidRDefault="00391690" w:rsidP="00C25F2B">
            <w:pPr>
              <w:spacing w:after="0"/>
              <w:rPr>
                <w:rFonts w:cstheme="minorHAnsi"/>
              </w:rPr>
            </w:pPr>
            <w:r w:rsidRPr="00FB5901">
              <w:rPr>
                <w:rFonts w:cstheme="minorHAnsi"/>
              </w:rPr>
              <w:t>2.3 Learning, teaching and assessment</w:t>
            </w:r>
          </w:p>
          <w:p w:rsidR="00391690" w:rsidRPr="00FB5901" w:rsidRDefault="00391690" w:rsidP="00C25F2B">
            <w:pPr>
              <w:spacing w:after="0"/>
              <w:rPr>
                <w:rFonts w:cstheme="minorHAnsi"/>
              </w:rPr>
            </w:pPr>
            <w:r w:rsidRPr="00FB5901">
              <w:rPr>
                <w:rFonts w:cstheme="minorHAnsi"/>
              </w:rPr>
              <w:t>3.1 Ensuring wellbeing, equity and inclusion</w:t>
            </w:r>
          </w:p>
          <w:p w:rsidR="0004696A" w:rsidRPr="00FB5901" w:rsidRDefault="00391690" w:rsidP="00C25F2B">
            <w:pPr>
              <w:spacing w:after="0"/>
              <w:rPr>
                <w:rFonts w:cstheme="minorHAnsi"/>
              </w:rPr>
            </w:pPr>
            <w:r w:rsidRPr="00FB5901">
              <w:rPr>
                <w:rFonts w:cstheme="minorHAnsi"/>
              </w:rPr>
              <w:t>3.2 Raising attainment and achievement</w:t>
            </w:r>
          </w:p>
        </w:tc>
      </w:tr>
      <w:tr w:rsidR="0004696A" w:rsidRPr="00FB5901" w:rsidTr="00270E46">
        <w:trPr>
          <w:trHeight w:val="25987"/>
        </w:trPr>
        <w:tc>
          <w:tcPr>
            <w:tcW w:w="15559" w:type="dxa"/>
            <w:gridSpan w:val="4"/>
            <w:tcBorders>
              <w:bottom w:val="single" w:sz="4" w:space="0" w:color="auto"/>
            </w:tcBorders>
          </w:tcPr>
          <w:p w:rsidR="0004696A" w:rsidRPr="00FB5901" w:rsidRDefault="0004696A" w:rsidP="00C25F2B">
            <w:pPr>
              <w:spacing w:after="0"/>
              <w:rPr>
                <w:rFonts w:cstheme="minorHAnsi"/>
                <w:b/>
              </w:rPr>
            </w:pPr>
            <w:r w:rsidRPr="00FB5901">
              <w:rPr>
                <w:rFonts w:cstheme="minorHAnsi"/>
                <w:b/>
              </w:rPr>
              <w:lastRenderedPageBreak/>
              <w:t>Progress and Impact until 20</w:t>
            </w:r>
            <w:r w:rsidRPr="00FB5901">
              <w:rPr>
                <w:rFonts w:cstheme="minorHAnsi"/>
                <w:b/>
                <w:vertAlign w:val="superscript"/>
              </w:rPr>
              <w:t>th</w:t>
            </w:r>
            <w:r w:rsidRPr="00FB5901">
              <w:rPr>
                <w:rFonts w:cstheme="minorHAnsi"/>
                <w:b/>
              </w:rPr>
              <w:t xml:space="preserve"> March 2020</w:t>
            </w:r>
          </w:p>
          <w:p w:rsidR="006B3A74" w:rsidRPr="00FB5901" w:rsidRDefault="006B3A74" w:rsidP="00C25F2B">
            <w:pPr>
              <w:pStyle w:val="ListParagraph"/>
              <w:numPr>
                <w:ilvl w:val="0"/>
                <w:numId w:val="12"/>
              </w:numPr>
              <w:spacing w:after="0"/>
              <w:rPr>
                <w:rFonts w:cstheme="minorHAnsi"/>
                <w:b/>
              </w:rPr>
            </w:pPr>
            <w:r w:rsidRPr="00FB5901">
              <w:rPr>
                <w:rFonts w:cstheme="minorHAnsi"/>
                <w:b/>
              </w:rPr>
              <w:t>To raise attainment in Numeracy through high quality teaching and learning opportunities</w:t>
            </w:r>
          </w:p>
          <w:p w:rsidR="006B3A74" w:rsidRPr="00FB5901" w:rsidRDefault="006B3A74" w:rsidP="00C25F2B">
            <w:pPr>
              <w:spacing w:after="0"/>
              <w:rPr>
                <w:rFonts w:cstheme="minorHAnsi"/>
              </w:rPr>
            </w:pPr>
            <w:r w:rsidRPr="00FB5901">
              <w:rPr>
                <w:rFonts w:cstheme="minorHAnsi"/>
              </w:rPr>
              <w:t>C</w:t>
            </w:r>
            <w:r w:rsidR="00FA50C2" w:rsidRPr="00FB5901">
              <w:rPr>
                <w:rFonts w:cstheme="minorHAnsi"/>
              </w:rPr>
              <w:t>hildren</w:t>
            </w:r>
            <w:r w:rsidRPr="00FB5901">
              <w:rPr>
                <w:rFonts w:cstheme="minorHAnsi"/>
              </w:rPr>
              <w:t xml:space="preserve"> at all stages</w:t>
            </w:r>
            <w:r w:rsidR="00FA50C2" w:rsidRPr="00FB5901">
              <w:rPr>
                <w:rFonts w:cstheme="minorHAnsi"/>
              </w:rPr>
              <w:t xml:space="preserve"> were assessed in their Numeracy skills to determine a baselin</w:t>
            </w:r>
            <w:r w:rsidR="002A64DA" w:rsidRPr="00FB5901">
              <w:rPr>
                <w:rFonts w:cstheme="minorHAnsi"/>
              </w:rPr>
              <w:t>e</w:t>
            </w:r>
            <w:r w:rsidR="00FA50C2" w:rsidRPr="00FB5901">
              <w:rPr>
                <w:rFonts w:cstheme="minorHAnsi"/>
              </w:rPr>
              <w:t>.  27% of children in Primary 1</w:t>
            </w:r>
            <w:r w:rsidRPr="00FB5901">
              <w:rPr>
                <w:rFonts w:cstheme="minorHAnsi"/>
              </w:rPr>
              <w:t xml:space="preserve"> </w:t>
            </w:r>
            <w:r w:rsidR="00FA50C2" w:rsidRPr="00FB5901">
              <w:rPr>
                <w:rFonts w:cstheme="minorHAnsi"/>
              </w:rPr>
              <w:t xml:space="preserve">and 67% of children in Primaries 2 – 7 were identified as requiring some form of support in developing their Numeracy skills and to ensure that they would progress in line with National expectations. </w:t>
            </w:r>
            <w:r w:rsidRPr="00FB5901">
              <w:rPr>
                <w:rFonts w:cstheme="minorHAnsi"/>
              </w:rPr>
              <w:t xml:space="preserve"> This information, along with teacher professional judgements allowed for the creation of </w:t>
            </w:r>
            <w:r w:rsidR="007F1BC6" w:rsidRPr="00FB5901">
              <w:rPr>
                <w:rFonts w:cstheme="minorHAnsi"/>
              </w:rPr>
              <w:t>L</w:t>
            </w:r>
            <w:r w:rsidRPr="00FB5901">
              <w:rPr>
                <w:rFonts w:cstheme="minorHAnsi"/>
              </w:rPr>
              <w:t xml:space="preserve">earning </w:t>
            </w:r>
            <w:r w:rsidR="007F1BC6" w:rsidRPr="00FB5901">
              <w:rPr>
                <w:rFonts w:cstheme="minorHAnsi"/>
              </w:rPr>
              <w:t>A</w:t>
            </w:r>
            <w:r w:rsidRPr="00FB5901">
              <w:rPr>
                <w:rFonts w:cstheme="minorHAnsi"/>
              </w:rPr>
              <w:t xml:space="preserve">ssistant support groups (based around Building Blocks) and support groups which would be led by the Depute Head </w:t>
            </w:r>
            <w:r w:rsidR="007F1BC6" w:rsidRPr="00FB5901">
              <w:rPr>
                <w:rFonts w:cstheme="minorHAnsi"/>
              </w:rPr>
              <w:t>T</w:t>
            </w:r>
            <w:r w:rsidRPr="00FB5901">
              <w:rPr>
                <w:rFonts w:cstheme="minorHAnsi"/>
              </w:rPr>
              <w:t>eacher.</w:t>
            </w:r>
          </w:p>
          <w:p w:rsidR="006B3A74" w:rsidRPr="00FB5901" w:rsidRDefault="00FA50C2" w:rsidP="00C25F2B">
            <w:pPr>
              <w:spacing w:after="0"/>
              <w:rPr>
                <w:rFonts w:cstheme="minorHAnsi"/>
              </w:rPr>
            </w:pPr>
            <w:r w:rsidRPr="00FB5901">
              <w:rPr>
                <w:rFonts w:cstheme="minorHAnsi"/>
              </w:rPr>
              <w:t xml:space="preserve"> </w:t>
            </w:r>
            <w:r w:rsidR="006B3A74" w:rsidRPr="00FB5901">
              <w:rPr>
                <w:rFonts w:cstheme="minorHAnsi"/>
              </w:rPr>
              <w:t>When these children were re-assessed in December</w:t>
            </w:r>
            <w:r w:rsidR="002A64DA" w:rsidRPr="00FB5901">
              <w:rPr>
                <w:rFonts w:cstheme="minorHAnsi"/>
              </w:rPr>
              <w:t>,</w:t>
            </w:r>
            <w:r w:rsidR="006B3A74" w:rsidRPr="00FB5901">
              <w:rPr>
                <w:rFonts w:cstheme="minorHAnsi"/>
              </w:rPr>
              <w:t xml:space="preserve"> 67% of those who required support were making progress and were on track with their learning.  Four children did not make the progress required and further supports were put in place.</w:t>
            </w:r>
          </w:p>
          <w:p w:rsidR="0004696A" w:rsidRPr="00FB5901" w:rsidRDefault="006B3A74" w:rsidP="00C25F2B">
            <w:pPr>
              <w:spacing w:after="0"/>
              <w:rPr>
                <w:rFonts w:cstheme="minorHAnsi"/>
                <w:b/>
              </w:rPr>
            </w:pPr>
            <w:r w:rsidRPr="00FB5901">
              <w:rPr>
                <w:rFonts w:cstheme="minorHAnsi"/>
              </w:rPr>
              <w:t xml:space="preserve">What was evident from pupil attitude surveys was that </w:t>
            </w:r>
            <w:r w:rsidR="002A64DA" w:rsidRPr="00FB5901">
              <w:rPr>
                <w:rFonts w:cstheme="minorHAnsi"/>
              </w:rPr>
              <w:t>33%</w:t>
            </w:r>
            <w:r w:rsidRPr="00FB5901">
              <w:rPr>
                <w:rFonts w:cstheme="minorHAnsi"/>
              </w:rPr>
              <w:t xml:space="preserve"> of children did not enjoy maths and over </w:t>
            </w:r>
            <w:r w:rsidR="002A64DA" w:rsidRPr="00FB5901">
              <w:rPr>
                <w:rFonts w:cstheme="minorHAnsi"/>
              </w:rPr>
              <w:t>20%</w:t>
            </w:r>
            <w:r w:rsidRPr="00FB5901">
              <w:rPr>
                <w:rFonts w:cstheme="minorHAnsi"/>
              </w:rPr>
              <w:t xml:space="preserve"> did not know alternative strategies when one was not working.  Nearly 50% of children worked problems out in their heads.    </w:t>
            </w:r>
            <w:r w:rsidR="00AD5807" w:rsidRPr="00FB5901">
              <w:rPr>
                <w:rFonts w:cstheme="minorHAnsi"/>
              </w:rPr>
              <w:t xml:space="preserve">This information highlighted the need for children to focus on the use of different strategies for addition, subtraction, multiplication and division and the need to encourage them to talk through strategies and share dialogue with staff and peers.  </w:t>
            </w:r>
            <w:r w:rsidR="00AD5807" w:rsidRPr="00FB5901">
              <w:rPr>
                <w:rFonts w:cstheme="minorHAnsi"/>
                <w:b/>
              </w:rPr>
              <w:t xml:space="preserve"> </w:t>
            </w:r>
          </w:p>
          <w:p w:rsidR="00AD5807" w:rsidRPr="00FB5901" w:rsidRDefault="00AD5807" w:rsidP="00C25F2B">
            <w:pPr>
              <w:spacing w:after="0"/>
              <w:rPr>
                <w:rFonts w:cstheme="minorHAnsi"/>
              </w:rPr>
            </w:pPr>
            <w:r w:rsidRPr="00FB5901">
              <w:rPr>
                <w:rFonts w:cstheme="minorHAnsi"/>
              </w:rPr>
              <w:t xml:space="preserve">Class teacher questionnaires highlighted a confidence in teaching addition and multiplication however less confidence with subtraction and division (confidence level of 7.4 for addition compared with 5.2 for division).   In order to tackle this, the Depute Head </w:t>
            </w:r>
            <w:r w:rsidR="0003408B" w:rsidRPr="00FB5901">
              <w:rPr>
                <w:rFonts w:cstheme="minorHAnsi"/>
              </w:rPr>
              <w:t>T</w:t>
            </w:r>
            <w:r w:rsidRPr="00FB5901">
              <w:rPr>
                <w:rFonts w:cstheme="minorHAnsi"/>
              </w:rPr>
              <w:t>eacher timetabled herself to model</w:t>
            </w:r>
            <w:r w:rsidR="003E510D" w:rsidRPr="00FB5901">
              <w:rPr>
                <w:rFonts w:cstheme="minorHAnsi"/>
              </w:rPr>
              <w:t xml:space="preserve"> effective practice and</w:t>
            </w:r>
            <w:r w:rsidRPr="00FB5901">
              <w:rPr>
                <w:rFonts w:cstheme="minorHAnsi"/>
              </w:rPr>
              <w:t xml:space="preserve"> </w:t>
            </w:r>
            <w:r w:rsidR="003E510D" w:rsidRPr="00FB5901">
              <w:rPr>
                <w:rFonts w:cstheme="minorHAnsi"/>
              </w:rPr>
              <w:t xml:space="preserve">support in all classes once a fortnight and all teaching staff took part in Numeracy CLPL opportunities especially around the CPA (Concrete, Pictorial, Abstract) approach and resources were purchased to support this approach.  In order to ensure that </w:t>
            </w:r>
            <w:r w:rsidR="0003408B" w:rsidRPr="00FB5901">
              <w:rPr>
                <w:rFonts w:cstheme="minorHAnsi"/>
              </w:rPr>
              <w:t>L</w:t>
            </w:r>
            <w:r w:rsidR="003E510D" w:rsidRPr="00FB5901">
              <w:rPr>
                <w:rFonts w:cstheme="minorHAnsi"/>
              </w:rPr>
              <w:t xml:space="preserve">earning </w:t>
            </w:r>
            <w:r w:rsidR="0003408B" w:rsidRPr="00FB5901">
              <w:rPr>
                <w:rFonts w:cstheme="minorHAnsi"/>
              </w:rPr>
              <w:t>A</w:t>
            </w:r>
            <w:r w:rsidR="003E510D" w:rsidRPr="00FB5901">
              <w:rPr>
                <w:rFonts w:cstheme="minorHAnsi"/>
              </w:rPr>
              <w:t>ssistants could effectively support children in classrooms, they part</w:t>
            </w:r>
            <w:r w:rsidR="002A64DA" w:rsidRPr="00FB5901">
              <w:rPr>
                <w:rFonts w:cstheme="minorHAnsi"/>
              </w:rPr>
              <w:t>icipated</w:t>
            </w:r>
            <w:r w:rsidR="003E510D" w:rsidRPr="00FB5901">
              <w:rPr>
                <w:rFonts w:cstheme="minorHAnsi"/>
              </w:rPr>
              <w:t xml:space="preserve"> in an in-service training opportunity investigating how this approach is used to teach addition, subtraction, multiplication and division.  By the end of the session 83% of the learning assistants felt that their confidence had improved and therefore felt better equipped to support learners within Maths and Numeracy.  </w:t>
            </w:r>
          </w:p>
          <w:p w:rsidR="00BE4DE6" w:rsidRPr="00FB5901" w:rsidRDefault="00BE4DE6" w:rsidP="00C25F2B">
            <w:pPr>
              <w:spacing w:after="0"/>
              <w:rPr>
                <w:rFonts w:cstheme="minorHAnsi"/>
              </w:rPr>
            </w:pPr>
            <w:r w:rsidRPr="00FB5901">
              <w:rPr>
                <w:rFonts w:cstheme="minorHAnsi"/>
              </w:rPr>
              <w:t xml:space="preserve">A new planning approach to ensure consistency and depth across the whole school was introduced.  This was revisited and evaluated throughout the year and where necessary changes were made.  This ensured that class teachers were planning across a variety of organisers and that children were given </w:t>
            </w:r>
            <w:r w:rsidR="002A64DA" w:rsidRPr="00FB5901">
              <w:rPr>
                <w:rFonts w:cstheme="minorHAnsi"/>
              </w:rPr>
              <w:t>the</w:t>
            </w:r>
            <w:r w:rsidRPr="00FB5901">
              <w:rPr>
                <w:rFonts w:cstheme="minorHAnsi"/>
              </w:rPr>
              <w:t xml:space="preserve"> opportunity to re-visit previously covered topics in a spiral approach.  Feedback from teachers </w:t>
            </w:r>
            <w:r w:rsidR="002A64DA" w:rsidRPr="00FB5901">
              <w:rPr>
                <w:rFonts w:cstheme="minorHAnsi"/>
              </w:rPr>
              <w:t>was</w:t>
            </w:r>
            <w:r w:rsidRPr="00FB5901">
              <w:rPr>
                <w:rFonts w:cstheme="minorHAnsi"/>
              </w:rPr>
              <w:t xml:space="preserve"> very positive and all were able to discuss which strategies they use</w:t>
            </w:r>
            <w:r w:rsidR="00A5510C" w:rsidRPr="00FB5901">
              <w:rPr>
                <w:rFonts w:cstheme="minorHAnsi"/>
              </w:rPr>
              <w:t xml:space="preserve"> to support the CPA approach.  </w:t>
            </w:r>
          </w:p>
          <w:p w:rsidR="00BE4DE6" w:rsidRPr="00FB5901" w:rsidRDefault="00BE4DE6" w:rsidP="00C25F2B">
            <w:pPr>
              <w:spacing w:after="0"/>
              <w:rPr>
                <w:rFonts w:cstheme="minorHAnsi"/>
              </w:rPr>
            </w:pPr>
            <w:r w:rsidRPr="00FB5901">
              <w:rPr>
                <w:rFonts w:cstheme="minorHAnsi"/>
              </w:rPr>
              <w:t xml:space="preserve">At the end of the third term, all children were re-assessed using the MALT standardised assessment.  For a number of children there was a significant gap between their chronological age and their maths age.  This was particularly within the upper stages i.e. as the children got older the gap got wider.  Therefore our priority was to narrow this gap.  Of these 173 children, for 59% the gap was narrowed to within 5 months.  We recognise however that there is still considerable amount of work to be done however understand that this is a step in the right direction for our children.  For the 36% of our children who are </w:t>
            </w:r>
            <w:r w:rsidR="00A5510C" w:rsidRPr="00FB5901">
              <w:rPr>
                <w:rFonts w:cstheme="minorHAnsi"/>
              </w:rPr>
              <w:t>working at age appropriate level or beyond, we must make sure that they are challenged within their learning and are working on the appropriate phases of learning.</w:t>
            </w:r>
          </w:p>
          <w:p w:rsidR="00A5510C" w:rsidRPr="00FB5901" w:rsidRDefault="00A5510C" w:rsidP="00C25F2B">
            <w:pPr>
              <w:pStyle w:val="ListParagraph"/>
              <w:numPr>
                <w:ilvl w:val="0"/>
                <w:numId w:val="12"/>
              </w:numPr>
              <w:spacing w:after="0"/>
              <w:rPr>
                <w:rFonts w:cstheme="minorHAnsi"/>
                <w:b/>
              </w:rPr>
            </w:pPr>
            <w:r w:rsidRPr="00FB5901">
              <w:rPr>
                <w:rFonts w:cstheme="minorHAnsi"/>
                <w:b/>
              </w:rPr>
              <w:t>1 + 2 Modern Foreign Languages</w:t>
            </w:r>
          </w:p>
          <w:p w:rsidR="0017179A" w:rsidRPr="00FB5901" w:rsidRDefault="003206F9" w:rsidP="00C25F2B">
            <w:pPr>
              <w:spacing w:after="0"/>
              <w:rPr>
                <w:rFonts w:cstheme="minorHAnsi"/>
              </w:rPr>
            </w:pPr>
            <w:r w:rsidRPr="00FB5901">
              <w:rPr>
                <w:rFonts w:cstheme="minorHAnsi"/>
              </w:rPr>
              <w:t xml:space="preserve">An audit of 1 + 2 Modern Foreign Languages highlighted that coverage was sporadic and that children’s learning experiences varied depending upon </w:t>
            </w:r>
            <w:r w:rsidR="009B0922" w:rsidRPr="00FB5901">
              <w:rPr>
                <w:rFonts w:cstheme="minorHAnsi"/>
              </w:rPr>
              <w:t xml:space="preserve">individual </w:t>
            </w:r>
            <w:r w:rsidRPr="00FB5901">
              <w:rPr>
                <w:rFonts w:cstheme="minorHAnsi"/>
              </w:rPr>
              <w:t xml:space="preserve">teacher confidence.  French was being taught from Nursery to P7 however German which should be taught from P5 to P7 was not being covered.  </w:t>
            </w:r>
            <w:r w:rsidR="009B0922" w:rsidRPr="00FB5901">
              <w:rPr>
                <w:rFonts w:cstheme="minorHAnsi"/>
              </w:rPr>
              <w:t xml:space="preserve">Clear, progressive programmes </w:t>
            </w:r>
            <w:r w:rsidR="009B0922" w:rsidRPr="00FB5901">
              <w:rPr>
                <w:rFonts w:cstheme="minorHAnsi"/>
              </w:rPr>
              <w:lastRenderedPageBreak/>
              <w:t xml:space="preserve">of work were devised for both French and German and an on-line language programme purchased to support delivery of the curriculum.  In primaries 5 – 7 a teacher was employed to deliver German on a weekly basis.  </w:t>
            </w:r>
          </w:p>
          <w:p w:rsidR="00A5510C" w:rsidRPr="00FB5901" w:rsidRDefault="009B0922" w:rsidP="00C25F2B">
            <w:pPr>
              <w:spacing w:after="0"/>
              <w:rPr>
                <w:rFonts w:cstheme="minorHAnsi"/>
                <w:b/>
              </w:rPr>
            </w:pPr>
            <w:r w:rsidRPr="00FB5901">
              <w:rPr>
                <w:rFonts w:cstheme="minorHAnsi"/>
              </w:rPr>
              <w:t>Minutes from planning meetings and classroom observations highlight that teacher confidence is increasing and that children are enjoying learning new languages.  This work was cut short however due to COVID 19 and will continue next session.  To further support the delivery of French, focussed lessons in primary 2 – primary 4 will also be delivered on a weekly basis.</w:t>
            </w:r>
          </w:p>
          <w:p w:rsidR="00A5510C" w:rsidRPr="00FB5901" w:rsidRDefault="00A5510C" w:rsidP="00C25F2B">
            <w:pPr>
              <w:pStyle w:val="ListParagraph"/>
              <w:numPr>
                <w:ilvl w:val="0"/>
                <w:numId w:val="12"/>
              </w:numPr>
              <w:spacing w:after="0"/>
              <w:rPr>
                <w:rFonts w:cstheme="minorHAnsi"/>
                <w:b/>
              </w:rPr>
            </w:pPr>
            <w:r w:rsidRPr="00FB5901">
              <w:rPr>
                <w:rFonts w:cstheme="minorHAnsi"/>
                <w:b/>
              </w:rPr>
              <w:t>Health &amp; Wellbeing – Food &amp; Health; Substance Misuse; Sexual Health and Parenthood Education</w:t>
            </w:r>
          </w:p>
          <w:p w:rsidR="00F50CFC" w:rsidRPr="00FB5901" w:rsidRDefault="00115573" w:rsidP="00C25F2B">
            <w:pPr>
              <w:spacing w:after="0"/>
              <w:rPr>
                <w:rFonts w:cstheme="minorHAnsi"/>
              </w:rPr>
            </w:pPr>
            <w:r w:rsidRPr="00FB5901">
              <w:rPr>
                <w:rFonts w:cstheme="minorHAnsi"/>
              </w:rPr>
              <w:t>In order to further develop children’s resilience and emotional literacy, the Emotion Works programme was introduced at all stages.  This was complimented by an Assembly programme which developed resilience skills.   These programmes equip children with emotional language and strategies to allow them to express their feelings in a positive manner.  Through dialogue it is clear that their resilience and knowledge and understanding of emotional language has developed.  Children settled back to school routine very quickly after the COVID 19 lockdown and were able to share their experiences and anxietie</w:t>
            </w:r>
            <w:r w:rsidR="00F50CFC" w:rsidRPr="00FB5901">
              <w:rPr>
                <w:rFonts w:cstheme="minorHAnsi"/>
              </w:rPr>
              <w:t>s easily with staff and peers seeking support where necessary.</w:t>
            </w:r>
          </w:p>
          <w:p w:rsidR="0004696A" w:rsidRPr="00FB5901" w:rsidRDefault="00F50CFC" w:rsidP="00C25F2B">
            <w:pPr>
              <w:spacing w:after="0"/>
              <w:rPr>
                <w:rFonts w:cstheme="minorHAnsi"/>
              </w:rPr>
            </w:pPr>
            <w:r w:rsidRPr="00FB5901">
              <w:rPr>
                <w:rFonts w:cstheme="minorHAnsi"/>
              </w:rPr>
              <w:t>We recognised that although Emotional Health &amp; Wellbeing is a strength at Sunnyside Primary School, there was a need to review our whole Health and Wellbeing curriculum to ensure breadth and depth at all stages.  We recognised that teachers needed to increase in confidence in delivering Food &amp; Health, Substance Misuse and Relationships, Sexual Health and Parenthood education experiences and outcomes and therefore ensure children had quality learning experiences in these areas.</w:t>
            </w:r>
            <w:r w:rsidR="00FB0339" w:rsidRPr="00FB5901">
              <w:rPr>
                <w:rFonts w:cstheme="minorHAnsi"/>
              </w:rPr>
              <w:t xml:space="preserve"> Therefore, progressive programmes of study in Relationships, Sexual Health and Parenthood and Substance Misuse were developed and piloted throughout the school.  Whilst initial feedback has been positive, we have been unable to formally evaluate their impact due to COVID</w:t>
            </w:r>
            <w:r w:rsidR="0003408B" w:rsidRPr="00FB5901">
              <w:rPr>
                <w:rFonts w:cstheme="minorHAnsi"/>
              </w:rPr>
              <w:t xml:space="preserve"> 19</w:t>
            </w:r>
            <w:r w:rsidR="00FB0339" w:rsidRPr="00FB5901">
              <w:rPr>
                <w:rFonts w:cstheme="minorHAnsi"/>
              </w:rPr>
              <w:t xml:space="preserve"> lockdown.  Similarly, the programme for Food &amp; Health is still in the development stage however we hope to roll this out next session. </w:t>
            </w:r>
          </w:p>
          <w:p w:rsidR="0004696A" w:rsidRPr="00FB5901" w:rsidRDefault="0004696A" w:rsidP="00C25F2B">
            <w:pPr>
              <w:spacing w:after="0"/>
              <w:rPr>
                <w:rFonts w:cstheme="minorHAnsi"/>
                <w:b/>
              </w:rPr>
            </w:pPr>
            <w:r w:rsidRPr="00FB5901">
              <w:rPr>
                <w:rFonts w:cstheme="minorHAnsi"/>
                <w:b/>
              </w:rPr>
              <w:t>Next steps:</w:t>
            </w:r>
          </w:p>
          <w:p w:rsidR="003E510D" w:rsidRPr="00FB5901" w:rsidRDefault="003E510D" w:rsidP="00C25F2B">
            <w:pPr>
              <w:pStyle w:val="ListParagraph"/>
              <w:numPr>
                <w:ilvl w:val="0"/>
                <w:numId w:val="13"/>
              </w:numPr>
              <w:spacing w:after="0"/>
              <w:rPr>
                <w:rFonts w:cstheme="minorHAnsi"/>
                <w:b/>
              </w:rPr>
            </w:pPr>
            <w:r w:rsidRPr="00FB5901">
              <w:rPr>
                <w:rFonts w:cstheme="minorHAnsi"/>
                <w:b/>
              </w:rPr>
              <w:t>To raise attainment in Numeracy through high quality teaching and learning opportunities</w:t>
            </w:r>
          </w:p>
          <w:p w:rsidR="003E510D" w:rsidRPr="00FB5901" w:rsidRDefault="003E510D" w:rsidP="00C25F2B">
            <w:pPr>
              <w:pStyle w:val="ListParagraph"/>
              <w:numPr>
                <w:ilvl w:val="0"/>
                <w:numId w:val="12"/>
              </w:numPr>
              <w:spacing w:after="0"/>
              <w:rPr>
                <w:rFonts w:cstheme="minorHAnsi"/>
              </w:rPr>
            </w:pPr>
            <w:r w:rsidRPr="00FB5901">
              <w:rPr>
                <w:rFonts w:cstheme="minorHAnsi"/>
              </w:rPr>
              <w:t>Continue to embed addition, subtraction, multiplication and division.  Focus on using these strategies within problems.  Use of calculator to solve problems in the upper stages.</w:t>
            </w:r>
          </w:p>
          <w:p w:rsidR="003E510D" w:rsidRPr="00FB5901" w:rsidRDefault="003E510D" w:rsidP="00C25F2B">
            <w:pPr>
              <w:pStyle w:val="ListParagraph"/>
              <w:numPr>
                <w:ilvl w:val="0"/>
                <w:numId w:val="12"/>
              </w:numPr>
              <w:spacing w:after="0"/>
              <w:rPr>
                <w:rFonts w:cstheme="minorHAnsi"/>
              </w:rPr>
            </w:pPr>
            <w:r w:rsidRPr="00FB5901">
              <w:rPr>
                <w:rFonts w:cstheme="minorHAnsi"/>
              </w:rPr>
              <w:t>Develop use of strategies to support: Fractions, Percentages and Decimals</w:t>
            </w:r>
            <w:r w:rsidR="002A64DA" w:rsidRPr="00FB5901">
              <w:rPr>
                <w:rFonts w:cstheme="minorHAnsi"/>
              </w:rPr>
              <w:t>;</w:t>
            </w:r>
            <w:r w:rsidRPr="00FB5901">
              <w:rPr>
                <w:rFonts w:cstheme="minorHAnsi"/>
              </w:rPr>
              <w:t xml:space="preserve"> Time</w:t>
            </w:r>
          </w:p>
          <w:p w:rsidR="003E510D" w:rsidRPr="00FB5901" w:rsidRDefault="003E510D" w:rsidP="00C25F2B">
            <w:pPr>
              <w:pStyle w:val="ListParagraph"/>
              <w:numPr>
                <w:ilvl w:val="0"/>
                <w:numId w:val="12"/>
              </w:numPr>
              <w:spacing w:after="0"/>
              <w:rPr>
                <w:rFonts w:cstheme="minorHAnsi"/>
              </w:rPr>
            </w:pPr>
            <w:r w:rsidRPr="00FB5901">
              <w:rPr>
                <w:rFonts w:cstheme="minorHAnsi"/>
              </w:rPr>
              <w:t>Build a consistent approach to learning and teaching in Mathematics and Numeracy</w:t>
            </w:r>
          </w:p>
          <w:p w:rsidR="00A5510C" w:rsidRPr="00FB5901" w:rsidRDefault="00A5510C" w:rsidP="00C25F2B">
            <w:pPr>
              <w:pStyle w:val="ListParagraph"/>
              <w:spacing w:after="0"/>
              <w:rPr>
                <w:rFonts w:cstheme="minorHAnsi"/>
                <w:b/>
              </w:rPr>
            </w:pPr>
          </w:p>
          <w:p w:rsidR="00A5510C" w:rsidRPr="00FB5901" w:rsidRDefault="00A5510C" w:rsidP="00C25F2B">
            <w:pPr>
              <w:pStyle w:val="ListParagraph"/>
              <w:numPr>
                <w:ilvl w:val="0"/>
                <w:numId w:val="13"/>
              </w:numPr>
              <w:spacing w:after="0"/>
              <w:rPr>
                <w:rFonts w:cstheme="minorHAnsi"/>
                <w:b/>
              </w:rPr>
            </w:pPr>
            <w:r w:rsidRPr="00FB5901">
              <w:rPr>
                <w:rFonts w:cstheme="minorHAnsi"/>
                <w:b/>
              </w:rPr>
              <w:t>1 + 2 Modern Foreign Languages</w:t>
            </w:r>
          </w:p>
          <w:p w:rsidR="00A5510C" w:rsidRPr="00FB5901" w:rsidRDefault="009B0922" w:rsidP="00C25F2B">
            <w:pPr>
              <w:pStyle w:val="ListParagraph"/>
              <w:numPr>
                <w:ilvl w:val="0"/>
                <w:numId w:val="15"/>
              </w:numPr>
              <w:spacing w:after="0"/>
              <w:rPr>
                <w:rFonts w:cstheme="minorHAnsi"/>
                <w:b/>
              </w:rPr>
            </w:pPr>
            <w:r w:rsidRPr="00FB5901">
              <w:rPr>
                <w:rFonts w:cstheme="minorHAnsi"/>
              </w:rPr>
              <w:t>Continue to evaluate and review the programmes of work in French and German</w:t>
            </w:r>
          </w:p>
          <w:p w:rsidR="00A5510C" w:rsidRPr="00FB5901" w:rsidRDefault="009B0922" w:rsidP="00C25F2B">
            <w:pPr>
              <w:pStyle w:val="ListParagraph"/>
              <w:numPr>
                <w:ilvl w:val="0"/>
                <w:numId w:val="15"/>
              </w:numPr>
              <w:spacing w:after="0"/>
              <w:rPr>
                <w:rFonts w:cstheme="minorHAnsi"/>
                <w:b/>
              </w:rPr>
            </w:pPr>
            <w:r w:rsidRPr="00FB5901">
              <w:rPr>
                <w:rFonts w:cstheme="minorHAnsi"/>
              </w:rPr>
              <w:t>Increase teacher confidence through team-teaching approach</w:t>
            </w:r>
          </w:p>
          <w:p w:rsidR="009B0922" w:rsidRPr="00FB5901" w:rsidRDefault="009B0922" w:rsidP="00C25F2B">
            <w:pPr>
              <w:pStyle w:val="ListParagraph"/>
              <w:spacing w:after="0"/>
              <w:rPr>
                <w:rFonts w:cstheme="minorHAnsi"/>
                <w:b/>
              </w:rPr>
            </w:pPr>
          </w:p>
          <w:p w:rsidR="0004696A" w:rsidRPr="00FB5901" w:rsidRDefault="00A5510C" w:rsidP="00C25F2B">
            <w:pPr>
              <w:pStyle w:val="ListParagraph"/>
              <w:numPr>
                <w:ilvl w:val="0"/>
                <w:numId w:val="13"/>
              </w:numPr>
              <w:spacing w:after="0"/>
              <w:rPr>
                <w:rFonts w:cstheme="minorHAnsi"/>
                <w:b/>
              </w:rPr>
            </w:pPr>
            <w:r w:rsidRPr="00FB5901">
              <w:rPr>
                <w:rFonts w:cstheme="minorHAnsi"/>
                <w:b/>
              </w:rPr>
              <w:lastRenderedPageBreak/>
              <w:t>Health &amp; Wellbeing – Food &amp; Health; Substance Misuse; Sexual Health and Parenthood Education</w:t>
            </w:r>
          </w:p>
          <w:p w:rsidR="00FB0339" w:rsidRPr="00FB5901" w:rsidRDefault="00FB0339" w:rsidP="00C25F2B">
            <w:pPr>
              <w:pStyle w:val="ListParagraph"/>
              <w:numPr>
                <w:ilvl w:val="0"/>
                <w:numId w:val="14"/>
              </w:numPr>
              <w:spacing w:after="0"/>
              <w:rPr>
                <w:rFonts w:cstheme="minorHAnsi"/>
              </w:rPr>
            </w:pPr>
            <w:r w:rsidRPr="00FB5901">
              <w:rPr>
                <w:rFonts w:cstheme="minorHAnsi"/>
              </w:rPr>
              <w:t>Continue to embed Emotion Works across the school</w:t>
            </w:r>
          </w:p>
          <w:p w:rsidR="00FB0339" w:rsidRPr="00FB5901" w:rsidRDefault="00FB0339" w:rsidP="00C25F2B">
            <w:pPr>
              <w:pStyle w:val="ListParagraph"/>
              <w:numPr>
                <w:ilvl w:val="0"/>
                <w:numId w:val="14"/>
              </w:numPr>
              <w:spacing w:after="0"/>
              <w:rPr>
                <w:rFonts w:cstheme="minorHAnsi"/>
              </w:rPr>
            </w:pPr>
            <w:r w:rsidRPr="00FB5901">
              <w:rPr>
                <w:rFonts w:cstheme="minorHAnsi"/>
              </w:rPr>
              <w:t>Evaluate and review Relationships, Sexual Health &amp; Parenthood  and Substance Misuse programmes of work</w:t>
            </w:r>
          </w:p>
          <w:p w:rsidR="00270E46" w:rsidRPr="00FB5901" w:rsidRDefault="00FB0339" w:rsidP="00C25F2B">
            <w:pPr>
              <w:pStyle w:val="ListParagraph"/>
              <w:numPr>
                <w:ilvl w:val="0"/>
                <w:numId w:val="14"/>
              </w:numPr>
              <w:spacing w:after="0"/>
              <w:rPr>
                <w:rFonts w:cstheme="minorHAnsi"/>
                <w:b/>
              </w:rPr>
            </w:pPr>
            <w:r w:rsidRPr="00FB5901">
              <w:rPr>
                <w:rFonts w:cstheme="minorHAnsi"/>
              </w:rPr>
              <w:t>Introduce programme of work for Food &amp; Health</w:t>
            </w:r>
          </w:p>
        </w:tc>
      </w:tr>
      <w:tr w:rsidR="0004696A" w:rsidRPr="00FB5901" w:rsidTr="009E2FF5">
        <w:trPr>
          <w:trHeight w:val="454"/>
        </w:trPr>
        <w:tc>
          <w:tcPr>
            <w:tcW w:w="15559" w:type="dxa"/>
            <w:gridSpan w:val="4"/>
            <w:shd w:val="clear" w:color="auto" w:fill="FBE4D5" w:themeFill="accent2" w:themeFillTint="33"/>
            <w:vAlign w:val="center"/>
          </w:tcPr>
          <w:p w:rsidR="0004696A" w:rsidRPr="00FB5901" w:rsidRDefault="0004696A" w:rsidP="00C25F2B">
            <w:pPr>
              <w:spacing w:after="0"/>
              <w:rPr>
                <w:rFonts w:cstheme="minorHAnsi"/>
                <w:b/>
              </w:rPr>
            </w:pPr>
            <w:r w:rsidRPr="00FB5901">
              <w:rPr>
                <w:rFonts w:cstheme="minorHAnsi"/>
                <w:b/>
              </w:rPr>
              <w:lastRenderedPageBreak/>
              <w:t>Supporting learners and their families during COVID-19</w:t>
            </w:r>
          </w:p>
        </w:tc>
      </w:tr>
      <w:tr w:rsidR="0004696A" w:rsidRPr="00FB5901" w:rsidTr="009E2FF5">
        <w:trPr>
          <w:trHeight w:val="9315"/>
        </w:trPr>
        <w:tc>
          <w:tcPr>
            <w:tcW w:w="15559" w:type="dxa"/>
            <w:gridSpan w:val="4"/>
          </w:tcPr>
          <w:p w:rsidR="000059E2" w:rsidRDefault="00F35CF8" w:rsidP="00C25F2B">
            <w:pPr>
              <w:spacing w:after="0"/>
              <w:rPr>
                <w:rFonts w:cstheme="minorHAnsi"/>
              </w:rPr>
            </w:pPr>
            <w:r w:rsidRPr="00FB5901">
              <w:rPr>
                <w:rFonts w:cstheme="minorHAnsi"/>
              </w:rPr>
              <w:lastRenderedPageBreak/>
              <w:t>On Monday 23</w:t>
            </w:r>
            <w:r w:rsidRPr="00FB5901">
              <w:rPr>
                <w:rFonts w:cstheme="minorHAnsi"/>
                <w:vertAlign w:val="superscript"/>
              </w:rPr>
              <w:t>rd</w:t>
            </w:r>
            <w:r w:rsidRPr="00FB5901">
              <w:rPr>
                <w:rFonts w:cstheme="minorHAnsi"/>
              </w:rPr>
              <w:t xml:space="preserve"> March the school was closed due to COVID-19 restrictions and as part of the wider lockdown restrictions.  </w:t>
            </w:r>
            <w:r w:rsidR="000059E2" w:rsidRPr="00FB5901">
              <w:rPr>
                <w:rFonts w:cstheme="minorHAnsi"/>
              </w:rPr>
              <w:t>The use of Google</w:t>
            </w:r>
            <w:r w:rsidRPr="00FB5901">
              <w:rPr>
                <w:rFonts w:cstheme="minorHAnsi"/>
              </w:rPr>
              <w:t xml:space="preserve"> Classrooms </w:t>
            </w:r>
            <w:r w:rsidR="000059E2" w:rsidRPr="00FB5901">
              <w:rPr>
                <w:rFonts w:cstheme="minorHAnsi"/>
              </w:rPr>
              <w:t>allowed for children to continue to engage with learning and for those who did not have</w:t>
            </w:r>
            <w:r w:rsidR="0003408B" w:rsidRPr="00FB5901">
              <w:rPr>
                <w:rFonts w:cstheme="minorHAnsi"/>
              </w:rPr>
              <w:t xml:space="preserve"> access to digital hardware or I</w:t>
            </w:r>
            <w:r w:rsidR="000059E2" w:rsidRPr="00FB5901">
              <w:rPr>
                <w:rFonts w:cstheme="minorHAnsi"/>
              </w:rPr>
              <w:t>nternet, resources were sourced and delivered to home addresses.  For some families, this form of digital learning proved too challenging and therefor</w:t>
            </w:r>
            <w:r w:rsidR="0003408B" w:rsidRPr="00FB5901">
              <w:rPr>
                <w:rFonts w:cstheme="minorHAnsi"/>
              </w:rPr>
              <w:t>e Class Teachers and Learning A</w:t>
            </w:r>
            <w:r w:rsidR="000059E2" w:rsidRPr="00FB5901">
              <w:rPr>
                <w:rFonts w:cstheme="minorHAnsi"/>
              </w:rPr>
              <w:t>ssistants delivered packs of work to homes.  Feedback from parents and carers was extremely positive.</w:t>
            </w:r>
          </w:p>
          <w:p w:rsidR="005F201E" w:rsidRPr="00FB5901" w:rsidRDefault="005F201E" w:rsidP="00C25F2B">
            <w:pPr>
              <w:spacing w:after="0"/>
              <w:rPr>
                <w:rFonts w:cstheme="minorHAnsi"/>
              </w:rPr>
            </w:pPr>
          </w:p>
          <w:p w:rsidR="0004696A" w:rsidRDefault="000059E2" w:rsidP="00C25F2B">
            <w:pPr>
              <w:spacing w:after="0"/>
              <w:rPr>
                <w:rFonts w:cstheme="minorHAnsi"/>
              </w:rPr>
            </w:pPr>
            <w:r w:rsidRPr="00FB5901">
              <w:rPr>
                <w:rFonts w:cstheme="minorHAnsi"/>
              </w:rPr>
              <w:t xml:space="preserve">Communication with families continued through regular welfare and academic phonecalls by class teachers and members of the leadership team.  Through these discussions, trust was further enhanced and for some families who were </w:t>
            </w:r>
            <w:r w:rsidR="0042674B" w:rsidRPr="00FB5901">
              <w:rPr>
                <w:rFonts w:cstheme="minorHAnsi"/>
              </w:rPr>
              <w:t xml:space="preserve">finding </w:t>
            </w:r>
            <w:r w:rsidR="005018A8" w:rsidRPr="00FB5901">
              <w:rPr>
                <w:rFonts w:cstheme="minorHAnsi"/>
              </w:rPr>
              <w:t>circumstances</w:t>
            </w:r>
            <w:r w:rsidR="0042674B" w:rsidRPr="00FB5901">
              <w:rPr>
                <w:rFonts w:cstheme="minorHAnsi"/>
              </w:rPr>
              <w:t xml:space="preserve"> very difficult</w:t>
            </w:r>
            <w:r w:rsidRPr="00FB5901">
              <w:rPr>
                <w:rFonts w:cstheme="minorHAnsi"/>
              </w:rPr>
              <w:t>, supports were put in place e.g. referrals to the Food Bank</w:t>
            </w:r>
            <w:r w:rsidR="0042674B" w:rsidRPr="00FB5901">
              <w:rPr>
                <w:rFonts w:cstheme="minorHAnsi"/>
              </w:rPr>
              <w:t>, advice re behaviou</w:t>
            </w:r>
            <w:r w:rsidR="0003408B" w:rsidRPr="00FB5901">
              <w:rPr>
                <w:rFonts w:cstheme="minorHAnsi"/>
              </w:rPr>
              <w:t>r management, referrals to the E</w:t>
            </w:r>
            <w:r w:rsidR="0042674B" w:rsidRPr="00FB5901">
              <w:rPr>
                <w:rFonts w:cstheme="minorHAnsi"/>
              </w:rPr>
              <w:t>ducat</w:t>
            </w:r>
            <w:r w:rsidR="0003408B" w:rsidRPr="00FB5901">
              <w:rPr>
                <w:rFonts w:cstheme="minorHAnsi"/>
              </w:rPr>
              <w:t>ional P</w:t>
            </w:r>
            <w:r w:rsidR="0042674B" w:rsidRPr="00FB5901">
              <w:rPr>
                <w:rFonts w:cstheme="minorHAnsi"/>
              </w:rPr>
              <w:t>sychology telephone line.  For some parents, these regular phonecalls proved very welcome as they gave them the opportunity to voice their fears and concerns.</w:t>
            </w:r>
            <w:r w:rsidR="00D01A35" w:rsidRPr="00FB5901">
              <w:rPr>
                <w:rFonts w:cstheme="minorHAnsi"/>
              </w:rPr>
              <w:t xml:space="preserve">  </w:t>
            </w:r>
          </w:p>
          <w:p w:rsidR="005F201E" w:rsidRPr="00FB5901" w:rsidRDefault="005F201E" w:rsidP="00C25F2B">
            <w:pPr>
              <w:spacing w:after="0"/>
              <w:rPr>
                <w:rFonts w:cstheme="minorHAnsi"/>
              </w:rPr>
            </w:pPr>
          </w:p>
          <w:p w:rsidR="00D01A35" w:rsidRDefault="00D01A35" w:rsidP="00C25F2B">
            <w:pPr>
              <w:spacing w:after="0"/>
              <w:rPr>
                <w:rFonts w:cstheme="minorHAnsi"/>
              </w:rPr>
            </w:pPr>
            <w:r w:rsidRPr="00FB5901">
              <w:rPr>
                <w:rFonts w:cstheme="minorHAnsi"/>
              </w:rPr>
              <w:t>A post link was made with the local shop to allow for letter communication between pupils and their teachers and a store of stationery and jotters was kept there for anyone needing access to it.  This was replenished regularly.</w:t>
            </w:r>
          </w:p>
          <w:p w:rsidR="005F201E" w:rsidRPr="00FB5901" w:rsidRDefault="005F201E" w:rsidP="00C25F2B">
            <w:pPr>
              <w:spacing w:after="0"/>
              <w:rPr>
                <w:rFonts w:cstheme="minorHAnsi"/>
              </w:rPr>
            </w:pPr>
          </w:p>
          <w:p w:rsidR="0042674B" w:rsidRDefault="0042674B" w:rsidP="00C25F2B">
            <w:pPr>
              <w:spacing w:after="0"/>
              <w:rPr>
                <w:rFonts w:cstheme="minorHAnsi"/>
              </w:rPr>
            </w:pPr>
            <w:r w:rsidRPr="00FB5901">
              <w:rPr>
                <w:rFonts w:cstheme="minorHAnsi"/>
              </w:rPr>
              <w:t xml:space="preserve">For children of Key Workers and </w:t>
            </w:r>
            <w:r w:rsidR="007C15C2" w:rsidRPr="00FB5901">
              <w:rPr>
                <w:rFonts w:cstheme="minorHAnsi"/>
              </w:rPr>
              <w:t xml:space="preserve">families who it was felt required </w:t>
            </w:r>
            <w:r w:rsidR="0003408B" w:rsidRPr="00FB5901">
              <w:rPr>
                <w:rFonts w:cstheme="minorHAnsi"/>
              </w:rPr>
              <w:t>extra support, Local Authority H</w:t>
            </w:r>
            <w:r w:rsidR="007C15C2" w:rsidRPr="00FB5901">
              <w:rPr>
                <w:rFonts w:cstheme="minorHAnsi"/>
              </w:rPr>
              <w:t>ubs were opened from 8.00am – 6.00pm and places were allocated acc</w:t>
            </w:r>
            <w:r w:rsidR="0003408B" w:rsidRPr="00FB5901">
              <w:rPr>
                <w:rFonts w:cstheme="minorHAnsi"/>
              </w:rPr>
              <w:t>ording to need.  Similarly the H</w:t>
            </w:r>
            <w:r w:rsidR="007C15C2" w:rsidRPr="00FB5901">
              <w:rPr>
                <w:rFonts w:cstheme="minorHAnsi"/>
              </w:rPr>
              <w:t>ubs opened during the Easter and Summer holidays to further support these families.</w:t>
            </w:r>
          </w:p>
          <w:p w:rsidR="005F201E" w:rsidRPr="00FB5901" w:rsidRDefault="005F201E" w:rsidP="00C25F2B">
            <w:pPr>
              <w:spacing w:after="0"/>
              <w:rPr>
                <w:rFonts w:cstheme="minorHAnsi"/>
              </w:rPr>
            </w:pPr>
          </w:p>
          <w:p w:rsidR="0004696A" w:rsidRDefault="00D01A35" w:rsidP="00C25F2B">
            <w:pPr>
              <w:spacing w:after="0"/>
              <w:rPr>
                <w:rFonts w:cstheme="minorHAnsi"/>
              </w:rPr>
            </w:pPr>
            <w:r w:rsidRPr="00FB5901">
              <w:rPr>
                <w:rFonts w:cstheme="minorHAnsi"/>
              </w:rPr>
              <w:t>Trans</w:t>
            </w:r>
            <w:r w:rsidR="0003408B" w:rsidRPr="00FB5901">
              <w:rPr>
                <w:rFonts w:cstheme="minorHAnsi"/>
              </w:rPr>
              <w:t>ition from home to ELC, ELC to Primary 1 and Primary 7 to S</w:t>
            </w:r>
            <w:r w:rsidRPr="00FB5901">
              <w:rPr>
                <w:rFonts w:cstheme="minorHAnsi"/>
              </w:rPr>
              <w:t xml:space="preserve">econdary 1 was challenging and the many activities that we would normally do could not be </w:t>
            </w:r>
            <w:r w:rsidR="0003408B" w:rsidRPr="00FB5901">
              <w:rPr>
                <w:rFonts w:cstheme="minorHAnsi"/>
              </w:rPr>
              <w:t xml:space="preserve">carried out.  We used extensively used </w:t>
            </w:r>
            <w:r w:rsidRPr="00FB5901">
              <w:rPr>
                <w:rFonts w:cstheme="minorHAnsi"/>
              </w:rPr>
              <w:t>our website to post welcome videos, transition packs, curricular transition</w:t>
            </w:r>
            <w:r w:rsidR="0003408B" w:rsidRPr="00FB5901">
              <w:rPr>
                <w:rFonts w:cstheme="minorHAnsi"/>
              </w:rPr>
              <w:t xml:space="preserve"> projects and activities.  The P</w:t>
            </w:r>
            <w:r w:rsidRPr="00FB5901">
              <w:rPr>
                <w:rFonts w:cstheme="minorHAnsi"/>
              </w:rPr>
              <w:t>rimary 7 children hosted a digital celebration to allow t</w:t>
            </w:r>
            <w:r w:rsidR="0003408B" w:rsidRPr="00FB5901">
              <w:rPr>
                <w:rFonts w:cstheme="minorHAnsi"/>
              </w:rPr>
              <w:t>hem to celebrate their time at P</w:t>
            </w:r>
            <w:r w:rsidRPr="00FB5901">
              <w:rPr>
                <w:rFonts w:cstheme="minorHAnsi"/>
              </w:rPr>
              <w:t>rimary</w:t>
            </w:r>
            <w:r w:rsidR="0003408B" w:rsidRPr="00FB5901">
              <w:rPr>
                <w:rFonts w:cstheme="minorHAnsi"/>
              </w:rPr>
              <w:t xml:space="preserve"> School</w:t>
            </w:r>
            <w:r w:rsidRPr="00FB5901">
              <w:rPr>
                <w:rFonts w:cstheme="minorHAnsi"/>
              </w:rPr>
              <w:t xml:space="preserve"> and also say farewell to their peers and their teachers.  Small group </w:t>
            </w:r>
            <w:r w:rsidR="002C53DB" w:rsidRPr="00FB5901">
              <w:rPr>
                <w:rFonts w:cstheme="minorHAnsi"/>
              </w:rPr>
              <w:t>transition</w:t>
            </w:r>
            <w:r w:rsidR="0003408B" w:rsidRPr="00FB5901">
              <w:rPr>
                <w:rFonts w:cstheme="minorHAnsi"/>
              </w:rPr>
              <w:t xml:space="preserve"> visits were made for P</w:t>
            </w:r>
            <w:r w:rsidRPr="00FB5901">
              <w:rPr>
                <w:rFonts w:cstheme="minorHAnsi"/>
              </w:rPr>
              <w:t xml:space="preserve">rimary 1 children who were new to the school </w:t>
            </w:r>
            <w:r w:rsidR="002C53DB" w:rsidRPr="00FB5901">
              <w:rPr>
                <w:rFonts w:cstheme="minorHAnsi"/>
              </w:rPr>
              <w:t xml:space="preserve">and, on request, </w:t>
            </w:r>
            <w:r w:rsidR="0003408B" w:rsidRPr="00FB5901">
              <w:rPr>
                <w:rFonts w:cstheme="minorHAnsi"/>
              </w:rPr>
              <w:t>for pupils transitioning to S</w:t>
            </w:r>
            <w:r w:rsidRPr="00FB5901">
              <w:rPr>
                <w:rFonts w:cstheme="minorHAnsi"/>
              </w:rPr>
              <w:t>econdary where anxieties were in</w:t>
            </w:r>
            <w:r w:rsidR="005A7231" w:rsidRPr="00FB5901">
              <w:rPr>
                <w:rFonts w:cstheme="minorHAnsi"/>
              </w:rPr>
              <w:t xml:space="preserve">creased. </w:t>
            </w:r>
            <w:r w:rsidR="005018A8" w:rsidRPr="00FB5901">
              <w:rPr>
                <w:rFonts w:cstheme="minorHAnsi"/>
              </w:rPr>
              <w:t xml:space="preserve"> Class to class transition at all other stages took the form of </w:t>
            </w:r>
            <w:proofErr w:type="spellStart"/>
            <w:r w:rsidR="005018A8" w:rsidRPr="00FB5901">
              <w:rPr>
                <w:rFonts w:cstheme="minorHAnsi"/>
              </w:rPr>
              <w:t>Bitmoji</w:t>
            </w:r>
            <w:proofErr w:type="spellEnd"/>
            <w:r w:rsidR="005018A8" w:rsidRPr="00FB5901">
              <w:rPr>
                <w:rFonts w:cstheme="minorHAnsi"/>
              </w:rPr>
              <w:t xml:space="preserve"> classrooms with welcome messages, videos and act</w:t>
            </w:r>
            <w:r w:rsidR="0003408B" w:rsidRPr="00FB5901">
              <w:rPr>
                <w:rFonts w:cstheme="minorHAnsi"/>
              </w:rPr>
              <w:t>ivities set by the pupils’ new Class T</w:t>
            </w:r>
            <w:r w:rsidR="005018A8" w:rsidRPr="00FB5901">
              <w:rPr>
                <w:rFonts w:cstheme="minorHAnsi"/>
              </w:rPr>
              <w:t>eachers.</w:t>
            </w:r>
          </w:p>
          <w:p w:rsidR="005F201E" w:rsidRDefault="005F201E" w:rsidP="00C25F2B">
            <w:pPr>
              <w:spacing w:after="0"/>
              <w:rPr>
                <w:rFonts w:cstheme="minorHAnsi"/>
              </w:rPr>
            </w:pPr>
          </w:p>
          <w:p w:rsidR="005F201E" w:rsidRPr="00FB5901" w:rsidRDefault="005F201E" w:rsidP="00C25F2B">
            <w:pPr>
              <w:spacing w:after="0"/>
              <w:rPr>
                <w:rFonts w:cstheme="minorHAnsi"/>
              </w:rPr>
            </w:pPr>
            <w:r>
              <w:rPr>
                <w:rFonts w:cstheme="minorHAnsi"/>
              </w:rPr>
              <w:t xml:space="preserve">When the children returned to school in August, a recovery plan which was written with the support of the Educational Psychology team ensured a focus upon children’s mental health and wellbeing and ensured a positive and supportive return to routine and schooling. </w:t>
            </w:r>
          </w:p>
        </w:tc>
      </w:tr>
      <w:tr w:rsidR="0004696A" w:rsidRPr="00FB5901" w:rsidTr="009E2FF5">
        <w:trPr>
          <w:trHeight w:val="454"/>
        </w:trPr>
        <w:tc>
          <w:tcPr>
            <w:tcW w:w="15559" w:type="dxa"/>
            <w:gridSpan w:val="4"/>
            <w:shd w:val="clear" w:color="auto" w:fill="FBE4D5" w:themeFill="accent2" w:themeFillTint="33"/>
            <w:vAlign w:val="center"/>
          </w:tcPr>
          <w:p w:rsidR="0004696A" w:rsidRPr="00FB5901" w:rsidRDefault="0004696A" w:rsidP="00C25F2B">
            <w:pPr>
              <w:spacing w:after="0"/>
              <w:rPr>
                <w:rFonts w:cstheme="minorHAnsi"/>
                <w:b/>
              </w:rPr>
            </w:pPr>
            <w:r w:rsidRPr="00FB5901">
              <w:rPr>
                <w:rFonts w:cstheme="minorHAnsi"/>
                <w:b/>
              </w:rPr>
              <w:lastRenderedPageBreak/>
              <w:t>Evaluation of Quality Indicators</w:t>
            </w:r>
            <w:r w:rsidR="00D10624" w:rsidRPr="00FB5901">
              <w:rPr>
                <w:rFonts w:cstheme="minorHAnsi"/>
                <w:b/>
              </w:rPr>
              <w:t xml:space="preserve"> - School</w:t>
            </w:r>
          </w:p>
        </w:tc>
      </w:tr>
      <w:tr w:rsidR="0004696A" w:rsidRPr="00FB5901" w:rsidTr="009E2FF5">
        <w:tc>
          <w:tcPr>
            <w:tcW w:w="5353" w:type="dxa"/>
            <w:vAlign w:val="center"/>
          </w:tcPr>
          <w:p w:rsidR="0004696A" w:rsidRPr="00FB5901" w:rsidRDefault="0004696A" w:rsidP="00C25F2B">
            <w:pPr>
              <w:spacing w:after="0"/>
              <w:rPr>
                <w:rFonts w:cstheme="minorHAnsi"/>
                <w:b/>
              </w:rPr>
            </w:pPr>
            <w:r w:rsidRPr="00FB5901">
              <w:rPr>
                <w:rFonts w:cstheme="minorHAnsi"/>
                <w:b/>
              </w:rPr>
              <w:t>Quality Indicator</w:t>
            </w:r>
          </w:p>
        </w:tc>
        <w:tc>
          <w:tcPr>
            <w:tcW w:w="1985" w:type="dxa"/>
            <w:vAlign w:val="center"/>
          </w:tcPr>
          <w:p w:rsidR="0004696A" w:rsidRPr="00FB5901" w:rsidRDefault="0004696A" w:rsidP="00C25F2B">
            <w:pPr>
              <w:spacing w:after="0"/>
              <w:rPr>
                <w:rFonts w:cstheme="minorHAnsi"/>
                <w:b/>
              </w:rPr>
            </w:pPr>
            <w:r w:rsidRPr="00FB5901">
              <w:rPr>
                <w:rFonts w:cstheme="minorHAnsi"/>
                <w:b/>
              </w:rPr>
              <w:t>School Self-Evaluation (1-6)</w:t>
            </w:r>
          </w:p>
        </w:tc>
        <w:tc>
          <w:tcPr>
            <w:tcW w:w="8221" w:type="dxa"/>
            <w:gridSpan w:val="2"/>
            <w:vAlign w:val="center"/>
          </w:tcPr>
          <w:p w:rsidR="0004696A" w:rsidRPr="00FB5901" w:rsidRDefault="0004696A" w:rsidP="00C25F2B">
            <w:pPr>
              <w:spacing w:after="0"/>
              <w:rPr>
                <w:rFonts w:cstheme="minorHAnsi"/>
                <w:b/>
              </w:rPr>
            </w:pPr>
            <w:r w:rsidRPr="00FB5901">
              <w:rPr>
                <w:rFonts w:cstheme="minorHAnsi"/>
                <w:b/>
              </w:rPr>
              <w:t>Inspection Evaluation</w:t>
            </w:r>
          </w:p>
          <w:p w:rsidR="0004696A" w:rsidRPr="00FB5901" w:rsidRDefault="0004696A" w:rsidP="00C25F2B">
            <w:pPr>
              <w:spacing w:after="0"/>
              <w:rPr>
                <w:rFonts w:cstheme="minorHAnsi"/>
                <w:b/>
              </w:rPr>
            </w:pPr>
            <w:r w:rsidRPr="00FB5901">
              <w:rPr>
                <w:rFonts w:cstheme="minorHAnsi"/>
                <w:b/>
              </w:rPr>
              <w:t>Date:</w:t>
            </w:r>
          </w:p>
        </w:tc>
      </w:tr>
      <w:tr w:rsidR="0004696A" w:rsidRPr="00FB5901" w:rsidTr="00D10624">
        <w:trPr>
          <w:trHeight w:val="764"/>
        </w:trPr>
        <w:tc>
          <w:tcPr>
            <w:tcW w:w="5353" w:type="dxa"/>
            <w:vAlign w:val="center"/>
          </w:tcPr>
          <w:p w:rsidR="0004696A" w:rsidRPr="00FB5901" w:rsidRDefault="0004696A" w:rsidP="00C25F2B">
            <w:pPr>
              <w:spacing w:after="0"/>
              <w:rPr>
                <w:rFonts w:cstheme="minorHAnsi"/>
              </w:rPr>
            </w:pPr>
            <w:r w:rsidRPr="00FB5901">
              <w:rPr>
                <w:rFonts w:cstheme="minorHAnsi"/>
              </w:rPr>
              <w:t>1.3 Leadership of change</w:t>
            </w:r>
          </w:p>
        </w:tc>
        <w:tc>
          <w:tcPr>
            <w:tcW w:w="1985" w:type="dxa"/>
            <w:vAlign w:val="center"/>
          </w:tcPr>
          <w:p w:rsidR="0004696A" w:rsidRPr="00FB5901" w:rsidRDefault="00E27DE6" w:rsidP="00C25F2B">
            <w:pPr>
              <w:spacing w:after="0"/>
              <w:rPr>
                <w:rFonts w:cstheme="minorHAnsi"/>
              </w:rPr>
            </w:pPr>
            <w:r w:rsidRPr="00FB5901">
              <w:rPr>
                <w:rFonts w:cstheme="minorHAnsi"/>
              </w:rPr>
              <w:t>4</w:t>
            </w:r>
          </w:p>
        </w:tc>
        <w:tc>
          <w:tcPr>
            <w:tcW w:w="8221" w:type="dxa"/>
            <w:gridSpan w:val="2"/>
            <w:vAlign w:val="center"/>
          </w:tcPr>
          <w:p w:rsidR="0004696A" w:rsidRPr="00FB5901" w:rsidRDefault="0004696A" w:rsidP="00C25F2B">
            <w:pPr>
              <w:spacing w:after="0"/>
              <w:rPr>
                <w:rFonts w:cstheme="minorHAnsi"/>
              </w:rPr>
            </w:pPr>
          </w:p>
        </w:tc>
      </w:tr>
      <w:tr w:rsidR="0004696A" w:rsidRPr="00FB5901" w:rsidTr="00D10624">
        <w:trPr>
          <w:trHeight w:val="846"/>
        </w:trPr>
        <w:tc>
          <w:tcPr>
            <w:tcW w:w="5353" w:type="dxa"/>
            <w:vAlign w:val="center"/>
          </w:tcPr>
          <w:p w:rsidR="0004696A" w:rsidRPr="00FB5901" w:rsidRDefault="0004696A" w:rsidP="00C25F2B">
            <w:pPr>
              <w:spacing w:after="0"/>
              <w:rPr>
                <w:rFonts w:cstheme="minorHAnsi"/>
              </w:rPr>
            </w:pPr>
            <w:r w:rsidRPr="00FB5901">
              <w:rPr>
                <w:rFonts w:cstheme="minorHAnsi"/>
              </w:rPr>
              <w:t>2.3 Learning, teaching and assessment</w:t>
            </w:r>
          </w:p>
        </w:tc>
        <w:tc>
          <w:tcPr>
            <w:tcW w:w="1985" w:type="dxa"/>
            <w:vAlign w:val="center"/>
          </w:tcPr>
          <w:p w:rsidR="0004696A" w:rsidRPr="00FB5901" w:rsidRDefault="00E27DE6" w:rsidP="00C25F2B">
            <w:pPr>
              <w:spacing w:after="0"/>
              <w:rPr>
                <w:rFonts w:cstheme="minorHAnsi"/>
              </w:rPr>
            </w:pPr>
            <w:r w:rsidRPr="00FB5901">
              <w:rPr>
                <w:rFonts w:cstheme="minorHAnsi"/>
              </w:rPr>
              <w:t>3</w:t>
            </w:r>
          </w:p>
        </w:tc>
        <w:tc>
          <w:tcPr>
            <w:tcW w:w="8221" w:type="dxa"/>
            <w:gridSpan w:val="2"/>
            <w:vAlign w:val="center"/>
          </w:tcPr>
          <w:p w:rsidR="0004696A" w:rsidRPr="00FB5901" w:rsidRDefault="0004696A" w:rsidP="00C25F2B">
            <w:pPr>
              <w:spacing w:after="0"/>
              <w:rPr>
                <w:rFonts w:cstheme="minorHAnsi"/>
              </w:rPr>
            </w:pPr>
          </w:p>
        </w:tc>
      </w:tr>
      <w:tr w:rsidR="0004696A" w:rsidRPr="00FB5901" w:rsidTr="00D10624">
        <w:trPr>
          <w:trHeight w:val="844"/>
        </w:trPr>
        <w:tc>
          <w:tcPr>
            <w:tcW w:w="5353" w:type="dxa"/>
            <w:vAlign w:val="center"/>
          </w:tcPr>
          <w:p w:rsidR="0004696A" w:rsidRPr="00FB5901" w:rsidRDefault="0004696A" w:rsidP="00C25F2B">
            <w:pPr>
              <w:spacing w:after="0"/>
              <w:rPr>
                <w:rFonts w:cstheme="minorHAnsi"/>
              </w:rPr>
            </w:pPr>
            <w:r w:rsidRPr="00FB5901">
              <w:rPr>
                <w:rFonts w:cstheme="minorHAnsi"/>
              </w:rPr>
              <w:t>3.1 Ensuring wellbeing, equity and inclusion</w:t>
            </w:r>
          </w:p>
        </w:tc>
        <w:tc>
          <w:tcPr>
            <w:tcW w:w="1985" w:type="dxa"/>
            <w:vAlign w:val="center"/>
          </w:tcPr>
          <w:p w:rsidR="0004696A" w:rsidRPr="00FB5901" w:rsidRDefault="00E27DE6" w:rsidP="00C25F2B">
            <w:pPr>
              <w:spacing w:after="0"/>
              <w:rPr>
                <w:rFonts w:cstheme="minorHAnsi"/>
              </w:rPr>
            </w:pPr>
            <w:r w:rsidRPr="00FB5901">
              <w:rPr>
                <w:rFonts w:cstheme="minorHAnsi"/>
              </w:rPr>
              <w:t>4</w:t>
            </w:r>
          </w:p>
        </w:tc>
        <w:tc>
          <w:tcPr>
            <w:tcW w:w="8221" w:type="dxa"/>
            <w:gridSpan w:val="2"/>
            <w:vAlign w:val="center"/>
          </w:tcPr>
          <w:p w:rsidR="0004696A" w:rsidRPr="00FB5901" w:rsidRDefault="0004696A" w:rsidP="00C25F2B">
            <w:pPr>
              <w:spacing w:after="0"/>
              <w:rPr>
                <w:rFonts w:cstheme="minorHAnsi"/>
              </w:rPr>
            </w:pPr>
          </w:p>
        </w:tc>
      </w:tr>
      <w:tr w:rsidR="0004696A" w:rsidRPr="00FB5901" w:rsidTr="00D10624">
        <w:trPr>
          <w:trHeight w:val="700"/>
        </w:trPr>
        <w:tc>
          <w:tcPr>
            <w:tcW w:w="5353" w:type="dxa"/>
            <w:vAlign w:val="center"/>
          </w:tcPr>
          <w:p w:rsidR="0004696A" w:rsidRPr="00FB5901" w:rsidRDefault="0004696A" w:rsidP="00C25F2B">
            <w:pPr>
              <w:spacing w:after="0"/>
              <w:rPr>
                <w:rFonts w:cstheme="minorHAnsi"/>
              </w:rPr>
            </w:pPr>
            <w:r w:rsidRPr="00FB5901">
              <w:rPr>
                <w:rFonts w:cstheme="minorHAnsi"/>
              </w:rPr>
              <w:t>3.2 Raising attainment and achievement</w:t>
            </w:r>
          </w:p>
        </w:tc>
        <w:tc>
          <w:tcPr>
            <w:tcW w:w="1985" w:type="dxa"/>
            <w:vAlign w:val="center"/>
          </w:tcPr>
          <w:p w:rsidR="0004696A" w:rsidRPr="00FB5901" w:rsidRDefault="00E27DE6" w:rsidP="00C25F2B">
            <w:pPr>
              <w:spacing w:after="0"/>
              <w:rPr>
                <w:rFonts w:cstheme="minorHAnsi"/>
              </w:rPr>
            </w:pPr>
            <w:r w:rsidRPr="00FB5901">
              <w:rPr>
                <w:rFonts w:cstheme="minorHAnsi"/>
              </w:rPr>
              <w:t>3</w:t>
            </w:r>
          </w:p>
        </w:tc>
        <w:tc>
          <w:tcPr>
            <w:tcW w:w="8221" w:type="dxa"/>
            <w:gridSpan w:val="2"/>
            <w:vAlign w:val="center"/>
          </w:tcPr>
          <w:p w:rsidR="0004696A" w:rsidRPr="00FB5901" w:rsidRDefault="0004696A" w:rsidP="00C25F2B">
            <w:pPr>
              <w:spacing w:after="0"/>
              <w:rPr>
                <w:rFonts w:cstheme="minorHAnsi"/>
              </w:rPr>
            </w:pPr>
          </w:p>
        </w:tc>
      </w:tr>
    </w:tbl>
    <w:p w:rsidR="006A6872" w:rsidRPr="00FB5901" w:rsidRDefault="006A6872" w:rsidP="00C25F2B">
      <w:pPr>
        <w:spacing w:after="0"/>
        <w:rPr>
          <w:rFonts w:cstheme="minorHAnsi"/>
        </w:rPr>
      </w:pPr>
    </w:p>
    <w:tbl>
      <w:tblPr>
        <w:tblStyle w:val="TableGrid"/>
        <w:tblW w:w="15559" w:type="dxa"/>
        <w:tblLook w:val="04A0" w:firstRow="1" w:lastRow="0" w:firstColumn="1" w:lastColumn="0" w:noHBand="0" w:noVBand="1"/>
      </w:tblPr>
      <w:tblGrid>
        <w:gridCol w:w="5353"/>
        <w:gridCol w:w="1985"/>
        <w:gridCol w:w="8221"/>
      </w:tblGrid>
      <w:tr w:rsidR="00D10624" w:rsidRPr="00FB5901" w:rsidTr="009E2FF5">
        <w:trPr>
          <w:trHeight w:val="454"/>
        </w:trPr>
        <w:tc>
          <w:tcPr>
            <w:tcW w:w="15559" w:type="dxa"/>
            <w:gridSpan w:val="3"/>
            <w:shd w:val="clear" w:color="auto" w:fill="FBE4D5" w:themeFill="accent2" w:themeFillTint="33"/>
            <w:vAlign w:val="center"/>
          </w:tcPr>
          <w:p w:rsidR="00D10624" w:rsidRPr="00FB5901" w:rsidRDefault="00D10624" w:rsidP="00C25F2B">
            <w:pPr>
              <w:spacing w:after="0"/>
              <w:rPr>
                <w:rFonts w:cstheme="minorHAnsi"/>
                <w:b/>
              </w:rPr>
            </w:pPr>
            <w:r w:rsidRPr="00FB5901">
              <w:rPr>
                <w:rFonts w:cstheme="minorHAnsi"/>
                <w:b/>
              </w:rPr>
              <w:t>Evaluation of Quality Indicators - ELC</w:t>
            </w:r>
          </w:p>
        </w:tc>
      </w:tr>
      <w:tr w:rsidR="00D10624" w:rsidRPr="00FB5901" w:rsidTr="009E2FF5">
        <w:tc>
          <w:tcPr>
            <w:tcW w:w="5353" w:type="dxa"/>
            <w:vAlign w:val="center"/>
          </w:tcPr>
          <w:p w:rsidR="00D10624" w:rsidRPr="00FB5901" w:rsidRDefault="00D10624" w:rsidP="00C25F2B">
            <w:pPr>
              <w:spacing w:after="0"/>
              <w:rPr>
                <w:rFonts w:cstheme="minorHAnsi"/>
                <w:b/>
              </w:rPr>
            </w:pPr>
            <w:r w:rsidRPr="00FB5901">
              <w:rPr>
                <w:rFonts w:cstheme="minorHAnsi"/>
                <w:b/>
              </w:rPr>
              <w:t>Quality Indicator</w:t>
            </w:r>
          </w:p>
        </w:tc>
        <w:tc>
          <w:tcPr>
            <w:tcW w:w="1985" w:type="dxa"/>
            <w:vAlign w:val="center"/>
          </w:tcPr>
          <w:p w:rsidR="00D10624" w:rsidRPr="00FB5901" w:rsidRDefault="00D10624" w:rsidP="00C25F2B">
            <w:pPr>
              <w:spacing w:after="0"/>
              <w:rPr>
                <w:rFonts w:cstheme="minorHAnsi"/>
                <w:b/>
              </w:rPr>
            </w:pPr>
            <w:r w:rsidRPr="00FB5901">
              <w:rPr>
                <w:rFonts w:cstheme="minorHAnsi"/>
                <w:b/>
              </w:rPr>
              <w:t>ELC Self-Evaluation (1-6)</w:t>
            </w:r>
          </w:p>
        </w:tc>
        <w:tc>
          <w:tcPr>
            <w:tcW w:w="8221" w:type="dxa"/>
            <w:vAlign w:val="center"/>
          </w:tcPr>
          <w:p w:rsidR="00D10624" w:rsidRPr="00FB5901" w:rsidRDefault="00D10624" w:rsidP="00C25F2B">
            <w:pPr>
              <w:spacing w:after="0"/>
              <w:rPr>
                <w:rFonts w:cstheme="minorHAnsi"/>
                <w:b/>
              </w:rPr>
            </w:pPr>
            <w:r w:rsidRPr="00FB5901">
              <w:rPr>
                <w:rFonts w:cstheme="minorHAnsi"/>
                <w:b/>
              </w:rPr>
              <w:t>Inspection Evaluation</w:t>
            </w:r>
          </w:p>
          <w:p w:rsidR="00D10624" w:rsidRPr="00FB5901" w:rsidRDefault="00D10624" w:rsidP="00C25F2B">
            <w:pPr>
              <w:spacing w:after="0"/>
              <w:rPr>
                <w:rFonts w:cstheme="minorHAnsi"/>
                <w:b/>
              </w:rPr>
            </w:pPr>
            <w:r w:rsidRPr="00FB5901">
              <w:rPr>
                <w:rFonts w:cstheme="minorHAnsi"/>
                <w:b/>
              </w:rPr>
              <w:t>Date:</w:t>
            </w:r>
          </w:p>
        </w:tc>
      </w:tr>
      <w:tr w:rsidR="00D10624" w:rsidRPr="00FB5901" w:rsidTr="00D10624">
        <w:trPr>
          <w:trHeight w:val="699"/>
        </w:trPr>
        <w:tc>
          <w:tcPr>
            <w:tcW w:w="5353" w:type="dxa"/>
            <w:vAlign w:val="center"/>
          </w:tcPr>
          <w:p w:rsidR="00D10624" w:rsidRPr="00FB5901" w:rsidRDefault="00D10624" w:rsidP="00C25F2B">
            <w:pPr>
              <w:spacing w:after="0"/>
              <w:rPr>
                <w:rFonts w:cstheme="minorHAnsi"/>
              </w:rPr>
            </w:pPr>
            <w:r w:rsidRPr="00FB5901">
              <w:rPr>
                <w:rFonts w:cstheme="minorHAnsi"/>
              </w:rPr>
              <w:t>1.3 Leadership of change</w:t>
            </w:r>
          </w:p>
        </w:tc>
        <w:tc>
          <w:tcPr>
            <w:tcW w:w="1985" w:type="dxa"/>
            <w:vAlign w:val="center"/>
          </w:tcPr>
          <w:p w:rsidR="00D10624" w:rsidRPr="00FB5901" w:rsidRDefault="00E27DE6" w:rsidP="00C25F2B">
            <w:pPr>
              <w:spacing w:after="0"/>
              <w:rPr>
                <w:rFonts w:cstheme="minorHAnsi"/>
              </w:rPr>
            </w:pPr>
            <w:r w:rsidRPr="00FB5901">
              <w:rPr>
                <w:rFonts w:cstheme="minorHAnsi"/>
              </w:rPr>
              <w:t>4</w:t>
            </w:r>
          </w:p>
        </w:tc>
        <w:tc>
          <w:tcPr>
            <w:tcW w:w="8221" w:type="dxa"/>
            <w:vAlign w:val="center"/>
          </w:tcPr>
          <w:p w:rsidR="00D10624" w:rsidRPr="00FB5901" w:rsidRDefault="00D10624" w:rsidP="00C25F2B">
            <w:pPr>
              <w:spacing w:after="0"/>
              <w:rPr>
                <w:rFonts w:cstheme="minorHAnsi"/>
              </w:rPr>
            </w:pPr>
          </w:p>
        </w:tc>
      </w:tr>
      <w:tr w:rsidR="00D10624" w:rsidRPr="00FB5901" w:rsidTr="00E27DE6">
        <w:trPr>
          <w:trHeight w:val="699"/>
        </w:trPr>
        <w:tc>
          <w:tcPr>
            <w:tcW w:w="5353" w:type="dxa"/>
            <w:vAlign w:val="center"/>
          </w:tcPr>
          <w:p w:rsidR="00D10624" w:rsidRPr="00FB5901" w:rsidRDefault="00D10624" w:rsidP="00C25F2B">
            <w:pPr>
              <w:spacing w:after="0"/>
              <w:rPr>
                <w:rFonts w:cstheme="minorHAnsi"/>
              </w:rPr>
            </w:pPr>
            <w:r w:rsidRPr="00FB5901">
              <w:rPr>
                <w:rFonts w:cstheme="minorHAnsi"/>
              </w:rPr>
              <w:t>2.3 Learning, teaching and assessment</w:t>
            </w:r>
          </w:p>
        </w:tc>
        <w:tc>
          <w:tcPr>
            <w:tcW w:w="1985" w:type="dxa"/>
            <w:vAlign w:val="center"/>
          </w:tcPr>
          <w:p w:rsidR="00D10624" w:rsidRPr="00FB5901" w:rsidRDefault="00E27DE6" w:rsidP="00C25F2B">
            <w:pPr>
              <w:spacing w:after="0"/>
              <w:rPr>
                <w:rFonts w:cstheme="minorHAnsi"/>
              </w:rPr>
            </w:pPr>
            <w:r w:rsidRPr="00FB5901">
              <w:rPr>
                <w:rFonts w:cstheme="minorHAnsi"/>
              </w:rPr>
              <w:t>4</w:t>
            </w:r>
          </w:p>
        </w:tc>
        <w:tc>
          <w:tcPr>
            <w:tcW w:w="8221" w:type="dxa"/>
            <w:vAlign w:val="center"/>
          </w:tcPr>
          <w:p w:rsidR="00D10624" w:rsidRPr="00FB5901" w:rsidRDefault="00D10624" w:rsidP="00C25F2B">
            <w:pPr>
              <w:spacing w:after="0"/>
              <w:rPr>
                <w:rFonts w:cstheme="minorHAnsi"/>
              </w:rPr>
            </w:pPr>
          </w:p>
        </w:tc>
      </w:tr>
      <w:tr w:rsidR="00D10624" w:rsidRPr="00FB5901" w:rsidTr="00E27DE6">
        <w:trPr>
          <w:trHeight w:val="699"/>
        </w:trPr>
        <w:tc>
          <w:tcPr>
            <w:tcW w:w="5353" w:type="dxa"/>
            <w:vAlign w:val="center"/>
          </w:tcPr>
          <w:p w:rsidR="00D10624" w:rsidRPr="00FB5901" w:rsidRDefault="00D10624" w:rsidP="00C25F2B">
            <w:pPr>
              <w:spacing w:after="0"/>
              <w:rPr>
                <w:rFonts w:cstheme="minorHAnsi"/>
              </w:rPr>
            </w:pPr>
            <w:r w:rsidRPr="00FB5901">
              <w:rPr>
                <w:rFonts w:cstheme="minorHAnsi"/>
              </w:rPr>
              <w:t>3.1 Ensuring wellbeing, equity and inclusion</w:t>
            </w:r>
          </w:p>
        </w:tc>
        <w:tc>
          <w:tcPr>
            <w:tcW w:w="1985" w:type="dxa"/>
            <w:vAlign w:val="center"/>
          </w:tcPr>
          <w:p w:rsidR="00D10624" w:rsidRPr="00FB5901" w:rsidRDefault="00E27DE6" w:rsidP="00C25F2B">
            <w:pPr>
              <w:spacing w:after="0"/>
              <w:rPr>
                <w:rFonts w:cstheme="minorHAnsi"/>
              </w:rPr>
            </w:pPr>
            <w:r w:rsidRPr="00FB5901">
              <w:rPr>
                <w:rFonts w:cstheme="minorHAnsi"/>
              </w:rPr>
              <w:t>3</w:t>
            </w:r>
          </w:p>
        </w:tc>
        <w:tc>
          <w:tcPr>
            <w:tcW w:w="8221" w:type="dxa"/>
            <w:vAlign w:val="center"/>
          </w:tcPr>
          <w:p w:rsidR="00D10624" w:rsidRPr="00FB5901" w:rsidRDefault="00D10624" w:rsidP="00C25F2B">
            <w:pPr>
              <w:spacing w:after="0"/>
              <w:rPr>
                <w:rFonts w:cstheme="minorHAnsi"/>
              </w:rPr>
            </w:pPr>
          </w:p>
        </w:tc>
      </w:tr>
      <w:tr w:rsidR="00D10624" w:rsidRPr="00FB5901" w:rsidTr="00E27DE6">
        <w:trPr>
          <w:trHeight w:val="709"/>
        </w:trPr>
        <w:tc>
          <w:tcPr>
            <w:tcW w:w="5353" w:type="dxa"/>
            <w:vAlign w:val="center"/>
          </w:tcPr>
          <w:p w:rsidR="00D10624" w:rsidRPr="00FB5901" w:rsidRDefault="00D10624" w:rsidP="00C25F2B">
            <w:pPr>
              <w:spacing w:after="0"/>
              <w:rPr>
                <w:rFonts w:cstheme="minorHAnsi"/>
              </w:rPr>
            </w:pPr>
            <w:r w:rsidRPr="00FB5901">
              <w:rPr>
                <w:rFonts w:cstheme="minorHAnsi"/>
              </w:rPr>
              <w:t>3.2 Raising attainment and achievement</w:t>
            </w:r>
          </w:p>
        </w:tc>
        <w:tc>
          <w:tcPr>
            <w:tcW w:w="1985" w:type="dxa"/>
            <w:vAlign w:val="center"/>
          </w:tcPr>
          <w:p w:rsidR="00D10624" w:rsidRPr="00FB5901" w:rsidRDefault="006E4622" w:rsidP="00C25F2B">
            <w:pPr>
              <w:spacing w:after="0"/>
              <w:rPr>
                <w:rFonts w:cstheme="minorHAnsi"/>
              </w:rPr>
            </w:pPr>
            <w:r w:rsidRPr="00FB5901">
              <w:rPr>
                <w:rFonts w:cstheme="minorHAnsi"/>
              </w:rPr>
              <w:t>3</w:t>
            </w:r>
          </w:p>
        </w:tc>
        <w:tc>
          <w:tcPr>
            <w:tcW w:w="8221" w:type="dxa"/>
            <w:vAlign w:val="center"/>
          </w:tcPr>
          <w:p w:rsidR="00D10624" w:rsidRPr="00FB5901" w:rsidRDefault="00D10624" w:rsidP="00C25F2B">
            <w:pPr>
              <w:spacing w:after="0"/>
              <w:rPr>
                <w:rFonts w:cstheme="minorHAnsi"/>
              </w:rPr>
            </w:pPr>
          </w:p>
        </w:tc>
      </w:tr>
    </w:tbl>
    <w:p w:rsidR="00D10624" w:rsidRPr="00FB5901" w:rsidRDefault="00D10624" w:rsidP="00C25F2B">
      <w:pPr>
        <w:spacing w:after="0"/>
        <w:rPr>
          <w:rFonts w:cstheme="minorHAnsi"/>
        </w:rPr>
      </w:pPr>
    </w:p>
    <w:p w:rsidR="00DD5344" w:rsidRPr="00FB5901" w:rsidRDefault="00DD5344" w:rsidP="00C25F2B">
      <w:pPr>
        <w:spacing w:after="0"/>
        <w:rPr>
          <w:rFonts w:cstheme="minorHAnsi"/>
        </w:rPr>
      </w:pPr>
    </w:p>
    <w:p w:rsidR="005F7E91" w:rsidRPr="00FB5901" w:rsidRDefault="005F7E91" w:rsidP="00C25F2B">
      <w:pPr>
        <w:spacing w:after="0" w:line="240" w:lineRule="auto"/>
        <w:jc w:val="center"/>
        <w:rPr>
          <w:rFonts w:cstheme="minorHAnsi"/>
          <w:b/>
        </w:rPr>
      </w:pPr>
      <w:r w:rsidRPr="00FB5901">
        <w:rPr>
          <w:rFonts w:cstheme="minorHAnsi"/>
          <w:b/>
        </w:rPr>
        <w:t>RECOVERY ACTION PLAN 2020/2021</w:t>
      </w:r>
    </w:p>
    <w:p w:rsidR="005F7E91" w:rsidRPr="00FB5901" w:rsidRDefault="005F7E91" w:rsidP="00C25F2B">
      <w:pPr>
        <w:spacing w:after="0" w:line="240" w:lineRule="auto"/>
        <w:jc w:val="center"/>
        <w:rPr>
          <w:rFonts w:cstheme="minorHAnsi"/>
          <w:b/>
        </w:rPr>
      </w:pPr>
      <w:r w:rsidRPr="00FB5901">
        <w:rPr>
          <w:rFonts w:cstheme="minorHAnsi"/>
          <w:b/>
        </w:rPr>
        <w:t>SECTION C1</w:t>
      </w:r>
    </w:p>
    <w:p w:rsidR="009E2FF5" w:rsidRPr="00FB5901" w:rsidRDefault="009E2FF5" w:rsidP="00C25F2B">
      <w:pPr>
        <w:spacing w:after="0"/>
        <w:rPr>
          <w:rFonts w:cstheme="minorHAnsi"/>
          <w:b/>
        </w:rPr>
      </w:pPr>
      <w:r w:rsidRPr="00FB5901">
        <w:rPr>
          <w:rFonts w:cstheme="minorHAnsi"/>
          <w:b/>
        </w:rPr>
        <w:t>SCHOOL Priority 1: Pedagogy &amp; Moderation</w:t>
      </w:r>
    </w:p>
    <w:tbl>
      <w:tblPr>
        <w:tblStyle w:val="TableGrid"/>
        <w:tblW w:w="0" w:type="auto"/>
        <w:jc w:val="center"/>
        <w:tblLook w:val="04A0" w:firstRow="1" w:lastRow="0" w:firstColumn="1" w:lastColumn="0" w:noHBand="0" w:noVBand="1"/>
      </w:tblPr>
      <w:tblGrid>
        <w:gridCol w:w="1876"/>
        <w:gridCol w:w="1072"/>
      </w:tblGrid>
      <w:tr w:rsidR="009E2FF5" w:rsidRPr="00FB5901" w:rsidTr="009E2FF5">
        <w:trPr>
          <w:jc w:val="center"/>
        </w:trPr>
        <w:tc>
          <w:tcPr>
            <w:tcW w:w="1876" w:type="dxa"/>
            <w:vAlign w:val="center"/>
          </w:tcPr>
          <w:p w:rsidR="009E2FF5" w:rsidRPr="00FB5901" w:rsidRDefault="009E2FF5" w:rsidP="00C25F2B">
            <w:pPr>
              <w:spacing w:after="0"/>
              <w:jc w:val="center"/>
              <w:rPr>
                <w:rFonts w:cstheme="minorHAnsi"/>
                <w:b/>
              </w:rPr>
            </w:pPr>
            <w:r w:rsidRPr="00FB5901">
              <w:rPr>
                <w:rFonts w:cstheme="minorHAnsi"/>
                <w:b/>
              </w:rPr>
              <w:t>SIP</w:t>
            </w:r>
          </w:p>
        </w:tc>
        <w:tc>
          <w:tcPr>
            <w:tcW w:w="1072" w:type="dxa"/>
            <w:vAlign w:val="center"/>
          </w:tcPr>
          <w:p w:rsidR="009E2FF5" w:rsidRPr="00FB5901" w:rsidRDefault="009E2FF5" w:rsidP="00C25F2B">
            <w:pPr>
              <w:spacing w:after="0"/>
              <w:jc w:val="center"/>
              <w:rPr>
                <w:rFonts w:cstheme="minorHAnsi"/>
              </w:rPr>
            </w:pPr>
          </w:p>
          <w:p w:rsidR="009E2FF5" w:rsidRPr="00FB5901" w:rsidRDefault="009E2FF5" w:rsidP="00C25F2B">
            <w:pPr>
              <w:spacing w:after="0"/>
              <w:jc w:val="center"/>
              <w:rPr>
                <w:rFonts w:cstheme="minorHAnsi"/>
              </w:rPr>
            </w:pPr>
            <w:r w:rsidRPr="00FB5901">
              <w:rPr>
                <w:rFonts w:cstheme="minorHAnsi"/>
              </w:rPr>
              <w:t>X</w:t>
            </w:r>
          </w:p>
        </w:tc>
      </w:tr>
      <w:tr w:rsidR="009E2FF5" w:rsidRPr="00FB5901" w:rsidTr="009E2FF5">
        <w:trPr>
          <w:jc w:val="center"/>
        </w:trPr>
        <w:tc>
          <w:tcPr>
            <w:tcW w:w="1876" w:type="dxa"/>
            <w:vAlign w:val="center"/>
          </w:tcPr>
          <w:p w:rsidR="009E2FF5" w:rsidRPr="00FB5901" w:rsidRDefault="009E2FF5" w:rsidP="00C25F2B">
            <w:pPr>
              <w:spacing w:after="0"/>
              <w:jc w:val="center"/>
              <w:rPr>
                <w:rFonts w:cstheme="minorHAnsi"/>
                <w:b/>
              </w:rPr>
            </w:pPr>
            <w:r w:rsidRPr="00FB5901">
              <w:rPr>
                <w:rFonts w:cstheme="minorHAnsi"/>
                <w:b/>
              </w:rPr>
              <w:t>PEF</w:t>
            </w:r>
          </w:p>
        </w:tc>
        <w:tc>
          <w:tcPr>
            <w:tcW w:w="1072" w:type="dxa"/>
            <w:vAlign w:val="center"/>
          </w:tcPr>
          <w:p w:rsidR="009E2FF5" w:rsidRPr="00FB5901" w:rsidRDefault="009E2FF5" w:rsidP="00C25F2B">
            <w:pPr>
              <w:spacing w:after="0"/>
              <w:jc w:val="center"/>
              <w:rPr>
                <w:rFonts w:cstheme="minorHAnsi"/>
              </w:rPr>
            </w:pPr>
          </w:p>
          <w:p w:rsidR="009E2FF5" w:rsidRPr="00FB5901" w:rsidRDefault="009E2FF5" w:rsidP="00C25F2B">
            <w:pPr>
              <w:spacing w:after="0"/>
              <w:jc w:val="center"/>
              <w:rPr>
                <w:rFonts w:cstheme="minorHAnsi"/>
              </w:rPr>
            </w:pPr>
            <w:r w:rsidRPr="00FB5901">
              <w:rPr>
                <w:rFonts w:cstheme="minorHAnsi"/>
              </w:rPr>
              <w:t>X</w:t>
            </w:r>
          </w:p>
        </w:tc>
      </w:tr>
    </w:tbl>
    <w:p w:rsidR="009E2FF5" w:rsidRPr="00FB5901" w:rsidRDefault="009E2FF5" w:rsidP="00C25F2B">
      <w:pPr>
        <w:spacing w:after="0"/>
        <w:jc w:val="center"/>
        <w:rPr>
          <w:rFonts w:cstheme="minorHAnsi"/>
          <w:b/>
        </w:rPr>
      </w:pPr>
    </w:p>
    <w:tbl>
      <w:tblPr>
        <w:tblStyle w:val="TableGrid"/>
        <w:tblW w:w="0" w:type="auto"/>
        <w:tblLook w:val="04A0" w:firstRow="1" w:lastRow="0" w:firstColumn="1" w:lastColumn="0" w:noHBand="0" w:noVBand="1"/>
      </w:tblPr>
      <w:tblGrid>
        <w:gridCol w:w="1975"/>
        <w:gridCol w:w="3370"/>
        <w:gridCol w:w="2113"/>
        <w:gridCol w:w="2753"/>
        <w:gridCol w:w="1804"/>
        <w:gridCol w:w="2522"/>
      </w:tblGrid>
      <w:tr w:rsidR="009E2FF5" w:rsidRPr="00FB5901" w:rsidTr="009E2FF5">
        <w:trPr>
          <w:trHeight w:val="659"/>
        </w:trPr>
        <w:tc>
          <w:tcPr>
            <w:tcW w:w="2049" w:type="dxa"/>
            <w:vMerge w:val="restart"/>
            <w:shd w:val="clear" w:color="auto" w:fill="FBE4D5" w:themeFill="accent2" w:themeFillTint="33"/>
            <w:vAlign w:val="center"/>
          </w:tcPr>
          <w:p w:rsidR="009E2FF5" w:rsidRPr="00FB5901" w:rsidRDefault="009E2FF5" w:rsidP="00C25F2B">
            <w:pPr>
              <w:spacing w:after="0"/>
              <w:jc w:val="center"/>
              <w:rPr>
                <w:rFonts w:cstheme="minorHAnsi"/>
                <w:b/>
              </w:rPr>
            </w:pPr>
            <w:r w:rsidRPr="00FB5901">
              <w:rPr>
                <w:rFonts w:cstheme="minorHAnsi"/>
                <w:b/>
              </w:rPr>
              <w:t>Establishment</w:t>
            </w:r>
          </w:p>
        </w:tc>
        <w:tc>
          <w:tcPr>
            <w:tcW w:w="3729" w:type="dxa"/>
            <w:vMerge w:val="restart"/>
          </w:tcPr>
          <w:p w:rsidR="009E2FF5" w:rsidRPr="00FB5901" w:rsidRDefault="009E2FF5" w:rsidP="00C25F2B">
            <w:pPr>
              <w:spacing w:after="0"/>
              <w:jc w:val="center"/>
              <w:rPr>
                <w:rFonts w:cstheme="minorHAnsi"/>
              </w:rPr>
            </w:pPr>
            <w:r w:rsidRPr="00FB5901">
              <w:rPr>
                <w:rFonts w:cstheme="minorHAnsi"/>
              </w:rPr>
              <w:t>Sunnyside Primary School</w:t>
            </w:r>
          </w:p>
        </w:tc>
        <w:tc>
          <w:tcPr>
            <w:tcW w:w="2268" w:type="dxa"/>
            <w:shd w:val="clear" w:color="auto" w:fill="FBE4D5" w:themeFill="accent2" w:themeFillTint="33"/>
            <w:vAlign w:val="center"/>
          </w:tcPr>
          <w:p w:rsidR="009E2FF5" w:rsidRPr="00FB5901" w:rsidRDefault="009E2FF5" w:rsidP="00C25F2B">
            <w:pPr>
              <w:spacing w:after="0"/>
              <w:jc w:val="center"/>
              <w:rPr>
                <w:rFonts w:cstheme="minorHAnsi"/>
                <w:b/>
              </w:rPr>
            </w:pPr>
            <w:r w:rsidRPr="00FB5901">
              <w:rPr>
                <w:rFonts w:cstheme="minorHAnsi"/>
                <w:b/>
              </w:rPr>
              <w:t>Total PEF Allocation</w:t>
            </w:r>
          </w:p>
        </w:tc>
        <w:tc>
          <w:tcPr>
            <w:tcW w:w="2977" w:type="dxa"/>
          </w:tcPr>
          <w:p w:rsidR="009E2FF5" w:rsidRPr="00FB5901" w:rsidRDefault="008F18C1" w:rsidP="00C25F2B">
            <w:pPr>
              <w:spacing w:after="0"/>
              <w:jc w:val="center"/>
              <w:rPr>
                <w:rFonts w:cstheme="minorHAnsi"/>
              </w:rPr>
            </w:pPr>
            <w:r w:rsidRPr="00FB5901">
              <w:rPr>
                <w:rFonts w:cstheme="minorHAnsi"/>
              </w:rPr>
              <w:t>£99858</w:t>
            </w:r>
          </w:p>
        </w:tc>
        <w:tc>
          <w:tcPr>
            <w:tcW w:w="1985" w:type="dxa"/>
            <w:vMerge w:val="restart"/>
            <w:shd w:val="clear" w:color="auto" w:fill="FBE4D5" w:themeFill="accent2" w:themeFillTint="33"/>
            <w:vAlign w:val="center"/>
          </w:tcPr>
          <w:p w:rsidR="009E2FF5" w:rsidRPr="00FB5901" w:rsidRDefault="009E2FF5" w:rsidP="00C25F2B">
            <w:pPr>
              <w:spacing w:after="0"/>
              <w:jc w:val="center"/>
              <w:rPr>
                <w:rFonts w:cstheme="minorHAnsi"/>
                <w:b/>
                <w:bCs/>
              </w:rPr>
            </w:pPr>
            <w:r w:rsidRPr="00FB5901">
              <w:rPr>
                <w:rFonts w:cstheme="minorHAnsi"/>
                <w:b/>
                <w:bCs/>
              </w:rPr>
              <w:t>Links to SAC</w:t>
            </w:r>
          </w:p>
        </w:tc>
        <w:tc>
          <w:tcPr>
            <w:tcW w:w="2551" w:type="dxa"/>
            <w:vMerge w:val="restart"/>
          </w:tcPr>
          <w:p w:rsidR="009E2FF5" w:rsidRPr="00FB5901" w:rsidRDefault="009E2FF5" w:rsidP="00C25F2B">
            <w:pPr>
              <w:pStyle w:val="ListParagraph"/>
              <w:numPr>
                <w:ilvl w:val="0"/>
                <w:numId w:val="23"/>
              </w:numPr>
              <w:spacing w:after="0"/>
              <w:rPr>
                <w:rFonts w:eastAsiaTheme="minorEastAsia" w:cstheme="minorHAnsi"/>
              </w:rPr>
            </w:pPr>
            <w:r w:rsidRPr="00FB5901">
              <w:rPr>
                <w:rFonts w:eastAsiaTheme="minorEastAsia" w:cstheme="minorHAnsi"/>
              </w:rPr>
              <w:t>School leadership</w:t>
            </w:r>
          </w:p>
          <w:p w:rsidR="009E2FF5" w:rsidRPr="00FB5901" w:rsidRDefault="009E2FF5" w:rsidP="00C25F2B">
            <w:pPr>
              <w:pStyle w:val="ListParagraph"/>
              <w:numPr>
                <w:ilvl w:val="0"/>
                <w:numId w:val="23"/>
              </w:numPr>
              <w:spacing w:after="0"/>
              <w:rPr>
                <w:rFonts w:eastAsiaTheme="minorEastAsia" w:cstheme="minorHAnsi"/>
              </w:rPr>
            </w:pPr>
            <w:r w:rsidRPr="00FB5901">
              <w:rPr>
                <w:rFonts w:eastAsiaTheme="minorEastAsia" w:cstheme="minorHAnsi"/>
              </w:rPr>
              <w:t>Teacher professionalism</w:t>
            </w:r>
          </w:p>
          <w:p w:rsidR="009E2FF5" w:rsidRPr="00FB5901" w:rsidRDefault="009E2FF5" w:rsidP="00C25F2B">
            <w:pPr>
              <w:pStyle w:val="ListParagraph"/>
              <w:numPr>
                <w:ilvl w:val="0"/>
                <w:numId w:val="23"/>
              </w:numPr>
              <w:spacing w:after="0"/>
              <w:rPr>
                <w:rFonts w:eastAsiaTheme="minorEastAsia" w:cstheme="minorHAnsi"/>
              </w:rPr>
            </w:pPr>
            <w:r w:rsidRPr="00FB5901">
              <w:rPr>
                <w:rFonts w:eastAsiaTheme="minorEastAsia" w:cstheme="minorHAnsi"/>
              </w:rPr>
              <w:t>Assessment of children’s progress</w:t>
            </w:r>
          </w:p>
          <w:p w:rsidR="009E2FF5" w:rsidRPr="00FB5901" w:rsidRDefault="009E2FF5" w:rsidP="00C25F2B">
            <w:pPr>
              <w:pStyle w:val="ListParagraph"/>
              <w:numPr>
                <w:ilvl w:val="0"/>
                <w:numId w:val="23"/>
              </w:numPr>
              <w:spacing w:after="0"/>
              <w:rPr>
                <w:rFonts w:eastAsiaTheme="minorEastAsia" w:cstheme="minorHAnsi"/>
              </w:rPr>
            </w:pPr>
            <w:r w:rsidRPr="00FB5901">
              <w:rPr>
                <w:rFonts w:eastAsiaTheme="minorEastAsia" w:cstheme="minorHAnsi"/>
              </w:rPr>
              <w:t>School improvement</w:t>
            </w:r>
          </w:p>
          <w:p w:rsidR="009E2FF5" w:rsidRPr="00FB5901" w:rsidRDefault="009E2FF5" w:rsidP="00C25F2B">
            <w:pPr>
              <w:pStyle w:val="ListParagraph"/>
              <w:spacing w:after="0"/>
              <w:jc w:val="center"/>
              <w:rPr>
                <w:rFonts w:eastAsiaTheme="minorEastAsia" w:cstheme="minorHAnsi"/>
              </w:rPr>
            </w:pPr>
          </w:p>
        </w:tc>
      </w:tr>
      <w:tr w:rsidR="009E2FF5" w:rsidRPr="00FB5901" w:rsidTr="009E2FF5">
        <w:trPr>
          <w:trHeight w:val="659"/>
        </w:trPr>
        <w:tc>
          <w:tcPr>
            <w:tcW w:w="2049" w:type="dxa"/>
            <w:vMerge/>
            <w:vAlign w:val="center"/>
          </w:tcPr>
          <w:p w:rsidR="009E2FF5" w:rsidRPr="00FB5901" w:rsidRDefault="009E2FF5" w:rsidP="00C25F2B">
            <w:pPr>
              <w:spacing w:after="0"/>
              <w:jc w:val="center"/>
              <w:rPr>
                <w:rFonts w:cstheme="minorHAnsi"/>
                <w:b/>
              </w:rPr>
            </w:pPr>
          </w:p>
        </w:tc>
        <w:tc>
          <w:tcPr>
            <w:tcW w:w="3729" w:type="dxa"/>
            <w:vMerge/>
          </w:tcPr>
          <w:p w:rsidR="009E2FF5" w:rsidRPr="00FB5901" w:rsidRDefault="009E2FF5" w:rsidP="00C25F2B">
            <w:pPr>
              <w:spacing w:after="0"/>
              <w:jc w:val="center"/>
              <w:rPr>
                <w:rFonts w:cstheme="minorHAnsi"/>
              </w:rPr>
            </w:pPr>
          </w:p>
        </w:tc>
        <w:tc>
          <w:tcPr>
            <w:tcW w:w="2268" w:type="dxa"/>
            <w:shd w:val="clear" w:color="auto" w:fill="FBE4D5" w:themeFill="accent2" w:themeFillTint="33"/>
            <w:vAlign w:val="center"/>
          </w:tcPr>
          <w:p w:rsidR="009E2FF5" w:rsidRPr="00FB5901" w:rsidRDefault="009E2FF5" w:rsidP="00C25F2B">
            <w:pPr>
              <w:spacing w:after="0"/>
              <w:jc w:val="center"/>
              <w:rPr>
                <w:rFonts w:cstheme="minorHAnsi"/>
                <w:b/>
              </w:rPr>
            </w:pPr>
            <w:r w:rsidRPr="00FB5901">
              <w:rPr>
                <w:rFonts w:cstheme="minorHAnsi"/>
                <w:b/>
              </w:rPr>
              <w:t>Cost of this priority</w:t>
            </w:r>
          </w:p>
          <w:p w:rsidR="009E2FF5" w:rsidRPr="00FB5901" w:rsidRDefault="009E2FF5" w:rsidP="00C25F2B">
            <w:pPr>
              <w:spacing w:after="0"/>
              <w:jc w:val="center"/>
              <w:rPr>
                <w:rFonts w:cstheme="minorHAnsi"/>
                <w:b/>
              </w:rPr>
            </w:pPr>
            <w:r w:rsidRPr="00FB5901">
              <w:rPr>
                <w:rFonts w:cstheme="minorHAnsi"/>
                <w:b/>
              </w:rPr>
              <w:t>(PEF Priorities only)</w:t>
            </w:r>
          </w:p>
        </w:tc>
        <w:tc>
          <w:tcPr>
            <w:tcW w:w="2977" w:type="dxa"/>
          </w:tcPr>
          <w:p w:rsidR="009E2FF5" w:rsidRPr="00FB5901" w:rsidRDefault="00B546A1" w:rsidP="00C25F2B">
            <w:pPr>
              <w:spacing w:after="0"/>
              <w:jc w:val="center"/>
              <w:rPr>
                <w:rFonts w:cstheme="minorHAnsi"/>
              </w:rPr>
            </w:pPr>
            <w:r w:rsidRPr="00FB5901">
              <w:rPr>
                <w:rFonts w:cstheme="minorHAnsi"/>
              </w:rPr>
              <w:t>£71707</w:t>
            </w:r>
          </w:p>
        </w:tc>
        <w:tc>
          <w:tcPr>
            <w:tcW w:w="1985" w:type="dxa"/>
            <w:vMerge/>
          </w:tcPr>
          <w:p w:rsidR="009E2FF5" w:rsidRPr="00FB5901" w:rsidRDefault="009E2FF5" w:rsidP="00C25F2B">
            <w:pPr>
              <w:spacing w:after="0"/>
              <w:rPr>
                <w:rFonts w:cstheme="minorHAnsi"/>
              </w:rPr>
            </w:pPr>
          </w:p>
        </w:tc>
        <w:tc>
          <w:tcPr>
            <w:tcW w:w="2551" w:type="dxa"/>
            <w:vMerge/>
          </w:tcPr>
          <w:p w:rsidR="009E2FF5" w:rsidRPr="00FB5901" w:rsidRDefault="009E2FF5" w:rsidP="00C25F2B">
            <w:pPr>
              <w:spacing w:after="0"/>
              <w:jc w:val="center"/>
              <w:rPr>
                <w:rFonts w:cstheme="minorHAnsi"/>
              </w:rPr>
            </w:pPr>
          </w:p>
        </w:tc>
      </w:tr>
      <w:tr w:rsidR="009E2FF5" w:rsidRPr="00FB5901" w:rsidTr="009E2FF5">
        <w:trPr>
          <w:trHeight w:val="945"/>
        </w:trPr>
        <w:tc>
          <w:tcPr>
            <w:tcW w:w="2049" w:type="dxa"/>
            <w:shd w:val="clear" w:color="auto" w:fill="FBE4D5" w:themeFill="accent2" w:themeFillTint="33"/>
            <w:vAlign w:val="center"/>
          </w:tcPr>
          <w:p w:rsidR="009E2FF5" w:rsidRPr="00FB5901" w:rsidRDefault="009E2FF5" w:rsidP="00C25F2B">
            <w:pPr>
              <w:spacing w:after="0"/>
              <w:jc w:val="center"/>
              <w:rPr>
                <w:rFonts w:cstheme="minorHAnsi"/>
                <w:b/>
              </w:rPr>
            </w:pPr>
            <w:proofErr w:type="spellStart"/>
            <w:r w:rsidRPr="00FB5901">
              <w:rPr>
                <w:rFonts w:cstheme="minorHAnsi"/>
                <w:b/>
              </w:rPr>
              <w:t>Headteacher</w:t>
            </w:r>
            <w:proofErr w:type="spellEnd"/>
          </w:p>
        </w:tc>
        <w:tc>
          <w:tcPr>
            <w:tcW w:w="5997" w:type="dxa"/>
            <w:gridSpan w:val="2"/>
          </w:tcPr>
          <w:p w:rsidR="009E2FF5" w:rsidRPr="00FB5901" w:rsidRDefault="009E2FF5" w:rsidP="00C25F2B">
            <w:pPr>
              <w:spacing w:after="0"/>
              <w:jc w:val="center"/>
              <w:rPr>
                <w:rFonts w:cstheme="minorHAnsi"/>
              </w:rPr>
            </w:pPr>
            <w:r w:rsidRPr="00FB5901">
              <w:rPr>
                <w:rFonts w:cstheme="minorHAnsi"/>
              </w:rPr>
              <w:t>Denise Penman</w:t>
            </w:r>
          </w:p>
        </w:tc>
        <w:tc>
          <w:tcPr>
            <w:tcW w:w="2977" w:type="dxa"/>
            <w:shd w:val="clear" w:color="auto" w:fill="FBE4D5" w:themeFill="accent2" w:themeFillTint="33"/>
            <w:vAlign w:val="center"/>
          </w:tcPr>
          <w:p w:rsidR="009E2FF5" w:rsidRPr="00FB5901" w:rsidRDefault="009E2FF5" w:rsidP="00C25F2B">
            <w:pPr>
              <w:spacing w:after="0"/>
              <w:jc w:val="center"/>
              <w:rPr>
                <w:rFonts w:cstheme="minorHAnsi"/>
                <w:b/>
              </w:rPr>
            </w:pPr>
            <w:r w:rsidRPr="00FB5901">
              <w:rPr>
                <w:rFonts w:cstheme="minorHAnsi"/>
                <w:b/>
              </w:rPr>
              <w:t>Accountable Person</w:t>
            </w:r>
          </w:p>
        </w:tc>
        <w:tc>
          <w:tcPr>
            <w:tcW w:w="4536" w:type="dxa"/>
            <w:gridSpan w:val="2"/>
            <w:shd w:val="clear" w:color="auto" w:fill="auto"/>
          </w:tcPr>
          <w:p w:rsidR="009E2FF5" w:rsidRPr="00FB5901" w:rsidRDefault="009E2FF5" w:rsidP="00C25F2B">
            <w:pPr>
              <w:spacing w:after="0"/>
              <w:jc w:val="center"/>
              <w:rPr>
                <w:rFonts w:cstheme="minorHAnsi"/>
              </w:rPr>
            </w:pPr>
            <w:r w:rsidRPr="00FB5901">
              <w:rPr>
                <w:rFonts w:cstheme="minorHAnsi"/>
              </w:rPr>
              <w:t>Phillip Mathis (DHT)</w:t>
            </w:r>
          </w:p>
        </w:tc>
      </w:tr>
    </w:tbl>
    <w:p w:rsidR="009E2FF5" w:rsidRPr="00FB5901" w:rsidRDefault="009E2FF5" w:rsidP="00C25F2B">
      <w:pPr>
        <w:spacing w:after="0"/>
        <w:jc w:val="center"/>
        <w:rPr>
          <w:rFonts w:cstheme="minorHAnsi"/>
        </w:rPr>
      </w:pPr>
    </w:p>
    <w:tbl>
      <w:tblPr>
        <w:tblStyle w:val="TableGrid"/>
        <w:tblW w:w="0" w:type="auto"/>
        <w:tblLook w:val="04A0" w:firstRow="1" w:lastRow="0" w:firstColumn="1" w:lastColumn="0" w:noHBand="0" w:noVBand="1"/>
      </w:tblPr>
      <w:tblGrid>
        <w:gridCol w:w="5070"/>
        <w:gridCol w:w="9467"/>
      </w:tblGrid>
      <w:tr w:rsidR="009E2FF5" w:rsidRPr="00FB5901" w:rsidTr="009E2FF5">
        <w:trPr>
          <w:trHeight w:val="454"/>
        </w:trPr>
        <w:tc>
          <w:tcPr>
            <w:tcW w:w="15559" w:type="dxa"/>
            <w:gridSpan w:val="2"/>
            <w:shd w:val="clear" w:color="auto" w:fill="FBE4D5" w:themeFill="accent2" w:themeFillTint="33"/>
            <w:vAlign w:val="center"/>
          </w:tcPr>
          <w:p w:rsidR="009E2FF5" w:rsidRPr="00FB5901" w:rsidRDefault="009E2FF5" w:rsidP="00C25F2B">
            <w:pPr>
              <w:spacing w:after="0"/>
              <w:rPr>
                <w:rFonts w:cstheme="minorHAnsi"/>
                <w:b/>
              </w:rPr>
            </w:pPr>
            <w:r w:rsidRPr="00FB5901">
              <w:rPr>
                <w:rFonts w:cstheme="minorHAnsi"/>
                <w:b/>
              </w:rPr>
              <w:t>Outcome (Transformational Recovery)</w:t>
            </w:r>
          </w:p>
        </w:tc>
      </w:tr>
      <w:tr w:rsidR="009E2FF5" w:rsidRPr="00FB5901" w:rsidTr="009E2FF5">
        <w:tc>
          <w:tcPr>
            <w:tcW w:w="15559" w:type="dxa"/>
            <w:gridSpan w:val="2"/>
          </w:tcPr>
          <w:p w:rsidR="009E2FF5" w:rsidRPr="00FB5901" w:rsidRDefault="009E2FF5" w:rsidP="00C25F2B">
            <w:pPr>
              <w:spacing w:after="0"/>
              <w:rPr>
                <w:rFonts w:cstheme="minorHAnsi"/>
                <w:i/>
              </w:rPr>
            </w:pPr>
            <w:r w:rsidRPr="00FB5901">
              <w:rPr>
                <w:rFonts w:cstheme="minorHAnsi"/>
                <w:i/>
                <w:iCs/>
              </w:rPr>
              <w:t>Please detail proposed intervention in terms of COVID-19 recovery outcomes for learners. (Consider What will change? For whom? By how much? By when?)</w:t>
            </w:r>
          </w:p>
          <w:p w:rsidR="009E2FF5" w:rsidRPr="00FB5901" w:rsidRDefault="009E2FF5" w:rsidP="00C25F2B">
            <w:pPr>
              <w:spacing w:after="0"/>
              <w:rPr>
                <w:rFonts w:cstheme="minorHAnsi"/>
                <w:b/>
              </w:rPr>
            </w:pPr>
            <w:r w:rsidRPr="00FB5901">
              <w:rPr>
                <w:rFonts w:cstheme="minorHAnsi"/>
              </w:rPr>
              <w:t xml:space="preserve">Teachers will have a renewed confidence, and wider range of practicable strategies to draw on, when planning, delivering and assessing learning, as part of wider pedagogical practice and moderation. They will be supported to further develop the use of formative assessment, subject specific knowledge and moderation practices as an integral part of learning and teaching. This will lead to greater ownership of learning by pupils, an enhanced ability to discuss their learning journey with peers, school staff and families, and an increase in self-esteem and self-motivation. </w:t>
            </w:r>
          </w:p>
        </w:tc>
      </w:tr>
      <w:tr w:rsidR="009E2FF5" w:rsidRPr="00FB5901" w:rsidTr="009E2FF5">
        <w:trPr>
          <w:trHeight w:val="454"/>
        </w:trPr>
        <w:tc>
          <w:tcPr>
            <w:tcW w:w="15559" w:type="dxa"/>
            <w:gridSpan w:val="2"/>
            <w:shd w:val="clear" w:color="auto" w:fill="FBE4D5" w:themeFill="accent2" w:themeFillTint="33"/>
            <w:vAlign w:val="center"/>
          </w:tcPr>
          <w:p w:rsidR="009E2FF5" w:rsidRPr="00FB5901" w:rsidRDefault="009E2FF5" w:rsidP="00C25F2B">
            <w:pPr>
              <w:spacing w:after="0"/>
              <w:rPr>
                <w:rFonts w:cstheme="minorHAnsi"/>
                <w:b/>
              </w:rPr>
            </w:pPr>
            <w:r w:rsidRPr="00FB5901">
              <w:rPr>
                <w:rFonts w:cstheme="minorHAnsi"/>
                <w:b/>
              </w:rPr>
              <w:lastRenderedPageBreak/>
              <w:t>Rationale for this proposal?</w:t>
            </w:r>
          </w:p>
        </w:tc>
      </w:tr>
      <w:tr w:rsidR="009E2FF5" w:rsidRPr="00FB5901" w:rsidTr="009E2FF5">
        <w:trPr>
          <w:trHeight w:val="3145"/>
        </w:trPr>
        <w:tc>
          <w:tcPr>
            <w:tcW w:w="15559" w:type="dxa"/>
            <w:gridSpan w:val="2"/>
          </w:tcPr>
          <w:p w:rsidR="009E2FF5" w:rsidRPr="00FB5901" w:rsidRDefault="009E2FF5" w:rsidP="00C25F2B">
            <w:pPr>
              <w:spacing w:after="0"/>
              <w:rPr>
                <w:rFonts w:cstheme="minorHAnsi"/>
                <w:i/>
              </w:rPr>
            </w:pPr>
            <w:r w:rsidRPr="00FB5901">
              <w:rPr>
                <w:rFonts w:cstheme="minorHAnsi"/>
                <w:i/>
              </w:rPr>
              <w:t>Please provide Data/Information to support your Recovery Planning, including that specific to addressing the poverty related gap (PEF)</w:t>
            </w:r>
          </w:p>
          <w:p w:rsidR="009E2FF5" w:rsidRPr="00FB5901" w:rsidRDefault="009E2FF5" w:rsidP="00C25F2B">
            <w:pPr>
              <w:spacing w:after="0"/>
              <w:rPr>
                <w:rFonts w:cstheme="minorHAnsi"/>
              </w:rPr>
            </w:pPr>
            <w:r w:rsidRPr="00FB5901">
              <w:rPr>
                <w:rFonts w:cstheme="minorHAnsi"/>
              </w:rPr>
              <w:t xml:space="preserve">Research by </w:t>
            </w:r>
            <w:proofErr w:type="spellStart"/>
            <w:r w:rsidRPr="00FB5901">
              <w:rPr>
                <w:rFonts w:cstheme="minorHAnsi"/>
              </w:rPr>
              <w:t>Vescio</w:t>
            </w:r>
            <w:proofErr w:type="spellEnd"/>
            <w:r w:rsidRPr="00FB5901">
              <w:rPr>
                <w:rFonts w:cstheme="minorHAnsi"/>
              </w:rPr>
              <w:t xml:space="preserve"> el al. (2007) demonstrates that Professional Learning Communities (PLC), focus should be the development of “Knowledge of Practice” in order to be effective. It is intended that through the creation of a shared understanding of best practice (including moderation, subjective specific knowledge and assessment) teachers will work as a PLC to refine and drive improvements in cross school learning and teaching. The change model (Clarke and Hollingsworth, 2002) we propose, of interconnected learning – comprising of work embedded into the life of the school, reflective activities, professional experimentation and subject specific knowledge – has been proven to be more effective and is by its nature, reflecting  the moderation cycle, as defined by Education Scotland (2018).</w:t>
            </w:r>
          </w:p>
          <w:p w:rsidR="009E2FF5" w:rsidRPr="00FB5901" w:rsidRDefault="009E2FF5" w:rsidP="00C25F2B">
            <w:pPr>
              <w:spacing w:after="0"/>
              <w:rPr>
                <w:rFonts w:eastAsia="Calibri" w:cstheme="minorHAnsi"/>
              </w:rPr>
            </w:pPr>
            <w:r w:rsidRPr="00FB5901">
              <w:rPr>
                <w:rFonts w:cstheme="minorHAnsi"/>
              </w:rPr>
              <w:t xml:space="preserve">Publications by Clarke (2006), </w:t>
            </w:r>
            <w:proofErr w:type="spellStart"/>
            <w:r w:rsidRPr="00FB5901">
              <w:rPr>
                <w:rFonts w:cstheme="minorHAnsi"/>
              </w:rPr>
              <w:t>Wiliam</w:t>
            </w:r>
            <w:proofErr w:type="spellEnd"/>
            <w:r w:rsidRPr="00FB5901">
              <w:rPr>
                <w:rFonts w:cstheme="minorHAnsi"/>
              </w:rPr>
              <w:t xml:space="preserve"> (2017) all agree that when applied correctly, formative assessment is a powerful tool in day to day teaching and learning; It allows teachers to be more responsive to the needs of individuals and adaptive in the planning and delivery of lessons.</w:t>
            </w:r>
          </w:p>
          <w:p w:rsidR="009E2FF5" w:rsidRPr="00FB5901" w:rsidRDefault="009E2FF5" w:rsidP="00C25F2B">
            <w:pPr>
              <w:spacing w:after="0"/>
              <w:rPr>
                <w:rFonts w:cstheme="minorHAnsi"/>
              </w:rPr>
            </w:pPr>
            <w:r w:rsidRPr="00FB5901">
              <w:rPr>
                <w:rFonts w:cstheme="minorHAnsi"/>
              </w:rPr>
              <w:t xml:space="preserve">Where gaps have developed in learning, our teaching team will be better equipped to explore and seek to close these.  Further evidence, from EEF, </w:t>
            </w:r>
            <w:r w:rsidR="0094283C" w:rsidRPr="00FB5901">
              <w:rPr>
                <w:rFonts w:cstheme="minorHAnsi"/>
              </w:rPr>
              <w:t>demonstrates that</w:t>
            </w:r>
            <w:r w:rsidRPr="00FB5901">
              <w:rPr>
                <w:rFonts w:cstheme="minorHAnsi"/>
              </w:rPr>
              <w:t xml:space="preserve"> through the consistent use of formative assessment in school, more reflective learning discussions can arise between pupils and families.</w:t>
            </w:r>
          </w:p>
          <w:p w:rsidR="009E2FF5" w:rsidRPr="00FB5901" w:rsidRDefault="009E2FF5" w:rsidP="00C25F2B">
            <w:pPr>
              <w:spacing w:after="0"/>
              <w:rPr>
                <w:rFonts w:cstheme="minorHAnsi"/>
              </w:rPr>
            </w:pPr>
            <w:r w:rsidRPr="00FB5901">
              <w:rPr>
                <w:rFonts w:cstheme="minorHAnsi"/>
              </w:rPr>
              <w:t>Modelling of sound teaching practices, by curricular leads and peers has also been proven to strengthen collegiate learning and impact positively on in both students and teachers, enabling student centred approach (</w:t>
            </w:r>
            <w:proofErr w:type="spellStart"/>
            <w:r w:rsidRPr="00FB5901">
              <w:rPr>
                <w:rFonts w:cstheme="minorHAnsi"/>
              </w:rPr>
              <w:t>Maass</w:t>
            </w:r>
            <w:proofErr w:type="spellEnd"/>
            <w:r w:rsidRPr="00FB5901">
              <w:rPr>
                <w:rFonts w:cstheme="minorHAnsi"/>
              </w:rPr>
              <w:t xml:space="preserve"> and </w:t>
            </w:r>
            <w:proofErr w:type="spellStart"/>
            <w:r w:rsidRPr="00FB5901">
              <w:rPr>
                <w:rFonts w:cstheme="minorHAnsi"/>
              </w:rPr>
              <w:t>Engeln</w:t>
            </w:r>
            <w:proofErr w:type="spellEnd"/>
            <w:r w:rsidRPr="00FB5901">
              <w:rPr>
                <w:rFonts w:cstheme="minorHAnsi"/>
              </w:rPr>
              <w:t xml:space="preserve">, 2018). </w:t>
            </w:r>
          </w:p>
        </w:tc>
      </w:tr>
      <w:tr w:rsidR="009E2FF5" w:rsidRPr="00FB5901" w:rsidTr="009E2FF5">
        <w:trPr>
          <w:trHeight w:val="3145"/>
        </w:trPr>
        <w:tc>
          <w:tcPr>
            <w:tcW w:w="15559" w:type="dxa"/>
            <w:gridSpan w:val="2"/>
          </w:tcPr>
          <w:p w:rsidR="009E2FF5" w:rsidRPr="00FB5901" w:rsidRDefault="009E2FF5" w:rsidP="00C25F2B">
            <w:pPr>
              <w:spacing w:after="0"/>
              <w:rPr>
                <w:rFonts w:cstheme="minorHAnsi"/>
                <w:i/>
                <w:iCs/>
              </w:rPr>
            </w:pPr>
            <w:r w:rsidRPr="00FB5901">
              <w:rPr>
                <w:rFonts w:cstheme="minorHAnsi"/>
                <w:i/>
                <w:iCs/>
              </w:rPr>
              <w:t>What will you do? What evidence do you have that this will be effective?</w:t>
            </w:r>
          </w:p>
          <w:p w:rsidR="009E2FF5" w:rsidRPr="00FB5901" w:rsidRDefault="009E2FF5" w:rsidP="00C25F2B">
            <w:pPr>
              <w:spacing w:after="0"/>
              <w:rPr>
                <w:rFonts w:cstheme="minorHAnsi"/>
                <w:b/>
                <w:bCs/>
                <w:i/>
              </w:rPr>
            </w:pPr>
            <w:r w:rsidRPr="00FB5901">
              <w:rPr>
                <w:rFonts w:cstheme="minorHAnsi"/>
                <w:b/>
                <w:bCs/>
                <w:i/>
              </w:rPr>
              <w:t>Formative Assessment:</w:t>
            </w:r>
          </w:p>
          <w:p w:rsidR="009E2FF5" w:rsidRPr="00FB5901" w:rsidRDefault="009E2FF5" w:rsidP="00C25F2B">
            <w:pPr>
              <w:spacing w:after="0"/>
              <w:rPr>
                <w:rFonts w:cstheme="minorHAnsi"/>
              </w:rPr>
            </w:pPr>
            <w:r w:rsidRPr="00FB5901">
              <w:rPr>
                <w:rFonts w:cstheme="minorHAnsi"/>
              </w:rPr>
              <w:t xml:space="preserve">We propose to develop cross- stage working partnerships, consisting of all current teachers. We argue that as formative </w:t>
            </w:r>
            <w:proofErr w:type="gramStart"/>
            <w:r w:rsidRPr="00FB5901">
              <w:rPr>
                <w:rFonts w:cstheme="minorHAnsi"/>
              </w:rPr>
              <w:t>assessment  (</w:t>
            </w:r>
            <w:proofErr w:type="spellStart"/>
            <w:proofErr w:type="gramEnd"/>
            <w:r w:rsidRPr="00FB5901">
              <w:rPr>
                <w:rFonts w:cstheme="minorHAnsi"/>
              </w:rPr>
              <w:t>AiFL</w:t>
            </w:r>
            <w:proofErr w:type="spellEnd"/>
            <w:r w:rsidRPr="00FB5901">
              <w:rPr>
                <w:rFonts w:cstheme="minorHAnsi"/>
              </w:rPr>
              <w:t>) is at the core of pedagogical practice, allowing colleagues to share experience across stages should enhance dialogue and allow the sharing of techniques through peer modelling.</w:t>
            </w:r>
          </w:p>
          <w:p w:rsidR="009E2FF5" w:rsidRPr="00FB5901" w:rsidRDefault="009E2FF5" w:rsidP="00C25F2B">
            <w:pPr>
              <w:spacing w:after="0"/>
              <w:rPr>
                <w:rFonts w:cstheme="minorHAnsi"/>
              </w:rPr>
            </w:pPr>
            <w:r w:rsidRPr="00FB5901">
              <w:rPr>
                <w:rFonts w:cstheme="minorHAnsi"/>
              </w:rPr>
              <w:t>Baseline questionnaires will be conducted with teachers to ascertain confidence in 5 key areas of formative assessment:</w:t>
            </w:r>
          </w:p>
          <w:p w:rsidR="009E2FF5" w:rsidRPr="00FB5901" w:rsidRDefault="009E2FF5" w:rsidP="00C25F2B">
            <w:pPr>
              <w:pStyle w:val="ListParagraph"/>
              <w:numPr>
                <w:ilvl w:val="0"/>
                <w:numId w:val="22"/>
              </w:numPr>
              <w:spacing w:after="0"/>
              <w:rPr>
                <w:rFonts w:eastAsiaTheme="minorEastAsia" w:cstheme="minorHAnsi"/>
              </w:rPr>
            </w:pPr>
            <w:r w:rsidRPr="00FB5901">
              <w:rPr>
                <w:rFonts w:cstheme="minorHAnsi"/>
              </w:rPr>
              <w:t>Learning Intentions and Success Criteria.</w:t>
            </w:r>
          </w:p>
          <w:p w:rsidR="009E2FF5" w:rsidRPr="00FB5901" w:rsidRDefault="009E2FF5" w:rsidP="00C25F2B">
            <w:pPr>
              <w:pStyle w:val="ListParagraph"/>
              <w:numPr>
                <w:ilvl w:val="0"/>
                <w:numId w:val="22"/>
              </w:numPr>
              <w:spacing w:after="0"/>
              <w:rPr>
                <w:rFonts w:cstheme="minorHAnsi"/>
              </w:rPr>
            </w:pPr>
            <w:r w:rsidRPr="00FB5901">
              <w:rPr>
                <w:rFonts w:cstheme="minorHAnsi"/>
              </w:rPr>
              <w:t>Questioning and classroom discussion.</w:t>
            </w:r>
          </w:p>
          <w:p w:rsidR="009E2FF5" w:rsidRPr="00FB5901" w:rsidRDefault="009E2FF5" w:rsidP="00C25F2B">
            <w:pPr>
              <w:pStyle w:val="ListParagraph"/>
              <w:numPr>
                <w:ilvl w:val="0"/>
                <w:numId w:val="22"/>
              </w:numPr>
              <w:spacing w:after="0"/>
              <w:rPr>
                <w:rFonts w:cstheme="minorHAnsi"/>
              </w:rPr>
            </w:pPr>
            <w:r w:rsidRPr="00FB5901">
              <w:rPr>
                <w:rFonts w:cstheme="minorHAnsi"/>
              </w:rPr>
              <w:t>Feedback</w:t>
            </w:r>
          </w:p>
          <w:p w:rsidR="009E2FF5" w:rsidRPr="00FB5901" w:rsidRDefault="009E2FF5" w:rsidP="00C25F2B">
            <w:pPr>
              <w:pStyle w:val="ListParagraph"/>
              <w:numPr>
                <w:ilvl w:val="0"/>
                <w:numId w:val="22"/>
              </w:numPr>
              <w:spacing w:after="0"/>
              <w:rPr>
                <w:rFonts w:cstheme="minorHAnsi"/>
              </w:rPr>
            </w:pPr>
            <w:r w:rsidRPr="00FB5901">
              <w:rPr>
                <w:rFonts w:cstheme="minorHAnsi"/>
              </w:rPr>
              <w:t>Peer Support</w:t>
            </w:r>
          </w:p>
          <w:p w:rsidR="009E2FF5" w:rsidRPr="00FB5901" w:rsidRDefault="009E2FF5" w:rsidP="00C25F2B">
            <w:pPr>
              <w:pStyle w:val="ListParagraph"/>
              <w:numPr>
                <w:ilvl w:val="0"/>
                <w:numId w:val="22"/>
              </w:numPr>
              <w:spacing w:after="0"/>
              <w:rPr>
                <w:rFonts w:cstheme="minorHAnsi"/>
              </w:rPr>
            </w:pPr>
            <w:r w:rsidRPr="00FB5901">
              <w:rPr>
                <w:rFonts w:cstheme="minorHAnsi"/>
              </w:rPr>
              <w:t>Learners leading learning</w:t>
            </w:r>
          </w:p>
          <w:p w:rsidR="009E2FF5" w:rsidRPr="00FB5901" w:rsidRDefault="009E2FF5" w:rsidP="00C25F2B">
            <w:pPr>
              <w:spacing w:after="0"/>
              <w:rPr>
                <w:rFonts w:cstheme="minorHAnsi"/>
              </w:rPr>
            </w:pPr>
            <w:r w:rsidRPr="00FB5901">
              <w:rPr>
                <w:rFonts w:cstheme="minorHAnsi"/>
              </w:rPr>
              <w:t>Similarly, class questionnaires will be completed by children on these same 5 areas, to be shared with individual practitioners and compiled as an overview.</w:t>
            </w:r>
          </w:p>
          <w:p w:rsidR="009E2FF5" w:rsidRPr="00FB5901" w:rsidRDefault="009E2FF5" w:rsidP="00C25F2B">
            <w:pPr>
              <w:spacing w:after="0"/>
              <w:rPr>
                <w:rFonts w:cstheme="minorHAnsi"/>
              </w:rPr>
            </w:pPr>
            <w:r w:rsidRPr="00FB5901">
              <w:rPr>
                <w:rFonts w:cstheme="minorHAnsi"/>
              </w:rPr>
              <w:t xml:space="preserve">The results from these baseline questionnaires will be discussed in coaching meetings, facilitated by another colleague, to assist practitioners to decide on one area of focus per term. </w:t>
            </w:r>
          </w:p>
          <w:p w:rsidR="009E2FF5" w:rsidRPr="00FB5901" w:rsidRDefault="009E2FF5" w:rsidP="00C25F2B">
            <w:pPr>
              <w:spacing w:after="0"/>
              <w:rPr>
                <w:rFonts w:cstheme="minorHAnsi"/>
              </w:rPr>
            </w:pPr>
            <w:r w:rsidRPr="00FB5901">
              <w:rPr>
                <w:rFonts w:cstheme="minorHAnsi"/>
              </w:rPr>
              <w:lastRenderedPageBreak/>
              <w:t>Coaching meetings will then be held at the end of a term to review progress, discuss the impact of techniques used and decide the next or ongoing focus and scoring confidence in the area covered over the term.</w:t>
            </w:r>
          </w:p>
          <w:p w:rsidR="009E2FF5" w:rsidRPr="00FB5901" w:rsidRDefault="009E2FF5" w:rsidP="00C25F2B">
            <w:pPr>
              <w:spacing w:after="0"/>
              <w:rPr>
                <w:rFonts w:cstheme="minorHAnsi"/>
              </w:rPr>
            </w:pPr>
            <w:r w:rsidRPr="00FB5901">
              <w:rPr>
                <w:rFonts w:cstheme="minorHAnsi"/>
              </w:rPr>
              <w:t xml:space="preserve">These coaching meetings will be complemented by weekly meetings with individual pupils (Bonus Ball) and class groups (weekly evaluations), within the class, providing quantitative and qualitative data to evidence the impact of the use of </w:t>
            </w:r>
            <w:proofErr w:type="spellStart"/>
            <w:r w:rsidRPr="00FB5901">
              <w:rPr>
                <w:rFonts w:cstheme="minorHAnsi"/>
              </w:rPr>
              <w:t>AiFL</w:t>
            </w:r>
            <w:proofErr w:type="spellEnd"/>
            <w:r w:rsidRPr="00FB5901">
              <w:rPr>
                <w:rFonts w:cstheme="minorHAnsi"/>
              </w:rPr>
              <w:t xml:space="preserve"> on learning.</w:t>
            </w:r>
          </w:p>
          <w:p w:rsidR="009E2FF5" w:rsidRPr="00FB5901" w:rsidRDefault="009E2FF5" w:rsidP="00C25F2B">
            <w:pPr>
              <w:spacing w:after="0"/>
              <w:rPr>
                <w:rFonts w:cstheme="minorHAnsi"/>
              </w:rPr>
            </w:pPr>
            <w:r w:rsidRPr="00FB5901">
              <w:rPr>
                <w:rFonts w:cstheme="minorHAnsi"/>
              </w:rPr>
              <w:t xml:space="preserve">Through the continued use of learning journals in conjunction with </w:t>
            </w:r>
            <w:proofErr w:type="spellStart"/>
            <w:r w:rsidRPr="00FB5901">
              <w:rPr>
                <w:rFonts w:cstheme="minorHAnsi"/>
              </w:rPr>
              <w:t>AiFL</w:t>
            </w:r>
            <w:proofErr w:type="spellEnd"/>
            <w:r w:rsidRPr="00FB5901">
              <w:rPr>
                <w:rFonts w:cstheme="minorHAnsi"/>
              </w:rPr>
              <w:t>, we hope to encourage further sharing of learning and discussions between families and pupils, encouraging a greater personal leadership of learning amongst pupils as evidenced by the Educational Endowment Fund.</w:t>
            </w:r>
          </w:p>
          <w:p w:rsidR="009E2FF5" w:rsidRPr="00FB5901" w:rsidRDefault="009E2FF5" w:rsidP="00C25F2B">
            <w:pPr>
              <w:spacing w:after="0"/>
              <w:rPr>
                <w:rFonts w:cstheme="minorHAnsi"/>
              </w:rPr>
            </w:pPr>
            <w:r w:rsidRPr="00FB5901">
              <w:rPr>
                <w:rFonts w:cstheme="minorHAnsi"/>
              </w:rPr>
              <w:t>Black and Jones (2006) found that formative assessment should be utilised to encourage ownership of learning, enhancing the learning process and that teachers, when working with colleagues, experience greater confidence. Bennett (2011) acknowledges that this is an ongoing process, and we aim to build on the Tapestry work that has been previously developed at a local authority level.</w:t>
            </w:r>
          </w:p>
          <w:p w:rsidR="009E2FF5" w:rsidRPr="00FB5901" w:rsidRDefault="009E2FF5" w:rsidP="00C25F2B">
            <w:pPr>
              <w:spacing w:after="0"/>
              <w:rPr>
                <w:rFonts w:cstheme="minorHAnsi"/>
                <w:b/>
                <w:bCs/>
                <w:i/>
                <w:iCs/>
              </w:rPr>
            </w:pPr>
            <w:r w:rsidRPr="00FB5901">
              <w:rPr>
                <w:rFonts w:cstheme="minorHAnsi"/>
                <w:b/>
                <w:bCs/>
                <w:i/>
                <w:iCs/>
              </w:rPr>
              <w:t>Improving Subject Specific Knowledge:</w:t>
            </w:r>
          </w:p>
          <w:p w:rsidR="009E2FF5" w:rsidRPr="00FB5901" w:rsidRDefault="009E2FF5" w:rsidP="00C25F2B">
            <w:pPr>
              <w:spacing w:after="0"/>
              <w:rPr>
                <w:rFonts w:cstheme="minorHAnsi"/>
              </w:rPr>
            </w:pPr>
            <w:r w:rsidRPr="00FB5901">
              <w:rPr>
                <w:rFonts w:cstheme="minorHAnsi"/>
              </w:rPr>
              <w:t xml:space="preserve">Working groups and leads will facilitate access to subject specific knowledge through the provision and sharing of both internal and external CLPL opportunities, periodically throughout the session, as part of a </w:t>
            </w:r>
            <w:r w:rsidR="0094283C" w:rsidRPr="00FB5901">
              <w:rPr>
                <w:rFonts w:cstheme="minorHAnsi"/>
              </w:rPr>
              <w:t>comprehensive program</w:t>
            </w:r>
            <w:r w:rsidRPr="00FB5901">
              <w:rPr>
                <w:rFonts w:cstheme="minorHAnsi"/>
              </w:rPr>
              <w:t xml:space="preserve"> of CLPL. Studies by Hill, Roman and Ball (2005) and </w:t>
            </w:r>
            <w:proofErr w:type="spellStart"/>
            <w:r w:rsidRPr="00FB5901">
              <w:rPr>
                <w:rFonts w:cstheme="minorHAnsi"/>
              </w:rPr>
              <w:t>Jadama</w:t>
            </w:r>
            <w:proofErr w:type="spellEnd"/>
            <w:r w:rsidRPr="00FB5901">
              <w:rPr>
                <w:rFonts w:cstheme="minorHAnsi"/>
              </w:rPr>
              <w:t xml:space="preserve"> (2014) demonstrate that teachers’ subject specific knowledge positively impacts student learning, as reinforced by Shulman’s exploration of Pedagogical Content Knowledge. This will be further enhanced through peer modelling, allowing the sharing of expertise amongst colleagues; promoting reflective practices and moderation. (See curricular action plans) </w:t>
            </w:r>
          </w:p>
          <w:p w:rsidR="009E2FF5" w:rsidRPr="00FB5901" w:rsidRDefault="009E2FF5" w:rsidP="00C25F2B">
            <w:pPr>
              <w:spacing w:after="0"/>
              <w:rPr>
                <w:rFonts w:cstheme="minorHAnsi"/>
                <w:b/>
                <w:bCs/>
              </w:rPr>
            </w:pPr>
            <w:r w:rsidRPr="00FB5901">
              <w:rPr>
                <w:rFonts w:cstheme="minorHAnsi"/>
                <w:b/>
                <w:bCs/>
              </w:rPr>
              <w:t>Embedded and reflective activities:</w:t>
            </w:r>
          </w:p>
          <w:p w:rsidR="009E2FF5" w:rsidRPr="00FB5901" w:rsidRDefault="009E2FF5" w:rsidP="00C25F2B">
            <w:pPr>
              <w:spacing w:after="0"/>
              <w:rPr>
                <w:rFonts w:cstheme="minorHAnsi"/>
              </w:rPr>
            </w:pPr>
            <w:r w:rsidRPr="00FB5901">
              <w:rPr>
                <w:rFonts w:cstheme="minorHAnsi"/>
              </w:rPr>
              <w:t xml:space="preserve">By providing key opportunities for reflection and ongoing development throughout the year, we are seeking to insure that teaching and assessment practices are given the opportunity to become embedded and moderated. Further to this, by providing scope for existing and new knowledge and skills to be utilised we aim to ensure that our practitioners are provided with the mechanisms and time for authentic critical reflection (Thomson and Pascal, 2011). Quality assurance as part of our ongoing practice will also serve as an independent source for reflection. </w:t>
            </w:r>
          </w:p>
        </w:tc>
      </w:tr>
      <w:tr w:rsidR="009E2FF5" w:rsidRPr="00FB5901" w:rsidTr="009E2FF5">
        <w:trPr>
          <w:trHeight w:val="3145"/>
        </w:trPr>
        <w:tc>
          <w:tcPr>
            <w:tcW w:w="15559" w:type="dxa"/>
            <w:gridSpan w:val="2"/>
          </w:tcPr>
          <w:p w:rsidR="009E2FF5" w:rsidRPr="00FB5901" w:rsidRDefault="009E2FF5" w:rsidP="00C25F2B">
            <w:pPr>
              <w:spacing w:after="0"/>
              <w:rPr>
                <w:rFonts w:cstheme="minorHAnsi"/>
                <w:i/>
              </w:rPr>
            </w:pPr>
            <w:r w:rsidRPr="00FB5901">
              <w:rPr>
                <w:rFonts w:cstheme="minorHAnsi"/>
                <w:i/>
              </w:rPr>
              <w:lastRenderedPageBreak/>
              <w:t>Who has been consulted? How? What was their feedback?</w:t>
            </w:r>
          </w:p>
          <w:p w:rsidR="009E2FF5" w:rsidRPr="00FB5901" w:rsidRDefault="009E2FF5" w:rsidP="00C25F2B">
            <w:pPr>
              <w:tabs>
                <w:tab w:val="left" w:pos="1905"/>
              </w:tabs>
              <w:spacing w:after="0"/>
              <w:rPr>
                <w:rFonts w:cstheme="minorHAnsi"/>
              </w:rPr>
            </w:pPr>
            <w:r w:rsidRPr="00FB5901">
              <w:rPr>
                <w:rFonts w:cstheme="minorHAnsi"/>
              </w:rPr>
              <w:t>Our plan has been developed by an in-school working party, consisting of current teaching staff. It was agreed that our actions reflect the journey that we are on as a school, acknowledging the strengths of our new and existing team members and developing collegiality through collaboration.  This action plan has been written with this group to ensure transparency.</w:t>
            </w:r>
          </w:p>
          <w:p w:rsidR="009E2FF5" w:rsidRPr="00FB5901" w:rsidRDefault="009E2FF5" w:rsidP="00C25F2B">
            <w:pPr>
              <w:tabs>
                <w:tab w:val="left" w:pos="1905"/>
              </w:tabs>
              <w:spacing w:after="0"/>
              <w:rPr>
                <w:rFonts w:cstheme="minorHAnsi"/>
              </w:rPr>
            </w:pPr>
            <w:r w:rsidRPr="00FB5901">
              <w:rPr>
                <w:rFonts w:cstheme="minorHAnsi"/>
              </w:rPr>
              <w:t>Parents have voiced their thoughts on our improvement priorities for this coming session (Parent Information Evening, Nov 2019), with the largest proportion of respondents (35%) choosing HGIOS4 QI 2.3 as an area of continuing focus within our school improvement planning.</w:t>
            </w:r>
          </w:p>
          <w:p w:rsidR="009E2FF5" w:rsidRPr="00FB5901" w:rsidRDefault="009E2FF5" w:rsidP="00C25F2B">
            <w:pPr>
              <w:spacing w:after="0"/>
              <w:rPr>
                <w:rFonts w:cstheme="minorHAnsi"/>
              </w:rPr>
            </w:pPr>
            <w:r w:rsidRPr="00FB5901">
              <w:rPr>
                <w:rFonts w:cstheme="minorHAnsi"/>
              </w:rPr>
              <w:t>Our Learners will be consulted throughout this process as shared and their voices used, in conjunction with those of colleagues, to direct growth and progress.</w:t>
            </w:r>
          </w:p>
        </w:tc>
      </w:tr>
      <w:tr w:rsidR="009E2FF5" w:rsidRPr="00FB5901" w:rsidTr="009E2FF5">
        <w:tc>
          <w:tcPr>
            <w:tcW w:w="5381" w:type="dxa"/>
            <w:shd w:val="clear" w:color="auto" w:fill="FBE4D5" w:themeFill="accent2" w:themeFillTint="33"/>
            <w:vAlign w:val="center"/>
          </w:tcPr>
          <w:p w:rsidR="009E2FF5" w:rsidRPr="00FB5901" w:rsidRDefault="009E2FF5" w:rsidP="00C25F2B">
            <w:pPr>
              <w:spacing w:after="0"/>
              <w:jc w:val="center"/>
              <w:rPr>
                <w:rFonts w:cstheme="minorHAnsi"/>
                <w:b/>
              </w:rPr>
            </w:pPr>
            <w:r w:rsidRPr="00FB5901">
              <w:rPr>
                <w:rFonts w:cstheme="minorHAnsi"/>
                <w:b/>
              </w:rPr>
              <w:t>NIF Priority</w:t>
            </w:r>
          </w:p>
          <w:p w:rsidR="009E2FF5" w:rsidRPr="00FB5901" w:rsidRDefault="009E2FF5" w:rsidP="00C25F2B">
            <w:pPr>
              <w:spacing w:after="0"/>
              <w:jc w:val="center"/>
              <w:rPr>
                <w:rFonts w:cstheme="minorHAnsi"/>
              </w:rPr>
            </w:pPr>
            <w:r w:rsidRPr="00FB5901">
              <w:rPr>
                <w:rFonts w:cstheme="minorHAnsi"/>
              </w:rPr>
              <w:t>Please highlight</w:t>
            </w:r>
          </w:p>
        </w:tc>
        <w:tc>
          <w:tcPr>
            <w:tcW w:w="10178" w:type="dxa"/>
            <w:shd w:val="clear" w:color="auto" w:fill="FBE4D5" w:themeFill="accent2" w:themeFillTint="33"/>
          </w:tcPr>
          <w:p w:rsidR="009E2FF5" w:rsidRPr="00FB5901" w:rsidRDefault="009E2FF5" w:rsidP="00C25F2B">
            <w:pPr>
              <w:spacing w:after="0"/>
              <w:jc w:val="center"/>
              <w:rPr>
                <w:rFonts w:cstheme="minorHAnsi"/>
                <w:b/>
              </w:rPr>
            </w:pPr>
            <w:r w:rsidRPr="00FB5901">
              <w:rPr>
                <w:rFonts w:cstheme="minorHAnsi"/>
                <w:b/>
              </w:rPr>
              <w:t>HGIOS 4 QIs</w:t>
            </w:r>
          </w:p>
          <w:p w:rsidR="009E2FF5" w:rsidRPr="00FB5901" w:rsidRDefault="009E2FF5" w:rsidP="00C25F2B">
            <w:pPr>
              <w:spacing w:after="0"/>
              <w:jc w:val="center"/>
              <w:rPr>
                <w:rFonts w:cstheme="minorHAnsi"/>
              </w:rPr>
            </w:pPr>
            <w:r w:rsidRPr="00FB5901">
              <w:rPr>
                <w:rFonts w:cstheme="minorHAnsi"/>
              </w:rPr>
              <w:t>Please highlight and add any other relevant QIs linked to improvement work</w:t>
            </w:r>
          </w:p>
        </w:tc>
      </w:tr>
      <w:tr w:rsidR="009E2FF5" w:rsidRPr="00FB5901" w:rsidTr="009E2FF5">
        <w:trPr>
          <w:trHeight w:val="1128"/>
        </w:trPr>
        <w:tc>
          <w:tcPr>
            <w:tcW w:w="5381" w:type="dxa"/>
          </w:tcPr>
          <w:p w:rsidR="009E2FF5" w:rsidRPr="00FB5901" w:rsidRDefault="009E2FF5" w:rsidP="00C25F2B">
            <w:pPr>
              <w:shd w:val="clear" w:color="auto" w:fill="FFFFFF" w:themeFill="background1"/>
              <w:spacing w:after="0"/>
              <w:rPr>
                <w:rFonts w:cstheme="minorHAnsi"/>
                <w:b/>
                <w:lang w:eastAsia="en-GB"/>
              </w:rPr>
            </w:pPr>
            <w:r w:rsidRPr="00FB5901">
              <w:rPr>
                <w:rFonts w:cstheme="minorHAnsi"/>
                <w:b/>
                <w:lang w:eastAsia="en-GB"/>
              </w:rPr>
              <w:t>Improvement in attainment, particularly in literacy and numeracy</w:t>
            </w:r>
          </w:p>
          <w:p w:rsidR="009E2FF5" w:rsidRPr="00FB5901" w:rsidRDefault="009E2FF5" w:rsidP="00C25F2B">
            <w:pPr>
              <w:shd w:val="clear" w:color="auto" w:fill="FFFFFF"/>
              <w:spacing w:after="0"/>
              <w:rPr>
                <w:rFonts w:cstheme="minorHAnsi"/>
                <w:b/>
                <w:bCs/>
                <w:lang w:eastAsia="en-GB"/>
              </w:rPr>
            </w:pPr>
            <w:r w:rsidRPr="00FB5901">
              <w:rPr>
                <w:rFonts w:cstheme="minorHAnsi"/>
                <w:b/>
                <w:bCs/>
                <w:lang w:eastAsia="en-GB"/>
              </w:rPr>
              <w:t>Closing the attainment gap between the most and least disadvantaged children</w:t>
            </w:r>
          </w:p>
          <w:p w:rsidR="009E2FF5" w:rsidRPr="00FB5901" w:rsidRDefault="009E2FF5" w:rsidP="00C25F2B">
            <w:pPr>
              <w:shd w:val="clear" w:color="auto" w:fill="FFFFFF" w:themeFill="background1"/>
              <w:spacing w:after="0"/>
              <w:rPr>
                <w:rFonts w:cstheme="minorHAnsi"/>
                <w:b/>
                <w:lang w:eastAsia="en-GB"/>
              </w:rPr>
            </w:pPr>
            <w:r w:rsidRPr="00FB5901">
              <w:rPr>
                <w:rFonts w:cstheme="minorHAnsi"/>
                <w:b/>
                <w:lang w:eastAsia="en-GB"/>
              </w:rPr>
              <w:t>Improvement in children and young people's health and wellbeing</w:t>
            </w:r>
          </w:p>
          <w:p w:rsidR="009E2FF5" w:rsidRPr="00FB5901" w:rsidRDefault="009E2FF5" w:rsidP="00C25F2B">
            <w:pPr>
              <w:shd w:val="clear" w:color="auto" w:fill="FFFFFF"/>
              <w:spacing w:after="0"/>
              <w:rPr>
                <w:rFonts w:cstheme="minorHAnsi"/>
                <w:b/>
                <w:lang w:eastAsia="en-GB"/>
              </w:rPr>
            </w:pPr>
            <w:r w:rsidRPr="00FB5901">
              <w:rPr>
                <w:rFonts w:cstheme="minorHAnsi"/>
                <w:b/>
                <w:bCs/>
                <w:lang w:eastAsia="en-GB"/>
              </w:rPr>
              <w:t>Improvement in employability skills and sustained, positive school-leaver destinations for all young people</w:t>
            </w:r>
          </w:p>
          <w:p w:rsidR="009E2FF5" w:rsidRPr="00FB5901" w:rsidRDefault="009E2FF5" w:rsidP="00C25F2B">
            <w:pPr>
              <w:spacing w:after="0"/>
              <w:jc w:val="center"/>
              <w:rPr>
                <w:rFonts w:cstheme="minorHAnsi"/>
                <w:b/>
              </w:rPr>
            </w:pPr>
          </w:p>
        </w:tc>
        <w:tc>
          <w:tcPr>
            <w:tcW w:w="10178" w:type="dxa"/>
          </w:tcPr>
          <w:p w:rsidR="009E2FF5" w:rsidRPr="00FB5901" w:rsidRDefault="009E2FF5" w:rsidP="00C25F2B">
            <w:pPr>
              <w:spacing w:after="0"/>
              <w:rPr>
                <w:rFonts w:eastAsia="Calibri" w:cstheme="minorHAnsi"/>
                <w:b/>
              </w:rPr>
            </w:pPr>
            <w:r w:rsidRPr="00FB5901">
              <w:rPr>
                <w:rFonts w:eastAsia="Calibri" w:cstheme="minorHAnsi"/>
                <w:b/>
              </w:rPr>
              <w:t xml:space="preserve">1.3 Leadership of Change; </w:t>
            </w:r>
          </w:p>
          <w:p w:rsidR="009E2FF5" w:rsidRPr="00FB5901" w:rsidRDefault="009E2FF5" w:rsidP="00C25F2B">
            <w:pPr>
              <w:spacing w:after="0"/>
              <w:rPr>
                <w:rFonts w:eastAsia="Calibri" w:cstheme="minorHAnsi"/>
                <w:b/>
              </w:rPr>
            </w:pPr>
          </w:p>
          <w:p w:rsidR="009E2FF5" w:rsidRPr="00FB5901" w:rsidRDefault="009E2FF5" w:rsidP="00C25F2B">
            <w:pPr>
              <w:spacing w:after="0"/>
              <w:rPr>
                <w:rFonts w:eastAsia="Calibri" w:cstheme="minorHAnsi"/>
                <w:b/>
              </w:rPr>
            </w:pPr>
            <w:r w:rsidRPr="00FB5901">
              <w:rPr>
                <w:rFonts w:eastAsia="Calibri" w:cstheme="minorHAnsi"/>
                <w:b/>
              </w:rPr>
              <w:t xml:space="preserve">2.3 Learning, teaching and assessment; </w:t>
            </w:r>
          </w:p>
          <w:p w:rsidR="009E2FF5" w:rsidRPr="00FB5901" w:rsidRDefault="009E2FF5" w:rsidP="00C25F2B">
            <w:pPr>
              <w:spacing w:after="0"/>
              <w:rPr>
                <w:rFonts w:eastAsia="Calibri" w:cstheme="minorHAnsi"/>
                <w:b/>
              </w:rPr>
            </w:pPr>
          </w:p>
          <w:p w:rsidR="009E2FF5" w:rsidRPr="00FB5901" w:rsidRDefault="009E2FF5" w:rsidP="00C25F2B">
            <w:pPr>
              <w:spacing w:after="0"/>
              <w:rPr>
                <w:rFonts w:eastAsia="Calibri" w:cstheme="minorHAnsi"/>
                <w:b/>
              </w:rPr>
            </w:pPr>
            <w:r w:rsidRPr="00FB5901">
              <w:rPr>
                <w:rFonts w:eastAsia="Calibri" w:cstheme="minorHAnsi"/>
                <w:b/>
              </w:rPr>
              <w:t xml:space="preserve">3.1 Ensuring wellbeing, equity and inclusion, </w:t>
            </w:r>
          </w:p>
          <w:p w:rsidR="009E2FF5" w:rsidRPr="00FB5901" w:rsidRDefault="009E2FF5" w:rsidP="00C25F2B">
            <w:pPr>
              <w:spacing w:after="0"/>
              <w:rPr>
                <w:rFonts w:eastAsia="Calibri" w:cstheme="minorHAnsi"/>
                <w:b/>
              </w:rPr>
            </w:pPr>
          </w:p>
          <w:p w:rsidR="009E2FF5" w:rsidRPr="00FB5901" w:rsidRDefault="009E2FF5" w:rsidP="00C25F2B">
            <w:pPr>
              <w:spacing w:after="0"/>
              <w:jc w:val="both"/>
              <w:rPr>
                <w:rFonts w:eastAsia="Calibri" w:cstheme="minorHAnsi"/>
                <w:b/>
              </w:rPr>
            </w:pPr>
            <w:r w:rsidRPr="00FB5901">
              <w:rPr>
                <w:rFonts w:eastAsia="Calibri" w:cstheme="minorHAnsi"/>
                <w:b/>
              </w:rPr>
              <w:t>3.2 Raising attainment and achievement</w:t>
            </w:r>
          </w:p>
          <w:p w:rsidR="009E2FF5" w:rsidRPr="00FB5901" w:rsidRDefault="009E2FF5" w:rsidP="00C25F2B">
            <w:pPr>
              <w:spacing w:after="0"/>
              <w:rPr>
                <w:rFonts w:cstheme="minorHAnsi"/>
                <w:b/>
              </w:rPr>
            </w:pPr>
          </w:p>
        </w:tc>
      </w:tr>
    </w:tbl>
    <w:p w:rsidR="009E2FF5" w:rsidRPr="00FB5901" w:rsidRDefault="009E2FF5" w:rsidP="00C25F2B">
      <w:pPr>
        <w:spacing w:after="0"/>
        <w:jc w:val="center"/>
        <w:rPr>
          <w:rFonts w:cstheme="minorHAnsi"/>
        </w:rPr>
      </w:pPr>
    </w:p>
    <w:tbl>
      <w:tblPr>
        <w:tblStyle w:val="TableGrid"/>
        <w:tblW w:w="0" w:type="auto"/>
        <w:tblLook w:val="04A0" w:firstRow="1" w:lastRow="0" w:firstColumn="1" w:lastColumn="0" w:noHBand="0" w:noVBand="1"/>
      </w:tblPr>
      <w:tblGrid>
        <w:gridCol w:w="3634"/>
        <w:gridCol w:w="3630"/>
        <w:gridCol w:w="3630"/>
        <w:gridCol w:w="3643"/>
      </w:tblGrid>
      <w:tr w:rsidR="009E2FF5" w:rsidRPr="00FB5901" w:rsidTr="009E2FF5">
        <w:trPr>
          <w:trHeight w:val="454"/>
        </w:trPr>
        <w:tc>
          <w:tcPr>
            <w:tcW w:w="3889" w:type="dxa"/>
            <w:shd w:val="clear" w:color="auto" w:fill="FBE4D5" w:themeFill="accent2" w:themeFillTint="33"/>
            <w:vAlign w:val="center"/>
          </w:tcPr>
          <w:p w:rsidR="009E2FF5" w:rsidRPr="00FB5901" w:rsidRDefault="009E2FF5" w:rsidP="00C25F2B">
            <w:pPr>
              <w:spacing w:after="0"/>
              <w:jc w:val="center"/>
              <w:rPr>
                <w:rFonts w:cstheme="minorHAnsi"/>
                <w:b/>
              </w:rPr>
            </w:pPr>
            <w:r w:rsidRPr="00FB5901">
              <w:rPr>
                <w:rFonts w:cstheme="minorHAnsi"/>
                <w:b/>
              </w:rPr>
              <w:t>Start Date</w:t>
            </w:r>
          </w:p>
        </w:tc>
        <w:tc>
          <w:tcPr>
            <w:tcW w:w="3890" w:type="dxa"/>
            <w:shd w:val="clear" w:color="auto" w:fill="FBE4D5" w:themeFill="accent2" w:themeFillTint="33"/>
            <w:vAlign w:val="center"/>
          </w:tcPr>
          <w:p w:rsidR="009E2FF5" w:rsidRPr="00FB5901" w:rsidRDefault="009E2FF5" w:rsidP="00C25F2B">
            <w:pPr>
              <w:spacing w:after="0"/>
              <w:jc w:val="center"/>
              <w:rPr>
                <w:rFonts w:cstheme="minorHAnsi"/>
                <w:b/>
              </w:rPr>
            </w:pPr>
            <w:r w:rsidRPr="00FB5901">
              <w:rPr>
                <w:rFonts w:cstheme="minorHAnsi"/>
                <w:b/>
              </w:rPr>
              <w:t>Time Allocation</w:t>
            </w:r>
          </w:p>
        </w:tc>
        <w:tc>
          <w:tcPr>
            <w:tcW w:w="3890" w:type="dxa"/>
            <w:shd w:val="clear" w:color="auto" w:fill="FBE4D5" w:themeFill="accent2" w:themeFillTint="33"/>
            <w:vAlign w:val="center"/>
          </w:tcPr>
          <w:p w:rsidR="009E2FF5" w:rsidRPr="00FB5901" w:rsidRDefault="009E2FF5" w:rsidP="00C25F2B">
            <w:pPr>
              <w:spacing w:after="0"/>
              <w:jc w:val="center"/>
              <w:rPr>
                <w:rFonts w:cstheme="minorHAnsi"/>
                <w:b/>
              </w:rPr>
            </w:pPr>
            <w:r w:rsidRPr="00FB5901">
              <w:rPr>
                <w:rFonts w:cstheme="minorHAnsi"/>
                <w:b/>
              </w:rPr>
              <w:t>Progress Review Dates</w:t>
            </w:r>
          </w:p>
        </w:tc>
        <w:tc>
          <w:tcPr>
            <w:tcW w:w="3890" w:type="dxa"/>
            <w:shd w:val="clear" w:color="auto" w:fill="FBE4D5" w:themeFill="accent2" w:themeFillTint="33"/>
            <w:vAlign w:val="center"/>
          </w:tcPr>
          <w:p w:rsidR="009E2FF5" w:rsidRPr="00FB5901" w:rsidRDefault="009E2FF5" w:rsidP="00C25F2B">
            <w:pPr>
              <w:spacing w:after="0"/>
              <w:jc w:val="center"/>
              <w:rPr>
                <w:rFonts w:cstheme="minorHAnsi"/>
                <w:b/>
              </w:rPr>
            </w:pPr>
            <w:r w:rsidRPr="00FB5901">
              <w:rPr>
                <w:rFonts w:cstheme="minorHAnsi"/>
                <w:b/>
              </w:rPr>
              <w:t>Completion Date</w:t>
            </w:r>
          </w:p>
        </w:tc>
      </w:tr>
      <w:tr w:rsidR="009E2FF5" w:rsidRPr="00FB5901" w:rsidTr="009E2FF5">
        <w:trPr>
          <w:trHeight w:val="517"/>
        </w:trPr>
        <w:tc>
          <w:tcPr>
            <w:tcW w:w="3889" w:type="dxa"/>
          </w:tcPr>
          <w:p w:rsidR="009E2FF5" w:rsidRPr="00FB5901" w:rsidRDefault="009E2FF5" w:rsidP="00C25F2B">
            <w:pPr>
              <w:spacing w:after="0"/>
              <w:jc w:val="center"/>
              <w:rPr>
                <w:rFonts w:cstheme="minorHAnsi"/>
              </w:rPr>
            </w:pPr>
            <w:r w:rsidRPr="00FB5901">
              <w:rPr>
                <w:rFonts w:cstheme="minorHAnsi"/>
              </w:rPr>
              <w:t>September 2020</w:t>
            </w:r>
          </w:p>
        </w:tc>
        <w:tc>
          <w:tcPr>
            <w:tcW w:w="3890" w:type="dxa"/>
          </w:tcPr>
          <w:p w:rsidR="009E2FF5" w:rsidRPr="00FB5901" w:rsidRDefault="009E2FF5" w:rsidP="00C25F2B">
            <w:pPr>
              <w:spacing w:after="0"/>
              <w:jc w:val="center"/>
              <w:rPr>
                <w:rFonts w:cstheme="minorHAnsi"/>
              </w:rPr>
            </w:pPr>
            <w:r w:rsidRPr="00FB5901">
              <w:rPr>
                <w:rFonts w:cstheme="minorHAnsi"/>
              </w:rPr>
              <w:t xml:space="preserve">Session 2020/21 </w:t>
            </w:r>
          </w:p>
        </w:tc>
        <w:tc>
          <w:tcPr>
            <w:tcW w:w="3890" w:type="dxa"/>
          </w:tcPr>
          <w:p w:rsidR="009E2FF5" w:rsidRPr="00FB5901" w:rsidRDefault="009E2FF5" w:rsidP="00C25F2B">
            <w:pPr>
              <w:spacing w:after="0"/>
              <w:jc w:val="center"/>
              <w:rPr>
                <w:rFonts w:cstheme="minorHAnsi"/>
              </w:rPr>
            </w:pPr>
            <w:r w:rsidRPr="00FB5901">
              <w:rPr>
                <w:rFonts w:cstheme="minorHAnsi"/>
              </w:rPr>
              <w:t>December 2020</w:t>
            </w:r>
          </w:p>
          <w:p w:rsidR="009E2FF5" w:rsidRPr="00FB5901" w:rsidRDefault="00C54A67" w:rsidP="00C25F2B">
            <w:pPr>
              <w:spacing w:after="0"/>
              <w:jc w:val="center"/>
              <w:rPr>
                <w:rFonts w:cstheme="minorHAnsi"/>
              </w:rPr>
            </w:pPr>
            <w:r>
              <w:rPr>
                <w:rFonts w:cstheme="minorHAnsi"/>
              </w:rPr>
              <w:t>March 2021</w:t>
            </w:r>
          </w:p>
          <w:p w:rsidR="009E2FF5" w:rsidRPr="00FB5901" w:rsidRDefault="00C54A67" w:rsidP="00C25F2B">
            <w:pPr>
              <w:spacing w:after="0"/>
              <w:jc w:val="center"/>
              <w:rPr>
                <w:rFonts w:cstheme="minorHAnsi"/>
              </w:rPr>
            </w:pPr>
            <w:r>
              <w:rPr>
                <w:rFonts w:cstheme="minorHAnsi"/>
              </w:rPr>
              <w:t>June 2021</w:t>
            </w:r>
          </w:p>
        </w:tc>
        <w:tc>
          <w:tcPr>
            <w:tcW w:w="3890" w:type="dxa"/>
          </w:tcPr>
          <w:p w:rsidR="009E2FF5" w:rsidRPr="00FB5901" w:rsidRDefault="00C54A67" w:rsidP="00C25F2B">
            <w:pPr>
              <w:spacing w:after="0"/>
              <w:jc w:val="center"/>
              <w:rPr>
                <w:rFonts w:cstheme="minorHAnsi"/>
              </w:rPr>
            </w:pPr>
            <w:r>
              <w:rPr>
                <w:rFonts w:cstheme="minorHAnsi"/>
              </w:rPr>
              <w:t>June 2021</w:t>
            </w:r>
            <w:bookmarkStart w:id="0" w:name="_GoBack"/>
            <w:bookmarkEnd w:id="0"/>
          </w:p>
        </w:tc>
      </w:tr>
    </w:tbl>
    <w:p w:rsidR="009E2FF5" w:rsidRPr="00FB5901" w:rsidRDefault="009E2FF5" w:rsidP="00C25F2B">
      <w:pPr>
        <w:spacing w:after="0"/>
        <w:rPr>
          <w:rFonts w:cstheme="minorHAnsi"/>
        </w:rPr>
      </w:pPr>
    </w:p>
    <w:tbl>
      <w:tblPr>
        <w:tblStyle w:val="TableGrid"/>
        <w:tblW w:w="0" w:type="auto"/>
        <w:tblLook w:val="04A0" w:firstRow="1" w:lastRow="0" w:firstColumn="1" w:lastColumn="0" w:noHBand="0" w:noVBand="1"/>
      </w:tblPr>
      <w:tblGrid>
        <w:gridCol w:w="3399"/>
        <w:gridCol w:w="3458"/>
        <w:gridCol w:w="1538"/>
        <w:gridCol w:w="5553"/>
      </w:tblGrid>
      <w:tr w:rsidR="009E2FF5" w:rsidRPr="00FB5901" w:rsidTr="009E2FF5">
        <w:trPr>
          <w:trHeight w:val="503"/>
        </w:trPr>
        <w:tc>
          <w:tcPr>
            <w:tcW w:w="3399" w:type="dxa"/>
            <w:vMerge w:val="restart"/>
            <w:shd w:val="clear" w:color="auto" w:fill="FBE4D5" w:themeFill="accent2" w:themeFillTint="33"/>
          </w:tcPr>
          <w:p w:rsidR="009E2FF5" w:rsidRPr="00FB5901" w:rsidRDefault="009E2FF5" w:rsidP="00C25F2B">
            <w:pPr>
              <w:spacing w:after="0"/>
              <w:rPr>
                <w:rFonts w:cstheme="minorHAnsi"/>
              </w:rPr>
            </w:pPr>
            <w:r w:rsidRPr="00FB5901">
              <w:rPr>
                <w:rFonts w:cstheme="minorHAnsi"/>
                <w:b/>
              </w:rPr>
              <w:lastRenderedPageBreak/>
              <w:t xml:space="preserve">Outcomes </w:t>
            </w:r>
            <w:r w:rsidRPr="00FB5901">
              <w:rPr>
                <w:rFonts w:cstheme="minorHAnsi"/>
              </w:rPr>
              <w:t>- What change will happen? To whom? By when? (Short and medium term outcomes can relate to others but long term outcomes should always relate to learners)</w:t>
            </w:r>
          </w:p>
        </w:tc>
        <w:tc>
          <w:tcPr>
            <w:tcW w:w="3458" w:type="dxa"/>
            <w:vMerge w:val="restart"/>
            <w:shd w:val="clear" w:color="auto" w:fill="FBE4D5" w:themeFill="accent2" w:themeFillTint="33"/>
          </w:tcPr>
          <w:p w:rsidR="009E2FF5" w:rsidRPr="00FB5901" w:rsidRDefault="009E2FF5" w:rsidP="00C25F2B">
            <w:pPr>
              <w:spacing w:after="0"/>
              <w:rPr>
                <w:rFonts w:cstheme="minorHAnsi"/>
              </w:rPr>
            </w:pPr>
            <w:r w:rsidRPr="00FB5901">
              <w:rPr>
                <w:rFonts w:cstheme="minorHAnsi"/>
                <w:b/>
              </w:rPr>
              <w:t>Measurement Plan</w:t>
            </w:r>
            <w:r w:rsidRPr="00FB5901">
              <w:rPr>
                <w:rFonts w:cstheme="minorHAnsi"/>
              </w:rPr>
              <w:t xml:space="preserve"> - What evidence will you gather to measure impact? When? </w:t>
            </w:r>
          </w:p>
        </w:tc>
        <w:tc>
          <w:tcPr>
            <w:tcW w:w="7091" w:type="dxa"/>
            <w:gridSpan w:val="2"/>
            <w:shd w:val="clear" w:color="auto" w:fill="FBE4D5" w:themeFill="accent2" w:themeFillTint="33"/>
          </w:tcPr>
          <w:p w:rsidR="009E2FF5" w:rsidRPr="00FB5901" w:rsidRDefault="009E2FF5" w:rsidP="00C25F2B">
            <w:pPr>
              <w:spacing w:after="0"/>
              <w:rPr>
                <w:rFonts w:cstheme="minorHAnsi"/>
              </w:rPr>
            </w:pPr>
            <w:r w:rsidRPr="00FB5901">
              <w:rPr>
                <w:rFonts w:cstheme="minorHAnsi"/>
                <w:b/>
              </w:rPr>
              <w:t>RAG</w:t>
            </w:r>
            <w:r w:rsidRPr="00FB5901">
              <w:rPr>
                <w:rFonts w:cstheme="minorHAnsi"/>
              </w:rPr>
              <w:t xml:space="preserve"> (This can be done on each of the dates noted above)</w:t>
            </w:r>
          </w:p>
        </w:tc>
      </w:tr>
      <w:tr w:rsidR="009E2FF5" w:rsidRPr="00FB5901" w:rsidTr="009E2FF5">
        <w:trPr>
          <w:trHeight w:val="502"/>
        </w:trPr>
        <w:tc>
          <w:tcPr>
            <w:tcW w:w="3399" w:type="dxa"/>
            <w:vMerge/>
          </w:tcPr>
          <w:p w:rsidR="009E2FF5" w:rsidRPr="00FB5901" w:rsidRDefault="009E2FF5" w:rsidP="00C25F2B">
            <w:pPr>
              <w:spacing w:after="0"/>
              <w:rPr>
                <w:rFonts w:cstheme="minorHAnsi"/>
              </w:rPr>
            </w:pPr>
          </w:p>
        </w:tc>
        <w:tc>
          <w:tcPr>
            <w:tcW w:w="3458" w:type="dxa"/>
            <w:vMerge/>
          </w:tcPr>
          <w:p w:rsidR="009E2FF5" w:rsidRPr="00FB5901" w:rsidRDefault="009E2FF5" w:rsidP="00C25F2B">
            <w:pPr>
              <w:spacing w:after="0"/>
              <w:rPr>
                <w:rFonts w:cstheme="minorHAnsi"/>
              </w:rPr>
            </w:pPr>
          </w:p>
        </w:tc>
        <w:tc>
          <w:tcPr>
            <w:tcW w:w="1538" w:type="dxa"/>
            <w:shd w:val="clear" w:color="auto" w:fill="FBE4D5" w:themeFill="accent2" w:themeFillTint="33"/>
          </w:tcPr>
          <w:p w:rsidR="009E2FF5" w:rsidRPr="00FB5901" w:rsidRDefault="009E2FF5" w:rsidP="00C25F2B">
            <w:pPr>
              <w:spacing w:after="0"/>
              <w:jc w:val="center"/>
              <w:rPr>
                <w:rFonts w:cstheme="minorHAnsi"/>
                <w:b/>
              </w:rPr>
            </w:pPr>
          </w:p>
          <w:p w:rsidR="009E2FF5" w:rsidRPr="00FB5901" w:rsidRDefault="009E2FF5" w:rsidP="00C25F2B">
            <w:pPr>
              <w:spacing w:after="0"/>
              <w:jc w:val="center"/>
              <w:rPr>
                <w:rFonts w:cstheme="minorHAnsi"/>
                <w:b/>
              </w:rPr>
            </w:pPr>
            <w:r w:rsidRPr="00FB5901">
              <w:rPr>
                <w:rFonts w:cstheme="minorHAnsi"/>
                <w:b/>
              </w:rPr>
              <w:t>Date</w:t>
            </w:r>
          </w:p>
        </w:tc>
        <w:tc>
          <w:tcPr>
            <w:tcW w:w="5553" w:type="dxa"/>
            <w:shd w:val="clear" w:color="auto" w:fill="FBE4D5" w:themeFill="accent2" w:themeFillTint="33"/>
          </w:tcPr>
          <w:p w:rsidR="009E2FF5" w:rsidRPr="00FB5901" w:rsidRDefault="009E2FF5" w:rsidP="00C25F2B">
            <w:pPr>
              <w:spacing w:after="0"/>
              <w:jc w:val="center"/>
              <w:rPr>
                <w:rFonts w:cstheme="minorHAnsi"/>
                <w:b/>
              </w:rPr>
            </w:pPr>
          </w:p>
          <w:p w:rsidR="009E2FF5" w:rsidRPr="00FB5901" w:rsidRDefault="009E2FF5" w:rsidP="00C25F2B">
            <w:pPr>
              <w:spacing w:after="0"/>
              <w:jc w:val="center"/>
              <w:rPr>
                <w:rFonts w:cstheme="minorHAnsi"/>
                <w:b/>
              </w:rPr>
            </w:pPr>
            <w:r w:rsidRPr="00FB5901">
              <w:rPr>
                <w:rFonts w:cstheme="minorHAnsi"/>
                <w:b/>
              </w:rPr>
              <w:t>RAG</w:t>
            </w:r>
          </w:p>
        </w:tc>
      </w:tr>
      <w:tr w:rsidR="009E2FF5" w:rsidRPr="00FB5901" w:rsidTr="009E2FF5">
        <w:trPr>
          <w:trHeight w:val="753"/>
        </w:trPr>
        <w:tc>
          <w:tcPr>
            <w:tcW w:w="3399" w:type="dxa"/>
            <w:vMerge w:val="restart"/>
            <w:vAlign w:val="center"/>
          </w:tcPr>
          <w:p w:rsidR="009E2FF5" w:rsidRPr="00FB5901" w:rsidRDefault="009E2FF5" w:rsidP="00C25F2B">
            <w:pPr>
              <w:spacing w:after="0"/>
              <w:rPr>
                <w:rFonts w:cstheme="minorHAnsi"/>
                <w:b/>
                <w:bCs/>
              </w:rPr>
            </w:pPr>
            <w:r w:rsidRPr="00FB5901">
              <w:rPr>
                <w:rFonts w:cstheme="minorHAnsi"/>
                <w:b/>
                <w:bCs/>
              </w:rPr>
              <w:t>Short</w:t>
            </w:r>
          </w:p>
          <w:p w:rsidR="009E2FF5" w:rsidRPr="00FB5901" w:rsidRDefault="009E2FF5" w:rsidP="00C25F2B">
            <w:pPr>
              <w:spacing w:after="0"/>
              <w:rPr>
                <w:rFonts w:cstheme="minorHAnsi"/>
              </w:rPr>
            </w:pPr>
            <w:r w:rsidRPr="00FB5901">
              <w:rPr>
                <w:rFonts w:cstheme="minorHAnsi"/>
              </w:rPr>
              <w:t>Teachers will be able to recognise the strengths and areas of development relating to the use of formative assessment.</w:t>
            </w:r>
          </w:p>
          <w:p w:rsidR="009E2FF5" w:rsidRPr="00FB5901" w:rsidRDefault="009E2FF5" w:rsidP="00C25F2B">
            <w:pPr>
              <w:spacing w:after="0"/>
              <w:rPr>
                <w:rFonts w:cstheme="minorHAnsi"/>
              </w:rPr>
            </w:pPr>
            <w:r w:rsidRPr="00FB5901">
              <w:rPr>
                <w:rFonts w:cstheme="minorHAnsi"/>
              </w:rPr>
              <w:t>Teachers will accurately reflect upon their own curriculum knowledge and confidence.</w:t>
            </w:r>
          </w:p>
          <w:p w:rsidR="009E2FF5" w:rsidRPr="00FB5901" w:rsidRDefault="009E2FF5" w:rsidP="00C25F2B">
            <w:pPr>
              <w:spacing w:after="0"/>
              <w:rPr>
                <w:rFonts w:cstheme="minorHAnsi"/>
              </w:rPr>
            </w:pPr>
            <w:r w:rsidRPr="00FB5901">
              <w:rPr>
                <w:rFonts w:cstheme="minorHAnsi"/>
              </w:rPr>
              <w:t xml:space="preserve">Pupils will be able to reflect on their perception of </w:t>
            </w:r>
            <w:proofErr w:type="spellStart"/>
            <w:r w:rsidRPr="00FB5901">
              <w:rPr>
                <w:rFonts w:cstheme="minorHAnsi"/>
              </w:rPr>
              <w:t>AiFL</w:t>
            </w:r>
            <w:proofErr w:type="spellEnd"/>
            <w:r w:rsidRPr="00FB5901">
              <w:rPr>
                <w:rFonts w:cstheme="minorHAnsi"/>
              </w:rPr>
              <w:t xml:space="preserve"> strategies within the class.</w:t>
            </w:r>
          </w:p>
        </w:tc>
        <w:tc>
          <w:tcPr>
            <w:tcW w:w="3458" w:type="dxa"/>
            <w:vMerge w:val="restart"/>
          </w:tcPr>
          <w:p w:rsidR="009E2FF5" w:rsidRPr="00FB5901" w:rsidRDefault="009E2FF5" w:rsidP="00C25F2B">
            <w:pPr>
              <w:spacing w:after="0"/>
              <w:jc w:val="center"/>
              <w:rPr>
                <w:rFonts w:cstheme="minorHAnsi"/>
              </w:rPr>
            </w:pPr>
          </w:p>
          <w:p w:rsidR="009E2FF5" w:rsidRPr="00FB5901" w:rsidRDefault="009E2FF5" w:rsidP="00C25F2B">
            <w:pPr>
              <w:spacing w:after="0"/>
              <w:jc w:val="center"/>
              <w:rPr>
                <w:rFonts w:cstheme="minorHAnsi"/>
              </w:rPr>
            </w:pPr>
            <w:r w:rsidRPr="00FB5901">
              <w:rPr>
                <w:rFonts w:cstheme="minorHAnsi"/>
              </w:rPr>
              <w:t>Baseline Survey data and teachers</w:t>
            </w:r>
          </w:p>
          <w:p w:rsidR="009E2FF5" w:rsidRPr="00FB5901" w:rsidRDefault="009E2FF5" w:rsidP="00C25F2B">
            <w:pPr>
              <w:spacing w:after="0"/>
              <w:jc w:val="center"/>
              <w:rPr>
                <w:rFonts w:cstheme="minorHAnsi"/>
              </w:rPr>
            </w:pPr>
            <w:r w:rsidRPr="00FB5901">
              <w:rPr>
                <w:rFonts w:cstheme="minorHAnsi"/>
              </w:rPr>
              <w:t>Initial Coaching meeting records/minutes.</w:t>
            </w:r>
          </w:p>
          <w:p w:rsidR="009E2FF5" w:rsidRPr="00FB5901" w:rsidRDefault="009E2FF5" w:rsidP="00C25F2B">
            <w:pPr>
              <w:spacing w:after="0"/>
              <w:jc w:val="center"/>
              <w:rPr>
                <w:rFonts w:cstheme="minorHAnsi"/>
              </w:rPr>
            </w:pPr>
          </w:p>
          <w:p w:rsidR="009E2FF5" w:rsidRPr="00FB5901" w:rsidRDefault="009E2FF5" w:rsidP="00C25F2B">
            <w:pPr>
              <w:spacing w:after="0"/>
              <w:jc w:val="center"/>
              <w:rPr>
                <w:rFonts w:cstheme="minorHAnsi"/>
              </w:rPr>
            </w:pPr>
            <w:r w:rsidRPr="00FB5901">
              <w:rPr>
                <w:rFonts w:cstheme="minorHAnsi"/>
              </w:rPr>
              <w:t>Baseline survey data from collegiate sessions.</w:t>
            </w:r>
          </w:p>
          <w:p w:rsidR="009E2FF5" w:rsidRPr="00FB5901" w:rsidRDefault="009E2FF5" w:rsidP="00C25F2B">
            <w:pPr>
              <w:spacing w:after="0"/>
              <w:jc w:val="center"/>
              <w:rPr>
                <w:rFonts w:cstheme="minorHAnsi"/>
              </w:rPr>
            </w:pPr>
          </w:p>
          <w:p w:rsidR="009E2FF5" w:rsidRPr="00FB5901" w:rsidRDefault="009E2FF5" w:rsidP="00C25F2B">
            <w:pPr>
              <w:spacing w:after="0"/>
              <w:jc w:val="center"/>
              <w:rPr>
                <w:rFonts w:cstheme="minorHAnsi"/>
              </w:rPr>
            </w:pPr>
            <w:r w:rsidRPr="00FB5901">
              <w:rPr>
                <w:rFonts w:cstheme="minorHAnsi"/>
              </w:rPr>
              <w:t>Baseline Survey data from Pupils.</w:t>
            </w:r>
          </w:p>
        </w:tc>
        <w:tc>
          <w:tcPr>
            <w:tcW w:w="1538" w:type="dxa"/>
          </w:tcPr>
          <w:p w:rsidR="009E2FF5" w:rsidRPr="00FB5901" w:rsidRDefault="009E2FF5" w:rsidP="00C25F2B">
            <w:pPr>
              <w:spacing w:after="0"/>
              <w:jc w:val="center"/>
              <w:rPr>
                <w:rFonts w:cstheme="minorHAnsi"/>
              </w:rPr>
            </w:pPr>
          </w:p>
          <w:p w:rsidR="009E2FF5" w:rsidRPr="00FB5901" w:rsidRDefault="009E2FF5" w:rsidP="00C25F2B">
            <w:pPr>
              <w:spacing w:after="0"/>
              <w:jc w:val="center"/>
              <w:rPr>
                <w:rFonts w:cstheme="minorHAnsi"/>
              </w:rPr>
            </w:pPr>
            <w:r w:rsidRPr="00FB5901">
              <w:rPr>
                <w:rFonts w:cstheme="minorHAnsi"/>
              </w:rPr>
              <w:t>Nov 2020</w:t>
            </w:r>
          </w:p>
          <w:p w:rsidR="009E2FF5" w:rsidRPr="00FB5901" w:rsidRDefault="009E2FF5" w:rsidP="00C25F2B">
            <w:pPr>
              <w:spacing w:after="0"/>
              <w:rPr>
                <w:rFonts w:cstheme="minorHAnsi"/>
              </w:rPr>
            </w:pPr>
          </w:p>
          <w:p w:rsidR="009E2FF5" w:rsidRPr="00FB5901" w:rsidRDefault="009E2FF5" w:rsidP="00C25F2B">
            <w:pPr>
              <w:spacing w:after="0"/>
              <w:rPr>
                <w:rFonts w:cstheme="minorHAnsi"/>
              </w:rPr>
            </w:pPr>
          </w:p>
          <w:p w:rsidR="009E2FF5" w:rsidRPr="00FB5901" w:rsidRDefault="009E2FF5" w:rsidP="00C25F2B">
            <w:pPr>
              <w:spacing w:after="0"/>
              <w:rPr>
                <w:rFonts w:cstheme="minorHAnsi"/>
              </w:rPr>
            </w:pPr>
          </w:p>
        </w:tc>
        <w:tc>
          <w:tcPr>
            <w:tcW w:w="5553" w:type="dxa"/>
          </w:tcPr>
          <w:p w:rsidR="009E2FF5" w:rsidRPr="00FB5901" w:rsidRDefault="009E2FF5" w:rsidP="00C25F2B">
            <w:pPr>
              <w:spacing w:after="0"/>
              <w:jc w:val="center"/>
              <w:rPr>
                <w:rFonts w:cstheme="minorHAnsi"/>
              </w:rPr>
            </w:pPr>
          </w:p>
        </w:tc>
      </w:tr>
      <w:tr w:rsidR="009E2FF5" w:rsidRPr="00FB5901" w:rsidTr="009E2FF5">
        <w:trPr>
          <w:trHeight w:val="753"/>
        </w:trPr>
        <w:tc>
          <w:tcPr>
            <w:tcW w:w="3399" w:type="dxa"/>
            <w:vMerge/>
            <w:vAlign w:val="center"/>
          </w:tcPr>
          <w:p w:rsidR="009E2FF5" w:rsidRPr="00FB5901" w:rsidRDefault="009E2FF5" w:rsidP="00C25F2B">
            <w:pPr>
              <w:spacing w:after="0"/>
              <w:rPr>
                <w:rFonts w:cstheme="minorHAnsi"/>
              </w:rPr>
            </w:pPr>
          </w:p>
        </w:tc>
        <w:tc>
          <w:tcPr>
            <w:tcW w:w="3458" w:type="dxa"/>
            <w:vMerge/>
          </w:tcPr>
          <w:p w:rsidR="009E2FF5" w:rsidRPr="00FB5901" w:rsidRDefault="009E2FF5" w:rsidP="00C25F2B">
            <w:pPr>
              <w:spacing w:after="0"/>
              <w:jc w:val="center"/>
              <w:rPr>
                <w:rFonts w:cstheme="minorHAnsi"/>
              </w:rPr>
            </w:pPr>
          </w:p>
        </w:tc>
        <w:tc>
          <w:tcPr>
            <w:tcW w:w="1538" w:type="dxa"/>
          </w:tcPr>
          <w:p w:rsidR="009E2FF5" w:rsidRPr="00FB5901" w:rsidRDefault="009E2FF5" w:rsidP="00C25F2B">
            <w:pPr>
              <w:spacing w:after="0"/>
              <w:jc w:val="center"/>
              <w:rPr>
                <w:rFonts w:cstheme="minorHAnsi"/>
              </w:rPr>
            </w:pPr>
            <w:r w:rsidRPr="00FB5901">
              <w:rPr>
                <w:rFonts w:cstheme="minorHAnsi"/>
              </w:rPr>
              <w:t>Nov 2020</w:t>
            </w:r>
          </w:p>
          <w:p w:rsidR="009E2FF5" w:rsidRPr="00FB5901" w:rsidRDefault="009E2FF5" w:rsidP="00C25F2B">
            <w:pPr>
              <w:spacing w:after="0"/>
              <w:jc w:val="center"/>
              <w:rPr>
                <w:rFonts w:cstheme="minorHAnsi"/>
              </w:rPr>
            </w:pPr>
          </w:p>
        </w:tc>
        <w:tc>
          <w:tcPr>
            <w:tcW w:w="5553" w:type="dxa"/>
          </w:tcPr>
          <w:p w:rsidR="009E2FF5" w:rsidRPr="00FB5901" w:rsidRDefault="009E2FF5" w:rsidP="00C25F2B">
            <w:pPr>
              <w:spacing w:after="0"/>
              <w:jc w:val="center"/>
              <w:rPr>
                <w:rFonts w:cstheme="minorHAnsi"/>
              </w:rPr>
            </w:pPr>
          </w:p>
        </w:tc>
      </w:tr>
      <w:tr w:rsidR="009E2FF5" w:rsidRPr="00FB5901" w:rsidTr="009E2FF5">
        <w:trPr>
          <w:trHeight w:val="1506"/>
        </w:trPr>
        <w:tc>
          <w:tcPr>
            <w:tcW w:w="3399" w:type="dxa"/>
            <w:vMerge/>
            <w:vAlign w:val="center"/>
          </w:tcPr>
          <w:p w:rsidR="009E2FF5" w:rsidRPr="00FB5901" w:rsidRDefault="009E2FF5" w:rsidP="00C25F2B">
            <w:pPr>
              <w:spacing w:after="0"/>
              <w:rPr>
                <w:rFonts w:cstheme="minorHAnsi"/>
              </w:rPr>
            </w:pPr>
          </w:p>
        </w:tc>
        <w:tc>
          <w:tcPr>
            <w:tcW w:w="3458" w:type="dxa"/>
            <w:vMerge/>
          </w:tcPr>
          <w:p w:rsidR="009E2FF5" w:rsidRPr="00FB5901" w:rsidRDefault="009E2FF5" w:rsidP="00C25F2B">
            <w:pPr>
              <w:spacing w:after="0"/>
              <w:jc w:val="center"/>
              <w:rPr>
                <w:rFonts w:cstheme="minorHAnsi"/>
              </w:rPr>
            </w:pPr>
          </w:p>
        </w:tc>
        <w:tc>
          <w:tcPr>
            <w:tcW w:w="1538" w:type="dxa"/>
          </w:tcPr>
          <w:p w:rsidR="009E2FF5" w:rsidRPr="00FB5901" w:rsidRDefault="009E2FF5" w:rsidP="00C25F2B">
            <w:pPr>
              <w:spacing w:after="0"/>
              <w:jc w:val="center"/>
              <w:rPr>
                <w:rFonts w:cstheme="minorHAnsi"/>
              </w:rPr>
            </w:pPr>
          </w:p>
          <w:p w:rsidR="009E2FF5" w:rsidRPr="00FB5901" w:rsidRDefault="009E2FF5" w:rsidP="00C25F2B">
            <w:pPr>
              <w:spacing w:after="0"/>
              <w:jc w:val="center"/>
              <w:rPr>
                <w:rFonts w:cstheme="minorHAnsi"/>
              </w:rPr>
            </w:pPr>
            <w:r w:rsidRPr="00FB5901">
              <w:rPr>
                <w:rFonts w:cstheme="minorHAnsi"/>
              </w:rPr>
              <w:t>Nov 2020</w:t>
            </w:r>
          </w:p>
        </w:tc>
        <w:tc>
          <w:tcPr>
            <w:tcW w:w="5553" w:type="dxa"/>
          </w:tcPr>
          <w:p w:rsidR="009E2FF5" w:rsidRPr="00FB5901" w:rsidRDefault="009E2FF5" w:rsidP="00C25F2B">
            <w:pPr>
              <w:spacing w:after="0"/>
              <w:jc w:val="center"/>
              <w:rPr>
                <w:rFonts w:cstheme="minorHAnsi"/>
              </w:rPr>
            </w:pPr>
          </w:p>
        </w:tc>
      </w:tr>
      <w:tr w:rsidR="009E2FF5" w:rsidRPr="00FB5901" w:rsidTr="009E2FF5">
        <w:trPr>
          <w:trHeight w:val="1516"/>
        </w:trPr>
        <w:tc>
          <w:tcPr>
            <w:tcW w:w="3399" w:type="dxa"/>
            <w:vMerge w:val="restart"/>
            <w:vAlign w:val="center"/>
          </w:tcPr>
          <w:p w:rsidR="009E2FF5" w:rsidRPr="00FB5901" w:rsidRDefault="009E2FF5" w:rsidP="00C25F2B">
            <w:pPr>
              <w:spacing w:after="0"/>
              <w:rPr>
                <w:rFonts w:cstheme="minorHAnsi"/>
                <w:b/>
                <w:bCs/>
              </w:rPr>
            </w:pPr>
            <w:r w:rsidRPr="00FB5901">
              <w:rPr>
                <w:rFonts w:cstheme="minorHAnsi"/>
                <w:b/>
                <w:bCs/>
              </w:rPr>
              <w:t>Medium</w:t>
            </w:r>
          </w:p>
          <w:p w:rsidR="009E2FF5" w:rsidRPr="00FB5901" w:rsidRDefault="009E2FF5" w:rsidP="00C25F2B">
            <w:pPr>
              <w:spacing w:after="0"/>
              <w:rPr>
                <w:rFonts w:cstheme="minorHAnsi"/>
              </w:rPr>
            </w:pPr>
            <w:r w:rsidRPr="00FB5901">
              <w:rPr>
                <w:rFonts w:cstheme="minorHAnsi"/>
              </w:rPr>
              <w:t xml:space="preserve">Teachers will be able utilise data gathered from pupils to develop </w:t>
            </w:r>
            <w:proofErr w:type="spellStart"/>
            <w:r w:rsidRPr="00FB5901">
              <w:rPr>
                <w:rFonts w:cstheme="minorHAnsi"/>
              </w:rPr>
              <w:t>Aifl</w:t>
            </w:r>
            <w:proofErr w:type="spellEnd"/>
            <w:r w:rsidRPr="00FB5901">
              <w:rPr>
                <w:rFonts w:cstheme="minorHAnsi"/>
              </w:rPr>
              <w:t>.</w:t>
            </w:r>
          </w:p>
          <w:p w:rsidR="009E2FF5" w:rsidRPr="00FB5901" w:rsidRDefault="009E2FF5" w:rsidP="00C25F2B">
            <w:pPr>
              <w:spacing w:after="0"/>
              <w:rPr>
                <w:rFonts w:cstheme="minorHAnsi"/>
              </w:rPr>
            </w:pPr>
            <w:r w:rsidRPr="00FB5901">
              <w:rPr>
                <w:rFonts w:cstheme="minorHAnsi"/>
              </w:rPr>
              <w:t>Teachers will seek to increase skills and knowledge through engagement in peer modelling practice.</w:t>
            </w:r>
          </w:p>
          <w:p w:rsidR="009E2FF5" w:rsidRPr="00FB5901" w:rsidRDefault="009E2FF5" w:rsidP="00C25F2B">
            <w:pPr>
              <w:spacing w:after="0"/>
              <w:rPr>
                <w:rFonts w:cstheme="minorHAnsi"/>
              </w:rPr>
            </w:pPr>
            <w:r w:rsidRPr="00FB5901">
              <w:rPr>
                <w:rFonts w:cstheme="minorHAnsi"/>
              </w:rPr>
              <w:lastRenderedPageBreak/>
              <w:t>Pupils will have an increasing awareness of their learning journey and be able to accurately reflect on their skills and knowledge.</w:t>
            </w:r>
          </w:p>
        </w:tc>
        <w:tc>
          <w:tcPr>
            <w:tcW w:w="3458" w:type="dxa"/>
            <w:vMerge w:val="restart"/>
          </w:tcPr>
          <w:p w:rsidR="009E2FF5" w:rsidRPr="00FB5901" w:rsidRDefault="009E2FF5" w:rsidP="00C25F2B">
            <w:pPr>
              <w:spacing w:after="0"/>
              <w:rPr>
                <w:rFonts w:cstheme="minorHAnsi"/>
              </w:rPr>
            </w:pPr>
          </w:p>
          <w:p w:rsidR="009E2FF5" w:rsidRPr="00FB5901" w:rsidRDefault="009E2FF5" w:rsidP="00C25F2B">
            <w:pPr>
              <w:spacing w:after="0"/>
              <w:jc w:val="center"/>
              <w:rPr>
                <w:rFonts w:cstheme="minorHAnsi"/>
              </w:rPr>
            </w:pPr>
            <w:r w:rsidRPr="00FB5901">
              <w:rPr>
                <w:rFonts w:cstheme="minorHAnsi"/>
              </w:rPr>
              <w:t>Coaching meeting minutes</w:t>
            </w:r>
          </w:p>
          <w:p w:rsidR="009E2FF5" w:rsidRPr="00FB5901" w:rsidRDefault="009E2FF5" w:rsidP="00C25F2B">
            <w:pPr>
              <w:spacing w:after="0"/>
              <w:rPr>
                <w:rFonts w:cstheme="minorHAnsi"/>
              </w:rPr>
            </w:pPr>
          </w:p>
          <w:p w:rsidR="009E2FF5" w:rsidRPr="00FB5901" w:rsidRDefault="009E2FF5" w:rsidP="00C25F2B">
            <w:pPr>
              <w:spacing w:after="0"/>
              <w:jc w:val="center"/>
              <w:rPr>
                <w:rFonts w:cstheme="minorHAnsi"/>
              </w:rPr>
            </w:pPr>
            <w:r w:rsidRPr="00FB5901">
              <w:rPr>
                <w:rFonts w:cstheme="minorHAnsi"/>
              </w:rPr>
              <w:t>Number of peer modelling sessions taking place.</w:t>
            </w:r>
          </w:p>
          <w:p w:rsidR="009E2FF5" w:rsidRPr="00FB5901" w:rsidRDefault="009E2FF5" w:rsidP="00C25F2B">
            <w:pPr>
              <w:spacing w:after="0"/>
              <w:rPr>
                <w:rFonts w:cstheme="minorHAnsi"/>
              </w:rPr>
            </w:pPr>
          </w:p>
          <w:p w:rsidR="009E2FF5" w:rsidRPr="00FB5901" w:rsidRDefault="009E2FF5" w:rsidP="00C25F2B">
            <w:pPr>
              <w:spacing w:after="0"/>
              <w:rPr>
                <w:rFonts w:cstheme="minorHAnsi"/>
              </w:rPr>
            </w:pPr>
          </w:p>
          <w:p w:rsidR="009E2FF5" w:rsidRPr="00FB5901" w:rsidRDefault="009E2FF5" w:rsidP="00C25F2B">
            <w:pPr>
              <w:spacing w:after="0"/>
              <w:jc w:val="center"/>
              <w:rPr>
                <w:rFonts w:cstheme="minorHAnsi"/>
              </w:rPr>
            </w:pPr>
            <w:r w:rsidRPr="00FB5901">
              <w:rPr>
                <w:rFonts w:cstheme="minorHAnsi"/>
              </w:rPr>
              <w:t xml:space="preserve">Bonus Ball reflections. </w:t>
            </w:r>
          </w:p>
        </w:tc>
        <w:tc>
          <w:tcPr>
            <w:tcW w:w="1538" w:type="dxa"/>
          </w:tcPr>
          <w:p w:rsidR="009E2FF5" w:rsidRPr="00FB5901" w:rsidRDefault="00C54A67" w:rsidP="00C25F2B">
            <w:pPr>
              <w:spacing w:after="0"/>
              <w:jc w:val="center"/>
              <w:rPr>
                <w:rFonts w:cstheme="minorHAnsi"/>
              </w:rPr>
            </w:pPr>
            <w:r>
              <w:rPr>
                <w:rFonts w:cstheme="minorHAnsi"/>
              </w:rPr>
              <w:t>January- March 2021</w:t>
            </w:r>
          </w:p>
        </w:tc>
        <w:tc>
          <w:tcPr>
            <w:tcW w:w="5553" w:type="dxa"/>
          </w:tcPr>
          <w:p w:rsidR="009E2FF5" w:rsidRPr="00FB5901" w:rsidRDefault="009E2FF5" w:rsidP="00C25F2B">
            <w:pPr>
              <w:spacing w:after="0"/>
              <w:jc w:val="center"/>
              <w:rPr>
                <w:rFonts w:cstheme="minorHAnsi"/>
              </w:rPr>
            </w:pPr>
          </w:p>
        </w:tc>
      </w:tr>
      <w:tr w:rsidR="009E2FF5" w:rsidRPr="00FB5901" w:rsidTr="009E2FF5">
        <w:trPr>
          <w:trHeight w:val="753"/>
        </w:trPr>
        <w:tc>
          <w:tcPr>
            <w:tcW w:w="3399" w:type="dxa"/>
            <w:vMerge/>
            <w:vAlign w:val="center"/>
          </w:tcPr>
          <w:p w:rsidR="009E2FF5" w:rsidRPr="00FB5901" w:rsidRDefault="009E2FF5" w:rsidP="00C25F2B">
            <w:pPr>
              <w:spacing w:after="0"/>
              <w:rPr>
                <w:rFonts w:cstheme="minorHAnsi"/>
              </w:rPr>
            </w:pPr>
          </w:p>
        </w:tc>
        <w:tc>
          <w:tcPr>
            <w:tcW w:w="3458" w:type="dxa"/>
            <w:vMerge/>
          </w:tcPr>
          <w:p w:rsidR="009E2FF5" w:rsidRPr="00FB5901" w:rsidRDefault="009E2FF5" w:rsidP="00C25F2B">
            <w:pPr>
              <w:spacing w:after="0"/>
              <w:jc w:val="center"/>
              <w:rPr>
                <w:rFonts w:cstheme="minorHAnsi"/>
              </w:rPr>
            </w:pPr>
          </w:p>
        </w:tc>
        <w:tc>
          <w:tcPr>
            <w:tcW w:w="1538" w:type="dxa"/>
          </w:tcPr>
          <w:p w:rsidR="009E2FF5" w:rsidRPr="00FB5901" w:rsidRDefault="009E2FF5" w:rsidP="00C25F2B">
            <w:pPr>
              <w:spacing w:after="0"/>
              <w:jc w:val="center"/>
              <w:rPr>
                <w:rFonts w:cstheme="minorHAnsi"/>
              </w:rPr>
            </w:pPr>
            <w:r w:rsidRPr="00FB5901">
              <w:rPr>
                <w:rFonts w:cstheme="minorHAnsi"/>
              </w:rPr>
              <w:t xml:space="preserve">January - </w:t>
            </w:r>
            <w:r w:rsidR="00C54A67">
              <w:rPr>
                <w:rFonts w:cstheme="minorHAnsi"/>
              </w:rPr>
              <w:t>March 2021</w:t>
            </w:r>
          </w:p>
          <w:p w:rsidR="009E2FF5" w:rsidRPr="00FB5901" w:rsidRDefault="009E2FF5" w:rsidP="00C25F2B">
            <w:pPr>
              <w:spacing w:after="0"/>
              <w:rPr>
                <w:rFonts w:cstheme="minorHAnsi"/>
              </w:rPr>
            </w:pPr>
          </w:p>
          <w:p w:rsidR="009E2FF5" w:rsidRPr="00FB5901" w:rsidRDefault="009E2FF5" w:rsidP="00C25F2B">
            <w:pPr>
              <w:spacing w:after="0"/>
              <w:rPr>
                <w:rFonts w:cstheme="minorHAnsi"/>
              </w:rPr>
            </w:pPr>
          </w:p>
        </w:tc>
        <w:tc>
          <w:tcPr>
            <w:tcW w:w="5553" w:type="dxa"/>
          </w:tcPr>
          <w:p w:rsidR="009E2FF5" w:rsidRPr="00FB5901" w:rsidRDefault="009E2FF5" w:rsidP="00C25F2B">
            <w:pPr>
              <w:spacing w:after="0"/>
              <w:jc w:val="center"/>
              <w:rPr>
                <w:rFonts w:cstheme="minorHAnsi"/>
              </w:rPr>
            </w:pPr>
          </w:p>
        </w:tc>
      </w:tr>
      <w:tr w:rsidR="009E2FF5" w:rsidRPr="00FB5901" w:rsidTr="009E2FF5">
        <w:trPr>
          <w:trHeight w:val="753"/>
        </w:trPr>
        <w:tc>
          <w:tcPr>
            <w:tcW w:w="3399" w:type="dxa"/>
            <w:vMerge/>
            <w:vAlign w:val="center"/>
          </w:tcPr>
          <w:p w:rsidR="009E2FF5" w:rsidRPr="00FB5901" w:rsidRDefault="009E2FF5" w:rsidP="00C25F2B">
            <w:pPr>
              <w:spacing w:after="0"/>
              <w:rPr>
                <w:rFonts w:cstheme="minorHAnsi"/>
              </w:rPr>
            </w:pPr>
          </w:p>
        </w:tc>
        <w:tc>
          <w:tcPr>
            <w:tcW w:w="3458" w:type="dxa"/>
            <w:vMerge/>
          </w:tcPr>
          <w:p w:rsidR="009E2FF5" w:rsidRPr="00FB5901" w:rsidRDefault="009E2FF5" w:rsidP="00C25F2B">
            <w:pPr>
              <w:spacing w:after="0"/>
              <w:jc w:val="center"/>
              <w:rPr>
                <w:rFonts w:cstheme="minorHAnsi"/>
              </w:rPr>
            </w:pPr>
          </w:p>
        </w:tc>
        <w:tc>
          <w:tcPr>
            <w:tcW w:w="1538" w:type="dxa"/>
          </w:tcPr>
          <w:p w:rsidR="009E2FF5" w:rsidRPr="00FB5901" w:rsidRDefault="00C54A67" w:rsidP="00C25F2B">
            <w:pPr>
              <w:spacing w:after="0"/>
              <w:jc w:val="center"/>
              <w:rPr>
                <w:rFonts w:cstheme="minorHAnsi"/>
              </w:rPr>
            </w:pPr>
            <w:r>
              <w:rPr>
                <w:rFonts w:cstheme="minorHAnsi"/>
              </w:rPr>
              <w:t>Jan - March 2021</w:t>
            </w:r>
          </w:p>
        </w:tc>
        <w:tc>
          <w:tcPr>
            <w:tcW w:w="5553" w:type="dxa"/>
          </w:tcPr>
          <w:p w:rsidR="009E2FF5" w:rsidRPr="00FB5901" w:rsidRDefault="009E2FF5" w:rsidP="00C25F2B">
            <w:pPr>
              <w:spacing w:after="0"/>
              <w:jc w:val="center"/>
              <w:rPr>
                <w:rFonts w:cstheme="minorHAnsi"/>
              </w:rPr>
            </w:pPr>
          </w:p>
        </w:tc>
      </w:tr>
      <w:tr w:rsidR="009E2FF5" w:rsidRPr="00FB5901" w:rsidTr="009E2FF5">
        <w:trPr>
          <w:trHeight w:val="7001"/>
        </w:trPr>
        <w:tc>
          <w:tcPr>
            <w:tcW w:w="3399" w:type="dxa"/>
            <w:vAlign w:val="center"/>
          </w:tcPr>
          <w:p w:rsidR="009E2FF5" w:rsidRPr="00FB5901" w:rsidRDefault="009E2FF5" w:rsidP="00C25F2B">
            <w:pPr>
              <w:spacing w:after="0"/>
              <w:rPr>
                <w:rFonts w:cstheme="minorHAnsi"/>
                <w:b/>
                <w:bCs/>
              </w:rPr>
            </w:pPr>
            <w:r w:rsidRPr="00FB5901">
              <w:rPr>
                <w:rFonts w:cstheme="minorHAnsi"/>
                <w:b/>
                <w:bCs/>
              </w:rPr>
              <w:t xml:space="preserve">Long </w:t>
            </w:r>
          </w:p>
          <w:p w:rsidR="009E2FF5" w:rsidRPr="00FB5901" w:rsidRDefault="009E2FF5" w:rsidP="00C25F2B">
            <w:pPr>
              <w:spacing w:after="0"/>
              <w:rPr>
                <w:rFonts w:cstheme="minorHAnsi"/>
                <w:b/>
                <w:bCs/>
              </w:rPr>
            </w:pPr>
            <w:r w:rsidRPr="00FB5901">
              <w:rPr>
                <w:rFonts w:cstheme="minorHAnsi"/>
              </w:rPr>
              <w:t>Teachers will have a renewed confidence, and wider range of practicable strategies to draw on, when planning, delivering and assessing learning, as part of wider pedagogical practice and moderation. They will be supported to further develop the use of formative assessment, subject specific knowledge and moderation practices as an integral part of learning and teaching. This will lead to greater ownership of learning by pupils, an enhanced ability to discuss their learning journey with peers, school staff and families, and an increase in self-esteem and self-motivation.</w:t>
            </w:r>
          </w:p>
        </w:tc>
        <w:tc>
          <w:tcPr>
            <w:tcW w:w="3458" w:type="dxa"/>
          </w:tcPr>
          <w:p w:rsidR="009E2FF5" w:rsidRPr="00FB5901" w:rsidRDefault="009E2FF5" w:rsidP="00C25F2B">
            <w:pPr>
              <w:spacing w:after="0"/>
              <w:rPr>
                <w:rFonts w:cstheme="minorHAnsi"/>
              </w:rPr>
            </w:pPr>
          </w:p>
          <w:p w:rsidR="009E2FF5" w:rsidRPr="00FB5901" w:rsidRDefault="009E2FF5" w:rsidP="00C25F2B">
            <w:pPr>
              <w:spacing w:after="0"/>
              <w:rPr>
                <w:rFonts w:cstheme="minorHAnsi"/>
              </w:rPr>
            </w:pPr>
          </w:p>
          <w:p w:rsidR="009E2FF5" w:rsidRPr="00FB5901" w:rsidRDefault="009E2FF5" w:rsidP="00C25F2B">
            <w:pPr>
              <w:spacing w:after="0"/>
              <w:jc w:val="center"/>
              <w:rPr>
                <w:rFonts w:cstheme="minorHAnsi"/>
              </w:rPr>
            </w:pPr>
            <w:r w:rsidRPr="00FB5901">
              <w:rPr>
                <w:rFonts w:cstheme="minorHAnsi"/>
              </w:rPr>
              <w:t>Final survey data – teachers and pupils.</w:t>
            </w:r>
          </w:p>
          <w:p w:rsidR="009E2FF5" w:rsidRPr="00FB5901" w:rsidRDefault="009E2FF5" w:rsidP="00C25F2B">
            <w:pPr>
              <w:spacing w:after="0"/>
              <w:jc w:val="center"/>
              <w:rPr>
                <w:rFonts w:cstheme="minorHAnsi"/>
              </w:rPr>
            </w:pPr>
            <w:r w:rsidRPr="00FB5901">
              <w:rPr>
                <w:rFonts w:cstheme="minorHAnsi"/>
              </w:rPr>
              <w:t>Summative findings of Bonus Ball meetings.</w:t>
            </w:r>
          </w:p>
          <w:p w:rsidR="009E2FF5" w:rsidRPr="00FB5901" w:rsidRDefault="009E2FF5" w:rsidP="00C25F2B">
            <w:pPr>
              <w:spacing w:after="0"/>
              <w:jc w:val="center"/>
              <w:rPr>
                <w:rFonts w:cstheme="minorHAnsi"/>
              </w:rPr>
            </w:pPr>
            <w:r w:rsidRPr="00FB5901">
              <w:rPr>
                <w:rFonts w:cstheme="minorHAnsi"/>
              </w:rPr>
              <w:t>Conclusions from Coaching meetings.</w:t>
            </w:r>
          </w:p>
          <w:p w:rsidR="009E2FF5" w:rsidRPr="00FB5901" w:rsidRDefault="009E2FF5" w:rsidP="00C25F2B">
            <w:pPr>
              <w:spacing w:after="0"/>
              <w:jc w:val="center"/>
              <w:rPr>
                <w:rFonts w:cstheme="minorHAnsi"/>
              </w:rPr>
            </w:pPr>
            <w:r w:rsidRPr="00FB5901">
              <w:rPr>
                <w:rFonts w:cstheme="minorHAnsi"/>
              </w:rPr>
              <w:t>Quality Assurance Records</w:t>
            </w:r>
          </w:p>
          <w:p w:rsidR="009E2FF5" w:rsidRPr="00FB5901" w:rsidRDefault="009E2FF5" w:rsidP="00C25F2B">
            <w:pPr>
              <w:spacing w:after="0"/>
              <w:jc w:val="center"/>
              <w:rPr>
                <w:rFonts w:cstheme="minorHAnsi"/>
              </w:rPr>
            </w:pPr>
            <w:r w:rsidRPr="00FB5901">
              <w:rPr>
                <w:rFonts w:cstheme="minorHAnsi"/>
              </w:rPr>
              <w:t>Volume of parent interactions with Learning Journals.</w:t>
            </w:r>
          </w:p>
        </w:tc>
        <w:tc>
          <w:tcPr>
            <w:tcW w:w="1538" w:type="dxa"/>
          </w:tcPr>
          <w:p w:rsidR="009E2FF5" w:rsidRPr="00FB5901" w:rsidRDefault="009E2FF5" w:rsidP="00C25F2B">
            <w:pPr>
              <w:spacing w:after="0"/>
              <w:jc w:val="center"/>
              <w:rPr>
                <w:rFonts w:cstheme="minorHAnsi"/>
              </w:rPr>
            </w:pPr>
          </w:p>
          <w:p w:rsidR="009E2FF5" w:rsidRPr="00FB5901" w:rsidRDefault="009E2FF5" w:rsidP="00C25F2B">
            <w:pPr>
              <w:spacing w:after="0"/>
              <w:jc w:val="center"/>
              <w:rPr>
                <w:rFonts w:cstheme="minorHAnsi"/>
              </w:rPr>
            </w:pPr>
          </w:p>
          <w:p w:rsidR="009E2FF5" w:rsidRPr="00FB5901" w:rsidRDefault="009E2FF5" w:rsidP="00C25F2B">
            <w:pPr>
              <w:spacing w:after="0"/>
              <w:jc w:val="center"/>
              <w:rPr>
                <w:rFonts w:cstheme="minorHAnsi"/>
              </w:rPr>
            </w:pPr>
          </w:p>
          <w:p w:rsidR="009E2FF5" w:rsidRPr="00FB5901" w:rsidRDefault="009E2FF5" w:rsidP="00C25F2B">
            <w:pPr>
              <w:spacing w:after="0"/>
              <w:jc w:val="center"/>
              <w:rPr>
                <w:rFonts w:cstheme="minorHAnsi"/>
              </w:rPr>
            </w:pPr>
          </w:p>
          <w:p w:rsidR="009E2FF5" w:rsidRPr="00FB5901" w:rsidRDefault="009E2FF5" w:rsidP="00C25F2B">
            <w:pPr>
              <w:spacing w:after="0"/>
              <w:jc w:val="center"/>
              <w:rPr>
                <w:rFonts w:cstheme="minorHAnsi"/>
              </w:rPr>
            </w:pPr>
          </w:p>
          <w:p w:rsidR="009E2FF5" w:rsidRPr="00FB5901" w:rsidRDefault="00C54A67" w:rsidP="00C25F2B">
            <w:pPr>
              <w:spacing w:after="0"/>
              <w:jc w:val="center"/>
              <w:rPr>
                <w:rFonts w:cstheme="minorHAnsi"/>
              </w:rPr>
            </w:pPr>
            <w:r>
              <w:rPr>
                <w:rFonts w:cstheme="minorHAnsi"/>
              </w:rPr>
              <w:t>April-June 2021</w:t>
            </w:r>
          </w:p>
        </w:tc>
        <w:tc>
          <w:tcPr>
            <w:tcW w:w="5553" w:type="dxa"/>
          </w:tcPr>
          <w:p w:rsidR="009E2FF5" w:rsidRPr="00FB5901" w:rsidRDefault="009E2FF5" w:rsidP="00C25F2B">
            <w:pPr>
              <w:spacing w:after="0"/>
              <w:jc w:val="center"/>
              <w:rPr>
                <w:rFonts w:cstheme="minorHAnsi"/>
              </w:rPr>
            </w:pPr>
          </w:p>
        </w:tc>
      </w:tr>
    </w:tbl>
    <w:p w:rsidR="009E2FF5" w:rsidRPr="00FB5901" w:rsidRDefault="009E2FF5" w:rsidP="00C25F2B">
      <w:pPr>
        <w:spacing w:after="0"/>
        <w:jc w:val="center"/>
        <w:rPr>
          <w:rFonts w:cstheme="minorHAnsi"/>
        </w:rPr>
      </w:pPr>
    </w:p>
    <w:p w:rsidR="009E2FF5" w:rsidRPr="00FB5901" w:rsidRDefault="009E2FF5" w:rsidP="00C25F2B">
      <w:pPr>
        <w:spacing w:after="0" w:line="240" w:lineRule="auto"/>
        <w:jc w:val="center"/>
        <w:rPr>
          <w:rFonts w:cstheme="minorHAnsi"/>
          <w:b/>
        </w:rPr>
      </w:pPr>
    </w:p>
    <w:p w:rsidR="009E2FF5" w:rsidRPr="00FB5901" w:rsidRDefault="009E2FF5" w:rsidP="00C25F2B">
      <w:pPr>
        <w:spacing w:after="0" w:line="240" w:lineRule="auto"/>
        <w:rPr>
          <w:rFonts w:cstheme="minorHAnsi"/>
          <w:b/>
        </w:rPr>
      </w:pPr>
      <w:r w:rsidRPr="00FB5901">
        <w:rPr>
          <w:rFonts w:cstheme="minorHAnsi"/>
          <w:b/>
        </w:rPr>
        <w:lastRenderedPageBreak/>
        <w:t>SCHOOL Priority 2: Curriculum</w:t>
      </w:r>
    </w:p>
    <w:p w:rsidR="009E2FF5" w:rsidRPr="00FB5901" w:rsidRDefault="009E2FF5" w:rsidP="00C25F2B">
      <w:pPr>
        <w:spacing w:after="0" w:line="240" w:lineRule="auto"/>
        <w:rPr>
          <w:rFonts w:cstheme="minorHAnsi"/>
          <w:b/>
        </w:rPr>
      </w:pPr>
    </w:p>
    <w:tbl>
      <w:tblPr>
        <w:tblStyle w:val="TableGrid"/>
        <w:tblW w:w="0" w:type="auto"/>
        <w:jc w:val="center"/>
        <w:tblLook w:val="04A0" w:firstRow="1" w:lastRow="0" w:firstColumn="1" w:lastColumn="0" w:noHBand="0" w:noVBand="1"/>
      </w:tblPr>
      <w:tblGrid>
        <w:gridCol w:w="1876"/>
        <w:gridCol w:w="1072"/>
      </w:tblGrid>
      <w:tr w:rsidR="005F7E91" w:rsidRPr="00FB5901" w:rsidTr="009E2FF5">
        <w:trPr>
          <w:jc w:val="center"/>
        </w:trPr>
        <w:tc>
          <w:tcPr>
            <w:tcW w:w="1876" w:type="dxa"/>
            <w:vAlign w:val="center"/>
          </w:tcPr>
          <w:p w:rsidR="005F7E91" w:rsidRPr="00FB5901" w:rsidRDefault="005F7E91" w:rsidP="00C25F2B">
            <w:pPr>
              <w:spacing w:after="0" w:line="240" w:lineRule="auto"/>
              <w:jc w:val="center"/>
              <w:rPr>
                <w:rFonts w:cstheme="minorHAnsi"/>
                <w:b/>
              </w:rPr>
            </w:pPr>
            <w:r w:rsidRPr="00FB5901">
              <w:rPr>
                <w:rFonts w:cstheme="minorHAnsi"/>
                <w:b/>
              </w:rPr>
              <w:t>SIP</w:t>
            </w:r>
          </w:p>
        </w:tc>
        <w:tc>
          <w:tcPr>
            <w:tcW w:w="1072" w:type="dxa"/>
            <w:vAlign w:val="center"/>
          </w:tcPr>
          <w:p w:rsidR="005F7E91" w:rsidRPr="00FB5901" w:rsidRDefault="005F7E91" w:rsidP="00C25F2B">
            <w:pPr>
              <w:spacing w:after="0" w:line="240" w:lineRule="auto"/>
              <w:jc w:val="center"/>
              <w:rPr>
                <w:rFonts w:cstheme="minorHAnsi"/>
              </w:rPr>
            </w:pPr>
          </w:p>
          <w:p w:rsidR="005F7E91" w:rsidRPr="00FB5901" w:rsidRDefault="005F7E91" w:rsidP="00C25F2B">
            <w:pPr>
              <w:spacing w:after="0" w:line="240" w:lineRule="auto"/>
              <w:jc w:val="center"/>
              <w:rPr>
                <w:rFonts w:cstheme="minorHAnsi"/>
              </w:rPr>
            </w:pPr>
            <w:r w:rsidRPr="00FB5901">
              <w:rPr>
                <w:rFonts w:cstheme="minorHAnsi"/>
              </w:rPr>
              <w:t>x</w:t>
            </w:r>
          </w:p>
        </w:tc>
      </w:tr>
      <w:tr w:rsidR="005F7E91" w:rsidRPr="00FB5901" w:rsidTr="009E2FF5">
        <w:trPr>
          <w:jc w:val="center"/>
        </w:trPr>
        <w:tc>
          <w:tcPr>
            <w:tcW w:w="1876" w:type="dxa"/>
            <w:vAlign w:val="center"/>
          </w:tcPr>
          <w:p w:rsidR="005F7E91" w:rsidRPr="00FB5901" w:rsidRDefault="005F7E91" w:rsidP="00C25F2B">
            <w:pPr>
              <w:spacing w:after="0" w:line="240" w:lineRule="auto"/>
              <w:jc w:val="center"/>
              <w:rPr>
                <w:rFonts w:cstheme="minorHAnsi"/>
                <w:b/>
              </w:rPr>
            </w:pPr>
            <w:r w:rsidRPr="00FB5901">
              <w:rPr>
                <w:rFonts w:cstheme="minorHAnsi"/>
                <w:b/>
              </w:rPr>
              <w:t>PEF</w:t>
            </w:r>
          </w:p>
        </w:tc>
        <w:tc>
          <w:tcPr>
            <w:tcW w:w="1072" w:type="dxa"/>
            <w:vAlign w:val="center"/>
          </w:tcPr>
          <w:p w:rsidR="005F7E91" w:rsidRPr="00FB5901" w:rsidRDefault="005F7E91" w:rsidP="00C25F2B">
            <w:pPr>
              <w:spacing w:after="0" w:line="240" w:lineRule="auto"/>
              <w:jc w:val="center"/>
              <w:rPr>
                <w:rFonts w:cstheme="minorHAnsi"/>
              </w:rPr>
            </w:pPr>
          </w:p>
          <w:p w:rsidR="005F7E91" w:rsidRPr="00FB5901" w:rsidRDefault="00B546A1" w:rsidP="00C25F2B">
            <w:pPr>
              <w:spacing w:after="0" w:line="240" w:lineRule="auto"/>
              <w:jc w:val="center"/>
              <w:rPr>
                <w:rFonts w:cstheme="minorHAnsi"/>
              </w:rPr>
            </w:pPr>
            <w:r w:rsidRPr="00FB5901">
              <w:rPr>
                <w:rFonts w:cstheme="minorHAnsi"/>
              </w:rPr>
              <w:t>x</w:t>
            </w:r>
          </w:p>
        </w:tc>
      </w:tr>
    </w:tbl>
    <w:p w:rsidR="005F7E91" w:rsidRPr="00FB5901" w:rsidRDefault="005F7E91" w:rsidP="00C25F2B">
      <w:pPr>
        <w:spacing w:after="0" w:line="240" w:lineRule="auto"/>
        <w:jc w:val="center"/>
        <w:rPr>
          <w:rFonts w:cstheme="minorHAnsi"/>
          <w:b/>
        </w:rPr>
      </w:pPr>
    </w:p>
    <w:tbl>
      <w:tblPr>
        <w:tblStyle w:val="TableGrid"/>
        <w:tblW w:w="0" w:type="auto"/>
        <w:tblLook w:val="04A0" w:firstRow="1" w:lastRow="0" w:firstColumn="1" w:lastColumn="0" w:noHBand="0" w:noVBand="1"/>
      </w:tblPr>
      <w:tblGrid>
        <w:gridCol w:w="1975"/>
        <w:gridCol w:w="3370"/>
        <w:gridCol w:w="2113"/>
        <w:gridCol w:w="2753"/>
        <w:gridCol w:w="1804"/>
        <w:gridCol w:w="2522"/>
      </w:tblGrid>
      <w:tr w:rsidR="00FB5901" w:rsidRPr="00FB5901" w:rsidTr="009E2FF5">
        <w:trPr>
          <w:trHeight w:val="659"/>
        </w:trPr>
        <w:tc>
          <w:tcPr>
            <w:tcW w:w="2049" w:type="dxa"/>
            <w:vMerge w:val="restart"/>
            <w:shd w:val="clear" w:color="auto" w:fill="FBE4D5" w:themeFill="accent2" w:themeFillTint="33"/>
            <w:vAlign w:val="center"/>
          </w:tcPr>
          <w:p w:rsidR="005F7E91" w:rsidRPr="00FB5901" w:rsidRDefault="005F7E91" w:rsidP="00C25F2B">
            <w:pPr>
              <w:spacing w:after="0" w:line="240" w:lineRule="auto"/>
              <w:jc w:val="center"/>
              <w:rPr>
                <w:rFonts w:cstheme="minorHAnsi"/>
                <w:b/>
              </w:rPr>
            </w:pPr>
            <w:r w:rsidRPr="00FB5901">
              <w:rPr>
                <w:rFonts w:cstheme="minorHAnsi"/>
                <w:b/>
              </w:rPr>
              <w:t>Establishment</w:t>
            </w:r>
          </w:p>
        </w:tc>
        <w:tc>
          <w:tcPr>
            <w:tcW w:w="3729" w:type="dxa"/>
            <w:vMerge w:val="restart"/>
          </w:tcPr>
          <w:p w:rsidR="005F7E91" w:rsidRPr="00FB5901" w:rsidRDefault="005F7E91" w:rsidP="00C25F2B">
            <w:pPr>
              <w:spacing w:after="0" w:line="240" w:lineRule="auto"/>
              <w:jc w:val="center"/>
              <w:rPr>
                <w:rFonts w:cstheme="minorHAnsi"/>
              </w:rPr>
            </w:pPr>
            <w:r w:rsidRPr="00FB5901">
              <w:rPr>
                <w:rFonts w:cstheme="minorHAnsi"/>
              </w:rPr>
              <w:t>Sunnyside Primary School</w:t>
            </w:r>
          </w:p>
        </w:tc>
        <w:tc>
          <w:tcPr>
            <w:tcW w:w="2268" w:type="dxa"/>
            <w:shd w:val="clear" w:color="auto" w:fill="FBE4D5" w:themeFill="accent2" w:themeFillTint="33"/>
            <w:vAlign w:val="center"/>
          </w:tcPr>
          <w:p w:rsidR="005F7E91" w:rsidRPr="00FB5901" w:rsidRDefault="005F7E91" w:rsidP="00C25F2B">
            <w:pPr>
              <w:spacing w:after="0" w:line="240" w:lineRule="auto"/>
              <w:jc w:val="center"/>
              <w:rPr>
                <w:rFonts w:cstheme="minorHAnsi"/>
                <w:b/>
              </w:rPr>
            </w:pPr>
            <w:r w:rsidRPr="00FB5901">
              <w:rPr>
                <w:rFonts w:cstheme="minorHAnsi"/>
                <w:b/>
              </w:rPr>
              <w:t>Total PEF Allocation</w:t>
            </w:r>
          </w:p>
        </w:tc>
        <w:tc>
          <w:tcPr>
            <w:tcW w:w="2977" w:type="dxa"/>
          </w:tcPr>
          <w:p w:rsidR="005F7E91" w:rsidRPr="00FB5901" w:rsidRDefault="00B546A1" w:rsidP="00C25F2B">
            <w:pPr>
              <w:spacing w:after="0" w:line="240" w:lineRule="auto"/>
              <w:jc w:val="center"/>
              <w:rPr>
                <w:rFonts w:cstheme="minorHAnsi"/>
              </w:rPr>
            </w:pPr>
            <w:r w:rsidRPr="00FB5901">
              <w:rPr>
                <w:rFonts w:cstheme="minorHAnsi"/>
              </w:rPr>
              <w:t>£99858</w:t>
            </w:r>
          </w:p>
        </w:tc>
        <w:tc>
          <w:tcPr>
            <w:tcW w:w="1985" w:type="dxa"/>
            <w:vMerge w:val="restart"/>
            <w:shd w:val="clear" w:color="auto" w:fill="FBE4D5" w:themeFill="accent2" w:themeFillTint="33"/>
            <w:vAlign w:val="center"/>
          </w:tcPr>
          <w:p w:rsidR="005F7E91" w:rsidRPr="00FB5901" w:rsidRDefault="005F7E91" w:rsidP="00C25F2B">
            <w:pPr>
              <w:spacing w:after="0" w:line="240" w:lineRule="auto"/>
              <w:jc w:val="center"/>
              <w:rPr>
                <w:rFonts w:cstheme="minorHAnsi"/>
                <w:b/>
              </w:rPr>
            </w:pPr>
            <w:r w:rsidRPr="00FB5901">
              <w:rPr>
                <w:rFonts w:cstheme="minorHAnsi"/>
                <w:b/>
              </w:rPr>
              <w:t>Links to SAC</w:t>
            </w:r>
          </w:p>
        </w:tc>
        <w:tc>
          <w:tcPr>
            <w:tcW w:w="2551" w:type="dxa"/>
            <w:vMerge w:val="restart"/>
          </w:tcPr>
          <w:p w:rsidR="00B546A1" w:rsidRPr="00FB5901" w:rsidRDefault="00B546A1" w:rsidP="00C25F2B">
            <w:pPr>
              <w:pStyle w:val="ListParagraph"/>
              <w:numPr>
                <w:ilvl w:val="0"/>
                <w:numId w:val="23"/>
              </w:numPr>
              <w:spacing w:after="0"/>
              <w:rPr>
                <w:rFonts w:eastAsiaTheme="minorEastAsia" w:cstheme="minorHAnsi"/>
              </w:rPr>
            </w:pPr>
            <w:r w:rsidRPr="00FB5901">
              <w:rPr>
                <w:rFonts w:eastAsiaTheme="minorEastAsia" w:cstheme="minorHAnsi"/>
              </w:rPr>
              <w:t>School leadership</w:t>
            </w:r>
          </w:p>
          <w:p w:rsidR="00B546A1" w:rsidRPr="00FB5901" w:rsidRDefault="00B546A1" w:rsidP="00C25F2B">
            <w:pPr>
              <w:pStyle w:val="ListParagraph"/>
              <w:numPr>
                <w:ilvl w:val="0"/>
                <w:numId w:val="23"/>
              </w:numPr>
              <w:spacing w:after="0"/>
              <w:rPr>
                <w:rFonts w:eastAsiaTheme="minorEastAsia" w:cstheme="minorHAnsi"/>
              </w:rPr>
            </w:pPr>
            <w:r w:rsidRPr="00FB5901">
              <w:rPr>
                <w:rFonts w:eastAsiaTheme="minorEastAsia" w:cstheme="minorHAnsi"/>
              </w:rPr>
              <w:t>Teacher professionalism</w:t>
            </w:r>
          </w:p>
          <w:p w:rsidR="00B546A1" w:rsidRPr="00FB5901" w:rsidRDefault="00B546A1" w:rsidP="00C25F2B">
            <w:pPr>
              <w:pStyle w:val="ListParagraph"/>
              <w:numPr>
                <w:ilvl w:val="0"/>
                <w:numId w:val="23"/>
              </w:numPr>
              <w:spacing w:after="0"/>
              <w:rPr>
                <w:rFonts w:eastAsiaTheme="minorEastAsia" w:cstheme="minorHAnsi"/>
              </w:rPr>
            </w:pPr>
            <w:r w:rsidRPr="00FB5901">
              <w:rPr>
                <w:rFonts w:eastAsiaTheme="minorEastAsia" w:cstheme="minorHAnsi"/>
              </w:rPr>
              <w:t>Assessment of children’s progress</w:t>
            </w:r>
          </w:p>
          <w:p w:rsidR="005F7E91" w:rsidRPr="00FB5901" w:rsidRDefault="00B546A1" w:rsidP="00C25F2B">
            <w:pPr>
              <w:pStyle w:val="ListParagraph"/>
              <w:numPr>
                <w:ilvl w:val="0"/>
                <w:numId w:val="23"/>
              </w:numPr>
              <w:spacing w:after="0"/>
              <w:rPr>
                <w:rFonts w:eastAsiaTheme="minorEastAsia" w:cstheme="minorHAnsi"/>
              </w:rPr>
            </w:pPr>
            <w:r w:rsidRPr="00FB5901">
              <w:rPr>
                <w:rFonts w:eastAsiaTheme="minorEastAsia" w:cstheme="minorHAnsi"/>
              </w:rPr>
              <w:t>School improvement</w:t>
            </w:r>
          </w:p>
        </w:tc>
      </w:tr>
      <w:tr w:rsidR="00FB5901" w:rsidRPr="00FB5901" w:rsidTr="009E2FF5">
        <w:trPr>
          <w:trHeight w:val="659"/>
        </w:trPr>
        <w:tc>
          <w:tcPr>
            <w:tcW w:w="2049" w:type="dxa"/>
            <w:vMerge/>
            <w:shd w:val="clear" w:color="auto" w:fill="FBE4D5" w:themeFill="accent2" w:themeFillTint="33"/>
            <w:vAlign w:val="center"/>
          </w:tcPr>
          <w:p w:rsidR="005F7E91" w:rsidRPr="00FB5901" w:rsidRDefault="005F7E91" w:rsidP="00C25F2B">
            <w:pPr>
              <w:spacing w:after="0" w:line="240" w:lineRule="auto"/>
              <w:jc w:val="center"/>
              <w:rPr>
                <w:rFonts w:cstheme="minorHAnsi"/>
                <w:b/>
              </w:rPr>
            </w:pPr>
          </w:p>
        </w:tc>
        <w:tc>
          <w:tcPr>
            <w:tcW w:w="3729" w:type="dxa"/>
            <w:vMerge/>
          </w:tcPr>
          <w:p w:rsidR="005F7E91" w:rsidRPr="00FB5901" w:rsidRDefault="005F7E91" w:rsidP="00C25F2B">
            <w:pPr>
              <w:spacing w:after="0" w:line="240" w:lineRule="auto"/>
              <w:jc w:val="center"/>
              <w:rPr>
                <w:rFonts w:cstheme="minorHAnsi"/>
              </w:rPr>
            </w:pPr>
          </w:p>
        </w:tc>
        <w:tc>
          <w:tcPr>
            <w:tcW w:w="2268" w:type="dxa"/>
            <w:shd w:val="clear" w:color="auto" w:fill="FBE4D5" w:themeFill="accent2" w:themeFillTint="33"/>
            <w:vAlign w:val="center"/>
          </w:tcPr>
          <w:p w:rsidR="005F7E91" w:rsidRPr="00FB5901" w:rsidRDefault="005F7E91" w:rsidP="00C25F2B">
            <w:pPr>
              <w:spacing w:after="0" w:line="240" w:lineRule="auto"/>
              <w:jc w:val="center"/>
              <w:rPr>
                <w:rFonts w:cstheme="minorHAnsi"/>
                <w:b/>
              </w:rPr>
            </w:pPr>
            <w:r w:rsidRPr="00FB5901">
              <w:rPr>
                <w:rFonts w:cstheme="minorHAnsi"/>
                <w:b/>
              </w:rPr>
              <w:t>Cost of this priority</w:t>
            </w:r>
          </w:p>
          <w:p w:rsidR="005F7E91" w:rsidRPr="00FB5901" w:rsidRDefault="005F7E91" w:rsidP="00C25F2B">
            <w:pPr>
              <w:spacing w:after="0" w:line="240" w:lineRule="auto"/>
              <w:jc w:val="center"/>
              <w:rPr>
                <w:rFonts w:cstheme="minorHAnsi"/>
                <w:b/>
              </w:rPr>
            </w:pPr>
            <w:r w:rsidRPr="00FB5901">
              <w:rPr>
                <w:rFonts w:cstheme="minorHAnsi"/>
                <w:b/>
              </w:rPr>
              <w:t>(PEF Priorities only)</w:t>
            </w:r>
          </w:p>
        </w:tc>
        <w:tc>
          <w:tcPr>
            <w:tcW w:w="2977" w:type="dxa"/>
          </w:tcPr>
          <w:p w:rsidR="005F7E91" w:rsidRPr="00FB5901" w:rsidRDefault="00B546A1" w:rsidP="00C25F2B">
            <w:pPr>
              <w:spacing w:after="0" w:line="240" w:lineRule="auto"/>
              <w:jc w:val="center"/>
              <w:rPr>
                <w:rFonts w:cstheme="minorHAnsi"/>
              </w:rPr>
            </w:pPr>
            <w:r w:rsidRPr="00FB5901">
              <w:rPr>
                <w:rFonts w:cstheme="minorHAnsi"/>
              </w:rPr>
              <w:t>£28151</w:t>
            </w:r>
          </w:p>
        </w:tc>
        <w:tc>
          <w:tcPr>
            <w:tcW w:w="1985" w:type="dxa"/>
            <w:vMerge/>
            <w:shd w:val="clear" w:color="auto" w:fill="FBE4D5" w:themeFill="accent2" w:themeFillTint="33"/>
          </w:tcPr>
          <w:p w:rsidR="005F7E91" w:rsidRPr="00FB5901" w:rsidRDefault="005F7E91" w:rsidP="00C25F2B">
            <w:pPr>
              <w:spacing w:after="0" w:line="240" w:lineRule="auto"/>
              <w:rPr>
                <w:rFonts w:cstheme="minorHAnsi"/>
              </w:rPr>
            </w:pPr>
          </w:p>
        </w:tc>
        <w:tc>
          <w:tcPr>
            <w:tcW w:w="2551" w:type="dxa"/>
            <w:vMerge/>
          </w:tcPr>
          <w:p w:rsidR="005F7E91" w:rsidRPr="00FB5901" w:rsidRDefault="005F7E91" w:rsidP="00C25F2B">
            <w:pPr>
              <w:spacing w:after="0" w:line="240" w:lineRule="auto"/>
              <w:jc w:val="center"/>
              <w:rPr>
                <w:rFonts w:cstheme="minorHAnsi"/>
              </w:rPr>
            </w:pPr>
          </w:p>
        </w:tc>
      </w:tr>
      <w:tr w:rsidR="00FB5901" w:rsidRPr="00FB5901" w:rsidTr="009E2FF5">
        <w:trPr>
          <w:trHeight w:val="945"/>
        </w:trPr>
        <w:tc>
          <w:tcPr>
            <w:tcW w:w="2049" w:type="dxa"/>
            <w:shd w:val="clear" w:color="auto" w:fill="FBE4D5" w:themeFill="accent2" w:themeFillTint="33"/>
            <w:vAlign w:val="center"/>
          </w:tcPr>
          <w:p w:rsidR="005F7E91" w:rsidRPr="00FB5901" w:rsidRDefault="005F7E91" w:rsidP="00C25F2B">
            <w:pPr>
              <w:spacing w:after="0" w:line="240" w:lineRule="auto"/>
              <w:jc w:val="center"/>
              <w:rPr>
                <w:rFonts w:cstheme="minorHAnsi"/>
                <w:b/>
              </w:rPr>
            </w:pPr>
            <w:proofErr w:type="spellStart"/>
            <w:r w:rsidRPr="00FB5901">
              <w:rPr>
                <w:rFonts w:cstheme="minorHAnsi"/>
                <w:b/>
              </w:rPr>
              <w:t>Headteacher</w:t>
            </w:r>
            <w:proofErr w:type="spellEnd"/>
          </w:p>
        </w:tc>
        <w:tc>
          <w:tcPr>
            <w:tcW w:w="5997" w:type="dxa"/>
            <w:gridSpan w:val="2"/>
          </w:tcPr>
          <w:p w:rsidR="005F7E91" w:rsidRPr="00FB5901" w:rsidRDefault="005F7E91" w:rsidP="00C25F2B">
            <w:pPr>
              <w:spacing w:after="0" w:line="240" w:lineRule="auto"/>
              <w:jc w:val="center"/>
              <w:rPr>
                <w:rFonts w:cstheme="minorHAnsi"/>
              </w:rPr>
            </w:pPr>
          </w:p>
          <w:p w:rsidR="005F7E91" w:rsidRPr="00FB5901" w:rsidRDefault="005F7E91" w:rsidP="00C25F2B">
            <w:pPr>
              <w:spacing w:after="0" w:line="240" w:lineRule="auto"/>
              <w:jc w:val="center"/>
              <w:rPr>
                <w:rFonts w:cstheme="minorHAnsi"/>
              </w:rPr>
            </w:pPr>
            <w:r w:rsidRPr="00FB5901">
              <w:rPr>
                <w:rFonts w:cstheme="minorHAnsi"/>
              </w:rPr>
              <w:t>Denise Penman</w:t>
            </w:r>
          </w:p>
        </w:tc>
        <w:tc>
          <w:tcPr>
            <w:tcW w:w="2977" w:type="dxa"/>
            <w:shd w:val="clear" w:color="auto" w:fill="FBE4D5" w:themeFill="accent2" w:themeFillTint="33"/>
            <w:vAlign w:val="center"/>
          </w:tcPr>
          <w:p w:rsidR="005F7E91" w:rsidRPr="00FB5901" w:rsidRDefault="005F7E91" w:rsidP="00C25F2B">
            <w:pPr>
              <w:spacing w:after="0" w:line="240" w:lineRule="auto"/>
              <w:jc w:val="center"/>
              <w:rPr>
                <w:rFonts w:cstheme="minorHAnsi"/>
                <w:b/>
              </w:rPr>
            </w:pPr>
            <w:r w:rsidRPr="00FB5901">
              <w:rPr>
                <w:rFonts w:cstheme="minorHAnsi"/>
                <w:b/>
              </w:rPr>
              <w:t>Accountable Person</w:t>
            </w:r>
          </w:p>
        </w:tc>
        <w:tc>
          <w:tcPr>
            <w:tcW w:w="4536" w:type="dxa"/>
            <w:gridSpan w:val="2"/>
            <w:shd w:val="clear" w:color="auto" w:fill="auto"/>
          </w:tcPr>
          <w:p w:rsidR="005F7E91" w:rsidRPr="00FB5901" w:rsidRDefault="005F7E91" w:rsidP="00C25F2B">
            <w:pPr>
              <w:spacing w:after="0" w:line="240" w:lineRule="auto"/>
              <w:jc w:val="center"/>
              <w:rPr>
                <w:rFonts w:cstheme="minorHAnsi"/>
              </w:rPr>
            </w:pPr>
            <w:r w:rsidRPr="00FB5901">
              <w:rPr>
                <w:rFonts w:cstheme="minorHAnsi"/>
              </w:rPr>
              <w:t>Alanna Belford (HWB)</w:t>
            </w:r>
          </w:p>
          <w:p w:rsidR="005F7E91" w:rsidRPr="00FB5901" w:rsidRDefault="005F7E91" w:rsidP="00C25F2B">
            <w:pPr>
              <w:spacing w:after="0" w:line="240" w:lineRule="auto"/>
              <w:jc w:val="center"/>
              <w:rPr>
                <w:rFonts w:cstheme="minorHAnsi"/>
              </w:rPr>
            </w:pPr>
            <w:r w:rsidRPr="00FB5901">
              <w:rPr>
                <w:rFonts w:cstheme="minorHAnsi"/>
              </w:rPr>
              <w:t>Rebecca Smith (</w:t>
            </w:r>
            <w:proofErr w:type="spellStart"/>
            <w:r w:rsidRPr="00FB5901">
              <w:rPr>
                <w:rFonts w:cstheme="minorHAnsi"/>
              </w:rPr>
              <w:t>MfL</w:t>
            </w:r>
            <w:proofErr w:type="spellEnd"/>
            <w:r w:rsidRPr="00FB5901">
              <w:rPr>
                <w:rFonts w:cstheme="minorHAnsi"/>
              </w:rPr>
              <w:t>)</w:t>
            </w:r>
          </w:p>
          <w:p w:rsidR="005F7E91" w:rsidRPr="00FB5901" w:rsidRDefault="005F7E91" w:rsidP="00C25F2B">
            <w:pPr>
              <w:spacing w:after="0" w:line="240" w:lineRule="auto"/>
              <w:jc w:val="center"/>
              <w:rPr>
                <w:rFonts w:cstheme="minorHAnsi"/>
              </w:rPr>
            </w:pPr>
            <w:r w:rsidRPr="00FB5901">
              <w:rPr>
                <w:rFonts w:cstheme="minorHAnsi"/>
              </w:rPr>
              <w:t>Emma Cuthbert (Lang &amp; Lit)</w:t>
            </w:r>
          </w:p>
          <w:p w:rsidR="005F7E91" w:rsidRPr="00FB5901" w:rsidRDefault="005F7E91" w:rsidP="00C25F2B">
            <w:pPr>
              <w:spacing w:after="0" w:line="240" w:lineRule="auto"/>
              <w:jc w:val="center"/>
              <w:rPr>
                <w:rFonts w:cstheme="minorHAnsi"/>
              </w:rPr>
            </w:pPr>
            <w:r w:rsidRPr="00FB5901">
              <w:rPr>
                <w:rFonts w:cstheme="minorHAnsi"/>
              </w:rPr>
              <w:t xml:space="preserve">Hannah Neill (Maths &amp; </w:t>
            </w:r>
            <w:proofErr w:type="spellStart"/>
            <w:r w:rsidRPr="00FB5901">
              <w:rPr>
                <w:rFonts w:cstheme="minorHAnsi"/>
              </w:rPr>
              <w:t>Num</w:t>
            </w:r>
            <w:proofErr w:type="spellEnd"/>
            <w:r w:rsidRPr="00FB5901">
              <w:rPr>
                <w:rFonts w:cstheme="minorHAnsi"/>
              </w:rPr>
              <w:t>)</w:t>
            </w:r>
          </w:p>
          <w:p w:rsidR="005F7E91" w:rsidRPr="00FB5901" w:rsidRDefault="005F7E91" w:rsidP="00C25F2B">
            <w:pPr>
              <w:spacing w:after="0" w:line="240" w:lineRule="auto"/>
              <w:jc w:val="center"/>
              <w:rPr>
                <w:rFonts w:cstheme="minorHAnsi"/>
              </w:rPr>
            </w:pPr>
            <w:proofErr w:type="spellStart"/>
            <w:r w:rsidRPr="00FB5901">
              <w:rPr>
                <w:rFonts w:cstheme="minorHAnsi"/>
              </w:rPr>
              <w:t>Tamzin</w:t>
            </w:r>
            <w:proofErr w:type="spellEnd"/>
            <w:r w:rsidRPr="00FB5901">
              <w:rPr>
                <w:rFonts w:cstheme="minorHAnsi"/>
              </w:rPr>
              <w:t xml:space="preserve"> </w:t>
            </w:r>
            <w:proofErr w:type="spellStart"/>
            <w:r w:rsidRPr="00FB5901">
              <w:rPr>
                <w:rFonts w:cstheme="minorHAnsi"/>
              </w:rPr>
              <w:t>Grossert</w:t>
            </w:r>
            <w:proofErr w:type="spellEnd"/>
            <w:r w:rsidRPr="00FB5901">
              <w:rPr>
                <w:rFonts w:cstheme="minorHAnsi"/>
              </w:rPr>
              <w:t xml:space="preserve"> (STEM)</w:t>
            </w:r>
          </w:p>
        </w:tc>
      </w:tr>
    </w:tbl>
    <w:p w:rsidR="005F7E91" w:rsidRDefault="005F7E91" w:rsidP="00C25F2B">
      <w:pPr>
        <w:spacing w:after="0" w:line="240" w:lineRule="auto"/>
        <w:jc w:val="center"/>
        <w:rPr>
          <w:rFonts w:cstheme="minorHAnsi"/>
        </w:rPr>
      </w:pPr>
    </w:p>
    <w:p w:rsidR="005F201E" w:rsidRDefault="005F201E" w:rsidP="00C25F2B">
      <w:pPr>
        <w:spacing w:after="0" w:line="240" w:lineRule="auto"/>
        <w:jc w:val="center"/>
        <w:rPr>
          <w:rFonts w:cstheme="minorHAnsi"/>
        </w:rPr>
      </w:pPr>
    </w:p>
    <w:p w:rsidR="005F201E" w:rsidRDefault="005F201E" w:rsidP="00C25F2B">
      <w:pPr>
        <w:spacing w:after="0" w:line="240" w:lineRule="auto"/>
        <w:jc w:val="center"/>
        <w:rPr>
          <w:rFonts w:cstheme="minorHAnsi"/>
        </w:rPr>
      </w:pPr>
    </w:p>
    <w:p w:rsidR="005F201E" w:rsidRDefault="005F201E" w:rsidP="00C25F2B">
      <w:pPr>
        <w:spacing w:after="0" w:line="240" w:lineRule="auto"/>
        <w:jc w:val="center"/>
        <w:rPr>
          <w:rFonts w:cstheme="minorHAnsi"/>
        </w:rPr>
      </w:pPr>
    </w:p>
    <w:p w:rsidR="005F201E" w:rsidRDefault="005F201E" w:rsidP="00C25F2B">
      <w:pPr>
        <w:spacing w:after="0" w:line="240" w:lineRule="auto"/>
        <w:jc w:val="center"/>
        <w:rPr>
          <w:rFonts w:cstheme="minorHAnsi"/>
        </w:rPr>
      </w:pPr>
    </w:p>
    <w:p w:rsidR="005F201E" w:rsidRDefault="005F201E" w:rsidP="00C25F2B">
      <w:pPr>
        <w:spacing w:after="0" w:line="240" w:lineRule="auto"/>
        <w:jc w:val="center"/>
        <w:rPr>
          <w:rFonts w:cstheme="minorHAnsi"/>
        </w:rPr>
      </w:pPr>
    </w:p>
    <w:p w:rsidR="005F201E" w:rsidRDefault="005F201E" w:rsidP="00C25F2B">
      <w:pPr>
        <w:spacing w:after="0" w:line="240" w:lineRule="auto"/>
        <w:jc w:val="center"/>
        <w:rPr>
          <w:rFonts w:cstheme="minorHAnsi"/>
        </w:rPr>
      </w:pPr>
    </w:p>
    <w:p w:rsidR="005F201E" w:rsidRDefault="005F201E" w:rsidP="00C25F2B">
      <w:pPr>
        <w:spacing w:after="0" w:line="240" w:lineRule="auto"/>
        <w:jc w:val="center"/>
        <w:rPr>
          <w:rFonts w:cstheme="minorHAnsi"/>
        </w:rPr>
      </w:pPr>
    </w:p>
    <w:p w:rsidR="005F201E" w:rsidRDefault="005F201E" w:rsidP="00C25F2B">
      <w:pPr>
        <w:spacing w:after="0" w:line="240" w:lineRule="auto"/>
        <w:jc w:val="center"/>
        <w:rPr>
          <w:rFonts w:cstheme="minorHAnsi"/>
        </w:rPr>
      </w:pPr>
    </w:p>
    <w:p w:rsidR="005F201E" w:rsidRDefault="005F201E" w:rsidP="00C25F2B">
      <w:pPr>
        <w:spacing w:after="0" w:line="240" w:lineRule="auto"/>
        <w:jc w:val="center"/>
        <w:rPr>
          <w:rFonts w:cstheme="minorHAnsi"/>
        </w:rPr>
      </w:pPr>
    </w:p>
    <w:p w:rsidR="005F201E" w:rsidRPr="00FB5901" w:rsidRDefault="005F201E" w:rsidP="00C25F2B">
      <w:pPr>
        <w:spacing w:after="0" w:line="240" w:lineRule="auto"/>
        <w:jc w:val="center"/>
        <w:rPr>
          <w:rFonts w:cstheme="minorHAnsi"/>
        </w:rPr>
      </w:pPr>
    </w:p>
    <w:tbl>
      <w:tblPr>
        <w:tblStyle w:val="TableGrid"/>
        <w:tblW w:w="0" w:type="auto"/>
        <w:tblLook w:val="04A0" w:firstRow="1" w:lastRow="0" w:firstColumn="1" w:lastColumn="0" w:noHBand="0" w:noVBand="1"/>
      </w:tblPr>
      <w:tblGrid>
        <w:gridCol w:w="5070"/>
        <w:gridCol w:w="9467"/>
      </w:tblGrid>
      <w:tr w:rsidR="005F7E91" w:rsidRPr="00FB5901" w:rsidTr="009E2FF5">
        <w:trPr>
          <w:trHeight w:val="454"/>
        </w:trPr>
        <w:tc>
          <w:tcPr>
            <w:tcW w:w="15559" w:type="dxa"/>
            <w:gridSpan w:val="2"/>
            <w:shd w:val="clear" w:color="auto" w:fill="FBE4D5" w:themeFill="accent2" w:themeFillTint="33"/>
            <w:vAlign w:val="center"/>
          </w:tcPr>
          <w:p w:rsidR="005F7E91" w:rsidRPr="00FB5901" w:rsidRDefault="005F7E91" w:rsidP="00C25F2B">
            <w:pPr>
              <w:spacing w:after="0" w:line="240" w:lineRule="auto"/>
              <w:rPr>
                <w:rFonts w:cstheme="minorHAnsi"/>
                <w:b/>
              </w:rPr>
            </w:pPr>
            <w:r w:rsidRPr="00FB5901">
              <w:rPr>
                <w:rFonts w:cstheme="minorHAnsi"/>
                <w:b/>
              </w:rPr>
              <w:lastRenderedPageBreak/>
              <w:t>Outcome (Transformational Recovery)</w:t>
            </w:r>
          </w:p>
        </w:tc>
      </w:tr>
      <w:tr w:rsidR="00FB5901" w:rsidRPr="00FB5901" w:rsidTr="00E41E4F">
        <w:trPr>
          <w:trHeight w:val="4101"/>
        </w:trPr>
        <w:tc>
          <w:tcPr>
            <w:tcW w:w="15559" w:type="dxa"/>
            <w:gridSpan w:val="2"/>
          </w:tcPr>
          <w:p w:rsidR="00E41E4F" w:rsidRDefault="00E41E4F" w:rsidP="00C25F2B">
            <w:pPr>
              <w:spacing w:after="0"/>
            </w:pPr>
            <w:r w:rsidRPr="00FB5901">
              <w:t xml:space="preserve">The curricular areas that we will continue </w:t>
            </w:r>
            <w:r w:rsidR="0094283C" w:rsidRPr="00FB5901">
              <w:t>to focus</w:t>
            </w:r>
            <w:r w:rsidRPr="00FB5901">
              <w:t xml:space="preserve"> on are Health and Wellbeing, Modern Foreign Languages 1+2, Literacy, Numeracy and </w:t>
            </w:r>
            <w:r w:rsidR="0094283C">
              <w:t xml:space="preserve">we </w:t>
            </w:r>
            <w:r w:rsidRPr="00FB5901">
              <w:t>will introduce aspect</w:t>
            </w:r>
            <w:r w:rsidR="0094283C">
              <w:t>s</w:t>
            </w:r>
            <w:r w:rsidRPr="00FB5901">
              <w:t xml:space="preserve"> of the STEM curriculum</w:t>
            </w:r>
            <w:r w:rsidR="0094283C">
              <w:t>.</w:t>
            </w:r>
          </w:p>
          <w:p w:rsidR="0094283C" w:rsidRPr="00FB5901" w:rsidRDefault="0094283C" w:rsidP="00C25F2B">
            <w:pPr>
              <w:spacing w:after="0"/>
            </w:pPr>
          </w:p>
          <w:p w:rsidR="00E41E4F" w:rsidRPr="00FB5901" w:rsidRDefault="00E41E4F" w:rsidP="00C25F2B">
            <w:pPr>
              <w:spacing w:after="0"/>
            </w:pPr>
            <w:r w:rsidRPr="00FB5901">
              <w:t>Within the curriculum we aim to:</w:t>
            </w:r>
          </w:p>
          <w:p w:rsidR="00E41E4F" w:rsidRPr="00FB5901" w:rsidRDefault="00E41E4F" w:rsidP="00C25F2B">
            <w:pPr>
              <w:pStyle w:val="ListParagraph"/>
              <w:numPr>
                <w:ilvl w:val="0"/>
                <w:numId w:val="31"/>
              </w:numPr>
              <w:spacing w:after="0" w:line="240" w:lineRule="auto"/>
            </w:pPr>
            <w:r w:rsidRPr="00FB5901">
              <w:t>provide clear guidance on the progression of teaching and learning</w:t>
            </w:r>
          </w:p>
          <w:p w:rsidR="00E41E4F" w:rsidRPr="00FB5901" w:rsidRDefault="00E41E4F" w:rsidP="00C25F2B">
            <w:pPr>
              <w:pStyle w:val="ListParagraph"/>
              <w:numPr>
                <w:ilvl w:val="0"/>
                <w:numId w:val="31"/>
              </w:numPr>
              <w:spacing w:after="0" w:line="240" w:lineRule="auto"/>
            </w:pPr>
            <w:r w:rsidRPr="00FB5901">
              <w:t>use a variety of teaching strategies</w:t>
            </w:r>
          </w:p>
          <w:p w:rsidR="00E41E4F" w:rsidRPr="00FB5901" w:rsidRDefault="00E41E4F" w:rsidP="00C25F2B">
            <w:pPr>
              <w:pStyle w:val="ListParagraph"/>
              <w:numPr>
                <w:ilvl w:val="0"/>
                <w:numId w:val="31"/>
              </w:numPr>
              <w:spacing w:after="0" w:line="240" w:lineRule="auto"/>
            </w:pPr>
            <w:r w:rsidRPr="00FB5901">
              <w:t>ensure consistency in teaching approaches across the school</w:t>
            </w:r>
          </w:p>
          <w:p w:rsidR="00E41E4F" w:rsidRPr="00FB5901" w:rsidRDefault="00E41E4F" w:rsidP="00C25F2B">
            <w:pPr>
              <w:pStyle w:val="ListParagraph"/>
              <w:numPr>
                <w:ilvl w:val="0"/>
                <w:numId w:val="31"/>
              </w:numPr>
              <w:spacing w:after="0" w:line="240" w:lineRule="auto"/>
            </w:pPr>
            <w:r w:rsidRPr="00FB5901">
              <w:t>provide high quality learning experience for all learners</w:t>
            </w:r>
          </w:p>
          <w:p w:rsidR="00E41E4F" w:rsidRPr="00FB5901" w:rsidRDefault="00E41E4F" w:rsidP="00C25F2B">
            <w:pPr>
              <w:pStyle w:val="ListParagraph"/>
              <w:numPr>
                <w:ilvl w:val="0"/>
                <w:numId w:val="31"/>
              </w:numPr>
              <w:spacing w:after="0" w:line="240" w:lineRule="auto"/>
            </w:pPr>
            <w:r w:rsidRPr="00FB5901">
              <w:t>raise attainment particularly in literacy, numeracy and health and wellbeing</w:t>
            </w:r>
          </w:p>
          <w:p w:rsidR="00E41E4F" w:rsidRPr="00FB5901" w:rsidRDefault="00E41E4F" w:rsidP="00C25F2B">
            <w:pPr>
              <w:pStyle w:val="ListParagraph"/>
              <w:numPr>
                <w:ilvl w:val="0"/>
                <w:numId w:val="31"/>
              </w:numPr>
              <w:spacing w:after="0" w:line="240" w:lineRule="auto"/>
            </w:pPr>
            <w:r w:rsidRPr="00FB5901">
              <w:t>ensure support and challenge for all learners</w:t>
            </w:r>
          </w:p>
          <w:p w:rsidR="00E41E4F" w:rsidRPr="00FB5901" w:rsidRDefault="00E41E4F" w:rsidP="00C25F2B">
            <w:pPr>
              <w:pStyle w:val="ListParagraph"/>
              <w:numPr>
                <w:ilvl w:val="0"/>
                <w:numId w:val="31"/>
              </w:numPr>
              <w:spacing w:after="0" w:line="240" w:lineRule="auto"/>
            </w:pPr>
            <w:proofErr w:type="gramStart"/>
            <w:r w:rsidRPr="00FB5901">
              <w:t>ensure</w:t>
            </w:r>
            <w:proofErr w:type="gramEnd"/>
            <w:r w:rsidRPr="00FB5901">
              <w:t xml:space="preserve"> our curriculum is broad, balanced, creative and based upon real-life scenarios to ensure children are confident and motivated  in their learning.</w:t>
            </w:r>
          </w:p>
          <w:p w:rsidR="00E41E4F" w:rsidRPr="00FB5901" w:rsidRDefault="00E41E4F" w:rsidP="00C25F2B">
            <w:pPr>
              <w:spacing w:after="0" w:line="240" w:lineRule="auto"/>
            </w:pPr>
          </w:p>
          <w:p w:rsidR="00E41E4F" w:rsidRPr="00FB5901" w:rsidRDefault="00E41E4F" w:rsidP="00C25F2B">
            <w:pPr>
              <w:spacing w:after="0" w:line="240" w:lineRule="auto"/>
              <w:rPr>
                <w:rFonts w:cstheme="minorHAnsi"/>
                <w:i/>
              </w:rPr>
            </w:pPr>
            <w:r w:rsidRPr="00FB5901">
              <w:t>We will consult with all stakeholders to gain feedback throughout the process. This will include children, staff, parents and external agencies</w:t>
            </w:r>
          </w:p>
          <w:p w:rsidR="005F7E91" w:rsidRPr="00FB5901" w:rsidRDefault="005F7E91" w:rsidP="00C25F2B">
            <w:pPr>
              <w:spacing w:after="0" w:line="240" w:lineRule="auto"/>
              <w:rPr>
                <w:rFonts w:cstheme="minorHAnsi"/>
                <w:b/>
              </w:rPr>
            </w:pPr>
          </w:p>
        </w:tc>
      </w:tr>
      <w:tr w:rsidR="005F7E91" w:rsidRPr="00FB5901" w:rsidTr="009E2FF5">
        <w:trPr>
          <w:trHeight w:val="454"/>
        </w:trPr>
        <w:tc>
          <w:tcPr>
            <w:tcW w:w="15559" w:type="dxa"/>
            <w:gridSpan w:val="2"/>
            <w:shd w:val="clear" w:color="auto" w:fill="FBE4D5" w:themeFill="accent2" w:themeFillTint="33"/>
            <w:vAlign w:val="center"/>
          </w:tcPr>
          <w:p w:rsidR="005F7E91" w:rsidRPr="00FB5901" w:rsidRDefault="005F7E91" w:rsidP="00C25F2B">
            <w:pPr>
              <w:spacing w:after="0" w:line="240" w:lineRule="auto"/>
              <w:rPr>
                <w:rFonts w:cstheme="minorHAnsi"/>
                <w:b/>
              </w:rPr>
            </w:pPr>
            <w:r w:rsidRPr="00FB5901">
              <w:rPr>
                <w:rFonts w:cstheme="minorHAnsi"/>
                <w:b/>
              </w:rPr>
              <w:t>Rationale for this proposal?</w:t>
            </w:r>
          </w:p>
        </w:tc>
      </w:tr>
      <w:tr w:rsidR="008671D1" w:rsidRPr="00FB5901" w:rsidTr="008671D1">
        <w:trPr>
          <w:trHeight w:val="841"/>
        </w:trPr>
        <w:tc>
          <w:tcPr>
            <w:tcW w:w="15559" w:type="dxa"/>
            <w:gridSpan w:val="2"/>
          </w:tcPr>
          <w:p w:rsidR="005F7E91" w:rsidRDefault="005F7E91" w:rsidP="00C25F2B">
            <w:pPr>
              <w:spacing w:after="0" w:line="240" w:lineRule="auto"/>
              <w:rPr>
                <w:rFonts w:cstheme="minorHAnsi"/>
                <w:i/>
              </w:rPr>
            </w:pPr>
            <w:r w:rsidRPr="00FB5901">
              <w:rPr>
                <w:rFonts w:cstheme="minorHAnsi"/>
                <w:i/>
              </w:rPr>
              <w:t>Please provide Data/Information to support your Recovery Planning, including that specific to addressin</w:t>
            </w:r>
            <w:r w:rsidR="00FB5901">
              <w:rPr>
                <w:rFonts w:cstheme="minorHAnsi"/>
                <w:i/>
              </w:rPr>
              <w:t>g the poverty related gap (PEF)</w:t>
            </w:r>
          </w:p>
          <w:p w:rsidR="00B003E5" w:rsidRPr="001B7FA0" w:rsidRDefault="00B003E5" w:rsidP="00C25F2B">
            <w:pPr>
              <w:spacing w:after="0" w:line="240" w:lineRule="auto"/>
              <w:rPr>
                <w:rFonts w:cstheme="minorHAnsi"/>
              </w:rPr>
            </w:pPr>
            <w:r>
              <w:rPr>
                <w:rFonts w:cstheme="minorHAnsi"/>
                <w:b/>
              </w:rPr>
              <w:t>Health &amp; Wellbeing</w:t>
            </w:r>
            <w:r w:rsidR="001B7FA0">
              <w:rPr>
                <w:rFonts w:cstheme="minorHAnsi"/>
              </w:rPr>
              <w:t xml:space="preserve"> – this is a continuation of last year’s action plan which was curtailed due to COVID 19.  </w:t>
            </w:r>
            <w:r w:rsidR="001B7FA0">
              <w:rPr>
                <w:szCs w:val="24"/>
              </w:rPr>
              <w:t xml:space="preserve">There is a need to continue to </w:t>
            </w:r>
            <w:r w:rsidR="0094283C">
              <w:rPr>
                <w:szCs w:val="24"/>
              </w:rPr>
              <w:t>develop</w:t>
            </w:r>
            <w:r w:rsidR="001B7FA0">
              <w:rPr>
                <w:szCs w:val="24"/>
              </w:rPr>
              <w:t xml:space="preserve"> our Health and Wellbeing curriculum around Food and Health and Substance Misuse and Relationships.  Effective programmes will be implemented and reviewed to ensure that children’s learning experiences allow them develop the skills and knowledge around these areas</w:t>
            </w:r>
          </w:p>
          <w:p w:rsidR="00B003E5" w:rsidRDefault="00B003E5" w:rsidP="00C25F2B">
            <w:pPr>
              <w:spacing w:after="0" w:line="240" w:lineRule="auto"/>
              <w:rPr>
                <w:rFonts w:cstheme="minorHAnsi"/>
                <w:b/>
              </w:rPr>
            </w:pPr>
          </w:p>
          <w:p w:rsidR="00B003E5" w:rsidRDefault="00B003E5" w:rsidP="008671D1">
            <w:pPr>
              <w:rPr>
                <w:rFonts w:cstheme="minorHAnsi"/>
                <w:b/>
              </w:rPr>
            </w:pPr>
            <w:r>
              <w:rPr>
                <w:rFonts w:cstheme="minorHAnsi"/>
                <w:b/>
              </w:rPr>
              <w:t>Modern Foreign Languages 1+2</w:t>
            </w:r>
            <w:r w:rsidR="008671D1">
              <w:rPr>
                <w:rFonts w:cstheme="minorHAnsi"/>
                <w:b/>
              </w:rPr>
              <w:t xml:space="preserve"> – </w:t>
            </w:r>
            <w:r w:rsidR="008671D1">
              <w:rPr>
                <w:rFonts w:cstheme="minorHAnsi"/>
              </w:rPr>
              <w:t xml:space="preserve">this is a continuation of last year’s action plan which was curtailed due to COVID 19.  We aim to </w:t>
            </w:r>
            <w:r w:rsidR="008671D1">
              <w:rPr>
                <w:szCs w:val="24"/>
              </w:rPr>
              <w:t xml:space="preserve">fully embed </w:t>
            </w:r>
            <w:r w:rsidR="008671D1">
              <w:t>1+2 Modern Foreign Languages and to continue to evaluate practice and ensure effective programmes of work are in place for French from Primary 1 to Primary 7 and German from Primary 5 to Primary 7.</w:t>
            </w:r>
          </w:p>
          <w:p w:rsidR="00B003E5" w:rsidRPr="008671D1" w:rsidRDefault="00B003E5" w:rsidP="00C25F2B">
            <w:pPr>
              <w:spacing w:after="0" w:line="240" w:lineRule="auto"/>
              <w:rPr>
                <w:rFonts w:cstheme="minorHAnsi"/>
              </w:rPr>
            </w:pPr>
            <w:r>
              <w:rPr>
                <w:rFonts w:cstheme="minorHAnsi"/>
                <w:b/>
              </w:rPr>
              <w:t>Language &amp; Literac</w:t>
            </w:r>
            <w:r w:rsidR="001B7FA0">
              <w:rPr>
                <w:rFonts w:cstheme="minorHAnsi"/>
                <w:b/>
              </w:rPr>
              <w:t>y</w:t>
            </w:r>
            <w:r w:rsidR="008671D1">
              <w:rPr>
                <w:rFonts w:cstheme="minorHAnsi"/>
                <w:b/>
              </w:rPr>
              <w:t xml:space="preserve"> – </w:t>
            </w:r>
            <w:r w:rsidR="008671D1">
              <w:rPr>
                <w:rFonts w:cstheme="minorHAnsi"/>
              </w:rPr>
              <w:t>this is a continuation of last year’s action plan which was curtailed due to COVID 19.  We also aim to begin further development of writing at all stages to ensure consistency of approach and to support the closing of the poverty-related attainment gap.</w:t>
            </w:r>
          </w:p>
          <w:p w:rsidR="00B003E5" w:rsidRDefault="00B003E5" w:rsidP="00C25F2B">
            <w:pPr>
              <w:spacing w:after="0" w:line="240" w:lineRule="auto"/>
              <w:rPr>
                <w:rFonts w:cstheme="minorHAnsi"/>
                <w:b/>
              </w:rPr>
            </w:pPr>
          </w:p>
          <w:p w:rsidR="00B003E5" w:rsidRPr="008671D1" w:rsidRDefault="00B003E5" w:rsidP="00C25F2B">
            <w:pPr>
              <w:spacing w:after="0" w:line="240" w:lineRule="auto"/>
              <w:rPr>
                <w:rFonts w:cstheme="minorHAnsi"/>
              </w:rPr>
            </w:pPr>
            <w:r>
              <w:rPr>
                <w:rFonts w:cstheme="minorHAnsi"/>
                <w:b/>
              </w:rPr>
              <w:t>Mathematics &amp; Numeracy</w:t>
            </w:r>
            <w:r w:rsidR="008671D1">
              <w:rPr>
                <w:rFonts w:cstheme="minorHAnsi"/>
              </w:rPr>
              <w:t xml:space="preserve"> – this is a continuation of last year’s action plan which was curtailed due to COVID 19.  We aim to ensure that there is clear guidance to allow for a consistency of approach across the whole school and to support the closing of the poverty-related attainment gap.</w:t>
            </w:r>
          </w:p>
          <w:p w:rsidR="00B003E5" w:rsidRDefault="00B003E5" w:rsidP="00C25F2B">
            <w:pPr>
              <w:spacing w:after="0" w:line="240" w:lineRule="auto"/>
              <w:rPr>
                <w:rFonts w:cstheme="minorHAnsi"/>
                <w:b/>
              </w:rPr>
            </w:pPr>
          </w:p>
          <w:p w:rsidR="00B003E5" w:rsidRPr="008671D1" w:rsidRDefault="00B003E5" w:rsidP="008671D1">
            <w:pPr>
              <w:spacing w:after="0" w:line="240" w:lineRule="auto"/>
              <w:rPr>
                <w:rFonts w:cstheme="minorHAnsi"/>
              </w:rPr>
            </w:pPr>
            <w:r>
              <w:rPr>
                <w:rFonts w:cstheme="minorHAnsi"/>
                <w:b/>
              </w:rPr>
              <w:t>STEM</w:t>
            </w:r>
            <w:r w:rsidR="008671D1">
              <w:rPr>
                <w:rFonts w:cstheme="minorHAnsi"/>
              </w:rPr>
              <w:t xml:space="preserve"> – through consultation with staff there is a need to review our STEM curriculum to increase teacher confidence and to ensure creative, progressive, high quality learning experiences for all children across the whole school.</w:t>
            </w:r>
          </w:p>
        </w:tc>
      </w:tr>
      <w:tr w:rsidR="005F7E91" w:rsidRPr="00FB5901" w:rsidTr="009E2FF5">
        <w:trPr>
          <w:trHeight w:val="3145"/>
        </w:trPr>
        <w:tc>
          <w:tcPr>
            <w:tcW w:w="15559" w:type="dxa"/>
            <w:gridSpan w:val="2"/>
          </w:tcPr>
          <w:p w:rsidR="005F7E91" w:rsidRPr="00FB5901" w:rsidRDefault="005F7E91" w:rsidP="00C25F2B">
            <w:pPr>
              <w:spacing w:after="0" w:line="240" w:lineRule="auto"/>
              <w:rPr>
                <w:rFonts w:cstheme="minorHAnsi"/>
                <w:i/>
              </w:rPr>
            </w:pPr>
            <w:r w:rsidRPr="00FB5901">
              <w:rPr>
                <w:rFonts w:cstheme="minorHAnsi"/>
                <w:i/>
              </w:rPr>
              <w:lastRenderedPageBreak/>
              <w:t>What will you do? What evidence do you have that this will be effective?</w:t>
            </w:r>
          </w:p>
          <w:p w:rsidR="005F7E91" w:rsidRPr="00FB5901" w:rsidRDefault="005F7E91" w:rsidP="00C25F2B">
            <w:pPr>
              <w:spacing w:after="0" w:line="240" w:lineRule="auto"/>
              <w:rPr>
                <w:rFonts w:cstheme="minorHAnsi"/>
              </w:rPr>
            </w:pPr>
          </w:p>
          <w:p w:rsidR="00C25F2B" w:rsidRPr="00FB5901" w:rsidRDefault="00C25F2B" w:rsidP="00C25F2B">
            <w:pPr>
              <w:spacing w:after="0"/>
            </w:pPr>
            <w:r w:rsidRPr="00FB5901">
              <w:t>The Education Endowment Foundations details the impact that different factors can have on attainment. One which has the biggest impact is metacognition and self-regulation. Therefore our aim is to equip our children with a variety of strategies which they can use to support their learning. By teaching a range of approaches and strategies children can then choose which best suits in different situations. Throughout this process children will be encouraged to engage in discussions around their learning to ensure confidence in their understanding and learning.</w:t>
            </w:r>
          </w:p>
          <w:p w:rsidR="00C25F2B" w:rsidRPr="00FB5901" w:rsidRDefault="00C25F2B" w:rsidP="00C25F2B">
            <w:pPr>
              <w:spacing w:after="0"/>
            </w:pPr>
            <w:r w:rsidRPr="00FB5901">
              <w:t xml:space="preserve">It is important that we offer a curriculum that is engaging and motivating to children and ensures a balance and breadth across all experiences and outcomes of a Curriculum for Excellence to ensure that children develop appropriate skills for learning, life and work. </w:t>
            </w:r>
          </w:p>
          <w:p w:rsidR="005F7E91" w:rsidRPr="00FB5901" w:rsidRDefault="00C25F2B" w:rsidP="00C25F2B">
            <w:pPr>
              <w:spacing w:after="0"/>
            </w:pPr>
            <w:r w:rsidRPr="00FB5901">
              <w:t>Information will be shared with staff through in school collegiate events, authority led collegiate events and in class support.</w:t>
            </w:r>
          </w:p>
        </w:tc>
      </w:tr>
      <w:tr w:rsidR="00FB5901" w:rsidRPr="00FB5901" w:rsidTr="005F201E">
        <w:trPr>
          <w:trHeight w:val="656"/>
        </w:trPr>
        <w:tc>
          <w:tcPr>
            <w:tcW w:w="15559" w:type="dxa"/>
            <w:gridSpan w:val="2"/>
          </w:tcPr>
          <w:p w:rsidR="00C25F2B" w:rsidRPr="00FB5901" w:rsidRDefault="005F7E91" w:rsidP="00C25F2B">
            <w:pPr>
              <w:spacing w:after="0" w:line="240" w:lineRule="auto"/>
              <w:rPr>
                <w:rFonts w:cstheme="minorHAnsi"/>
                <w:i/>
              </w:rPr>
            </w:pPr>
            <w:r w:rsidRPr="00FB5901">
              <w:rPr>
                <w:rFonts w:cstheme="minorHAnsi"/>
                <w:i/>
              </w:rPr>
              <w:t>Who has been consulted</w:t>
            </w:r>
            <w:r w:rsidR="005F201E">
              <w:rPr>
                <w:rFonts w:cstheme="minorHAnsi"/>
                <w:i/>
              </w:rPr>
              <w:t xml:space="preserve">? </w:t>
            </w:r>
          </w:p>
          <w:p w:rsidR="005F7E91" w:rsidRPr="00FB5901" w:rsidRDefault="00C25F2B" w:rsidP="00C25F2B">
            <w:pPr>
              <w:tabs>
                <w:tab w:val="left" w:pos="1905"/>
              </w:tabs>
              <w:spacing w:after="0"/>
            </w:pPr>
            <w:r w:rsidRPr="00FB5901">
              <w:t xml:space="preserve">We have consulted with children, staff, parents and external agencies. </w:t>
            </w:r>
          </w:p>
        </w:tc>
      </w:tr>
      <w:tr w:rsidR="005F7E91" w:rsidRPr="00FB5901" w:rsidTr="009E2FF5">
        <w:tc>
          <w:tcPr>
            <w:tcW w:w="5381" w:type="dxa"/>
            <w:shd w:val="clear" w:color="auto" w:fill="FBE4D5" w:themeFill="accent2" w:themeFillTint="33"/>
            <w:vAlign w:val="center"/>
          </w:tcPr>
          <w:p w:rsidR="005F7E91" w:rsidRPr="00FB5901" w:rsidRDefault="005F7E91" w:rsidP="00C25F2B">
            <w:pPr>
              <w:spacing w:after="0" w:line="240" w:lineRule="auto"/>
              <w:jc w:val="center"/>
              <w:rPr>
                <w:rFonts w:cstheme="minorHAnsi"/>
                <w:b/>
              </w:rPr>
            </w:pPr>
            <w:r w:rsidRPr="00FB5901">
              <w:rPr>
                <w:rFonts w:cstheme="minorHAnsi"/>
                <w:b/>
              </w:rPr>
              <w:t>NIF Priority</w:t>
            </w:r>
          </w:p>
          <w:p w:rsidR="005F7E91" w:rsidRPr="00FB5901" w:rsidRDefault="005F7E91" w:rsidP="00C25F2B">
            <w:pPr>
              <w:spacing w:after="0" w:line="240" w:lineRule="auto"/>
              <w:jc w:val="center"/>
              <w:rPr>
                <w:rFonts w:cstheme="minorHAnsi"/>
              </w:rPr>
            </w:pPr>
            <w:r w:rsidRPr="00FB5901">
              <w:rPr>
                <w:rFonts w:cstheme="minorHAnsi"/>
              </w:rPr>
              <w:t>Please highlight</w:t>
            </w:r>
          </w:p>
        </w:tc>
        <w:tc>
          <w:tcPr>
            <w:tcW w:w="10178" w:type="dxa"/>
            <w:shd w:val="clear" w:color="auto" w:fill="FBE4D5" w:themeFill="accent2" w:themeFillTint="33"/>
          </w:tcPr>
          <w:p w:rsidR="005F7E91" w:rsidRPr="00FB5901" w:rsidRDefault="005F7E91" w:rsidP="00C25F2B">
            <w:pPr>
              <w:spacing w:after="0" w:line="240" w:lineRule="auto"/>
              <w:jc w:val="center"/>
              <w:rPr>
                <w:rFonts w:cstheme="minorHAnsi"/>
                <w:b/>
              </w:rPr>
            </w:pPr>
            <w:r w:rsidRPr="00FB5901">
              <w:rPr>
                <w:rFonts w:cstheme="minorHAnsi"/>
                <w:b/>
              </w:rPr>
              <w:t>HGIOS 4 QIs</w:t>
            </w:r>
          </w:p>
          <w:p w:rsidR="005F7E91" w:rsidRPr="00FB5901" w:rsidRDefault="005F7E91" w:rsidP="00C25F2B">
            <w:pPr>
              <w:spacing w:after="0" w:line="240" w:lineRule="auto"/>
              <w:jc w:val="center"/>
              <w:rPr>
                <w:rFonts w:cstheme="minorHAnsi"/>
              </w:rPr>
            </w:pPr>
            <w:r w:rsidRPr="00FB5901">
              <w:rPr>
                <w:rFonts w:cstheme="minorHAnsi"/>
              </w:rPr>
              <w:t>Please highlight and add any other relevant QIs linked to improvement work</w:t>
            </w:r>
          </w:p>
        </w:tc>
      </w:tr>
      <w:tr w:rsidR="008671D1" w:rsidRPr="00FB5901" w:rsidTr="008671D1">
        <w:trPr>
          <w:trHeight w:val="60"/>
        </w:trPr>
        <w:tc>
          <w:tcPr>
            <w:tcW w:w="5381" w:type="dxa"/>
          </w:tcPr>
          <w:p w:rsidR="005F7E91" w:rsidRPr="00FB5901" w:rsidRDefault="005F7E91" w:rsidP="00C25F2B">
            <w:pPr>
              <w:shd w:val="clear" w:color="auto" w:fill="FFFFFF"/>
              <w:spacing w:after="0" w:line="240" w:lineRule="auto"/>
              <w:rPr>
                <w:rFonts w:cstheme="minorHAnsi"/>
                <w:b/>
                <w:bCs/>
                <w:lang w:eastAsia="en-GB"/>
              </w:rPr>
            </w:pPr>
            <w:r w:rsidRPr="00FB5901">
              <w:rPr>
                <w:rFonts w:cstheme="minorHAnsi"/>
                <w:b/>
                <w:bCs/>
                <w:lang w:eastAsia="en-GB"/>
              </w:rPr>
              <w:t>Improvement in attainment, particularly in literacy and numeracy</w:t>
            </w:r>
          </w:p>
          <w:p w:rsidR="005F7E91" w:rsidRPr="00FB5901" w:rsidRDefault="005F7E91" w:rsidP="00C25F2B">
            <w:pPr>
              <w:shd w:val="clear" w:color="auto" w:fill="FFFFFF"/>
              <w:spacing w:after="0" w:line="240" w:lineRule="auto"/>
              <w:rPr>
                <w:rFonts w:cstheme="minorHAnsi"/>
                <w:b/>
                <w:lang w:eastAsia="en-GB"/>
              </w:rPr>
            </w:pPr>
          </w:p>
          <w:p w:rsidR="005F7E91" w:rsidRPr="00FB5901" w:rsidRDefault="005F7E91" w:rsidP="00C25F2B">
            <w:pPr>
              <w:shd w:val="clear" w:color="auto" w:fill="FFFFFF"/>
              <w:spacing w:after="0" w:line="240" w:lineRule="auto"/>
              <w:rPr>
                <w:rFonts w:cstheme="minorHAnsi"/>
                <w:b/>
                <w:bCs/>
                <w:lang w:eastAsia="en-GB"/>
              </w:rPr>
            </w:pPr>
            <w:r w:rsidRPr="00FB5901">
              <w:rPr>
                <w:rFonts w:cstheme="minorHAnsi"/>
                <w:b/>
                <w:bCs/>
                <w:lang w:eastAsia="en-GB"/>
              </w:rPr>
              <w:t>Closing the attainment gap between the most and least disadvantaged children</w:t>
            </w:r>
          </w:p>
          <w:p w:rsidR="005F7E91" w:rsidRPr="00FB5901" w:rsidRDefault="005F7E91" w:rsidP="00C25F2B">
            <w:pPr>
              <w:shd w:val="clear" w:color="auto" w:fill="FFFFFF"/>
              <w:spacing w:after="0" w:line="240" w:lineRule="auto"/>
              <w:rPr>
                <w:rFonts w:cstheme="minorHAnsi"/>
                <w:b/>
                <w:bCs/>
                <w:lang w:eastAsia="en-GB"/>
              </w:rPr>
            </w:pPr>
          </w:p>
          <w:p w:rsidR="005F7E91" w:rsidRPr="00FB5901" w:rsidRDefault="005F7E91" w:rsidP="00C25F2B">
            <w:pPr>
              <w:shd w:val="clear" w:color="auto" w:fill="FFFFFF"/>
              <w:spacing w:after="0" w:line="240" w:lineRule="auto"/>
              <w:rPr>
                <w:rFonts w:cstheme="minorHAnsi"/>
                <w:b/>
                <w:bCs/>
                <w:lang w:eastAsia="en-GB"/>
              </w:rPr>
            </w:pPr>
            <w:r w:rsidRPr="00FB5901">
              <w:rPr>
                <w:rFonts w:cstheme="minorHAnsi"/>
                <w:b/>
                <w:bCs/>
                <w:lang w:eastAsia="en-GB"/>
              </w:rPr>
              <w:t>Improvement in children and young people's health and wellbeing</w:t>
            </w:r>
          </w:p>
          <w:p w:rsidR="005F7E91" w:rsidRPr="00FB5901" w:rsidRDefault="005F7E91" w:rsidP="00C25F2B">
            <w:pPr>
              <w:shd w:val="clear" w:color="auto" w:fill="FFFFFF"/>
              <w:spacing w:after="0" w:line="240" w:lineRule="auto"/>
              <w:rPr>
                <w:rFonts w:cstheme="minorHAnsi"/>
                <w:b/>
                <w:bCs/>
                <w:lang w:eastAsia="en-GB"/>
              </w:rPr>
            </w:pPr>
          </w:p>
          <w:p w:rsidR="005F7E91" w:rsidRPr="008671D1" w:rsidRDefault="005F7E91" w:rsidP="008671D1">
            <w:pPr>
              <w:shd w:val="clear" w:color="auto" w:fill="FFFFFF"/>
              <w:spacing w:after="0" w:line="240" w:lineRule="auto"/>
              <w:rPr>
                <w:rFonts w:cstheme="minorHAnsi"/>
                <w:b/>
                <w:lang w:eastAsia="en-GB"/>
              </w:rPr>
            </w:pPr>
            <w:r w:rsidRPr="00FB5901">
              <w:rPr>
                <w:rFonts w:cstheme="minorHAnsi"/>
                <w:b/>
                <w:bCs/>
                <w:lang w:eastAsia="en-GB"/>
              </w:rPr>
              <w:t>Improvement in employability skills and sustained, positive school-leaver destinations for all young people</w:t>
            </w:r>
          </w:p>
        </w:tc>
        <w:tc>
          <w:tcPr>
            <w:tcW w:w="10178" w:type="dxa"/>
          </w:tcPr>
          <w:p w:rsidR="005F7E91" w:rsidRPr="00FB5901" w:rsidRDefault="005F7E91" w:rsidP="00C25F2B">
            <w:pPr>
              <w:spacing w:after="0" w:line="240" w:lineRule="auto"/>
              <w:rPr>
                <w:rFonts w:eastAsia="Calibri" w:cstheme="minorHAnsi"/>
                <w:b/>
              </w:rPr>
            </w:pPr>
            <w:r w:rsidRPr="00FB5901">
              <w:rPr>
                <w:rFonts w:eastAsia="Calibri" w:cstheme="minorHAnsi"/>
                <w:b/>
              </w:rPr>
              <w:t xml:space="preserve">1.3 Leadership of Change; </w:t>
            </w:r>
          </w:p>
          <w:p w:rsidR="005F7E91" w:rsidRPr="00FB5901" w:rsidRDefault="005F7E91" w:rsidP="00C25F2B">
            <w:pPr>
              <w:spacing w:after="0" w:line="240" w:lineRule="auto"/>
              <w:rPr>
                <w:rFonts w:eastAsia="Calibri" w:cstheme="minorHAnsi"/>
                <w:b/>
              </w:rPr>
            </w:pPr>
          </w:p>
          <w:p w:rsidR="005F7E91" w:rsidRPr="00FB5901" w:rsidRDefault="005F7E91" w:rsidP="00C25F2B">
            <w:pPr>
              <w:spacing w:after="0" w:line="240" w:lineRule="auto"/>
              <w:rPr>
                <w:rFonts w:eastAsia="Calibri" w:cstheme="minorHAnsi"/>
                <w:b/>
              </w:rPr>
            </w:pPr>
            <w:r w:rsidRPr="00FB5901">
              <w:rPr>
                <w:rFonts w:eastAsia="Calibri" w:cstheme="minorHAnsi"/>
                <w:b/>
              </w:rPr>
              <w:t xml:space="preserve">2.3 Learning, teaching and assessment; </w:t>
            </w:r>
          </w:p>
          <w:p w:rsidR="005F7E91" w:rsidRPr="00FB5901" w:rsidRDefault="005F7E91" w:rsidP="00C25F2B">
            <w:pPr>
              <w:spacing w:after="0" w:line="240" w:lineRule="auto"/>
              <w:rPr>
                <w:rFonts w:eastAsia="Calibri" w:cstheme="minorHAnsi"/>
                <w:b/>
              </w:rPr>
            </w:pPr>
          </w:p>
          <w:p w:rsidR="005F7E91" w:rsidRPr="00FB5901" w:rsidRDefault="005F7E91" w:rsidP="00C25F2B">
            <w:pPr>
              <w:spacing w:after="0" w:line="240" w:lineRule="auto"/>
              <w:rPr>
                <w:rFonts w:eastAsia="Calibri" w:cstheme="minorHAnsi"/>
                <w:b/>
              </w:rPr>
            </w:pPr>
            <w:r w:rsidRPr="00FB5901">
              <w:rPr>
                <w:rFonts w:eastAsia="Calibri" w:cstheme="minorHAnsi"/>
                <w:b/>
              </w:rPr>
              <w:t xml:space="preserve">3.1 Ensuring wellbeing, equity and inclusion, </w:t>
            </w:r>
          </w:p>
          <w:p w:rsidR="005F7E91" w:rsidRPr="00FB5901" w:rsidRDefault="005F7E91" w:rsidP="00C25F2B">
            <w:pPr>
              <w:spacing w:after="0" w:line="240" w:lineRule="auto"/>
              <w:rPr>
                <w:rFonts w:eastAsia="Calibri" w:cstheme="minorHAnsi"/>
                <w:b/>
              </w:rPr>
            </w:pPr>
          </w:p>
          <w:p w:rsidR="005F7E91" w:rsidRPr="00FB5901" w:rsidRDefault="005F7E91" w:rsidP="00C25F2B">
            <w:pPr>
              <w:spacing w:after="0" w:line="240" w:lineRule="auto"/>
              <w:jc w:val="both"/>
              <w:rPr>
                <w:rFonts w:eastAsia="Calibri" w:cstheme="minorHAnsi"/>
              </w:rPr>
            </w:pPr>
            <w:r w:rsidRPr="00FB5901">
              <w:rPr>
                <w:rFonts w:eastAsia="Calibri" w:cstheme="minorHAnsi"/>
                <w:b/>
              </w:rPr>
              <w:t>3.2 Raising attainment and achievement</w:t>
            </w:r>
          </w:p>
          <w:p w:rsidR="005F7E91" w:rsidRPr="00FB5901" w:rsidRDefault="005F7E91" w:rsidP="00C25F2B">
            <w:pPr>
              <w:spacing w:after="0" w:line="240" w:lineRule="auto"/>
              <w:jc w:val="both"/>
              <w:rPr>
                <w:rFonts w:eastAsia="Calibri" w:cstheme="minorHAnsi"/>
              </w:rPr>
            </w:pPr>
          </w:p>
          <w:p w:rsidR="005F7E91" w:rsidRPr="00FB5901" w:rsidRDefault="005F7E91" w:rsidP="00C25F2B">
            <w:pPr>
              <w:spacing w:after="0" w:line="240" w:lineRule="auto"/>
              <w:rPr>
                <w:rFonts w:cstheme="minorHAnsi"/>
              </w:rPr>
            </w:pPr>
          </w:p>
        </w:tc>
      </w:tr>
    </w:tbl>
    <w:p w:rsidR="005F7E91" w:rsidRPr="00FB5901" w:rsidRDefault="005F7E91" w:rsidP="00C25F2B">
      <w:pPr>
        <w:spacing w:after="0" w:line="240" w:lineRule="auto"/>
        <w:jc w:val="center"/>
        <w:rPr>
          <w:rFonts w:cstheme="minorHAnsi"/>
        </w:rPr>
      </w:pPr>
    </w:p>
    <w:tbl>
      <w:tblPr>
        <w:tblStyle w:val="TableGrid"/>
        <w:tblW w:w="0" w:type="auto"/>
        <w:tblLook w:val="04A0" w:firstRow="1" w:lastRow="0" w:firstColumn="1" w:lastColumn="0" w:noHBand="0" w:noVBand="1"/>
      </w:tblPr>
      <w:tblGrid>
        <w:gridCol w:w="3634"/>
        <w:gridCol w:w="3630"/>
        <w:gridCol w:w="3630"/>
        <w:gridCol w:w="3643"/>
      </w:tblGrid>
      <w:tr w:rsidR="009E2FF5" w:rsidRPr="00FB5901" w:rsidTr="009E2FF5">
        <w:trPr>
          <w:trHeight w:val="454"/>
        </w:trPr>
        <w:tc>
          <w:tcPr>
            <w:tcW w:w="3889" w:type="dxa"/>
            <w:shd w:val="clear" w:color="auto" w:fill="FBE4D5" w:themeFill="accent2" w:themeFillTint="33"/>
            <w:vAlign w:val="center"/>
          </w:tcPr>
          <w:p w:rsidR="005F7E91" w:rsidRPr="00FB5901" w:rsidRDefault="005F7E91" w:rsidP="00C25F2B">
            <w:pPr>
              <w:spacing w:after="0" w:line="240" w:lineRule="auto"/>
              <w:jc w:val="center"/>
              <w:rPr>
                <w:rFonts w:cstheme="minorHAnsi"/>
                <w:b/>
              </w:rPr>
            </w:pPr>
            <w:r w:rsidRPr="00FB5901">
              <w:rPr>
                <w:rFonts w:cstheme="minorHAnsi"/>
                <w:b/>
              </w:rPr>
              <w:lastRenderedPageBreak/>
              <w:t>Start Date</w:t>
            </w:r>
          </w:p>
        </w:tc>
        <w:tc>
          <w:tcPr>
            <w:tcW w:w="3890" w:type="dxa"/>
            <w:shd w:val="clear" w:color="auto" w:fill="FBE4D5" w:themeFill="accent2" w:themeFillTint="33"/>
            <w:vAlign w:val="center"/>
          </w:tcPr>
          <w:p w:rsidR="005F7E91" w:rsidRPr="00FB5901" w:rsidRDefault="005F7E91" w:rsidP="00C25F2B">
            <w:pPr>
              <w:spacing w:after="0" w:line="240" w:lineRule="auto"/>
              <w:jc w:val="center"/>
              <w:rPr>
                <w:rFonts w:cstheme="minorHAnsi"/>
                <w:b/>
              </w:rPr>
            </w:pPr>
            <w:r w:rsidRPr="00FB5901">
              <w:rPr>
                <w:rFonts w:cstheme="minorHAnsi"/>
                <w:b/>
              </w:rPr>
              <w:t>Time Allocation</w:t>
            </w:r>
          </w:p>
        </w:tc>
        <w:tc>
          <w:tcPr>
            <w:tcW w:w="3890" w:type="dxa"/>
            <w:shd w:val="clear" w:color="auto" w:fill="FBE4D5" w:themeFill="accent2" w:themeFillTint="33"/>
            <w:vAlign w:val="center"/>
          </w:tcPr>
          <w:p w:rsidR="005F7E91" w:rsidRPr="00FB5901" w:rsidRDefault="005F7E91" w:rsidP="00C25F2B">
            <w:pPr>
              <w:spacing w:after="0" w:line="240" w:lineRule="auto"/>
              <w:jc w:val="center"/>
              <w:rPr>
                <w:rFonts w:cstheme="minorHAnsi"/>
                <w:b/>
              </w:rPr>
            </w:pPr>
            <w:r w:rsidRPr="00FB5901">
              <w:rPr>
                <w:rFonts w:cstheme="minorHAnsi"/>
                <w:b/>
              </w:rPr>
              <w:t>Progress Review Dates</w:t>
            </w:r>
          </w:p>
        </w:tc>
        <w:tc>
          <w:tcPr>
            <w:tcW w:w="3890" w:type="dxa"/>
            <w:shd w:val="clear" w:color="auto" w:fill="FBE4D5" w:themeFill="accent2" w:themeFillTint="33"/>
            <w:vAlign w:val="center"/>
          </w:tcPr>
          <w:p w:rsidR="005F7E91" w:rsidRPr="00FB5901" w:rsidRDefault="005F7E91" w:rsidP="00C25F2B">
            <w:pPr>
              <w:spacing w:after="0" w:line="240" w:lineRule="auto"/>
              <w:jc w:val="center"/>
              <w:rPr>
                <w:rFonts w:cstheme="minorHAnsi"/>
                <w:b/>
              </w:rPr>
            </w:pPr>
            <w:r w:rsidRPr="00FB5901">
              <w:rPr>
                <w:rFonts w:cstheme="minorHAnsi"/>
                <w:b/>
              </w:rPr>
              <w:t>Completion Date</w:t>
            </w:r>
          </w:p>
        </w:tc>
      </w:tr>
      <w:tr w:rsidR="005F7E91" w:rsidRPr="00FB5901" w:rsidTr="009E2FF5">
        <w:trPr>
          <w:trHeight w:val="517"/>
        </w:trPr>
        <w:tc>
          <w:tcPr>
            <w:tcW w:w="3889" w:type="dxa"/>
          </w:tcPr>
          <w:p w:rsidR="005F7E91" w:rsidRPr="00FB5901" w:rsidRDefault="009E2FF5" w:rsidP="00C25F2B">
            <w:pPr>
              <w:spacing w:after="0" w:line="240" w:lineRule="auto"/>
              <w:jc w:val="center"/>
              <w:rPr>
                <w:rFonts w:cstheme="minorHAnsi"/>
              </w:rPr>
            </w:pPr>
            <w:r w:rsidRPr="00FB5901">
              <w:rPr>
                <w:rFonts w:cstheme="minorHAnsi"/>
              </w:rPr>
              <w:t>September</w:t>
            </w:r>
            <w:r w:rsidR="005F7E91" w:rsidRPr="00FB5901">
              <w:rPr>
                <w:rFonts w:cstheme="minorHAnsi"/>
              </w:rPr>
              <w:t xml:space="preserve"> 2020</w:t>
            </w:r>
          </w:p>
        </w:tc>
        <w:tc>
          <w:tcPr>
            <w:tcW w:w="3890" w:type="dxa"/>
          </w:tcPr>
          <w:p w:rsidR="005F7E91" w:rsidRPr="00FB5901" w:rsidRDefault="005F7E91" w:rsidP="00C25F2B">
            <w:pPr>
              <w:spacing w:after="0" w:line="240" w:lineRule="auto"/>
              <w:jc w:val="center"/>
              <w:rPr>
                <w:rFonts w:cstheme="minorHAnsi"/>
              </w:rPr>
            </w:pPr>
            <w:r w:rsidRPr="00FB5901">
              <w:rPr>
                <w:rFonts w:cstheme="minorHAnsi"/>
              </w:rPr>
              <w:t>Session 2020/21</w:t>
            </w:r>
          </w:p>
        </w:tc>
        <w:tc>
          <w:tcPr>
            <w:tcW w:w="3890" w:type="dxa"/>
          </w:tcPr>
          <w:p w:rsidR="009E2FF5" w:rsidRPr="00FB5901" w:rsidRDefault="009E2FF5" w:rsidP="00C25F2B">
            <w:pPr>
              <w:spacing w:after="0"/>
              <w:jc w:val="center"/>
              <w:rPr>
                <w:rFonts w:cstheme="minorHAnsi"/>
              </w:rPr>
            </w:pPr>
            <w:r w:rsidRPr="00FB5901">
              <w:rPr>
                <w:rFonts w:cstheme="minorHAnsi"/>
              </w:rPr>
              <w:t>December 2020</w:t>
            </w:r>
          </w:p>
          <w:p w:rsidR="009E2FF5" w:rsidRPr="00FB5901" w:rsidRDefault="009E2FF5" w:rsidP="00C25F2B">
            <w:pPr>
              <w:spacing w:after="0"/>
              <w:jc w:val="center"/>
              <w:rPr>
                <w:rFonts w:cstheme="minorHAnsi"/>
              </w:rPr>
            </w:pPr>
            <w:r w:rsidRPr="00FB5901">
              <w:rPr>
                <w:rFonts w:cstheme="minorHAnsi"/>
              </w:rPr>
              <w:t>March 202</w:t>
            </w:r>
            <w:r w:rsidR="00DB110B">
              <w:rPr>
                <w:rFonts w:cstheme="minorHAnsi"/>
              </w:rPr>
              <w:t>1</w:t>
            </w:r>
          </w:p>
          <w:p w:rsidR="005F7E91" w:rsidRPr="00FB5901" w:rsidRDefault="00DB110B" w:rsidP="00C25F2B">
            <w:pPr>
              <w:spacing w:after="0" w:line="240" w:lineRule="auto"/>
              <w:jc w:val="center"/>
              <w:rPr>
                <w:rFonts w:cstheme="minorHAnsi"/>
              </w:rPr>
            </w:pPr>
            <w:r>
              <w:rPr>
                <w:rFonts w:cstheme="minorHAnsi"/>
              </w:rPr>
              <w:t>June 2021</w:t>
            </w:r>
          </w:p>
        </w:tc>
        <w:tc>
          <w:tcPr>
            <w:tcW w:w="3890" w:type="dxa"/>
          </w:tcPr>
          <w:p w:rsidR="005F7E91" w:rsidRPr="00FB5901" w:rsidRDefault="009E2FF5" w:rsidP="00C25F2B">
            <w:pPr>
              <w:spacing w:after="0" w:line="240" w:lineRule="auto"/>
              <w:jc w:val="center"/>
              <w:rPr>
                <w:rFonts w:cstheme="minorHAnsi"/>
              </w:rPr>
            </w:pPr>
            <w:r w:rsidRPr="00FB5901">
              <w:rPr>
                <w:rFonts w:cstheme="minorHAnsi"/>
              </w:rPr>
              <w:t>June</w:t>
            </w:r>
            <w:r w:rsidR="00DB110B">
              <w:rPr>
                <w:rFonts w:cstheme="minorHAnsi"/>
              </w:rPr>
              <w:t xml:space="preserve"> 2021</w:t>
            </w:r>
          </w:p>
        </w:tc>
      </w:tr>
    </w:tbl>
    <w:p w:rsidR="005F7E91" w:rsidRPr="00FB5901" w:rsidRDefault="005F7E91" w:rsidP="00C25F2B">
      <w:pPr>
        <w:spacing w:after="0" w:line="240" w:lineRule="auto"/>
        <w:rPr>
          <w:rFonts w:cstheme="minorHAnsi"/>
        </w:rPr>
      </w:pPr>
    </w:p>
    <w:tbl>
      <w:tblPr>
        <w:tblStyle w:val="TableGrid"/>
        <w:tblW w:w="0" w:type="auto"/>
        <w:tblLook w:val="04A0" w:firstRow="1" w:lastRow="0" w:firstColumn="1" w:lastColumn="0" w:noHBand="0" w:noVBand="1"/>
      </w:tblPr>
      <w:tblGrid>
        <w:gridCol w:w="3382"/>
        <w:gridCol w:w="3421"/>
        <w:gridCol w:w="1578"/>
        <w:gridCol w:w="5567"/>
      </w:tblGrid>
      <w:tr w:rsidR="005F7E91" w:rsidRPr="00FB5901" w:rsidTr="009E2FF5">
        <w:trPr>
          <w:trHeight w:val="503"/>
        </w:trPr>
        <w:tc>
          <w:tcPr>
            <w:tcW w:w="3382" w:type="dxa"/>
            <w:vMerge w:val="restart"/>
            <w:shd w:val="clear" w:color="auto" w:fill="FBE4D5" w:themeFill="accent2" w:themeFillTint="33"/>
          </w:tcPr>
          <w:p w:rsidR="005F7E91" w:rsidRPr="00FB5901" w:rsidRDefault="005F7E91" w:rsidP="00C25F2B">
            <w:pPr>
              <w:spacing w:after="0" w:line="240" w:lineRule="auto"/>
              <w:rPr>
                <w:rFonts w:cstheme="minorHAnsi"/>
              </w:rPr>
            </w:pPr>
            <w:r w:rsidRPr="00FB5901">
              <w:rPr>
                <w:rFonts w:cstheme="minorHAnsi"/>
                <w:b/>
              </w:rPr>
              <w:t xml:space="preserve">Outcomes </w:t>
            </w:r>
            <w:r w:rsidRPr="00FB5901">
              <w:rPr>
                <w:rFonts w:cstheme="minorHAnsi"/>
              </w:rPr>
              <w:t>- What change will happen? To whom? By when? (Short and medium term outcomes can relate to others but long term outcomes should always relate to learners)</w:t>
            </w:r>
          </w:p>
        </w:tc>
        <w:tc>
          <w:tcPr>
            <w:tcW w:w="3421" w:type="dxa"/>
            <w:vMerge w:val="restart"/>
            <w:shd w:val="clear" w:color="auto" w:fill="FBE4D5" w:themeFill="accent2" w:themeFillTint="33"/>
          </w:tcPr>
          <w:p w:rsidR="005F7E91" w:rsidRPr="00FB5901" w:rsidRDefault="005F7E91" w:rsidP="00C25F2B">
            <w:pPr>
              <w:spacing w:after="0" w:line="240" w:lineRule="auto"/>
              <w:rPr>
                <w:rFonts w:cstheme="minorHAnsi"/>
              </w:rPr>
            </w:pPr>
            <w:r w:rsidRPr="00FB5901">
              <w:rPr>
                <w:rFonts w:cstheme="minorHAnsi"/>
                <w:b/>
              </w:rPr>
              <w:t>Measurement Plan</w:t>
            </w:r>
            <w:r w:rsidRPr="00FB5901">
              <w:rPr>
                <w:rFonts w:cstheme="minorHAnsi"/>
              </w:rPr>
              <w:t xml:space="preserve"> - What evidence will you gather to measure impact? When? </w:t>
            </w:r>
          </w:p>
        </w:tc>
        <w:tc>
          <w:tcPr>
            <w:tcW w:w="7145" w:type="dxa"/>
            <w:gridSpan w:val="2"/>
            <w:shd w:val="clear" w:color="auto" w:fill="FBE4D5" w:themeFill="accent2" w:themeFillTint="33"/>
          </w:tcPr>
          <w:p w:rsidR="005F7E91" w:rsidRPr="00FB5901" w:rsidRDefault="005F7E91" w:rsidP="00C25F2B">
            <w:pPr>
              <w:spacing w:after="0" w:line="240" w:lineRule="auto"/>
              <w:rPr>
                <w:rFonts w:cstheme="minorHAnsi"/>
              </w:rPr>
            </w:pPr>
            <w:r w:rsidRPr="00FB5901">
              <w:rPr>
                <w:rFonts w:cstheme="minorHAnsi"/>
                <w:b/>
              </w:rPr>
              <w:t>RAG</w:t>
            </w:r>
            <w:r w:rsidRPr="00FB5901">
              <w:rPr>
                <w:rFonts w:cstheme="minorHAnsi"/>
              </w:rPr>
              <w:t xml:space="preserve"> (This can be done on each of the dates noted above)</w:t>
            </w:r>
          </w:p>
        </w:tc>
      </w:tr>
      <w:tr w:rsidR="005F7E91" w:rsidRPr="00FB5901" w:rsidTr="009E2FF5">
        <w:trPr>
          <w:trHeight w:val="502"/>
        </w:trPr>
        <w:tc>
          <w:tcPr>
            <w:tcW w:w="3382" w:type="dxa"/>
            <w:vMerge/>
            <w:shd w:val="clear" w:color="auto" w:fill="FBE4D5" w:themeFill="accent2" w:themeFillTint="33"/>
          </w:tcPr>
          <w:p w:rsidR="005F7E91" w:rsidRPr="00FB5901" w:rsidRDefault="005F7E91" w:rsidP="00C25F2B">
            <w:pPr>
              <w:spacing w:after="0" w:line="240" w:lineRule="auto"/>
              <w:rPr>
                <w:rFonts w:cstheme="minorHAnsi"/>
              </w:rPr>
            </w:pPr>
          </w:p>
        </w:tc>
        <w:tc>
          <w:tcPr>
            <w:tcW w:w="3421" w:type="dxa"/>
            <w:vMerge/>
            <w:shd w:val="clear" w:color="auto" w:fill="FBE4D5" w:themeFill="accent2" w:themeFillTint="33"/>
          </w:tcPr>
          <w:p w:rsidR="005F7E91" w:rsidRPr="00FB5901" w:rsidRDefault="005F7E91" w:rsidP="00C25F2B">
            <w:pPr>
              <w:spacing w:after="0" w:line="240" w:lineRule="auto"/>
              <w:rPr>
                <w:rFonts w:cstheme="minorHAnsi"/>
              </w:rPr>
            </w:pPr>
          </w:p>
        </w:tc>
        <w:tc>
          <w:tcPr>
            <w:tcW w:w="1578" w:type="dxa"/>
            <w:shd w:val="clear" w:color="auto" w:fill="FBE4D5" w:themeFill="accent2" w:themeFillTint="33"/>
          </w:tcPr>
          <w:p w:rsidR="005F7E91" w:rsidRPr="00FB5901" w:rsidRDefault="005F7E91" w:rsidP="00C25F2B">
            <w:pPr>
              <w:spacing w:after="0" w:line="240" w:lineRule="auto"/>
              <w:jc w:val="center"/>
              <w:rPr>
                <w:rFonts w:cstheme="minorHAnsi"/>
                <w:b/>
              </w:rPr>
            </w:pPr>
          </w:p>
          <w:p w:rsidR="005F7E91" w:rsidRPr="00FB5901" w:rsidRDefault="005F7E91" w:rsidP="00C25F2B">
            <w:pPr>
              <w:spacing w:after="0" w:line="240" w:lineRule="auto"/>
              <w:jc w:val="center"/>
              <w:rPr>
                <w:rFonts w:cstheme="minorHAnsi"/>
                <w:b/>
              </w:rPr>
            </w:pPr>
            <w:r w:rsidRPr="00FB5901">
              <w:rPr>
                <w:rFonts w:cstheme="minorHAnsi"/>
                <w:b/>
              </w:rPr>
              <w:t>Date</w:t>
            </w:r>
          </w:p>
        </w:tc>
        <w:tc>
          <w:tcPr>
            <w:tcW w:w="5567" w:type="dxa"/>
            <w:shd w:val="clear" w:color="auto" w:fill="FBE4D5" w:themeFill="accent2" w:themeFillTint="33"/>
          </w:tcPr>
          <w:p w:rsidR="005F7E91" w:rsidRPr="00FB5901" w:rsidRDefault="005F7E91" w:rsidP="00C25F2B">
            <w:pPr>
              <w:spacing w:after="0" w:line="240" w:lineRule="auto"/>
              <w:jc w:val="center"/>
              <w:rPr>
                <w:rFonts w:cstheme="minorHAnsi"/>
                <w:b/>
              </w:rPr>
            </w:pPr>
          </w:p>
          <w:p w:rsidR="005F7E91" w:rsidRPr="00FB5901" w:rsidRDefault="005F7E91" w:rsidP="00C25F2B">
            <w:pPr>
              <w:spacing w:after="0" w:line="240" w:lineRule="auto"/>
              <w:jc w:val="center"/>
              <w:rPr>
                <w:rFonts w:cstheme="minorHAnsi"/>
                <w:b/>
              </w:rPr>
            </w:pPr>
            <w:r w:rsidRPr="00FB5901">
              <w:rPr>
                <w:rFonts w:cstheme="minorHAnsi"/>
                <w:b/>
              </w:rPr>
              <w:t>RAG</w:t>
            </w:r>
          </w:p>
        </w:tc>
      </w:tr>
      <w:tr w:rsidR="00FB5901" w:rsidRPr="00FB5901" w:rsidTr="00E8413F">
        <w:trPr>
          <w:trHeight w:val="9223"/>
        </w:trPr>
        <w:tc>
          <w:tcPr>
            <w:tcW w:w="3382" w:type="dxa"/>
            <w:vAlign w:val="center"/>
          </w:tcPr>
          <w:p w:rsidR="002A73DA" w:rsidRPr="00FB5901" w:rsidRDefault="002A73DA" w:rsidP="00C25F2B">
            <w:pPr>
              <w:spacing w:after="0" w:line="240" w:lineRule="auto"/>
              <w:rPr>
                <w:rFonts w:cstheme="minorHAnsi"/>
              </w:rPr>
            </w:pPr>
            <w:r w:rsidRPr="00FB5901">
              <w:rPr>
                <w:rFonts w:cstheme="minorHAnsi"/>
              </w:rPr>
              <w:lastRenderedPageBreak/>
              <w:t>Short</w:t>
            </w:r>
          </w:p>
          <w:p w:rsidR="002A73DA" w:rsidRPr="00FB5901" w:rsidRDefault="002A73DA" w:rsidP="00C25F2B">
            <w:pPr>
              <w:spacing w:after="0" w:line="240" w:lineRule="auto"/>
              <w:rPr>
                <w:rFonts w:cstheme="minorHAnsi"/>
              </w:rPr>
            </w:pPr>
            <w:r w:rsidRPr="00FB5901">
              <w:rPr>
                <w:rFonts w:cstheme="minorHAnsi"/>
                <w:b/>
              </w:rPr>
              <w:t>Health &amp; Wellbeing</w:t>
            </w:r>
          </w:p>
          <w:p w:rsidR="002A73DA" w:rsidRPr="00FB5901" w:rsidRDefault="002A73DA" w:rsidP="00C25F2B">
            <w:pPr>
              <w:spacing w:after="0" w:line="240" w:lineRule="auto"/>
              <w:rPr>
                <w:rFonts w:cstheme="minorHAnsi"/>
              </w:rPr>
            </w:pPr>
            <w:r w:rsidRPr="00FB5901">
              <w:rPr>
                <w:rFonts w:cstheme="minorHAnsi"/>
              </w:rPr>
              <w:t>PE tracker is used to track attainment in PE over time</w:t>
            </w:r>
          </w:p>
          <w:p w:rsidR="002A73DA" w:rsidRPr="00FB5901" w:rsidRDefault="002A73DA" w:rsidP="00C25F2B">
            <w:pPr>
              <w:spacing w:after="0" w:line="240" w:lineRule="auto"/>
              <w:rPr>
                <w:rFonts w:cstheme="minorHAnsi"/>
              </w:rPr>
            </w:pPr>
          </w:p>
          <w:p w:rsidR="002A73DA" w:rsidRPr="00FB5901" w:rsidRDefault="002A73DA" w:rsidP="00C25F2B">
            <w:pPr>
              <w:spacing w:after="0" w:line="240" w:lineRule="auto"/>
              <w:rPr>
                <w:rFonts w:cstheme="minorHAnsi"/>
              </w:rPr>
            </w:pPr>
            <w:r w:rsidRPr="00FB5901">
              <w:rPr>
                <w:rFonts w:cstheme="minorHAnsi"/>
              </w:rPr>
              <w:t>RSHP and Emotion Works Programmes of Study</w:t>
            </w:r>
            <w:r w:rsidR="00C25F2B" w:rsidRPr="00FB5901">
              <w:rPr>
                <w:rFonts w:cstheme="minorHAnsi"/>
              </w:rPr>
              <w:t xml:space="preserve"> embedded within practice</w:t>
            </w:r>
            <w:r w:rsidRPr="00FB5901">
              <w:rPr>
                <w:rFonts w:cstheme="minorHAnsi"/>
              </w:rPr>
              <w:t>.</w:t>
            </w:r>
          </w:p>
          <w:p w:rsidR="002A73DA" w:rsidRPr="00FB5901" w:rsidRDefault="002A73DA" w:rsidP="00C25F2B">
            <w:pPr>
              <w:spacing w:after="0" w:line="240" w:lineRule="auto"/>
              <w:rPr>
                <w:rFonts w:cstheme="minorHAnsi"/>
              </w:rPr>
            </w:pPr>
          </w:p>
          <w:p w:rsidR="002A73DA" w:rsidRPr="00FB5901" w:rsidRDefault="002A73DA" w:rsidP="00C25F2B">
            <w:pPr>
              <w:spacing w:after="0" w:line="240" w:lineRule="auto"/>
              <w:rPr>
                <w:rFonts w:cstheme="minorHAnsi"/>
              </w:rPr>
            </w:pPr>
            <w:r w:rsidRPr="00FB5901">
              <w:rPr>
                <w:rFonts w:cstheme="minorHAnsi"/>
              </w:rPr>
              <w:t xml:space="preserve">Food and Health and substance misuse Programmes of Study </w:t>
            </w:r>
            <w:r w:rsidR="00C25F2B" w:rsidRPr="00FB5901">
              <w:rPr>
                <w:rFonts w:cstheme="minorHAnsi"/>
              </w:rPr>
              <w:t>introduced</w:t>
            </w:r>
          </w:p>
          <w:p w:rsidR="002A73DA" w:rsidRPr="00FB5901" w:rsidRDefault="002A73DA" w:rsidP="00C25F2B">
            <w:pPr>
              <w:spacing w:after="0" w:line="240" w:lineRule="auto"/>
              <w:rPr>
                <w:rFonts w:cstheme="minorHAnsi"/>
              </w:rPr>
            </w:pPr>
          </w:p>
          <w:p w:rsidR="002A73DA" w:rsidRPr="00FB5901" w:rsidRDefault="002A73DA" w:rsidP="00C25F2B">
            <w:pPr>
              <w:spacing w:after="0" w:line="240" w:lineRule="auto"/>
              <w:rPr>
                <w:rFonts w:cstheme="minorHAnsi"/>
              </w:rPr>
            </w:pPr>
            <w:r w:rsidRPr="00FB5901">
              <w:rPr>
                <w:rFonts w:cstheme="minorHAnsi"/>
              </w:rPr>
              <w:t xml:space="preserve">Establish current practice in maintaining quality partnerships with all stakeholders using a consultative approach </w:t>
            </w:r>
          </w:p>
          <w:p w:rsidR="002A73DA" w:rsidRPr="00FB5901" w:rsidRDefault="002A73DA" w:rsidP="00C25F2B">
            <w:pPr>
              <w:spacing w:after="0" w:line="240" w:lineRule="auto"/>
              <w:rPr>
                <w:rFonts w:cstheme="minorHAnsi"/>
              </w:rPr>
            </w:pPr>
          </w:p>
          <w:p w:rsidR="002A73DA" w:rsidRPr="00FB5901" w:rsidRDefault="002A73DA" w:rsidP="00C25F2B">
            <w:pPr>
              <w:spacing w:after="0" w:line="240" w:lineRule="auto"/>
              <w:rPr>
                <w:rFonts w:cstheme="minorHAnsi"/>
              </w:rPr>
            </w:pPr>
            <w:r w:rsidRPr="00FB5901">
              <w:rPr>
                <w:rFonts w:cstheme="minorHAnsi"/>
              </w:rPr>
              <w:t>Establish current practice in learning outdoors / outdoor learning from all classes</w:t>
            </w:r>
          </w:p>
          <w:p w:rsidR="002A73DA" w:rsidRPr="00FB5901" w:rsidRDefault="002A73DA" w:rsidP="00C25F2B">
            <w:pPr>
              <w:spacing w:after="0" w:line="240" w:lineRule="auto"/>
              <w:rPr>
                <w:rFonts w:cstheme="minorHAnsi"/>
              </w:rPr>
            </w:pPr>
          </w:p>
          <w:p w:rsidR="004A4E4E" w:rsidRPr="00FB5901" w:rsidRDefault="004A4E4E" w:rsidP="00C25F2B">
            <w:pPr>
              <w:spacing w:after="0" w:line="240" w:lineRule="auto"/>
              <w:rPr>
                <w:rFonts w:cstheme="minorHAnsi"/>
              </w:rPr>
            </w:pPr>
          </w:p>
          <w:p w:rsidR="002A73DA" w:rsidRPr="00FB5901" w:rsidRDefault="002A73DA" w:rsidP="00C25F2B">
            <w:pPr>
              <w:spacing w:after="0" w:line="240" w:lineRule="auto"/>
              <w:rPr>
                <w:rFonts w:cstheme="minorHAnsi"/>
                <w:b/>
              </w:rPr>
            </w:pPr>
            <w:proofErr w:type="spellStart"/>
            <w:r w:rsidRPr="00FB5901">
              <w:rPr>
                <w:rFonts w:cstheme="minorHAnsi"/>
                <w:b/>
              </w:rPr>
              <w:t>MfL</w:t>
            </w:r>
            <w:proofErr w:type="spellEnd"/>
            <w:r w:rsidRPr="00FB5901">
              <w:rPr>
                <w:rFonts w:cstheme="minorHAnsi"/>
                <w:b/>
              </w:rPr>
              <w:t xml:space="preserve"> 1+2</w:t>
            </w:r>
          </w:p>
          <w:p w:rsidR="002A73DA" w:rsidRPr="00FB5901" w:rsidRDefault="002A73DA" w:rsidP="00C25F2B">
            <w:pPr>
              <w:spacing w:after="0"/>
              <w:rPr>
                <w:rFonts w:cstheme="minorHAnsi"/>
              </w:rPr>
            </w:pPr>
            <w:r w:rsidRPr="00FB5901">
              <w:rPr>
                <w:rFonts w:cstheme="minorHAnsi"/>
              </w:rPr>
              <w:t>Develop a clear understanding of teacher skill and confidence levels in teaching French (P1 – P7) and German (P5 – P7)</w:t>
            </w:r>
          </w:p>
          <w:p w:rsidR="002A73DA" w:rsidRPr="00FB5901" w:rsidRDefault="002A73DA" w:rsidP="00C25F2B">
            <w:pPr>
              <w:spacing w:after="0" w:line="240" w:lineRule="auto"/>
              <w:rPr>
                <w:rFonts w:cstheme="minorHAnsi"/>
              </w:rPr>
            </w:pPr>
            <w:r w:rsidRPr="00FB5901">
              <w:rPr>
                <w:rFonts w:cstheme="minorHAnsi"/>
              </w:rPr>
              <w:t>Develop a clear understanding of parent and pupil views on the teaching and learning of 1+2 MFL.</w:t>
            </w:r>
          </w:p>
          <w:p w:rsidR="002A73DA" w:rsidRPr="00FB5901" w:rsidRDefault="002A73DA" w:rsidP="00C25F2B">
            <w:pPr>
              <w:spacing w:after="0" w:line="240" w:lineRule="auto"/>
              <w:rPr>
                <w:rFonts w:cstheme="minorHAnsi"/>
              </w:rPr>
            </w:pPr>
          </w:p>
          <w:p w:rsidR="002A73DA" w:rsidRPr="00FB5901" w:rsidRDefault="002A73DA" w:rsidP="00C25F2B">
            <w:pPr>
              <w:spacing w:after="0" w:line="240" w:lineRule="auto"/>
              <w:rPr>
                <w:rFonts w:cstheme="minorHAnsi"/>
                <w:b/>
              </w:rPr>
            </w:pPr>
            <w:r w:rsidRPr="00FB5901">
              <w:rPr>
                <w:rFonts w:cstheme="minorHAnsi"/>
                <w:b/>
              </w:rPr>
              <w:lastRenderedPageBreak/>
              <w:t>Language &amp; Literacy</w:t>
            </w:r>
          </w:p>
          <w:p w:rsidR="002A73DA" w:rsidRPr="00FB5901" w:rsidRDefault="002A73DA" w:rsidP="00C25F2B">
            <w:pPr>
              <w:spacing w:after="0"/>
              <w:rPr>
                <w:rFonts w:cstheme="minorHAnsi"/>
              </w:rPr>
            </w:pPr>
            <w:r w:rsidRPr="00FB5901">
              <w:rPr>
                <w:rFonts w:cstheme="minorHAnsi"/>
              </w:rPr>
              <w:t>Clear progression for writing skills across all stages.</w:t>
            </w:r>
          </w:p>
          <w:p w:rsidR="002A73DA" w:rsidRPr="00FB5901" w:rsidRDefault="002A73DA" w:rsidP="00C25F2B">
            <w:pPr>
              <w:spacing w:after="0"/>
              <w:rPr>
                <w:rFonts w:cstheme="minorHAnsi"/>
              </w:rPr>
            </w:pPr>
            <w:r w:rsidRPr="00FB5901">
              <w:rPr>
                <w:rFonts w:cstheme="minorHAnsi"/>
              </w:rPr>
              <w:t xml:space="preserve">Differentiated lesson format agreed and progressive strategies developed. </w:t>
            </w:r>
          </w:p>
          <w:p w:rsidR="004A4E4E" w:rsidRPr="00FB5901" w:rsidRDefault="002A73DA" w:rsidP="00C25F2B">
            <w:pPr>
              <w:spacing w:after="0"/>
              <w:rPr>
                <w:rFonts w:cstheme="minorHAnsi"/>
              </w:rPr>
            </w:pPr>
            <w:r w:rsidRPr="00FB5901">
              <w:rPr>
                <w:rFonts w:cstheme="minorHAnsi"/>
              </w:rPr>
              <w:t>EL progress in reading maintained and further developed.</w:t>
            </w:r>
          </w:p>
          <w:p w:rsidR="002A73DA" w:rsidRPr="00FB5901" w:rsidRDefault="002A73DA" w:rsidP="00C25F2B">
            <w:pPr>
              <w:spacing w:after="0"/>
              <w:rPr>
                <w:rFonts w:cstheme="minorHAnsi"/>
              </w:rPr>
            </w:pPr>
            <w:r w:rsidRPr="00FB5901">
              <w:rPr>
                <w:rFonts w:cstheme="minorHAnsi"/>
              </w:rPr>
              <w:t xml:space="preserve">  </w:t>
            </w:r>
          </w:p>
          <w:p w:rsidR="004A4E4E" w:rsidRPr="00FB5901" w:rsidRDefault="004A4E4E" w:rsidP="00C25F2B">
            <w:pPr>
              <w:spacing w:after="0"/>
              <w:rPr>
                <w:rFonts w:cstheme="minorHAnsi"/>
                <w:b/>
              </w:rPr>
            </w:pPr>
            <w:r w:rsidRPr="00FB5901">
              <w:rPr>
                <w:rFonts w:cstheme="minorHAnsi"/>
                <w:b/>
              </w:rPr>
              <w:t>Mathematics &amp; Numeracy</w:t>
            </w:r>
          </w:p>
          <w:p w:rsidR="00C36273" w:rsidRPr="00FB5901" w:rsidRDefault="00C36273" w:rsidP="00C25F2B">
            <w:pPr>
              <w:spacing w:after="0" w:line="240" w:lineRule="auto"/>
              <w:rPr>
                <w:rFonts w:cstheme="minorHAnsi"/>
              </w:rPr>
            </w:pPr>
            <w:r w:rsidRPr="00FB5901">
              <w:rPr>
                <w:rFonts w:cstheme="minorHAnsi"/>
              </w:rPr>
              <w:t>All staff are confident in the use of manipulatives in teaching Numeracy</w:t>
            </w:r>
          </w:p>
          <w:p w:rsidR="00C36273" w:rsidRPr="00FB5901" w:rsidRDefault="00C36273" w:rsidP="00C25F2B">
            <w:pPr>
              <w:pStyle w:val="ListParagraph"/>
              <w:spacing w:after="0" w:line="240" w:lineRule="auto"/>
              <w:rPr>
                <w:rFonts w:cstheme="minorHAnsi"/>
              </w:rPr>
            </w:pPr>
          </w:p>
          <w:p w:rsidR="00C36273" w:rsidRPr="00FB5901" w:rsidRDefault="00C36273" w:rsidP="00C25F2B">
            <w:pPr>
              <w:spacing w:after="0" w:line="240" w:lineRule="auto"/>
              <w:rPr>
                <w:rFonts w:cstheme="minorHAnsi"/>
              </w:rPr>
            </w:pPr>
            <w:r w:rsidRPr="00FB5901">
              <w:rPr>
                <w:rFonts w:cstheme="minorHAnsi"/>
              </w:rPr>
              <w:t>Develop more robust systems to monitor and track Numeracy in ELC to improve the transition data from nursery to P1.</w:t>
            </w:r>
          </w:p>
          <w:p w:rsidR="00C36273" w:rsidRPr="00FB5901" w:rsidRDefault="00C36273" w:rsidP="00C25F2B">
            <w:pPr>
              <w:spacing w:after="0" w:line="240" w:lineRule="auto"/>
              <w:rPr>
                <w:rFonts w:cstheme="minorHAnsi"/>
              </w:rPr>
            </w:pPr>
          </w:p>
          <w:p w:rsidR="00C36273" w:rsidRPr="00FB5901" w:rsidRDefault="00C36273" w:rsidP="00C25F2B">
            <w:pPr>
              <w:spacing w:after="0" w:line="240" w:lineRule="auto"/>
              <w:rPr>
                <w:rFonts w:cstheme="minorHAnsi"/>
              </w:rPr>
            </w:pPr>
          </w:p>
          <w:p w:rsidR="00C36273" w:rsidRPr="00FB5901" w:rsidRDefault="00C36273" w:rsidP="00C25F2B">
            <w:pPr>
              <w:spacing w:after="0" w:line="240" w:lineRule="auto"/>
              <w:rPr>
                <w:rFonts w:cstheme="minorHAnsi"/>
              </w:rPr>
            </w:pPr>
          </w:p>
          <w:p w:rsidR="00C36273" w:rsidRPr="00FB5901" w:rsidRDefault="00C36273" w:rsidP="00C25F2B">
            <w:pPr>
              <w:spacing w:after="0" w:line="240" w:lineRule="auto"/>
              <w:rPr>
                <w:rFonts w:cstheme="minorHAnsi"/>
              </w:rPr>
            </w:pPr>
          </w:p>
          <w:p w:rsidR="00C36273" w:rsidRPr="00FB5901" w:rsidRDefault="00C36273" w:rsidP="00C25F2B">
            <w:pPr>
              <w:spacing w:after="0" w:line="240" w:lineRule="auto"/>
              <w:rPr>
                <w:rFonts w:cstheme="minorHAnsi"/>
              </w:rPr>
            </w:pPr>
          </w:p>
          <w:p w:rsidR="00C36273" w:rsidRPr="00FB5901" w:rsidRDefault="00C36273" w:rsidP="00C25F2B">
            <w:pPr>
              <w:spacing w:after="0" w:line="240" w:lineRule="auto"/>
              <w:rPr>
                <w:rFonts w:cstheme="minorHAnsi"/>
              </w:rPr>
            </w:pPr>
          </w:p>
          <w:p w:rsidR="00C36273" w:rsidRPr="00FB5901" w:rsidRDefault="00C36273" w:rsidP="00C25F2B">
            <w:pPr>
              <w:spacing w:after="0" w:line="240" w:lineRule="auto"/>
              <w:rPr>
                <w:rFonts w:cstheme="minorHAnsi"/>
              </w:rPr>
            </w:pPr>
            <w:r w:rsidRPr="00FB5901">
              <w:rPr>
                <w:rFonts w:cstheme="minorHAnsi"/>
              </w:rPr>
              <w:t>Understanding of parents and carers current confidence levels in supporting their children with Numeracy homework.</w:t>
            </w:r>
          </w:p>
          <w:p w:rsidR="00C36273" w:rsidRPr="00FB5901" w:rsidRDefault="00C36273" w:rsidP="00C25F2B">
            <w:pPr>
              <w:spacing w:after="0" w:line="240" w:lineRule="auto"/>
              <w:rPr>
                <w:rFonts w:cstheme="minorHAnsi"/>
              </w:rPr>
            </w:pPr>
          </w:p>
          <w:p w:rsidR="00C36273" w:rsidRPr="00FB5901" w:rsidRDefault="00C36273" w:rsidP="00C25F2B">
            <w:pPr>
              <w:spacing w:after="0" w:line="240" w:lineRule="auto"/>
              <w:rPr>
                <w:rFonts w:cstheme="minorHAnsi"/>
                <w:b/>
              </w:rPr>
            </w:pPr>
            <w:r w:rsidRPr="00FB5901">
              <w:rPr>
                <w:rFonts w:cstheme="minorHAnsi"/>
                <w:b/>
              </w:rPr>
              <w:t>STEM</w:t>
            </w:r>
          </w:p>
          <w:p w:rsidR="00C36273" w:rsidRPr="00FB5901" w:rsidRDefault="00754CBC" w:rsidP="00C25F2B">
            <w:pPr>
              <w:spacing w:after="0" w:line="240" w:lineRule="auto"/>
              <w:rPr>
                <w:rFonts w:cstheme="minorHAnsi"/>
              </w:rPr>
            </w:pPr>
            <w:r w:rsidRPr="00FB5901">
              <w:rPr>
                <w:rFonts w:cstheme="minorHAnsi"/>
              </w:rPr>
              <w:t>There is a shared vision for STEM at Sunnyside Primary School.</w:t>
            </w:r>
          </w:p>
          <w:p w:rsidR="00AC3D4C" w:rsidRPr="00FB5901" w:rsidRDefault="00AC3D4C" w:rsidP="00C25F2B">
            <w:pPr>
              <w:spacing w:after="0" w:line="240" w:lineRule="auto"/>
              <w:rPr>
                <w:rFonts w:cstheme="minorHAnsi"/>
              </w:rPr>
            </w:pPr>
          </w:p>
          <w:p w:rsidR="00AC3D4C" w:rsidRPr="00FB5901" w:rsidRDefault="00AC3D4C" w:rsidP="00C25F2B">
            <w:pPr>
              <w:spacing w:after="0" w:line="240" w:lineRule="auto"/>
              <w:rPr>
                <w:rFonts w:cstheme="minorHAnsi"/>
              </w:rPr>
            </w:pPr>
          </w:p>
          <w:p w:rsidR="00AC3D4C" w:rsidRPr="00FB5901" w:rsidRDefault="00AC3D4C" w:rsidP="00C25F2B">
            <w:pPr>
              <w:spacing w:after="0" w:line="240" w:lineRule="auto"/>
              <w:rPr>
                <w:rFonts w:cstheme="minorHAnsi"/>
              </w:rPr>
            </w:pPr>
          </w:p>
          <w:p w:rsidR="00AC3D4C" w:rsidRPr="00FB5901" w:rsidRDefault="00AC3D4C" w:rsidP="00C25F2B">
            <w:pPr>
              <w:spacing w:after="0" w:line="240" w:lineRule="auto"/>
              <w:rPr>
                <w:rFonts w:cstheme="minorHAnsi"/>
              </w:rPr>
            </w:pPr>
          </w:p>
          <w:p w:rsidR="00C25F2B" w:rsidRPr="00FB5901" w:rsidRDefault="00C25F2B" w:rsidP="00C25F2B">
            <w:pPr>
              <w:spacing w:after="0" w:line="240" w:lineRule="auto"/>
              <w:rPr>
                <w:rFonts w:cstheme="minorHAnsi"/>
              </w:rPr>
            </w:pPr>
          </w:p>
          <w:p w:rsidR="00AC3D4C" w:rsidRPr="00FB5901" w:rsidRDefault="00AC3D4C" w:rsidP="00C25F2B">
            <w:pPr>
              <w:spacing w:after="0" w:line="240" w:lineRule="auto"/>
              <w:rPr>
                <w:rFonts w:cstheme="minorHAnsi"/>
              </w:rPr>
            </w:pPr>
          </w:p>
          <w:p w:rsidR="00C36273" w:rsidRPr="008671D1" w:rsidRDefault="00AC3D4C" w:rsidP="008671D1">
            <w:pPr>
              <w:spacing w:after="0" w:line="240" w:lineRule="auto"/>
              <w:rPr>
                <w:rFonts w:cstheme="minorHAnsi"/>
              </w:rPr>
            </w:pPr>
            <w:r w:rsidRPr="00FB5901">
              <w:rPr>
                <w:rFonts w:cstheme="minorHAnsi"/>
              </w:rPr>
              <w:t>Pupil awareness, participation and leadership in STEM is improved.</w:t>
            </w:r>
          </w:p>
        </w:tc>
        <w:tc>
          <w:tcPr>
            <w:tcW w:w="3421" w:type="dxa"/>
          </w:tcPr>
          <w:p w:rsidR="002A73DA" w:rsidRPr="00FB5901" w:rsidRDefault="002A73DA" w:rsidP="00C25F2B">
            <w:pPr>
              <w:spacing w:after="0" w:line="240" w:lineRule="auto"/>
              <w:rPr>
                <w:rFonts w:cstheme="minorHAnsi"/>
              </w:rPr>
            </w:pPr>
          </w:p>
          <w:p w:rsidR="002A73DA" w:rsidRPr="00FB5901" w:rsidRDefault="002A73DA" w:rsidP="00C25F2B">
            <w:pPr>
              <w:spacing w:after="0" w:line="240" w:lineRule="auto"/>
              <w:rPr>
                <w:rFonts w:cstheme="minorHAnsi"/>
              </w:rPr>
            </w:pPr>
          </w:p>
          <w:p w:rsidR="002A73DA" w:rsidRPr="00FB5901" w:rsidRDefault="002A73DA" w:rsidP="00C25F2B">
            <w:pPr>
              <w:spacing w:after="0" w:line="240" w:lineRule="auto"/>
              <w:rPr>
                <w:rFonts w:cstheme="minorHAnsi"/>
              </w:rPr>
            </w:pPr>
            <w:r w:rsidRPr="00FB5901">
              <w:rPr>
                <w:rFonts w:cstheme="minorHAnsi"/>
              </w:rPr>
              <w:t xml:space="preserve">Staff audit of confidence around </w:t>
            </w:r>
            <w:r w:rsidR="00C25F2B" w:rsidRPr="00FB5901">
              <w:rPr>
                <w:rFonts w:cstheme="minorHAnsi"/>
              </w:rPr>
              <w:t xml:space="preserve">PE tracking for reporting purposes, </w:t>
            </w:r>
            <w:r w:rsidRPr="00FB5901">
              <w:rPr>
                <w:rFonts w:cstheme="minorHAnsi"/>
              </w:rPr>
              <w:t>RSHP, Emotion Works and Substance Misuse and Food and Health Programmes of Study</w:t>
            </w:r>
          </w:p>
          <w:p w:rsidR="002A73DA" w:rsidRPr="00FB5901" w:rsidRDefault="002A73DA" w:rsidP="00C25F2B">
            <w:pPr>
              <w:spacing w:after="0" w:line="240" w:lineRule="auto"/>
              <w:rPr>
                <w:rFonts w:cstheme="minorHAnsi"/>
              </w:rPr>
            </w:pPr>
          </w:p>
          <w:p w:rsidR="002A73DA" w:rsidRPr="00FB5901" w:rsidRDefault="002A73DA" w:rsidP="00C25F2B">
            <w:pPr>
              <w:spacing w:after="0" w:line="240" w:lineRule="auto"/>
              <w:rPr>
                <w:rFonts w:cstheme="minorHAnsi"/>
              </w:rPr>
            </w:pPr>
          </w:p>
          <w:p w:rsidR="002A73DA" w:rsidRPr="00FB5901" w:rsidRDefault="002A73DA" w:rsidP="00C25F2B">
            <w:pPr>
              <w:spacing w:after="0" w:line="240" w:lineRule="auto"/>
              <w:rPr>
                <w:rFonts w:cstheme="minorHAnsi"/>
              </w:rPr>
            </w:pPr>
          </w:p>
          <w:p w:rsidR="00C25F2B" w:rsidRPr="00FB5901" w:rsidRDefault="00C25F2B" w:rsidP="00C25F2B">
            <w:pPr>
              <w:spacing w:after="0" w:line="240" w:lineRule="auto"/>
              <w:rPr>
                <w:rFonts w:cstheme="minorHAnsi"/>
              </w:rPr>
            </w:pPr>
          </w:p>
          <w:p w:rsidR="00C25F2B" w:rsidRPr="00FB5901" w:rsidRDefault="00C25F2B" w:rsidP="00C25F2B">
            <w:pPr>
              <w:spacing w:after="0" w:line="240" w:lineRule="auto"/>
              <w:rPr>
                <w:rFonts w:cstheme="minorHAnsi"/>
              </w:rPr>
            </w:pPr>
          </w:p>
          <w:p w:rsidR="00C25F2B" w:rsidRPr="00FB5901" w:rsidRDefault="00C25F2B" w:rsidP="00C25F2B">
            <w:pPr>
              <w:spacing w:after="0" w:line="240" w:lineRule="auto"/>
              <w:rPr>
                <w:rFonts w:cstheme="minorHAnsi"/>
              </w:rPr>
            </w:pPr>
          </w:p>
          <w:p w:rsidR="002A73DA" w:rsidRPr="00FB5901" w:rsidRDefault="002A73DA" w:rsidP="00C25F2B">
            <w:pPr>
              <w:spacing w:after="0" w:line="240" w:lineRule="auto"/>
              <w:rPr>
                <w:rFonts w:cstheme="minorHAnsi"/>
              </w:rPr>
            </w:pPr>
            <w:r w:rsidRPr="00FB5901">
              <w:rPr>
                <w:rFonts w:cstheme="minorHAnsi"/>
              </w:rPr>
              <w:t>Pupil group to audit HWB experiences in school</w:t>
            </w:r>
            <w:r w:rsidR="00C25F2B" w:rsidRPr="00FB5901">
              <w:rPr>
                <w:rFonts w:cstheme="minorHAnsi"/>
              </w:rPr>
              <w:t xml:space="preserve">; </w:t>
            </w:r>
            <w:r w:rsidRPr="00FB5901">
              <w:rPr>
                <w:rFonts w:cstheme="minorHAnsi"/>
              </w:rPr>
              <w:t>Classroom observations of HWB lessons</w:t>
            </w:r>
          </w:p>
          <w:p w:rsidR="002A73DA" w:rsidRPr="00FB5901" w:rsidRDefault="002A73DA" w:rsidP="00C25F2B">
            <w:pPr>
              <w:spacing w:after="0" w:line="240" w:lineRule="auto"/>
              <w:rPr>
                <w:rFonts w:cstheme="minorHAnsi"/>
              </w:rPr>
            </w:pPr>
          </w:p>
          <w:p w:rsidR="00C25F2B" w:rsidRPr="00FB5901" w:rsidRDefault="00C25F2B" w:rsidP="00C25F2B">
            <w:pPr>
              <w:spacing w:after="0" w:line="240" w:lineRule="auto"/>
              <w:rPr>
                <w:rFonts w:cstheme="minorHAnsi"/>
              </w:rPr>
            </w:pPr>
          </w:p>
          <w:p w:rsidR="002A73DA" w:rsidRPr="00FB5901" w:rsidRDefault="002A73DA" w:rsidP="00C25F2B">
            <w:pPr>
              <w:spacing w:after="0" w:line="240" w:lineRule="auto"/>
              <w:rPr>
                <w:rFonts w:cstheme="minorHAnsi"/>
              </w:rPr>
            </w:pPr>
            <w:r w:rsidRPr="00FB5901">
              <w:rPr>
                <w:rFonts w:cstheme="minorHAnsi"/>
              </w:rPr>
              <w:t>Pupil group to audit outdoor learning / learning outdoors opportunities</w:t>
            </w:r>
          </w:p>
          <w:p w:rsidR="002A73DA" w:rsidRPr="00FB5901" w:rsidRDefault="002A73DA" w:rsidP="00C25F2B">
            <w:pPr>
              <w:spacing w:after="0" w:line="240" w:lineRule="auto"/>
              <w:rPr>
                <w:rFonts w:cstheme="minorHAnsi"/>
              </w:rPr>
            </w:pPr>
          </w:p>
          <w:p w:rsidR="002A73DA" w:rsidRPr="00FB5901" w:rsidRDefault="002A73DA" w:rsidP="00C25F2B">
            <w:pPr>
              <w:spacing w:after="0" w:line="240" w:lineRule="auto"/>
              <w:rPr>
                <w:rFonts w:cstheme="minorHAnsi"/>
              </w:rPr>
            </w:pPr>
          </w:p>
          <w:p w:rsidR="002A73DA" w:rsidRPr="00FB5901" w:rsidRDefault="002A73DA" w:rsidP="00C25F2B">
            <w:pPr>
              <w:spacing w:after="0"/>
              <w:rPr>
                <w:rFonts w:cstheme="minorHAnsi"/>
              </w:rPr>
            </w:pPr>
            <w:r w:rsidRPr="00FB5901">
              <w:rPr>
                <w:rFonts w:cstheme="minorHAnsi"/>
              </w:rPr>
              <w:t>Classroom observations, baseline teacher confidence survey, discussion notes – identification of development needs</w:t>
            </w:r>
          </w:p>
          <w:p w:rsidR="002A73DA" w:rsidRPr="00FB5901" w:rsidRDefault="002A73DA" w:rsidP="00C25F2B">
            <w:pPr>
              <w:spacing w:after="0" w:line="240" w:lineRule="auto"/>
              <w:rPr>
                <w:rFonts w:cstheme="minorHAnsi"/>
              </w:rPr>
            </w:pPr>
            <w:r w:rsidRPr="00FB5901">
              <w:rPr>
                <w:rFonts w:cstheme="minorHAnsi"/>
              </w:rPr>
              <w:t>Pupil focus group minutes, parent survey results</w:t>
            </w:r>
            <w:r w:rsidR="004A4E4E" w:rsidRPr="00FB5901">
              <w:rPr>
                <w:rFonts w:cstheme="minorHAnsi"/>
              </w:rPr>
              <w:t>.</w:t>
            </w:r>
          </w:p>
          <w:p w:rsidR="004A4E4E" w:rsidRPr="00FB5901" w:rsidRDefault="004A4E4E" w:rsidP="00C25F2B">
            <w:pPr>
              <w:spacing w:after="0" w:line="240" w:lineRule="auto"/>
              <w:rPr>
                <w:rFonts w:cstheme="minorHAnsi"/>
              </w:rPr>
            </w:pPr>
          </w:p>
          <w:p w:rsidR="004A4E4E" w:rsidRPr="00FB5901" w:rsidRDefault="004A4E4E" w:rsidP="00C25F2B">
            <w:pPr>
              <w:spacing w:after="0" w:line="240" w:lineRule="auto"/>
              <w:rPr>
                <w:rFonts w:cstheme="minorHAnsi"/>
              </w:rPr>
            </w:pPr>
          </w:p>
          <w:p w:rsidR="004A4E4E" w:rsidRPr="00FB5901" w:rsidRDefault="004A4E4E" w:rsidP="00C25F2B">
            <w:pPr>
              <w:spacing w:after="0" w:line="240" w:lineRule="auto"/>
              <w:rPr>
                <w:rFonts w:cstheme="minorHAnsi"/>
              </w:rPr>
            </w:pPr>
          </w:p>
          <w:p w:rsidR="004A4E4E" w:rsidRPr="00FB5901" w:rsidRDefault="004A4E4E" w:rsidP="00C25F2B">
            <w:pPr>
              <w:spacing w:after="0"/>
              <w:rPr>
                <w:rFonts w:cstheme="minorHAnsi"/>
              </w:rPr>
            </w:pPr>
            <w:r w:rsidRPr="00FB5901">
              <w:rPr>
                <w:rFonts w:cstheme="minorHAnsi"/>
              </w:rPr>
              <w:lastRenderedPageBreak/>
              <w:t>Baseline assessment- Cold piece-Imaginative writing. - Agree images for each level as stimulus.</w:t>
            </w:r>
          </w:p>
          <w:p w:rsidR="004A4E4E" w:rsidRPr="00FB5901" w:rsidRDefault="004A4E4E" w:rsidP="00C25F2B">
            <w:pPr>
              <w:spacing w:after="0"/>
              <w:rPr>
                <w:rFonts w:cstheme="minorHAnsi"/>
              </w:rPr>
            </w:pPr>
            <w:r w:rsidRPr="00FB5901">
              <w:rPr>
                <w:rFonts w:cstheme="minorHAnsi"/>
              </w:rPr>
              <w:t>Teacher confidence survey</w:t>
            </w:r>
          </w:p>
          <w:p w:rsidR="004A4E4E" w:rsidRPr="00FB5901" w:rsidRDefault="004A4E4E" w:rsidP="00C25F2B">
            <w:pPr>
              <w:spacing w:after="0"/>
              <w:rPr>
                <w:rFonts w:cstheme="minorHAnsi"/>
              </w:rPr>
            </w:pPr>
            <w:r w:rsidRPr="00FB5901">
              <w:rPr>
                <w:rFonts w:cstheme="minorHAnsi"/>
              </w:rPr>
              <w:t>Classroom observations</w:t>
            </w:r>
          </w:p>
          <w:p w:rsidR="004A4E4E" w:rsidRPr="00FB5901" w:rsidRDefault="004A4E4E" w:rsidP="00C25F2B">
            <w:pPr>
              <w:spacing w:after="0"/>
              <w:rPr>
                <w:rFonts w:cstheme="minorHAnsi"/>
              </w:rPr>
            </w:pPr>
            <w:r w:rsidRPr="00FB5901">
              <w:rPr>
                <w:rFonts w:cstheme="minorHAnsi"/>
              </w:rPr>
              <w:t>Pupil ‘bonus ball’ discussions</w:t>
            </w:r>
          </w:p>
          <w:p w:rsidR="004A4E4E" w:rsidRPr="00FB5901" w:rsidRDefault="004A4E4E" w:rsidP="00C25F2B">
            <w:pPr>
              <w:spacing w:after="0" w:line="240" w:lineRule="auto"/>
              <w:rPr>
                <w:rFonts w:cstheme="minorHAnsi"/>
              </w:rPr>
            </w:pPr>
          </w:p>
          <w:p w:rsidR="00C36273" w:rsidRPr="00FB5901" w:rsidRDefault="00C36273" w:rsidP="00C25F2B">
            <w:pPr>
              <w:spacing w:after="0" w:line="240" w:lineRule="auto"/>
              <w:rPr>
                <w:rFonts w:cstheme="minorHAnsi"/>
              </w:rPr>
            </w:pPr>
          </w:p>
          <w:p w:rsidR="00C36273" w:rsidRPr="00FB5901" w:rsidRDefault="00C36273" w:rsidP="00C25F2B">
            <w:pPr>
              <w:spacing w:after="0" w:line="240" w:lineRule="auto"/>
              <w:rPr>
                <w:rFonts w:cstheme="minorHAnsi"/>
              </w:rPr>
            </w:pPr>
          </w:p>
          <w:p w:rsidR="00C36273" w:rsidRPr="00FB5901" w:rsidRDefault="00C36273" w:rsidP="00C25F2B">
            <w:pPr>
              <w:spacing w:after="0" w:line="240" w:lineRule="auto"/>
              <w:rPr>
                <w:rFonts w:cstheme="minorHAnsi"/>
              </w:rPr>
            </w:pPr>
          </w:p>
          <w:p w:rsidR="00C36273" w:rsidRPr="00FB5901" w:rsidRDefault="00C36273" w:rsidP="00C25F2B">
            <w:pPr>
              <w:spacing w:after="0" w:line="240" w:lineRule="auto"/>
              <w:rPr>
                <w:rFonts w:cstheme="minorHAnsi"/>
              </w:rPr>
            </w:pPr>
          </w:p>
          <w:p w:rsidR="00C36273" w:rsidRPr="00FB5901" w:rsidRDefault="00C36273" w:rsidP="00C25F2B">
            <w:pPr>
              <w:spacing w:after="0" w:line="240" w:lineRule="auto"/>
              <w:rPr>
                <w:rFonts w:cstheme="minorHAnsi"/>
              </w:rPr>
            </w:pPr>
            <w:r w:rsidRPr="00FB5901">
              <w:rPr>
                <w:rFonts w:cstheme="minorHAnsi"/>
              </w:rPr>
              <w:t>Google questionnaire</w:t>
            </w:r>
          </w:p>
          <w:p w:rsidR="00C36273" w:rsidRPr="00FB5901" w:rsidRDefault="00C36273" w:rsidP="00C25F2B">
            <w:pPr>
              <w:spacing w:after="0" w:line="240" w:lineRule="auto"/>
              <w:rPr>
                <w:rFonts w:cstheme="minorHAnsi"/>
              </w:rPr>
            </w:pPr>
          </w:p>
          <w:p w:rsidR="00C36273" w:rsidRPr="00FB5901" w:rsidRDefault="00C36273" w:rsidP="00C25F2B">
            <w:pPr>
              <w:spacing w:after="0" w:line="240" w:lineRule="auto"/>
              <w:rPr>
                <w:rFonts w:cstheme="minorHAnsi"/>
              </w:rPr>
            </w:pPr>
            <w:r w:rsidRPr="00FB5901">
              <w:rPr>
                <w:rFonts w:cstheme="minorHAnsi"/>
              </w:rPr>
              <w:t>Classroom observations</w:t>
            </w:r>
          </w:p>
          <w:p w:rsidR="00C36273" w:rsidRPr="00FB5901" w:rsidRDefault="00C36273" w:rsidP="00C25F2B">
            <w:pPr>
              <w:spacing w:after="0" w:line="240" w:lineRule="auto"/>
              <w:rPr>
                <w:rFonts w:cstheme="minorHAnsi"/>
              </w:rPr>
            </w:pPr>
          </w:p>
          <w:p w:rsidR="00C36273" w:rsidRPr="00FB5901" w:rsidRDefault="00C36273" w:rsidP="00C25F2B">
            <w:pPr>
              <w:spacing w:after="0" w:line="240" w:lineRule="auto"/>
              <w:rPr>
                <w:rFonts w:cstheme="minorHAnsi"/>
              </w:rPr>
            </w:pPr>
            <w:r w:rsidRPr="00FB5901">
              <w:rPr>
                <w:rFonts w:cstheme="minorHAnsi"/>
              </w:rPr>
              <w:t>Audit current practice in Nursery for monitoring and tracking Numeracy.</w:t>
            </w:r>
          </w:p>
          <w:p w:rsidR="00C36273" w:rsidRPr="00FB5901" w:rsidRDefault="00C36273" w:rsidP="00C25F2B">
            <w:pPr>
              <w:spacing w:after="0" w:line="240" w:lineRule="auto"/>
              <w:rPr>
                <w:rFonts w:cstheme="minorHAnsi"/>
              </w:rPr>
            </w:pPr>
          </w:p>
          <w:p w:rsidR="00C36273" w:rsidRPr="00FB5901" w:rsidRDefault="00C36273" w:rsidP="00C25F2B">
            <w:pPr>
              <w:spacing w:after="0" w:line="240" w:lineRule="auto"/>
              <w:rPr>
                <w:rFonts w:cstheme="minorHAnsi"/>
              </w:rPr>
            </w:pPr>
            <w:r w:rsidRPr="00FB5901">
              <w:rPr>
                <w:rFonts w:cstheme="minorHAnsi"/>
              </w:rPr>
              <w:t>Complete SEAL assessments in P1 to use as a Baseline.</w:t>
            </w:r>
          </w:p>
          <w:p w:rsidR="00C36273" w:rsidRPr="00FB5901" w:rsidRDefault="00C36273" w:rsidP="00C25F2B">
            <w:pPr>
              <w:spacing w:after="0" w:line="240" w:lineRule="auto"/>
              <w:rPr>
                <w:rFonts w:cstheme="minorHAnsi"/>
              </w:rPr>
            </w:pPr>
          </w:p>
          <w:p w:rsidR="00C36273" w:rsidRPr="00FB5901" w:rsidRDefault="00C36273" w:rsidP="00C25F2B">
            <w:pPr>
              <w:spacing w:after="0" w:line="240" w:lineRule="auto"/>
              <w:rPr>
                <w:rFonts w:cstheme="minorHAnsi"/>
              </w:rPr>
            </w:pPr>
            <w:r w:rsidRPr="00FB5901">
              <w:rPr>
                <w:rFonts w:cstheme="minorHAnsi"/>
              </w:rPr>
              <w:t>From baseline identify areas of development for Nursery.</w:t>
            </w:r>
          </w:p>
          <w:p w:rsidR="00C36273" w:rsidRPr="00FB5901" w:rsidRDefault="00C36273" w:rsidP="00C25F2B">
            <w:pPr>
              <w:spacing w:after="0" w:line="240" w:lineRule="auto"/>
              <w:rPr>
                <w:rFonts w:cstheme="minorHAnsi"/>
              </w:rPr>
            </w:pPr>
          </w:p>
          <w:p w:rsidR="00C36273" w:rsidRPr="00FB5901" w:rsidRDefault="00C36273" w:rsidP="00C25F2B">
            <w:pPr>
              <w:spacing w:after="0" w:line="240" w:lineRule="auto"/>
              <w:rPr>
                <w:rFonts w:cstheme="minorHAnsi"/>
              </w:rPr>
            </w:pPr>
            <w:r w:rsidRPr="00FB5901">
              <w:rPr>
                <w:rFonts w:cstheme="minorHAnsi"/>
              </w:rPr>
              <w:t>Parent questionnaire; compare data from December 2019 questionnaire</w:t>
            </w:r>
          </w:p>
          <w:p w:rsidR="00754CBC" w:rsidRPr="00FB5901" w:rsidRDefault="00754CBC" w:rsidP="00C25F2B">
            <w:pPr>
              <w:spacing w:after="0" w:line="240" w:lineRule="auto"/>
              <w:rPr>
                <w:rFonts w:cstheme="minorHAnsi"/>
              </w:rPr>
            </w:pPr>
          </w:p>
          <w:p w:rsidR="00754CBC" w:rsidRPr="00FB5901" w:rsidRDefault="00754CBC" w:rsidP="00C25F2B">
            <w:pPr>
              <w:spacing w:after="0" w:line="240" w:lineRule="auto"/>
              <w:rPr>
                <w:rFonts w:cstheme="minorHAnsi"/>
              </w:rPr>
            </w:pPr>
          </w:p>
          <w:p w:rsidR="00754CBC" w:rsidRPr="00FB5901" w:rsidRDefault="00754CBC" w:rsidP="00C25F2B">
            <w:pPr>
              <w:spacing w:after="0" w:line="240" w:lineRule="auto"/>
              <w:rPr>
                <w:rFonts w:cstheme="minorHAnsi"/>
              </w:rPr>
            </w:pPr>
          </w:p>
          <w:p w:rsidR="00754CBC" w:rsidRPr="00FB5901" w:rsidRDefault="00754CBC" w:rsidP="00C25F2B">
            <w:pPr>
              <w:spacing w:after="0" w:line="240" w:lineRule="auto"/>
              <w:rPr>
                <w:rFonts w:cstheme="minorHAnsi"/>
              </w:rPr>
            </w:pPr>
            <w:r w:rsidRPr="00FB5901">
              <w:rPr>
                <w:rFonts w:cstheme="minorHAnsi"/>
              </w:rPr>
              <w:t>Staff, pupil &amp; parent views collated</w:t>
            </w:r>
          </w:p>
          <w:p w:rsidR="00754CBC" w:rsidRPr="00FB5901" w:rsidRDefault="00754CBC" w:rsidP="00C25F2B">
            <w:pPr>
              <w:spacing w:after="0" w:line="240" w:lineRule="auto"/>
              <w:rPr>
                <w:rFonts w:cstheme="minorHAnsi"/>
              </w:rPr>
            </w:pPr>
          </w:p>
          <w:p w:rsidR="00754CBC" w:rsidRPr="00FB5901" w:rsidRDefault="00754CBC" w:rsidP="00C25F2B">
            <w:pPr>
              <w:spacing w:after="0" w:line="240" w:lineRule="auto"/>
              <w:rPr>
                <w:rFonts w:cstheme="minorHAnsi"/>
              </w:rPr>
            </w:pPr>
            <w:r w:rsidRPr="00FB5901">
              <w:rPr>
                <w:rFonts w:cstheme="minorHAnsi"/>
              </w:rPr>
              <w:t>Shared vision and language of STEM evident in class discussion and activities – pupil bonus ball; classroom observations</w:t>
            </w:r>
          </w:p>
          <w:p w:rsidR="00AC3D4C" w:rsidRPr="00FB5901" w:rsidRDefault="00AC3D4C" w:rsidP="00C25F2B">
            <w:pPr>
              <w:spacing w:after="0" w:line="240" w:lineRule="auto"/>
              <w:rPr>
                <w:rFonts w:cstheme="minorHAnsi"/>
              </w:rPr>
            </w:pPr>
          </w:p>
          <w:p w:rsidR="00AC3D4C" w:rsidRPr="00FB5901" w:rsidRDefault="00AC3D4C" w:rsidP="00C25F2B">
            <w:pPr>
              <w:spacing w:after="0"/>
              <w:jc w:val="center"/>
              <w:rPr>
                <w:rFonts w:cstheme="minorHAnsi"/>
              </w:rPr>
            </w:pPr>
            <w:r w:rsidRPr="00FB5901">
              <w:rPr>
                <w:rFonts w:cstheme="minorHAnsi"/>
              </w:rPr>
              <w:t>2 Staff members trained as Young STEM Leader tutor assessors.</w:t>
            </w:r>
          </w:p>
          <w:p w:rsidR="00AC3D4C" w:rsidRPr="00FB5901" w:rsidRDefault="00AC3D4C" w:rsidP="00C25F2B">
            <w:pPr>
              <w:spacing w:after="0"/>
              <w:jc w:val="center"/>
              <w:rPr>
                <w:rFonts w:cstheme="minorHAnsi"/>
              </w:rPr>
            </w:pPr>
            <w:r w:rsidRPr="00FB5901">
              <w:rPr>
                <w:rFonts w:cstheme="minorHAnsi"/>
              </w:rPr>
              <w:t xml:space="preserve">Targeted group of pupils to participate in Young Stem Leader programme. </w:t>
            </w:r>
          </w:p>
          <w:p w:rsidR="00754CBC" w:rsidRPr="00FB5901" w:rsidRDefault="00AC3D4C" w:rsidP="00C25F2B">
            <w:pPr>
              <w:spacing w:after="0"/>
              <w:jc w:val="center"/>
              <w:rPr>
                <w:rFonts w:cstheme="minorHAnsi"/>
              </w:rPr>
            </w:pPr>
            <w:r w:rsidRPr="00FB5901">
              <w:rPr>
                <w:rFonts w:cstheme="minorHAnsi"/>
              </w:rPr>
              <w:t>Completed pupil logs</w:t>
            </w:r>
          </w:p>
        </w:tc>
        <w:tc>
          <w:tcPr>
            <w:tcW w:w="1578" w:type="dxa"/>
          </w:tcPr>
          <w:p w:rsidR="002A73DA" w:rsidRPr="00FB5901" w:rsidRDefault="002A73DA" w:rsidP="00C25F2B">
            <w:pPr>
              <w:spacing w:after="0" w:line="240" w:lineRule="auto"/>
              <w:jc w:val="center"/>
              <w:rPr>
                <w:rFonts w:cstheme="minorHAnsi"/>
              </w:rPr>
            </w:pPr>
          </w:p>
          <w:p w:rsidR="002A73DA" w:rsidRPr="00FB5901" w:rsidRDefault="002A73DA" w:rsidP="00C25F2B">
            <w:pPr>
              <w:spacing w:after="0" w:line="240" w:lineRule="auto"/>
              <w:rPr>
                <w:rFonts w:cstheme="minorHAnsi"/>
              </w:rPr>
            </w:pPr>
          </w:p>
          <w:p w:rsidR="002A73DA" w:rsidRPr="00FB5901" w:rsidRDefault="002A73DA" w:rsidP="00C25F2B">
            <w:pPr>
              <w:spacing w:after="0" w:line="240" w:lineRule="auto"/>
              <w:rPr>
                <w:rFonts w:cstheme="minorHAnsi"/>
              </w:rPr>
            </w:pPr>
            <w:r w:rsidRPr="00FB5901">
              <w:rPr>
                <w:rFonts w:cstheme="minorHAnsi"/>
              </w:rPr>
              <w:t>October 2020</w:t>
            </w:r>
          </w:p>
          <w:p w:rsidR="002A73DA" w:rsidRPr="00FB5901" w:rsidRDefault="002A73DA" w:rsidP="00C25F2B">
            <w:pPr>
              <w:spacing w:after="0" w:line="240" w:lineRule="auto"/>
              <w:jc w:val="center"/>
              <w:rPr>
                <w:rFonts w:cstheme="minorHAnsi"/>
              </w:rPr>
            </w:pPr>
          </w:p>
          <w:p w:rsidR="002A73DA" w:rsidRPr="00FB5901" w:rsidRDefault="002A73DA" w:rsidP="00C25F2B">
            <w:pPr>
              <w:spacing w:after="0" w:line="240" w:lineRule="auto"/>
              <w:jc w:val="center"/>
              <w:rPr>
                <w:rFonts w:cstheme="minorHAnsi"/>
              </w:rPr>
            </w:pPr>
          </w:p>
          <w:p w:rsidR="002A73DA" w:rsidRPr="00FB5901" w:rsidRDefault="002A73DA" w:rsidP="00C25F2B">
            <w:pPr>
              <w:spacing w:after="0" w:line="240" w:lineRule="auto"/>
              <w:jc w:val="center"/>
              <w:rPr>
                <w:rFonts w:cstheme="minorHAnsi"/>
              </w:rPr>
            </w:pPr>
          </w:p>
          <w:p w:rsidR="002A73DA" w:rsidRPr="00FB5901" w:rsidRDefault="002A73DA" w:rsidP="00C25F2B">
            <w:pPr>
              <w:spacing w:after="0" w:line="240" w:lineRule="auto"/>
              <w:jc w:val="center"/>
              <w:rPr>
                <w:rFonts w:cstheme="minorHAnsi"/>
              </w:rPr>
            </w:pPr>
          </w:p>
          <w:p w:rsidR="002A73DA" w:rsidRPr="00FB5901" w:rsidRDefault="002A73DA" w:rsidP="00C25F2B">
            <w:pPr>
              <w:spacing w:after="0" w:line="240" w:lineRule="auto"/>
              <w:jc w:val="center"/>
              <w:rPr>
                <w:rFonts w:cstheme="minorHAnsi"/>
              </w:rPr>
            </w:pPr>
          </w:p>
          <w:p w:rsidR="002A73DA" w:rsidRPr="00FB5901" w:rsidRDefault="002A73DA" w:rsidP="00C25F2B">
            <w:pPr>
              <w:spacing w:after="0" w:line="240" w:lineRule="auto"/>
              <w:jc w:val="center"/>
              <w:rPr>
                <w:rFonts w:cstheme="minorHAnsi"/>
              </w:rPr>
            </w:pPr>
          </w:p>
          <w:p w:rsidR="002A73DA" w:rsidRPr="00FB5901" w:rsidRDefault="002A73DA" w:rsidP="00C25F2B">
            <w:pPr>
              <w:spacing w:after="0" w:line="240" w:lineRule="auto"/>
              <w:jc w:val="center"/>
              <w:rPr>
                <w:rFonts w:cstheme="minorHAnsi"/>
              </w:rPr>
            </w:pPr>
          </w:p>
          <w:p w:rsidR="00C25F2B" w:rsidRPr="00FB5901" w:rsidRDefault="00C25F2B" w:rsidP="00C25F2B">
            <w:pPr>
              <w:spacing w:after="0" w:line="240" w:lineRule="auto"/>
              <w:jc w:val="center"/>
              <w:rPr>
                <w:rFonts w:cstheme="minorHAnsi"/>
              </w:rPr>
            </w:pPr>
          </w:p>
          <w:p w:rsidR="002A73DA" w:rsidRPr="00FB5901" w:rsidRDefault="002A73DA" w:rsidP="00C25F2B">
            <w:pPr>
              <w:spacing w:after="0" w:line="240" w:lineRule="auto"/>
              <w:jc w:val="center"/>
              <w:rPr>
                <w:rFonts w:cstheme="minorHAnsi"/>
              </w:rPr>
            </w:pPr>
          </w:p>
          <w:p w:rsidR="002A73DA" w:rsidRPr="00FB5901" w:rsidRDefault="002A73DA" w:rsidP="00C25F2B">
            <w:pPr>
              <w:spacing w:after="0" w:line="240" w:lineRule="auto"/>
              <w:jc w:val="center"/>
              <w:rPr>
                <w:rFonts w:cstheme="minorHAnsi"/>
              </w:rPr>
            </w:pPr>
          </w:p>
          <w:p w:rsidR="002A73DA" w:rsidRPr="00FB5901" w:rsidRDefault="002A73DA" w:rsidP="00C25F2B">
            <w:pPr>
              <w:spacing w:after="0" w:line="240" w:lineRule="auto"/>
              <w:jc w:val="center"/>
              <w:rPr>
                <w:rFonts w:cstheme="minorHAnsi"/>
              </w:rPr>
            </w:pPr>
            <w:r w:rsidRPr="00FB5901">
              <w:rPr>
                <w:rFonts w:cstheme="minorHAnsi"/>
              </w:rPr>
              <w:t>December 2020</w:t>
            </w:r>
          </w:p>
          <w:p w:rsidR="002A73DA" w:rsidRPr="00FB5901" w:rsidRDefault="002A73DA" w:rsidP="00C25F2B">
            <w:pPr>
              <w:spacing w:after="0" w:line="240" w:lineRule="auto"/>
              <w:jc w:val="center"/>
              <w:rPr>
                <w:rFonts w:cstheme="minorHAnsi"/>
              </w:rPr>
            </w:pPr>
          </w:p>
          <w:p w:rsidR="002A73DA" w:rsidRPr="00FB5901" w:rsidRDefault="002A73DA" w:rsidP="00C25F2B">
            <w:pPr>
              <w:spacing w:after="0" w:line="240" w:lineRule="auto"/>
              <w:rPr>
                <w:rFonts w:cstheme="minorHAnsi"/>
              </w:rPr>
            </w:pPr>
          </w:p>
          <w:p w:rsidR="002A73DA" w:rsidRPr="00FB5901" w:rsidRDefault="002A73DA" w:rsidP="00C25F2B">
            <w:pPr>
              <w:spacing w:after="0" w:line="240" w:lineRule="auto"/>
              <w:rPr>
                <w:rFonts w:cstheme="minorHAnsi"/>
              </w:rPr>
            </w:pPr>
          </w:p>
          <w:p w:rsidR="002A73DA" w:rsidRPr="00FB5901" w:rsidRDefault="002A73DA" w:rsidP="00C25F2B">
            <w:pPr>
              <w:spacing w:after="0" w:line="240" w:lineRule="auto"/>
              <w:jc w:val="center"/>
              <w:rPr>
                <w:rFonts w:cstheme="minorHAnsi"/>
              </w:rPr>
            </w:pPr>
            <w:r w:rsidRPr="00FB5901">
              <w:rPr>
                <w:rFonts w:cstheme="minorHAnsi"/>
              </w:rPr>
              <w:t>December 2020</w:t>
            </w:r>
          </w:p>
          <w:p w:rsidR="002A73DA" w:rsidRPr="00FB5901" w:rsidRDefault="002A73DA" w:rsidP="00C25F2B">
            <w:pPr>
              <w:spacing w:after="0" w:line="240" w:lineRule="auto"/>
              <w:jc w:val="center"/>
              <w:rPr>
                <w:rFonts w:cstheme="minorHAnsi"/>
              </w:rPr>
            </w:pPr>
          </w:p>
          <w:p w:rsidR="002A73DA" w:rsidRPr="00FB5901" w:rsidRDefault="002A73DA" w:rsidP="00C25F2B">
            <w:pPr>
              <w:spacing w:after="0" w:line="240" w:lineRule="auto"/>
              <w:jc w:val="center"/>
              <w:rPr>
                <w:rFonts w:cstheme="minorHAnsi"/>
              </w:rPr>
            </w:pPr>
          </w:p>
          <w:p w:rsidR="002A73DA" w:rsidRPr="00FB5901" w:rsidRDefault="002A73DA" w:rsidP="00C25F2B">
            <w:pPr>
              <w:spacing w:after="0" w:line="240" w:lineRule="auto"/>
              <w:jc w:val="center"/>
              <w:rPr>
                <w:rFonts w:cstheme="minorHAnsi"/>
              </w:rPr>
            </w:pPr>
          </w:p>
          <w:p w:rsidR="002A73DA" w:rsidRPr="00FB5901" w:rsidRDefault="002A73DA" w:rsidP="00C25F2B">
            <w:pPr>
              <w:spacing w:after="0" w:line="240" w:lineRule="auto"/>
              <w:jc w:val="center"/>
              <w:rPr>
                <w:rFonts w:cstheme="minorHAnsi"/>
              </w:rPr>
            </w:pPr>
          </w:p>
          <w:p w:rsidR="002A73DA" w:rsidRPr="00FB5901" w:rsidRDefault="002A73DA" w:rsidP="00C25F2B">
            <w:pPr>
              <w:spacing w:after="0" w:line="240" w:lineRule="auto"/>
              <w:jc w:val="center"/>
              <w:rPr>
                <w:rFonts w:cstheme="minorHAnsi"/>
              </w:rPr>
            </w:pPr>
            <w:r w:rsidRPr="00FB5901">
              <w:rPr>
                <w:rFonts w:cstheme="minorHAnsi"/>
              </w:rPr>
              <w:t>October 2020</w:t>
            </w:r>
          </w:p>
          <w:p w:rsidR="004A4E4E" w:rsidRPr="00FB5901" w:rsidRDefault="004A4E4E" w:rsidP="00C25F2B">
            <w:pPr>
              <w:spacing w:after="0" w:line="240" w:lineRule="auto"/>
              <w:jc w:val="center"/>
              <w:rPr>
                <w:rFonts w:cstheme="minorHAnsi"/>
              </w:rPr>
            </w:pPr>
          </w:p>
          <w:p w:rsidR="004A4E4E" w:rsidRPr="00FB5901" w:rsidRDefault="004A4E4E" w:rsidP="00C25F2B">
            <w:pPr>
              <w:spacing w:after="0" w:line="240" w:lineRule="auto"/>
              <w:jc w:val="center"/>
              <w:rPr>
                <w:rFonts w:cstheme="minorHAnsi"/>
              </w:rPr>
            </w:pPr>
          </w:p>
          <w:p w:rsidR="004A4E4E" w:rsidRPr="00FB5901" w:rsidRDefault="004A4E4E" w:rsidP="00C25F2B">
            <w:pPr>
              <w:spacing w:after="0" w:line="240" w:lineRule="auto"/>
              <w:jc w:val="center"/>
              <w:rPr>
                <w:rFonts w:cstheme="minorHAnsi"/>
              </w:rPr>
            </w:pPr>
          </w:p>
          <w:p w:rsidR="004A4E4E" w:rsidRPr="00FB5901" w:rsidRDefault="004A4E4E" w:rsidP="00C25F2B">
            <w:pPr>
              <w:spacing w:after="0" w:line="240" w:lineRule="auto"/>
              <w:jc w:val="center"/>
              <w:rPr>
                <w:rFonts w:cstheme="minorHAnsi"/>
              </w:rPr>
            </w:pPr>
          </w:p>
          <w:p w:rsidR="004A4E4E" w:rsidRPr="00FB5901" w:rsidRDefault="004A4E4E" w:rsidP="00C25F2B">
            <w:pPr>
              <w:spacing w:after="0" w:line="240" w:lineRule="auto"/>
              <w:jc w:val="center"/>
              <w:rPr>
                <w:rFonts w:cstheme="minorHAnsi"/>
              </w:rPr>
            </w:pPr>
          </w:p>
          <w:p w:rsidR="004A4E4E" w:rsidRPr="00FB5901" w:rsidRDefault="004A4E4E" w:rsidP="00C25F2B">
            <w:pPr>
              <w:spacing w:after="0" w:line="240" w:lineRule="auto"/>
              <w:jc w:val="center"/>
              <w:rPr>
                <w:rFonts w:cstheme="minorHAnsi"/>
              </w:rPr>
            </w:pPr>
          </w:p>
          <w:p w:rsidR="004A4E4E" w:rsidRPr="00FB5901" w:rsidRDefault="004A4E4E" w:rsidP="00C25F2B">
            <w:pPr>
              <w:spacing w:after="0" w:line="240" w:lineRule="auto"/>
              <w:jc w:val="center"/>
              <w:rPr>
                <w:rFonts w:cstheme="minorHAnsi"/>
              </w:rPr>
            </w:pPr>
          </w:p>
          <w:p w:rsidR="004A4E4E" w:rsidRPr="00FB5901" w:rsidRDefault="004A4E4E" w:rsidP="00C25F2B">
            <w:pPr>
              <w:spacing w:after="0" w:line="240" w:lineRule="auto"/>
              <w:jc w:val="center"/>
              <w:rPr>
                <w:rFonts w:cstheme="minorHAnsi"/>
              </w:rPr>
            </w:pPr>
          </w:p>
          <w:p w:rsidR="004A4E4E" w:rsidRPr="00FB5901" w:rsidRDefault="004A4E4E" w:rsidP="00C25F2B">
            <w:pPr>
              <w:spacing w:after="0" w:line="240" w:lineRule="auto"/>
              <w:jc w:val="center"/>
              <w:rPr>
                <w:rFonts w:cstheme="minorHAnsi"/>
              </w:rPr>
            </w:pPr>
          </w:p>
          <w:p w:rsidR="004A4E4E" w:rsidRPr="00FB5901" w:rsidRDefault="004A4E4E" w:rsidP="00C25F2B">
            <w:pPr>
              <w:spacing w:after="0" w:line="240" w:lineRule="auto"/>
              <w:jc w:val="center"/>
              <w:rPr>
                <w:rFonts w:cstheme="minorHAnsi"/>
              </w:rPr>
            </w:pPr>
            <w:r w:rsidRPr="00FB5901">
              <w:rPr>
                <w:rFonts w:cstheme="minorHAnsi"/>
              </w:rPr>
              <w:t>November 2020</w:t>
            </w:r>
          </w:p>
          <w:p w:rsidR="004A4E4E" w:rsidRPr="00FB5901" w:rsidRDefault="004A4E4E" w:rsidP="00C25F2B">
            <w:pPr>
              <w:spacing w:after="0" w:line="240" w:lineRule="auto"/>
              <w:jc w:val="center"/>
              <w:rPr>
                <w:rFonts w:cstheme="minorHAnsi"/>
              </w:rPr>
            </w:pPr>
          </w:p>
          <w:p w:rsidR="004A4E4E" w:rsidRPr="00FB5901" w:rsidRDefault="004A4E4E" w:rsidP="00C25F2B">
            <w:pPr>
              <w:spacing w:after="0" w:line="240" w:lineRule="auto"/>
              <w:jc w:val="center"/>
              <w:rPr>
                <w:rFonts w:cstheme="minorHAnsi"/>
              </w:rPr>
            </w:pPr>
          </w:p>
          <w:p w:rsidR="00C36273" w:rsidRPr="00FB5901" w:rsidRDefault="00C36273" w:rsidP="00C25F2B">
            <w:pPr>
              <w:spacing w:after="0" w:line="240" w:lineRule="auto"/>
              <w:jc w:val="center"/>
              <w:rPr>
                <w:rFonts w:cstheme="minorHAnsi"/>
              </w:rPr>
            </w:pPr>
          </w:p>
          <w:p w:rsidR="00C36273" w:rsidRPr="00FB5901" w:rsidRDefault="00C36273" w:rsidP="00C25F2B">
            <w:pPr>
              <w:spacing w:after="0" w:line="240" w:lineRule="auto"/>
              <w:jc w:val="center"/>
              <w:rPr>
                <w:rFonts w:cstheme="minorHAnsi"/>
              </w:rPr>
            </w:pPr>
          </w:p>
          <w:p w:rsidR="00C36273" w:rsidRPr="00FB5901" w:rsidRDefault="00C36273" w:rsidP="00C25F2B">
            <w:pPr>
              <w:spacing w:after="0" w:line="240" w:lineRule="auto"/>
              <w:jc w:val="center"/>
              <w:rPr>
                <w:rFonts w:cstheme="minorHAnsi"/>
              </w:rPr>
            </w:pPr>
          </w:p>
          <w:p w:rsidR="00C36273" w:rsidRPr="00FB5901" w:rsidRDefault="00C36273" w:rsidP="00C25F2B">
            <w:pPr>
              <w:spacing w:after="0" w:line="240" w:lineRule="auto"/>
              <w:jc w:val="center"/>
              <w:rPr>
                <w:rFonts w:cstheme="minorHAnsi"/>
              </w:rPr>
            </w:pPr>
          </w:p>
          <w:p w:rsidR="00C36273" w:rsidRPr="00FB5901" w:rsidRDefault="00C36273" w:rsidP="00C25F2B">
            <w:pPr>
              <w:spacing w:after="0" w:line="240" w:lineRule="auto"/>
              <w:jc w:val="center"/>
              <w:rPr>
                <w:rFonts w:cstheme="minorHAnsi"/>
              </w:rPr>
            </w:pPr>
          </w:p>
          <w:p w:rsidR="00C36273" w:rsidRPr="00FB5901" w:rsidRDefault="00C36273" w:rsidP="00C25F2B">
            <w:pPr>
              <w:spacing w:after="0" w:line="240" w:lineRule="auto"/>
              <w:jc w:val="center"/>
              <w:rPr>
                <w:rFonts w:cstheme="minorHAnsi"/>
              </w:rPr>
            </w:pPr>
          </w:p>
          <w:p w:rsidR="00C36273" w:rsidRPr="00FB5901" w:rsidRDefault="00C36273" w:rsidP="00C25F2B">
            <w:pPr>
              <w:spacing w:after="0" w:line="240" w:lineRule="auto"/>
              <w:jc w:val="center"/>
              <w:rPr>
                <w:rFonts w:cstheme="minorHAnsi"/>
              </w:rPr>
            </w:pPr>
          </w:p>
          <w:p w:rsidR="00C36273" w:rsidRPr="00FB5901" w:rsidRDefault="00C36273" w:rsidP="00C25F2B">
            <w:pPr>
              <w:spacing w:after="0" w:line="240" w:lineRule="auto"/>
              <w:jc w:val="center"/>
              <w:rPr>
                <w:rFonts w:cstheme="minorHAnsi"/>
              </w:rPr>
            </w:pPr>
          </w:p>
          <w:p w:rsidR="00C36273" w:rsidRPr="00FB5901" w:rsidRDefault="00C36273" w:rsidP="00C25F2B">
            <w:pPr>
              <w:spacing w:after="0" w:line="240" w:lineRule="auto"/>
              <w:jc w:val="center"/>
              <w:rPr>
                <w:rFonts w:cstheme="minorHAnsi"/>
              </w:rPr>
            </w:pPr>
          </w:p>
          <w:p w:rsidR="00C36273" w:rsidRPr="00FB5901" w:rsidRDefault="00C36273" w:rsidP="00C25F2B">
            <w:pPr>
              <w:spacing w:after="0" w:line="240" w:lineRule="auto"/>
              <w:jc w:val="center"/>
              <w:rPr>
                <w:rFonts w:cstheme="minorHAnsi"/>
              </w:rPr>
            </w:pPr>
          </w:p>
          <w:p w:rsidR="00C36273" w:rsidRPr="00FB5901" w:rsidRDefault="00C36273" w:rsidP="00C25F2B">
            <w:pPr>
              <w:spacing w:after="0" w:line="240" w:lineRule="auto"/>
              <w:jc w:val="center"/>
              <w:rPr>
                <w:rFonts w:cstheme="minorHAnsi"/>
              </w:rPr>
            </w:pPr>
          </w:p>
          <w:p w:rsidR="00C36273" w:rsidRPr="00FB5901" w:rsidRDefault="00C36273" w:rsidP="00C25F2B">
            <w:pPr>
              <w:spacing w:after="0" w:line="240" w:lineRule="auto"/>
              <w:jc w:val="center"/>
              <w:rPr>
                <w:rFonts w:cstheme="minorHAnsi"/>
              </w:rPr>
            </w:pPr>
            <w:r w:rsidRPr="00FB5901">
              <w:rPr>
                <w:rFonts w:cstheme="minorHAnsi"/>
              </w:rPr>
              <w:t>October 2020</w:t>
            </w:r>
          </w:p>
          <w:p w:rsidR="00754CBC" w:rsidRPr="00FB5901" w:rsidRDefault="00754CBC" w:rsidP="00C25F2B">
            <w:pPr>
              <w:spacing w:after="0" w:line="240" w:lineRule="auto"/>
              <w:jc w:val="center"/>
              <w:rPr>
                <w:rFonts w:cstheme="minorHAnsi"/>
              </w:rPr>
            </w:pPr>
          </w:p>
          <w:p w:rsidR="00754CBC" w:rsidRPr="00FB5901" w:rsidRDefault="00754CBC" w:rsidP="00C25F2B">
            <w:pPr>
              <w:spacing w:after="0" w:line="240" w:lineRule="auto"/>
              <w:jc w:val="center"/>
              <w:rPr>
                <w:rFonts w:cstheme="minorHAnsi"/>
              </w:rPr>
            </w:pPr>
          </w:p>
          <w:p w:rsidR="00754CBC" w:rsidRPr="00FB5901" w:rsidRDefault="00754CBC" w:rsidP="00C25F2B">
            <w:pPr>
              <w:spacing w:after="0" w:line="240" w:lineRule="auto"/>
              <w:jc w:val="center"/>
              <w:rPr>
                <w:rFonts w:cstheme="minorHAnsi"/>
              </w:rPr>
            </w:pPr>
          </w:p>
          <w:p w:rsidR="00754CBC" w:rsidRPr="00FB5901" w:rsidRDefault="00754CBC" w:rsidP="00C25F2B">
            <w:pPr>
              <w:spacing w:after="0" w:line="240" w:lineRule="auto"/>
              <w:jc w:val="center"/>
              <w:rPr>
                <w:rFonts w:cstheme="minorHAnsi"/>
              </w:rPr>
            </w:pPr>
          </w:p>
          <w:p w:rsidR="00754CBC" w:rsidRPr="00FB5901" w:rsidRDefault="00754CBC" w:rsidP="00C25F2B">
            <w:pPr>
              <w:spacing w:after="0" w:line="240" w:lineRule="auto"/>
              <w:jc w:val="center"/>
              <w:rPr>
                <w:rFonts w:cstheme="minorHAnsi"/>
              </w:rPr>
            </w:pPr>
          </w:p>
          <w:p w:rsidR="00754CBC" w:rsidRPr="00FB5901" w:rsidRDefault="00754CBC" w:rsidP="00C25F2B">
            <w:pPr>
              <w:spacing w:after="0" w:line="240" w:lineRule="auto"/>
              <w:jc w:val="center"/>
              <w:rPr>
                <w:rFonts w:cstheme="minorHAnsi"/>
              </w:rPr>
            </w:pPr>
          </w:p>
          <w:p w:rsidR="00754CBC" w:rsidRPr="00FB5901" w:rsidRDefault="00754CBC" w:rsidP="00C25F2B">
            <w:pPr>
              <w:spacing w:after="0" w:line="240" w:lineRule="auto"/>
              <w:jc w:val="center"/>
              <w:rPr>
                <w:rFonts w:cstheme="minorHAnsi"/>
              </w:rPr>
            </w:pPr>
          </w:p>
          <w:p w:rsidR="00754CBC" w:rsidRPr="00FB5901" w:rsidRDefault="00754CBC" w:rsidP="00C25F2B">
            <w:pPr>
              <w:spacing w:after="0" w:line="240" w:lineRule="auto"/>
              <w:jc w:val="center"/>
              <w:rPr>
                <w:rFonts w:cstheme="minorHAnsi"/>
              </w:rPr>
            </w:pPr>
          </w:p>
          <w:p w:rsidR="00754CBC" w:rsidRPr="00FB5901" w:rsidRDefault="00754CBC" w:rsidP="00C25F2B">
            <w:pPr>
              <w:spacing w:after="0" w:line="240" w:lineRule="auto"/>
              <w:jc w:val="center"/>
              <w:rPr>
                <w:rFonts w:cstheme="minorHAnsi"/>
              </w:rPr>
            </w:pPr>
          </w:p>
          <w:p w:rsidR="00754CBC" w:rsidRPr="00FB5901" w:rsidRDefault="00754CBC" w:rsidP="00C25F2B">
            <w:pPr>
              <w:spacing w:after="0" w:line="240" w:lineRule="auto"/>
              <w:jc w:val="center"/>
              <w:rPr>
                <w:rFonts w:cstheme="minorHAnsi"/>
              </w:rPr>
            </w:pPr>
          </w:p>
          <w:p w:rsidR="00754CBC" w:rsidRPr="00FB5901" w:rsidRDefault="00754CBC" w:rsidP="00C25F2B">
            <w:pPr>
              <w:spacing w:after="0" w:line="240" w:lineRule="auto"/>
              <w:jc w:val="center"/>
              <w:rPr>
                <w:rFonts w:cstheme="minorHAnsi"/>
              </w:rPr>
            </w:pPr>
          </w:p>
          <w:p w:rsidR="00754CBC" w:rsidRPr="00FB5901" w:rsidRDefault="00754CBC" w:rsidP="00C25F2B">
            <w:pPr>
              <w:spacing w:after="0" w:line="240" w:lineRule="auto"/>
              <w:jc w:val="center"/>
              <w:rPr>
                <w:rFonts w:cstheme="minorHAnsi"/>
              </w:rPr>
            </w:pPr>
          </w:p>
          <w:p w:rsidR="00754CBC" w:rsidRPr="00FB5901" w:rsidRDefault="00754CBC" w:rsidP="00C25F2B">
            <w:pPr>
              <w:spacing w:after="0" w:line="240" w:lineRule="auto"/>
              <w:jc w:val="center"/>
              <w:rPr>
                <w:rFonts w:cstheme="minorHAnsi"/>
              </w:rPr>
            </w:pPr>
          </w:p>
          <w:p w:rsidR="008671D1" w:rsidRDefault="008671D1" w:rsidP="008671D1">
            <w:pPr>
              <w:spacing w:after="0" w:line="240" w:lineRule="auto"/>
              <w:rPr>
                <w:rFonts w:cstheme="minorHAnsi"/>
              </w:rPr>
            </w:pPr>
          </w:p>
          <w:p w:rsidR="00754CBC" w:rsidRPr="00FB5901" w:rsidRDefault="00754CBC" w:rsidP="008671D1">
            <w:pPr>
              <w:spacing w:after="0" w:line="240" w:lineRule="auto"/>
              <w:rPr>
                <w:rFonts w:cstheme="minorHAnsi"/>
              </w:rPr>
            </w:pPr>
            <w:r w:rsidRPr="00FB5901">
              <w:rPr>
                <w:rFonts w:cstheme="minorHAnsi"/>
              </w:rPr>
              <w:t>December 2020</w:t>
            </w:r>
          </w:p>
          <w:p w:rsidR="00AC3D4C" w:rsidRPr="00FB5901" w:rsidRDefault="00AC3D4C" w:rsidP="00C25F2B">
            <w:pPr>
              <w:spacing w:after="0" w:line="240" w:lineRule="auto"/>
              <w:jc w:val="center"/>
              <w:rPr>
                <w:rFonts w:cstheme="minorHAnsi"/>
              </w:rPr>
            </w:pPr>
          </w:p>
          <w:p w:rsidR="008671D1" w:rsidRDefault="008671D1" w:rsidP="008671D1">
            <w:pPr>
              <w:spacing w:after="0" w:line="240" w:lineRule="auto"/>
              <w:rPr>
                <w:rFonts w:cstheme="minorHAnsi"/>
              </w:rPr>
            </w:pPr>
          </w:p>
          <w:p w:rsidR="008671D1" w:rsidRDefault="008671D1" w:rsidP="008671D1">
            <w:pPr>
              <w:spacing w:after="0" w:line="240" w:lineRule="auto"/>
              <w:rPr>
                <w:rFonts w:cstheme="minorHAnsi"/>
              </w:rPr>
            </w:pPr>
          </w:p>
          <w:p w:rsidR="008671D1" w:rsidRDefault="008671D1" w:rsidP="008671D1">
            <w:pPr>
              <w:spacing w:after="0" w:line="240" w:lineRule="auto"/>
              <w:rPr>
                <w:rFonts w:cstheme="minorHAnsi"/>
              </w:rPr>
            </w:pPr>
          </w:p>
          <w:p w:rsidR="008671D1" w:rsidRDefault="008671D1" w:rsidP="008671D1">
            <w:pPr>
              <w:spacing w:after="0" w:line="240" w:lineRule="auto"/>
              <w:rPr>
                <w:rFonts w:cstheme="minorHAnsi"/>
              </w:rPr>
            </w:pPr>
          </w:p>
          <w:p w:rsidR="008671D1" w:rsidRDefault="008671D1" w:rsidP="008671D1">
            <w:pPr>
              <w:spacing w:after="0" w:line="240" w:lineRule="auto"/>
              <w:rPr>
                <w:rFonts w:cstheme="minorHAnsi"/>
              </w:rPr>
            </w:pPr>
          </w:p>
          <w:p w:rsidR="00AC3D4C" w:rsidRPr="00FB5901" w:rsidRDefault="00AC3D4C" w:rsidP="008671D1">
            <w:pPr>
              <w:spacing w:after="0" w:line="240" w:lineRule="auto"/>
              <w:rPr>
                <w:rFonts w:cstheme="minorHAnsi"/>
              </w:rPr>
            </w:pPr>
            <w:r w:rsidRPr="00FB5901">
              <w:rPr>
                <w:rFonts w:cstheme="minorHAnsi"/>
              </w:rPr>
              <w:t>December 2020</w:t>
            </w:r>
          </w:p>
        </w:tc>
        <w:tc>
          <w:tcPr>
            <w:tcW w:w="5567" w:type="dxa"/>
          </w:tcPr>
          <w:p w:rsidR="002A73DA" w:rsidRPr="00FB5901" w:rsidRDefault="002A73DA" w:rsidP="00C25F2B">
            <w:pPr>
              <w:spacing w:after="0" w:line="240" w:lineRule="auto"/>
              <w:jc w:val="center"/>
              <w:rPr>
                <w:rFonts w:cstheme="minorHAnsi"/>
              </w:rPr>
            </w:pPr>
          </w:p>
        </w:tc>
      </w:tr>
      <w:tr w:rsidR="005F7E91" w:rsidRPr="00FB5901" w:rsidTr="009E2FF5">
        <w:trPr>
          <w:trHeight w:val="5797"/>
        </w:trPr>
        <w:tc>
          <w:tcPr>
            <w:tcW w:w="3382" w:type="dxa"/>
            <w:vAlign w:val="center"/>
          </w:tcPr>
          <w:p w:rsidR="005F7E91" w:rsidRPr="00FB5901" w:rsidRDefault="005F7E91" w:rsidP="00C25F2B">
            <w:pPr>
              <w:spacing w:after="0" w:line="240" w:lineRule="auto"/>
              <w:rPr>
                <w:rFonts w:cstheme="minorHAnsi"/>
              </w:rPr>
            </w:pPr>
            <w:r w:rsidRPr="00FB5901">
              <w:rPr>
                <w:rFonts w:cstheme="minorHAnsi"/>
              </w:rPr>
              <w:lastRenderedPageBreak/>
              <w:t>Medium</w:t>
            </w:r>
          </w:p>
          <w:p w:rsidR="002A73DA" w:rsidRPr="00FB5901" w:rsidRDefault="002A73DA" w:rsidP="00C25F2B">
            <w:pPr>
              <w:spacing w:after="0" w:line="240" w:lineRule="auto"/>
              <w:rPr>
                <w:rFonts w:cstheme="minorHAnsi"/>
              </w:rPr>
            </w:pPr>
          </w:p>
          <w:p w:rsidR="005F7E91" w:rsidRPr="00FB5901" w:rsidRDefault="00FB5B69" w:rsidP="00C25F2B">
            <w:pPr>
              <w:spacing w:after="0" w:line="240" w:lineRule="auto"/>
              <w:rPr>
                <w:rFonts w:cstheme="minorHAnsi"/>
                <w:b/>
              </w:rPr>
            </w:pPr>
            <w:r w:rsidRPr="00FB5901">
              <w:rPr>
                <w:rFonts w:cstheme="minorHAnsi"/>
                <w:b/>
              </w:rPr>
              <w:t>Health &amp; Wellbeing</w:t>
            </w:r>
          </w:p>
          <w:p w:rsidR="005F7E91" w:rsidRPr="00FB5901" w:rsidRDefault="005F7E91" w:rsidP="00C25F2B">
            <w:pPr>
              <w:spacing w:after="0" w:line="240" w:lineRule="auto"/>
              <w:rPr>
                <w:rFonts w:cstheme="minorHAnsi"/>
              </w:rPr>
            </w:pPr>
            <w:r w:rsidRPr="00FB5901">
              <w:rPr>
                <w:rFonts w:cstheme="minorHAnsi"/>
              </w:rPr>
              <w:t xml:space="preserve">HWB Programmes of Study </w:t>
            </w:r>
            <w:r w:rsidR="00FB5B69" w:rsidRPr="00FB5901">
              <w:rPr>
                <w:rFonts w:cstheme="minorHAnsi"/>
              </w:rPr>
              <w:t>embedded to</w:t>
            </w:r>
            <w:r w:rsidRPr="00FB5901">
              <w:rPr>
                <w:rFonts w:cstheme="minorHAnsi"/>
              </w:rPr>
              <w:t xml:space="preserve"> ensure quality learning experiences for all children</w:t>
            </w:r>
          </w:p>
          <w:p w:rsidR="005F7E91" w:rsidRPr="00FB5901" w:rsidRDefault="005F7E91" w:rsidP="00C25F2B">
            <w:pPr>
              <w:spacing w:after="0" w:line="240" w:lineRule="auto"/>
              <w:rPr>
                <w:rFonts w:cstheme="minorHAnsi"/>
              </w:rPr>
            </w:pPr>
          </w:p>
          <w:p w:rsidR="005F7E91" w:rsidRPr="00FB5901" w:rsidRDefault="00FB5B69" w:rsidP="00C25F2B">
            <w:pPr>
              <w:spacing w:after="0" w:line="240" w:lineRule="auto"/>
              <w:rPr>
                <w:rFonts w:cstheme="minorHAnsi"/>
              </w:rPr>
            </w:pPr>
            <w:r w:rsidRPr="00FB5901">
              <w:rPr>
                <w:rFonts w:cstheme="minorHAnsi"/>
              </w:rPr>
              <w:t>All</w:t>
            </w:r>
            <w:r w:rsidR="005F7E91" w:rsidRPr="00FB5901">
              <w:rPr>
                <w:rFonts w:cstheme="minorHAnsi"/>
              </w:rPr>
              <w:t xml:space="preserve"> stakeholders feel valued and have an influential part to play in the HWB curriculum</w:t>
            </w:r>
          </w:p>
          <w:p w:rsidR="009E2FF5" w:rsidRPr="00FB5901" w:rsidRDefault="009E2FF5" w:rsidP="00C25F2B">
            <w:pPr>
              <w:spacing w:after="0" w:line="240" w:lineRule="auto"/>
              <w:rPr>
                <w:rFonts w:cstheme="minorHAnsi"/>
              </w:rPr>
            </w:pPr>
          </w:p>
          <w:p w:rsidR="00FB5B69" w:rsidRPr="00FB5901" w:rsidRDefault="00FB5B69" w:rsidP="00C25F2B">
            <w:pPr>
              <w:spacing w:after="0" w:line="240" w:lineRule="auto"/>
              <w:rPr>
                <w:rFonts w:cstheme="minorHAnsi"/>
              </w:rPr>
            </w:pPr>
          </w:p>
          <w:p w:rsidR="00FB5B69" w:rsidRPr="00FB5901" w:rsidRDefault="00FB5B69" w:rsidP="00C25F2B">
            <w:pPr>
              <w:spacing w:after="0" w:line="240" w:lineRule="auto"/>
              <w:rPr>
                <w:rFonts w:cstheme="minorHAnsi"/>
              </w:rPr>
            </w:pPr>
          </w:p>
          <w:p w:rsidR="005F7E91" w:rsidRPr="00FB5901" w:rsidRDefault="005F7E91" w:rsidP="00C25F2B">
            <w:pPr>
              <w:spacing w:after="0" w:line="240" w:lineRule="auto"/>
              <w:rPr>
                <w:rFonts w:cstheme="minorHAnsi"/>
              </w:rPr>
            </w:pPr>
            <w:r w:rsidRPr="00FB5901">
              <w:rPr>
                <w:rFonts w:cstheme="minorHAnsi"/>
              </w:rPr>
              <w:t xml:space="preserve">Outdoor learning coherent, cohesive progression documents are devised and introduced </w:t>
            </w:r>
            <w:r w:rsidR="00FB5B69" w:rsidRPr="00FB5901">
              <w:rPr>
                <w:rFonts w:cstheme="minorHAnsi"/>
              </w:rPr>
              <w:t>leading to increase in teacher confidence</w:t>
            </w:r>
          </w:p>
          <w:p w:rsidR="00AC3D4C" w:rsidRPr="00FB5901" w:rsidRDefault="00AC3D4C" w:rsidP="00C25F2B">
            <w:pPr>
              <w:spacing w:after="0" w:line="240" w:lineRule="auto"/>
              <w:rPr>
                <w:rFonts w:cstheme="minorHAnsi"/>
                <w:b/>
              </w:rPr>
            </w:pPr>
          </w:p>
          <w:p w:rsidR="00AC3D4C" w:rsidRPr="00FB5901" w:rsidRDefault="00AC3D4C" w:rsidP="00C25F2B">
            <w:pPr>
              <w:spacing w:after="0" w:line="240" w:lineRule="auto"/>
              <w:rPr>
                <w:rFonts w:cstheme="minorHAnsi"/>
                <w:b/>
              </w:rPr>
            </w:pPr>
          </w:p>
          <w:p w:rsidR="009E2FF5" w:rsidRPr="00FB5901" w:rsidRDefault="009E2FF5" w:rsidP="00C25F2B">
            <w:pPr>
              <w:spacing w:after="0" w:line="240" w:lineRule="auto"/>
              <w:rPr>
                <w:rFonts w:cstheme="minorHAnsi"/>
                <w:b/>
              </w:rPr>
            </w:pPr>
            <w:proofErr w:type="spellStart"/>
            <w:r w:rsidRPr="00FB5901">
              <w:rPr>
                <w:rFonts w:cstheme="minorHAnsi"/>
                <w:b/>
              </w:rPr>
              <w:t>MfL</w:t>
            </w:r>
            <w:proofErr w:type="spellEnd"/>
            <w:r w:rsidRPr="00FB5901">
              <w:rPr>
                <w:rFonts w:cstheme="minorHAnsi"/>
                <w:b/>
              </w:rPr>
              <w:t xml:space="preserve"> 1+2</w:t>
            </w:r>
          </w:p>
          <w:p w:rsidR="003C0C92" w:rsidRPr="00FB5901" w:rsidRDefault="003C0C92" w:rsidP="00C25F2B">
            <w:pPr>
              <w:spacing w:after="0"/>
              <w:rPr>
                <w:rFonts w:cstheme="minorHAnsi"/>
              </w:rPr>
            </w:pPr>
            <w:r w:rsidRPr="00FB5901">
              <w:rPr>
                <w:rFonts w:cstheme="minorHAnsi"/>
              </w:rPr>
              <w:t>Develop a programme of upskilling opportunities for teachers to improve levels of class teacher confidence</w:t>
            </w:r>
          </w:p>
          <w:p w:rsidR="003C0C92" w:rsidRPr="00FB5901" w:rsidRDefault="003C0C92" w:rsidP="00C25F2B">
            <w:pPr>
              <w:spacing w:after="0"/>
              <w:rPr>
                <w:rFonts w:cstheme="minorHAnsi"/>
              </w:rPr>
            </w:pPr>
            <w:r w:rsidRPr="00FB5901">
              <w:rPr>
                <w:rFonts w:cstheme="minorHAnsi"/>
              </w:rPr>
              <w:t>Increased pupil understanding of their progress</w:t>
            </w:r>
          </w:p>
          <w:p w:rsidR="003C0C92" w:rsidRPr="00FB5901" w:rsidRDefault="003C0C92" w:rsidP="00C25F2B">
            <w:pPr>
              <w:spacing w:after="0"/>
              <w:rPr>
                <w:rFonts w:cstheme="minorHAnsi"/>
              </w:rPr>
            </w:pPr>
          </w:p>
          <w:p w:rsidR="003C0C92" w:rsidRPr="00FB5901" w:rsidRDefault="003C0C92" w:rsidP="00C25F2B">
            <w:pPr>
              <w:spacing w:after="0" w:line="240" w:lineRule="auto"/>
              <w:rPr>
                <w:rFonts w:cstheme="minorHAnsi"/>
                <w:b/>
              </w:rPr>
            </w:pPr>
            <w:r w:rsidRPr="00FB5901">
              <w:rPr>
                <w:rFonts w:cstheme="minorHAnsi"/>
                <w:b/>
              </w:rPr>
              <w:t>Language &amp; Literacy</w:t>
            </w:r>
          </w:p>
          <w:p w:rsidR="004A4E4E" w:rsidRPr="00FB5901" w:rsidRDefault="004A4E4E" w:rsidP="00C25F2B">
            <w:pPr>
              <w:spacing w:after="0"/>
              <w:rPr>
                <w:rFonts w:cstheme="minorHAnsi"/>
              </w:rPr>
            </w:pPr>
            <w:r w:rsidRPr="00FB5901">
              <w:rPr>
                <w:rFonts w:cstheme="minorHAnsi"/>
              </w:rPr>
              <w:t>Children have vocabulary and language of writer’s craft.</w:t>
            </w:r>
          </w:p>
          <w:p w:rsidR="004A4E4E" w:rsidRPr="00FB5901" w:rsidRDefault="004A4E4E" w:rsidP="00C25F2B">
            <w:pPr>
              <w:spacing w:after="0"/>
              <w:rPr>
                <w:rFonts w:cstheme="minorHAnsi"/>
              </w:rPr>
            </w:pPr>
            <w:r w:rsidRPr="00FB5901">
              <w:rPr>
                <w:rFonts w:cstheme="minorHAnsi"/>
              </w:rPr>
              <w:lastRenderedPageBreak/>
              <w:t>Clear expectations and consistency re differentiation lesson format.</w:t>
            </w:r>
          </w:p>
          <w:p w:rsidR="003C0C92" w:rsidRPr="00FB5901" w:rsidRDefault="004A4E4E" w:rsidP="00C25F2B">
            <w:pPr>
              <w:spacing w:after="0"/>
              <w:rPr>
                <w:rFonts w:cstheme="minorHAnsi"/>
              </w:rPr>
            </w:pPr>
            <w:r w:rsidRPr="00FB5901">
              <w:rPr>
                <w:rFonts w:cstheme="minorHAnsi"/>
              </w:rPr>
              <w:t xml:space="preserve">Links to family learning promoted e.g. reading cafes. </w:t>
            </w:r>
          </w:p>
          <w:p w:rsidR="004A4E4E" w:rsidRPr="00FB5901" w:rsidRDefault="004A4E4E" w:rsidP="00C25F2B">
            <w:pPr>
              <w:spacing w:after="0"/>
              <w:rPr>
                <w:rFonts w:cstheme="minorHAnsi"/>
              </w:rPr>
            </w:pPr>
          </w:p>
          <w:p w:rsidR="004A4E4E" w:rsidRPr="00FB5901" w:rsidRDefault="004A4E4E" w:rsidP="00C25F2B">
            <w:pPr>
              <w:spacing w:after="0"/>
              <w:rPr>
                <w:rFonts w:cstheme="minorHAnsi"/>
                <w:b/>
              </w:rPr>
            </w:pPr>
            <w:r w:rsidRPr="00FB5901">
              <w:rPr>
                <w:rFonts w:cstheme="minorHAnsi"/>
                <w:b/>
              </w:rPr>
              <w:t>Mathematics &amp; Numeracy</w:t>
            </w:r>
          </w:p>
          <w:p w:rsidR="00C36273" w:rsidRPr="00FB5901" w:rsidRDefault="00C36273" w:rsidP="00C25F2B">
            <w:pPr>
              <w:spacing w:after="0" w:line="240" w:lineRule="auto"/>
              <w:rPr>
                <w:rFonts w:cstheme="minorHAnsi"/>
              </w:rPr>
            </w:pPr>
            <w:r w:rsidRPr="00FB5901">
              <w:rPr>
                <w:rFonts w:cstheme="minorHAnsi"/>
              </w:rPr>
              <w:t>Pupils successfully use manipulatives or chosen strategy to solve problems in place value, calculations and word problems.</w:t>
            </w:r>
          </w:p>
          <w:p w:rsidR="00C36273" w:rsidRPr="00FB5901" w:rsidRDefault="00C36273" w:rsidP="00C25F2B">
            <w:pPr>
              <w:pStyle w:val="ListParagraph"/>
              <w:spacing w:after="0" w:line="240" w:lineRule="auto"/>
              <w:rPr>
                <w:rFonts w:cstheme="minorHAnsi"/>
              </w:rPr>
            </w:pPr>
          </w:p>
          <w:p w:rsidR="00C36273" w:rsidRPr="00FB5901" w:rsidRDefault="00C36273" w:rsidP="00C25F2B">
            <w:pPr>
              <w:spacing w:after="0" w:line="240" w:lineRule="auto"/>
              <w:rPr>
                <w:rFonts w:cstheme="minorHAnsi"/>
              </w:rPr>
            </w:pPr>
          </w:p>
          <w:p w:rsidR="00C36273" w:rsidRPr="00FB5901" w:rsidRDefault="00C36273" w:rsidP="00C25F2B">
            <w:pPr>
              <w:spacing w:after="0" w:line="240" w:lineRule="auto"/>
              <w:rPr>
                <w:rFonts w:cstheme="minorHAnsi"/>
              </w:rPr>
            </w:pPr>
          </w:p>
          <w:p w:rsidR="00981B7B" w:rsidRPr="00FB5901" w:rsidRDefault="00981B7B" w:rsidP="00C25F2B">
            <w:pPr>
              <w:spacing w:after="0" w:line="240" w:lineRule="auto"/>
              <w:rPr>
                <w:rFonts w:cstheme="minorHAnsi"/>
              </w:rPr>
            </w:pPr>
          </w:p>
          <w:p w:rsidR="00FB5B69" w:rsidRPr="00FB5901" w:rsidRDefault="00FB5B69" w:rsidP="00C25F2B">
            <w:pPr>
              <w:spacing w:after="0" w:line="240" w:lineRule="auto"/>
              <w:rPr>
                <w:rFonts w:cstheme="minorHAnsi"/>
              </w:rPr>
            </w:pPr>
          </w:p>
          <w:p w:rsidR="00C25F2B" w:rsidRPr="00FB5901" w:rsidRDefault="00C25F2B" w:rsidP="00C25F2B">
            <w:pPr>
              <w:spacing w:after="0" w:line="240" w:lineRule="auto"/>
              <w:rPr>
                <w:rFonts w:cstheme="minorHAnsi"/>
              </w:rPr>
            </w:pPr>
          </w:p>
          <w:p w:rsidR="00C36273" w:rsidRPr="00FB5901" w:rsidRDefault="009A7E77" w:rsidP="00C25F2B">
            <w:pPr>
              <w:spacing w:after="0" w:line="240" w:lineRule="auto"/>
              <w:rPr>
                <w:rFonts w:cstheme="minorHAnsi"/>
              </w:rPr>
            </w:pPr>
            <w:r w:rsidRPr="00FB5901">
              <w:rPr>
                <w:rFonts w:cstheme="minorHAnsi"/>
              </w:rPr>
              <w:t>P</w:t>
            </w:r>
            <w:r w:rsidR="00C36273" w:rsidRPr="00FB5901">
              <w:rPr>
                <w:rFonts w:cstheme="minorHAnsi"/>
              </w:rPr>
              <w:t xml:space="preserve">upil attitudes towards Numeracy </w:t>
            </w:r>
            <w:r w:rsidRPr="00FB5901">
              <w:rPr>
                <w:rFonts w:cstheme="minorHAnsi"/>
              </w:rPr>
              <w:t>improved</w:t>
            </w:r>
            <w:r w:rsidR="00C36273" w:rsidRPr="00FB5901">
              <w:rPr>
                <w:rFonts w:cstheme="minorHAnsi"/>
              </w:rPr>
              <w:t>; CT and pupils identifying real life links to Numeracy skills and strategies; active and creative numeracy lessons; high profile numeracy tasks, competitions and celebrations; sharing numeracy links to careers through guest speakers</w:t>
            </w:r>
            <w:r w:rsidRPr="00FB5901">
              <w:rPr>
                <w:rFonts w:cstheme="minorHAnsi"/>
              </w:rPr>
              <w:t>.</w:t>
            </w:r>
          </w:p>
          <w:p w:rsidR="00FB5B69" w:rsidRPr="00FB5901" w:rsidRDefault="00FB5B69" w:rsidP="00C25F2B">
            <w:pPr>
              <w:spacing w:after="0" w:line="240" w:lineRule="auto"/>
              <w:rPr>
                <w:rFonts w:cstheme="minorHAnsi"/>
              </w:rPr>
            </w:pPr>
          </w:p>
          <w:p w:rsidR="009A7E77" w:rsidRPr="00FB5901" w:rsidRDefault="009A7E77" w:rsidP="00C25F2B">
            <w:pPr>
              <w:spacing w:after="0" w:line="240" w:lineRule="auto"/>
              <w:rPr>
                <w:rFonts w:cstheme="minorHAnsi"/>
              </w:rPr>
            </w:pPr>
            <w:r w:rsidRPr="00FB5901">
              <w:rPr>
                <w:rFonts w:cstheme="minorHAnsi"/>
              </w:rPr>
              <w:t>Variety of supports created to aid parents and carers in supporting their children with numeracy homework</w:t>
            </w:r>
          </w:p>
          <w:p w:rsidR="00C36273" w:rsidRPr="00FB5901" w:rsidRDefault="00C36273" w:rsidP="00C25F2B">
            <w:pPr>
              <w:pStyle w:val="ListParagraph"/>
              <w:spacing w:after="0" w:line="240" w:lineRule="auto"/>
              <w:rPr>
                <w:rFonts w:cstheme="minorHAnsi"/>
              </w:rPr>
            </w:pPr>
          </w:p>
          <w:p w:rsidR="00C36273" w:rsidRPr="00FB5901" w:rsidRDefault="00C36273" w:rsidP="00C25F2B">
            <w:pPr>
              <w:spacing w:after="0"/>
              <w:rPr>
                <w:rFonts w:cstheme="minorHAnsi"/>
              </w:rPr>
            </w:pPr>
          </w:p>
          <w:p w:rsidR="003C0C92" w:rsidRPr="00FB5901" w:rsidRDefault="003C0C92" w:rsidP="00C25F2B">
            <w:pPr>
              <w:spacing w:after="0"/>
              <w:rPr>
                <w:rFonts w:cstheme="minorHAnsi"/>
              </w:rPr>
            </w:pPr>
          </w:p>
          <w:p w:rsidR="009E2FF5" w:rsidRPr="00FB5901" w:rsidRDefault="009E2FF5" w:rsidP="00C25F2B">
            <w:pPr>
              <w:spacing w:after="0" w:line="240" w:lineRule="auto"/>
              <w:rPr>
                <w:rFonts w:cstheme="minorHAnsi"/>
                <w:b/>
              </w:rPr>
            </w:pPr>
          </w:p>
          <w:p w:rsidR="009E2FF5" w:rsidRPr="00FB5901" w:rsidRDefault="009E2FF5" w:rsidP="00C25F2B">
            <w:pPr>
              <w:spacing w:after="0" w:line="240" w:lineRule="auto"/>
              <w:rPr>
                <w:rFonts w:cstheme="minorHAnsi"/>
              </w:rPr>
            </w:pPr>
          </w:p>
          <w:p w:rsidR="009E2FF5" w:rsidRPr="00FB5901" w:rsidRDefault="009E2FF5" w:rsidP="00C25F2B">
            <w:pPr>
              <w:spacing w:after="0" w:line="240" w:lineRule="auto"/>
              <w:rPr>
                <w:rFonts w:cstheme="minorHAnsi"/>
              </w:rPr>
            </w:pPr>
          </w:p>
          <w:p w:rsidR="009A7E77" w:rsidRPr="00FB5901" w:rsidRDefault="009A7E77" w:rsidP="00C25F2B">
            <w:pPr>
              <w:spacing w:after="0" w:line="240" w:lineRule="auto"/>
              <w:rPr>
                <w:rFonts w:cstheme="minorHAnsi"/>
              </w:rPr>
            </w:pPr>
          </w:p>
          <w:p w:rsidR="00981B7B" w:rsidRPr="00FB5901" w:rsidRDefault="00981B7B" w:rsidP="00C25F2B">
            <w:pPr>
              <w:spacing w:after="0" w:line="240" w:lineRule="auto"/>
              <w:rPr>
                <w:rFonts w:cstheme="minorHAnsi"/>
              </w:rPr>
            </w:pPr>
          </w:p>
          <w:p w:rsidR="00981B7B" w:rsidRPr="00FB5901" w:rsidRDefault="00981B7B" w:rsidP="00C25F2B">
            <w:pPr>
              <w:spacing w:after="0" w:line="240" w:lineRule="auto"/>
              <w:rPr>
                <w:rFonts w:cstheme="minorHAnsi"/>
              </w:rPr>
            </w:pPr>
          </w:p>
          <w:p w:rsidR="00FB5B69" w:rsidRPr="00FB5901" w:rsidRDefault="00FB5B69" w:rsidP="00C25F2B">
            <w:pPr>
              <w:spacing w:after="0" w:line="240" w:lineRule="auto"/>
              <w:rPr>
                <w:rFonts w:cstheme="minorHAnsi"/>
              </w:rPr>
            </w:pPr>
          </w:p>
          <w:p w:rsidR="009A7E77" w:rsidRPr="00FB5901" w:rsidRDefault="009A7E77" w:rsidP="00C25F2B">
            <w:pPr>
              <w:spacing w:after="0" w:line="240" w:lineRule="auto"/>
              <w:rPr>
                <w:rFonts w:cstheme="minorHAnsi"/>
                <w:b/>
              </w:rPr>
            </w:pPr>
            <w:r w:rsidRPr="00FB5901">
              <w:rPr>
                <w:rFonts w:cstheme="minorHAnsi"/>
                <w:b/>
              </w:rPr>
              <w:t>STEM</w:t>
            </w:r>
          </w:p>
          <w:p w:rsidR="009A7E77" w:rsidRPr="00FB5901" w:rsidRDefault="00754CBC" w:rsidP="00C25F2B">
            <w:pPr>
              <w:spacing w:after="0" w:line="240" w:lineRule="auto"/>
              <w:rPr>
                <w:rFonts w:cstheme="minorHAnsi"/>
                <w:b/>
              </w:rPr>
            </w:pPr>
            <w:r w:rsidRPr="00FB5901">
              <w:rPr>
                <w:rFonts w:cstheme="minorHAnsi"/>
              </w:rPr>
              <w:t>Critical Collaborative Professional Enquiry – focus group of staff</w:t>
            </w:r>
          </w:p>
          <w:p w:rsidR="005F7E91" w:rsidRPr="00FB5901" w:rsidRDefault="005F7E91" w:rsidP="00C25F2B">
            <w:pPr>
              <w:spacing w:after="0" w:line="240" w:lineRule="auto"/>
              <w:rPr>
                <w:rFonts w:cstheme="minorHAnsi"/>
              </w:rPr>
            </w:pPr>
          </w:p>
          <w:p w:rsidR="005F7E91" w:rsidRDefault="005F7E91" w:rsidP="00C25F2B">
            <w:pPr>
              <w:spacing w:after="0" w:line="240" w:lineRule="auto"/>
              <w:rPr>
                <w:rFonts w:cstheme="minorHAnsi"/>
                <w:b/>
              </w:rPr>
            </w:pPr>
          </w:p>
          <w:p w:rsidR="008671D1" w:rsidRDefault="008671D1" w:rsidP="00C25F2B">
            <w:pPr>
              <w:spacing w:after="0" w:line="240" w:lineRule="auto"/>
              <w:rPr>
                <w:rFonts w:cstheme="minorHAnsi"/>
                <w:b/>
              </w:rPr>
            </w:pPr>
          </w:p>
          <w:p w:rsidR="008671D1" w:rsidRDefault="008671D1" w:rsidP="00C25F2B">
            <w:pPr>
              <w:spacing w:after="0" w:line="240" w:lineRule="auto"/>
              <w:rPr>
                <w:rFonts w:cstheme="minorHAnsi"/>
                <w:b/>
              </w:rPr>
            </w:pPr>
          </w:p>
          <w:p w:rsidR="008671D1" w:rsidRDefault="008671D1" w:rsidP="00C25F2B">
            <w:pPr>
              <w:spacing w:after="0" w:line="240" w:lineRule="auto"/>
              <w:rPr>
                <w:rFonts w:cstheme="minorHAnsi"/>
                <w:b/>
              </w:rPr>
            </w:pPr>
          </w:p>
          <w:p w:rsidR="008671D1" w:rsidRDefault="008671D1" w:rsidP="00C25F2B">
            <w:pPr>
              <w:spacing w:after="0" w:line="240" w:lineRule="auto"/>
              <w:rPr>
                <w:rFonts w:cstheme="minorHAnsi"/>
                <w:b/>
              </w:rPr>
            </w:pPr>
          </w:p>
          <w:p w:rsidR="008671D1" w:rsidRDefault="008671D1" w:rsidP="00C25F2B">
            <w:pPr>
              <w:spacing w:after="0" w:line="240" w:lineRule="auto"/>
              <w:rPr>
                <w:rFonts w:cstheme="minorHAnsi"/>
                <w:b/>
              </w:rPr>
            </w:pPr>
          </w:p>
          <w:p w:rsidR="008671D1" w:rsidRDefault="008671D1" w:rsidP="00C25F2B">
            <w:pPr>
              <w:spacing w:after="0" w:line="240" w:lineRule="auto"/>
              <w:rPr>
                <w:rFonts w:cstheme="minorHAnsi"/>
                <w:b/>
              </w:rPr>
            </w:pPr>
          </w:p>
          <w:p w:rsidR="008671D1" w:rsidRDefault="008671D1" w:rsidP="00C25F2B">
            <w:pPr>
              <w:spacing w:after="0" w:line="240" w:lineRule="auto"/>
              <w:rPr>
                <w:rFonts w:cstheme="minorHAnsi"/>
                <w:b/>
              </w:rPr>
            </w:pPr>
          </w:p>
          <w:p w:rsidR="008671D1" w:rsidRDefault="008671D1" w:rsidP="00C25F2B">
            <w:pPr>
              <w:spacing w:after="0" w:line="240" w:lineRule="auto"/>
              <w:rPr>
                <w:rFonts w:cstheme="minorHAnsi"/>
                <w:b/>
              </w:rPr>
            </w:pPr>
          </w:p>
          <w:p w:rsidR="008671D1" w:rsidRDefault="008671D1" w:rsidP="00C25F2B">
            <w:pPr>
              <w:spacing w:after="0" w:line="240" w:lineRule="auto"/>
              <w:rPr>
                <w:rFonts w:cstheme="minorHAnsi"/>
                <w:b/>
              </w:rPr>
            </w:pPr>
          </w:p>
          <w:p w:rsidR="008671D1" w:rsidRPr="00FB5901" w:rsidRDefault="008671D1" w:rsidP="00C25F2B">
            <w:pPr>
              <w:spacing w:after="0" w:line="240" w:lineRule="auto"/>
              <w:rPr>
                <w:rFonts w:cstheme="minorHAnsi"/>
                <w:b/>
              </w:rPr>
            </w:pPr>
          </w:p>
        </w:tc>
        <w:tc>
          <w:tcPr>
            <w:tcW w:w="3421" w:type="dxa"/>
          </w:tcPr>
          <w:p w:rsidR="009E2FF5" w:rsidRPr="00FB5901" w:rsidRDefault="009E2FF5" w:rsidP="00C25F2B">
            <w:pPr>
              <w:spacing w:after="0" w:line="240" w:lineRule="auto"/>
              <w:rPr>
                <w:rFonts w:cstheme="minorHAnsi"/>
              </w:rPr>
            </w:pPr>
          </w:p>
          <w:p w:rsidR="00FB5B69" w:rsidRPr="00FB5901" w:rsidRDefault="00FB5B69" w:rsidP="00C25F2B">
            <w:pPr>
              <w:spacing w:after="0" w:line="240" w:lineRule="auto"/>
              <w:rPr>
                <w:rFonts w:cstheme="minorHAnsi"/>
              </w:rPr>
            </w:pPr>
          </w:p>
          <w:p w:rsidR="00FB5B69" w:rsidRPr="00FB5901" w:rsidRDefault="00FB5B69" w:rsidP="00C25F2B">
            <w:pPr>
              <w:spacing w:after="0" w:line="240" w:lineRule="auto"/>
              <w:rPr>
                <w:rFonts w:cstheme="minorHAnsi"/>
              </w:rPr>
            </w:pPr>
          </w:p>
          <w:p w:rsidR="005F7E91" w:rsidRPr="00FB5901" w:rsidRDefault="00FB5B69" w:rsidP="00C25F2B">
            <w:pPr>
              <w:spacing w:after="0" w:line="240" w:lineRule="auto"/>
              <w:rPr>
                <w:rFonts w:cstheme="minorHAnsi"/>
              </w:rPr>
            </w:pPr>
            <w:r w:rsidRPr="00FB5901">
              <w:rPr>
                <w:rFonts w:cstheme="minorHAnsi"/>
              </w:rPr>
              <w:t>Planning conversations; classroom observations; feedback during staff meetings</w:t>
            </w:r>
          </w:p>
          <w:p w:rsidR="005F7E91" w:rsidRPr="00FB5901" w:rsidRDefault="005F7E91" w:rsidP="00C25F2B">
            <w:pPr>
              <w:spacing w:after="0" w:line="240" w:lineRule="auto"/>
              <w:rPr>
                <w:rFonts w:cstheme="minorHAnsi"/>
              </w:rPr>
            </w:pPr>
          </w:p>
          <w:p w:rsidR="005F7E91" w:rsidRPr="00FB5901" w:rsidRDefault="005F7E91" w:rsidP="00C25F2B">
            <w:pPr>
              <w:spacing w:after="0" w:line="240" w:lineRule="auto"/>
              <w:rPr>
                <w:rFonts w:cstheme="minorHAnsi"/>
              </w:rPr>
            </w:pPr>
          </w:p>
          <w:p w:rsidR="00FB5B69" w:rsidRPr="00FB5901" w:rsidRDefault="00FB5B69" w:rsidP="00C25F2B">
            <w:pPr>
              <w:spacing w:after="0" w:line="240" w:lineRule="auto"/>
              <w:rPr>
                <w:rFonts w:cstheme="minorHAnsi"/>
              </w:rPr>
            </w:pPr>
            <w:r w:rsidRPr="00FB5901">
              <w:rPr>
                <w:rFonts w:cstheme="minorHAnsi"/>
              </w:rPr>
              <w:t>Pupil focus group; pupil questionnaires</w:t>
            </w:r>
          </w:p>
          <w:p w:rsidR="00FB5B69" w:rsidRPr="00FB5901" w:rsidRDefault="00FB5B69" w:rsidP="00C25F2B">
            <w:pPr>
              <w:spacing w:after="0" w:line="240" w:lineRule="auto"/>
              <w:rPr>
                <w:rFonts w:cstheme="minorHAnsi"/>
              </w:rPr>
            </w:pPr>
          </w:p>
          <w:p w:rsidR="005F7E91" w:rsidRPr="00FB5901" w:rsidRDefault="00FB5B69" w:rsidP="00C25F2B">
            <w:pPr>
              <w:spacing w:after="0" w:line="240" w:lineRule="auto"/>
              <w:rPr>
                <w:rFonts w:cstheme="minorHAnsi"/>
              </w:rPr>
            </w:pPr>
            <w:r w:rsidRPr="00FB5901">
              <w:rPr>
                <w:rFonts w:cstheme="minorHAnsi"/>
              </w:rPr>
              <w:t xml:space="preserve">Parent focus group; parent questionnaires </w:t>
            </w:r>
          </w:p>
          <w:p w:rsidR="00FB5B69" w:rsidRPr="00FB5901" w:rsidRDefault="00FB5B69" w:rsidP="00C25F2B">
            <w:pPr>
              <w:spacing w:after="0" w:line="240" w:lineRule="auto"/>
              <w:rPr>
                <w:rFonts w:cstheme="minorHAnsi"/>
              </w:rPr>
            </w:pPr>
          </w:p>
          <w:p w:rsidR="00FB5B69" w:rsidRPr="00FB5901" w:rsidRDefault="00FB5B69" w:rsidP="00FB5B69">
            <w:pPr>
              <w:spacing w:after="0" w:line="240" w:lineRule="auto"/>
              <w:rPr>
                <w:rFonts w:cstheme="minorHAnsi"/>
              </w:rPr>
            </w:pPr>
            <w:r w:rsidRPr="00FB5901">
              <w:rPr>
                <w:rFonts w:cstheme="minorHAnsi"/>
              </w:rPr>
              <w:t>Planning conversations; classroom observations; feedback during staff meetings</w:t>
            </w:r>
          </w:p>
          <w:p w:rsidR="005F7E91" w:rsidRPr="00FB5901" w:rsidRDefault="005F7E91" w:rsidP="00C25F2B">
            <w:pPr>
              <w:spacing w:after="0" w:line="240" w:lineRule="auto"/>
              <w:rPr>
                <w:rFonts w:cstheme="minorHAnsi"/>
              </w:rPr>
            </w:pPr>
          </w:p>
          <w:p w:rsidR="009E2FF5" w:rsidRPr="00FB5901" w:rsidRDefault="009E2FF5" w:rsidP="00C25F2B">
            <w:pPr>
              <w:spacing w:after="0" w:line="240" w:lineRule="auto"/>
              <w:rPr>
                <w:rFonts w:cstheme="minorHAnsi"/>
              </w:rPr>
            </w:pPr>
          </w:p>
          <w:p w:rsidR="009E2FF5" w:rsidRPr="00FB5901" w:rsidRDefault="009E2FF5" w:rsidP="00C25F2B">
            <w:pPr>
              <w:spacing w:after="0" w:line="240" w:lineRule="auto"/>
              <w:rPr>
                <w:rFonts w:cstheme="minorHAnsi"/>
              </w:rPr>
            </w:pPr>
          </w:p>
          <w:p w:rsidR="00AC3D4C" w:rsidRPr="00FB5901" w:rsidRDefault="00AC3D4C" w:rsidP="00C25F2B">
            <w:pPr>
              <w:spacing w:after="0"/>
              <w:rPr>
                <w:rFonts w:cstheme="minorHAnsi"/>
              </w:rPr>
            </w:pPr>
          </w:p>
          <w:p w:rsidR="003C0C92" w:rsidRPr="00FB5901" w:rsidRDefault="003C0C92" w:rsidP="00C25F2B">
            <w:pPr>
              <w:spacing w:after="0"/>
              <w:rPr>
                <w:rFonts w:cstheme="minorHAnsi"/>
              </w:rPr>
            </w:pPr>
            <w:r w:rsidRPr="00FB5901">
              <w:rPr>
                <w:rFonts w:cstheme="minorHAnsi"/>
              </w:rPr>
              <w:t>Attendance at scheduled CLPL, collegiate planning, informal/formal discussions</w:t>
            </w:r>
          </w:p>
          <w:p w:rsidR="003C0C92" w:rsidRPr="00FB5901" w:rsidRDefault="003C0C92" w:rsidP="00C25F2B">
            <w:pPr>
              <w:spacing w:after="0"/>
              <w:rPr>
                <w:rFonts w:cstheme="minorHAnsi"/>
              </w:rPr>
            </w:pPr>
            <w:r w:rsidRPr="00FB5901">
              <w:rPr>
                <w:rFonts w:cstheme="minorHAnsi"/>
              </w:rPr>
              <w:t>Creation of resource banks and cross curricular planners</w:t>
            </w:r>
          </w:p>
          <w:p w:rsidR="003C0C92" w:rsidRPr="00FB5901" w:rsidRDefault="003C0C92" w:rsidP="00C25F2B">
            <w:pPr>
              <w:spacing w:after="0" w:line="240" w:lineRule="auto"/>
              <w:rPr>
                <w:rFonts w:cstheme="minorHAnsi"/>
              </w:rPr>
            </w:pPr>
            <w:r w:rsidRPr="00FB5901">
              <w:rPr>
                <w:rFonts w:cstheme="minorHAnsi"/>
              </w:rPr>
              <w:t xml:space="preserve">Pupil self-assessment </w:t>
            </w:r>
            <w:proofErr w:type="spellStart"/>
            <w:r w:rsidRPr="00FB5901">
              <w:rPr>
                <w:rFonts w:cstheme="minorHAnsi"/>
              </w:rPr>
              <w:t>proforma</w:t>
            </w:r>
            <w:proofErr w:type="spellEnd"/>
          </w:p>
          <w:p w:rsidR="004A4E4E" w:rsidRPr="00FB5901" w:rsidRDefault="004A4E4E" w:rsidP="00C25F2B">
            <w:pPr>
              <w:spacing w:after="0" w:line="240" w:lineRule="auto"/>
              <w:rPr>
                <w:rFonts w:cstheme="minorHAnsi"/>
              </w:rPr>
            </w:pPr>
          </w:p>
          <w:p w:rsidR="004A4E4E" w:rsidRPr="00FB5901" w:rsidRDefault="004A4E4E" w:rsidP="00C25F2B">
            <w:pPr>
              <w:spacing w:after="0" w:line="240" w:lineRule="auto"/>
              <w:rPr>
                <w:rFonts w:cstheme="minorHAnsi"/>
              </w:rPr>
            </w:pPr>
          </w:p>
          <w:p w:rsidR="004A4E4E" w:rsidRPr="00FB5901" w:rsidRDefault="004A4E4E" w:rsidP="00C25F2B">
            <w:pPr>
              <w:spacing w:after="0" w:line="240" w:lineRule="auto"/>
              <w:rPr>
                <w:rFonts w:cstheme="minorHAnsi"/>
              </w:rPr>
            </w:pPr>
            <w:r w:rsidRPr="00FB5901">
              <w:rPr>
                <w:rFonts w:cstheme="minorHAnsi"/>
              </w:rPr>
              <w:t>Small test of change with working group</w:t>
            </w:r>
          </w:p>
          <w:p w:rsidR="004A4E4E" w:rsidRPr="00FB5901" w:rsidRDefault="004A4E4E" w:rsidP="00C25F2B">
            <w:pPr>
              <w:spacing w:after="0" w:line="240" w:lineRule="auto"/>
              <w:rPr>
                <w:rFonts w:cstheme="minorHAnsi"/>
              </w:rPr>
            </w:pPr>
          </w:p>
          <w:p w:rsidR="004A4E4E" w:rsidRPr="00FB5901" w:rsidRDefault="004A4E4E" w:rsidP="00C25F2B">
            <w:pPr>
              <w:spacing w:after="0" w:line="240" w:lineRule="auto"/>
              <w:rPr>
                <w:rFonts w:cstheme="minorHAnsi"/>
              </w:rPr>
            </w:pPr>
            <w:r w:rsidRPr="00FB5901">
              <w:rPr>
                <w:rFonts w:cstheme="minorHAnsi"/>
              </w:rPr>
              <w:lastRenderedPageBreak/>
              <w:t>Classroom observations</w:t>
            </w:r>
          </w:p>
          <w:p w:rsidR="004A4E4E" w:rsidRPr="00FB5901" w:rsidRDefault="004A4E4E" w:rsidP="00C25F2B">
            <w:pPr>
              <w:spacing w:after="0" w:line="240" w:lineRule="auto"/>
              <w:rPr>
                <w:rFonts w:cstheme="minorHAnsi"/>
              </w:rPr>
            </w:pPr>
          </w:p>
          <w:p w:rsidR="004A4E4E" w:rsidRPr="00FB5901" w:rsidRDefault="004A4E4E" w:rsidP="00C25F2B">
            <w:pPr>
              <w:spacing w:after="0" w:line="240" w:lineRule="auto"/>
              <w:rPr>
                <w:rFonts w:cstheme="minorHAnsi"/>
              </w:rPr>
            </w:pPr>
            <w:r w:rsidRPr="00FB5901">
              <w:rPr>
                <w:rFonts w:cstheme="minorHAnsi"/>
              </w:rPr>
              <w:t>Pupil ‘bonus ball’ conversations</w:t>
            </w:r>
          </w:p>
          <w:p w:rsidR="004A4E4E" w:rsidRPr="00FB5901" w:rsidRDefault="004A4E4E" w:rsidP="00C25F2B">
            <w:pPr>
              <w:spacing w:after="0" w:line="240" w:lineRule="auto"/>
              <w:rPr>
                <w:rFonts w:cstheme="minorHAnsi"/>
              </w:rPr>
            </w:pPr>
          </w:p>
          <w:p w:rsidR="004A4E4E" w:rsidRPr="00FB5901" w:rsidRDefault="004A4E4E" w:rsidP="00C25F2B">
            <w:pPr>
              <w:spacing w:after="0" w:line="240" w:lineRule="auto"/>
              <w:rPr>
                <w:rFonts w:cstheme="minorHAnsi"/>
              </w:rPr>
            </w:pPr>
            <w:r w:rsidRPr="00FB5901">
              <w:rPr>
                <w:rFonts w:cstheme="minorHAnsi"/>
              </w:rPr>
              <w:t>Parent feedback</w:t>
            </w:r>
          </w:p>
          <w:p w:rsidR="009E2FF5" w:rsidRPr="00FB5901" w:rsidRDefault="009E2FF5" w:rsidP="00C25F2B">
            <w:pPr>
              <w:spacing w:after="0"/>
              <w:rPr>
                <w:rFonts w:cstheme="minorHAnsi"/>
              </w:rPr>
            </w:pPr>
          </w:p>
          <w:p w:rsidR="00FB5B69" w:rsidRPr="00FB5901" w:rsidRDefault="00FB5B69" w:rsidP="00C25F2B">
            <w:pPr>
              <w:spacing w:after="0"/>
              <w:rPr>
                <w:rFonts w:cstheme="minorHAnsi"/>
              </w:rPr>
            </w:pPr>
          </w:p>
          <w:p w:rsidR="009A7E77" w:rsidRPr="00FB5901" w:rsidRDefault="009A7E77" w:rsidP="00C25F2B">
            <w:pPr>
              <w:spacing w:after="0"/>
              <w:rPr>
                <w:rFonts w:cstheme="minorHAnsi"/>
              </w:rPr>
            </w:pPr>
            <w:r w:rsidRPr="00FB5901">
              <w:rPr>
                <w:rFonts w:cstheme="minorHAnsi"/>
              </w:rPr>
              <w:t xml:space="preserve">Small test of change in selected classes across Early, First and Second Level using a variety of Problem-Solving strategies, programmes and resources to identify possible ones to share with whole staff. </w:t>
            </w:r>
          </w:p>
          <w:p w:rsidR="00FB5B69" w:rsidRPr="00FB5901" w:rsidRDefault="00FB5B69" w:rsidP="00C25F2B">
            <w:pPr>
              <w:spacing w:after="0"/>
              <w:rPr>
                <w:rFonts w:cstheme="minorHAnsi"/>
              </w:rPr>
            </w:pPr>
          </w:p>
          <w:p w:rsidR="009A7E77" w:rsidRPr="00FB5901" w:rsidRDefault="009A7E77" w:rsidP="00C25F2B">
            <w:pPr>
              <w:spacing w:after="0" w:line="240" w:lineRule="auto"/>
              <w:rPr>
                <w:rFonts w:cstheme="minorHAnsi"/>
              </w:rPr>
            </w:pPr>
            <w:r w:rsidRPr="00FB5901">
              <w:rPr>
                <w:rFonts w:cstheme="minorHAnsi"/>
              </w:rPr>
              <w:t xml:space="preserve">Active and creative lessons monitored through Pupil Bonus Ball discussions, classroom observations &amp; Forward Planning meetings. </w:t>
            </w:r>
          </w:p>
          <w:p w:rsidR="009A7E77" w:rsidRPr="00FB5901" w:rsidRDefault="009A7E77" w:rsidP="00C25F2B">
            <w:pPr>
              <w:spacing w:after="0" w:line="240" w:lineRule="auto"/>
              <w:rPr>
                <w:rFonts w:cstheme="minorHAnsi"/>
              </w:rPr>
            </w:pPr>
          </w:p>
          <w:p w:rsidR="009A7E77" w:rsidRPr="00FB5901" w:rsidRDefault="009A7E77" w:rsidP="00C25F2B">
            <w:pPr>
              <w:spacing w:after="0" w:line="240" w:lineRule="auto"/>
              <w:rPr>
                <w:rFonts w:cstheme="minorHAnsi"/>
              </w:rPr>
            </w:pPr>
          </w:p>
          <w:p w:rsidR="00FB5B69" w:rsidRPr="00FB5901" w:rsidRDefault="00FB5B69" w:rsidP="00C25F2B">
            <w:pPr>
              <w:spacing w:after="0" w:line="240" w:lineRule="auto"/>
              <w:rPr>
                <w:rFonts w:cstheme="minorHAnsi"/>
              </w:rPr>
            </w:pPr>
          </w:p>
          <w:p w:rsidR="00FB5B69" w:rsidRPr="00FB5901" w:rsidRDefault="00FB5B69" w:rsidP="00C25F2B">
            <w:pPr>
              <w:spacing w:after="0" w:line="240" w:lineRule="auto"/>
              <w:rPr>
                <w:rFonts w:cstheme="minorHAnsi"/>
              </w:rPr>
            </w:pPr>
          </w:p>
          <w:p w:rsidR="00FB5B69" w:rsidRPr="00FB5901" w:rsidRDefault="00FB5B69" w:rsidP="00C25F2B">
            <w:pPr>
              <w:spacing w:after="0" w:line="240" w:lineRule="auto"/>
              <w:rPr>
                <w:rFonts w:cstheme="minorHAnsi"/>
              </w:rPr>
            </w:pPr>
          </w:p>
          <w:p w:rsidR="00981B7B" w:rsidRPr="00FB5901" w:rsidRDefault="00981B7B" w:rsidP="00C25F2B">
            <w:pPr>
              <w:spacing w:after="0" w:line="240" w:lineRule="auto"/>
              <w:rPr>
                <w:rFonts w:cstheme="minorHAnsi"/>
              </w:rPr>
            </w:pPr>
          </w:p>
          <w:p w:rsidR="009A7E77" w:rsidRPr="00FB5901" w:rsidRDefault="009A7E77" w:rsidP="00C25F2B">
            <w:pPr>
              <w:spacing w:after="0" w:line="240" w:lineRule="auto"/>
              <w:rPr>
                <w:rFonts w:cstheme="minorHAnsi"/>
              </w:rPr>
            </w:pPr>
            <w:r w:rsidRPr="00FB5901">
              <w:rPr>
                <w:rFonts w:cstheme="minorHAnsi"/>
              </w:rPr>
              <w:t>Parental feedback gathered at parental workshop.</w:t>
            </w:r>
          </w:p>
          <w:p w:rsidR="009A7E77" w:rsidRPr="00FB5901" w:rsidRDefault="009A7E77" w:rsidP="00C25F2B">
            <w:pPr>
              <w:spacing w:after="0" w:line="240" w:lineRule="auto"/>
              <w:rPr>
                <w:rFonts w:cstheme="minorHAnsi"/>
              </w:rPr>
            </w:pPr>
            <w:r w:rsidRPr="00FB5901">
              <w:rPr>
                <w:rFonts w:cstheme="minorHAnsi"/>
              </w:rPr>
              <w:t>Short videos shared on the school website of methods and strategies for key areas in Numeracy with a focus on the 4 calculations.</w:t>
            </w:r>
          </w:p>
          <w:p w:rsidR="009A7E77" w:rsidRPr="00FB5901" w:rsidRDefault="009A7E77" w:rsidP="00C25F2B">
            <w:pPr>
              <w:spacing w:after="0" w:line="240" w:lineRule="auto"/>
              <w:rPr>
                <w:rFonts w:cstheme="minorHAnsi"/>
              </w:rPr>
            </w:pPr>
            <w:proofErr w:type="spellStart"/>
            <w:r w:rsidRPr="00FB5901">
              <w:rPr>
                <w:rFonts w:cstheme="minorHAnsi"/>
              </w:rPr>
              <w:lastRenderedPageBreak/>
              <w:t>Covid</w:t>
            </w:r>
            <w:proofErr w:type="spellEnd"/>
            <w:r w:rsidRPr="00FB5901">
              <w:rPr>
                <w:rFonts w:cstheme="minorHAnsi"/>
              </w:rPr>
              <w:t xml:space="preserve"> restrictions permitted, offer a workshop at Early, First and Second Level to support pupils in Numeracy. Alternatively offer a live digital workshop session.</w:t>
            </w:r>
          </w:p>
          <w:p w:rsidR="009A7E77" w:rsidRPr="00FB5901" w:rsidRDefault="009A7E77" w:rsidP="00C25F2B">
            <w:pPr>
              <w:spacing w:after="0" w:line="240" w:lineRule="auto"/>
              <w:rPr>
                <w:rFonts w:cstheme="minorHAnsi"/>
              </w:rPr>
            </w:pPr>
            <w:r w:rsidRPr="00FB5901">
              <w:rPr>
                <w:rFonts w:cstheme="minorHAnsi"/>
              </w:rPr>
              <w:t>Parental leaflet to be included in new entrant packs.</w:t>
            </w:r>
          </w:p>
          <w:p w:rsidR="00FB5B69" w:rsidRPr="00FB5901" w:rsidRDefault="00FB5B69" w:rsidP="00C25F2B">
            <w:pPr>
              <w:spacing w:after="0" w:line="240" w:lineRule="auto"/>
              <w:rPr>
                <w:rFonts w:cstheme="minorHAnsi"/>
              </w:rPr>
            </w:pPr>
          </w:p>
          <w:p w:rsidR="00FB5B69" w:rsidRPr="00FB5901" w:rsidRDefault="00FB5B69" w:rsidP="00C25F2B">
            <w:pPr>
              <w:spacing w:after="0" w:line="240" w:lineRule="auto"/>
              <w:rPr>
                <w:rFonts w:cstheme="minorHAnsi"/>
              </w:rPr>
            </w:pPr>
          </w:p>
          <w:p w:rsidR="00C25F2B" w:rsidRPr="00FB5901" w:rsidRDefault="00754CBC" w:rsidP="00C25F2B">
            <w:pPr>
              <w:spacing w:after="0" w:line="240" w:lineRule="auto"/>
              <w:rPr>
                <w:rFonts w:cstheme="minorHAnsi"/>
              </w:rPr>
            </w:pPr>
            <w:r w:rsidRPr="00FB5901">
              <w:rPr>
                <w:rFonts w:cstheme="minorHAnsi"/>
              </w:rPr>
              <w:t>Concept framework</w:t>
            </w:r>
          </w:p>
          <w:p w:rsidR="00754CBC" w:rsidRPr="00FB5901" w:rsidRDefault="00754CBC" w:rsidP="00C25F2B">
            <w:pPr>
              <w:spacing w:after="0" w:line="240" w:lineRule="auto"/>
              <w:rPr>
                <w:rFonts w:cstheme="minorHAnsi"/>
              </w:rPr>
            </w:pPr>
            <w:r w:rsidRPr="00FB5901">
              <w:rPr>
                <w:rFonts w:cstheme="minorHAnsi"/>
              </w:rPr>
              <w:t>Research question</w:t>
            </w:r>
          </w:p>
          <w:p w:rsidR="00754CBC" w:rsidRPr="00FB5901" w:rsidRDefault="00754CBC" w:rsidP="00C25F2B">
            <w:pPr>
              <w:spacing w:after="0" w:line="240" w:lineRule="auto"/>
              <w:rPr>
                <w:rFonts w:cstheme="minorHAnsi"/>
              </w:rPr>
            </w:pPr>
            <w:r w:rsidRPr="00FB5901">
              <w:rPr>
                <w:rFonts w:cstheme="minorHAnsi"/>
              </w:rPr>
              <w:t>Designed intervention</w:t>
            </w:r>
          </w:p>
          <w:p w:rsidR="00754CBC" w:rsidRPr="00FB5901" w:rsidRDefault="00754CBC" w:rsidP="00C25F2B">
            <w:pPr>
              <w:spacing w:after="0" w:line="240" w:lineRule="auto"/>
              <w:rPr>
                <w:rFonts w:cstheme="minorHAnsi"/>
              </w:rPr>
            </w:pPr>
            <w:r w:rsidRPr="00FB5901">
              <w:rPr>
                <w:rFonts w:cstheme="minorHAnsi"/>
              </w:rPr>
              <w:t>Data and findings</w:t>
            </w:r>
          </w:p>
        </w:tc>
        <w:tc>
          <w:tcPr>
            <w:tcW w:w="1578" w:type="dxa"/>
          </w:tcPr>
          <w:p w:rsidR="009E2FF5" w:rsidRPr="00FB5901" w:rsidRDefault="009E2FF5" w:rsidP="00C25F2B">
            <w:pPr>
              <w:spacing w:after="0" w:line="240" w:lineRule="auto"/>
              <w:rPr>
                <w:rFonts w:cstheme="minorHAnsi"/>
              </w:rPr>
            </w:pPr>
          </w:p>
          <w:p w:rsidR="009E2FF5" w:rsidRPr="00FB5901" w:rsidRDefault="009E2FF5" w:rsidP="00C25F2B">
            <w:pPr>
              <w:spacing w:after="0" w:line="240" w:lineRule="auto"/>
              <w:rPr>
                <w:rFonts w:cstheme="minorHAnsi"/>
              </w:rPr>
            </w:pPr>
          </w:p>
          <w:p w:rsidR="00FB5B69" w:rsidRPr="00FB5901" w:rsidRDefault="00FB5B69" w:rsidP="00C25F2B">
            <w:pPr>
              <w:spacing w:after="0" w:line="240" w:lineRule="auto"/>
              <w:rPr>
                <w:rFonts w:cstheme="minorHAnsi"/>
              </w:rPr>
            </w:pPr>
          </w:p>
          <w:p w:rsidR="00FB5B69" w:rsidRPr="00FB5901" w:rsidRDefault="00FB5B69" w:rsidP="00C25F2B">
            <w:pPr>
              <w:spacing w:after="0" w:line="240" w:lineRule="auto"/>
              <w:rPr>
                <w:rFonts w:cstheme="minorHAnsi"/>
              </w:rPr>
            </w:pPr>
          </w:p>
          <w:p w:rsidR="005F7E91" w:rsidRPr="00FB5901" w:rsidRDefault="001A4907" w:rsidP="00C25F2B">
            <w:pPr>
              <w:spacing w:after="0" w:line="240" w:lineRule="auto"/>
              <w:rPr>
                <w:rFonts w:cstheme="minorHAnsi"/>
              </w:rPr>
            </w:pPr>
            <w:r w:rsidRPr="00FB5901">
              <w:rPr>
                <w:rFonts w:cstheme="minorHAnsi"/>
              </w:rPr>
              <w:t>March 2021</w:t>
            </w:r>
          </w:p>
          <w:p w:rsidR="005F7E91" w:rsidRPr="00FB5901" w:rsidRDefault="005F7E91" w:rsidP="00C25F2B">
            <w:pPr>
              <w:spacing w:after="0" w:line="240" w:lineRule="auto"/>
              <w:jc w:val="center"/>
              <w:rPr>
                <w:rFonts w:cstheme="minorHAnsi"/>
              </w:rPr>
            </w:pPr>
          </w:p>
          <w:p w:rsidR="005F7E91" w:rsidRPr="00FB5901" w:rsidRDefault="005F7E91" w:rsidP="00C25F2B">
            <w:pPr>
              <w:spacing w:after="0" w:line="240" w:lineRule="auto"/>
              <w:jc w:val="center"/>
              <w:rPr>
                <w:rFonts w:cstheme="minorHAnsi"/>
              </w:rPr>
            </w:pPr>
          </w:p>
          <w:p w:rsidR="005F7E91" w:rsidRPr="00FB5901" w:rsidRDefault="005F7E91" w:rsidP="00C25F2B">
            <w:pPr>
              <w:spacing w:after="0" w:line="240" w:lineRule="auto"/>
              <w:jc w:val="center"/>
              <w:rPr>
                <w:rFonts w:cstheme="minorHAnsi"/>
              </w:rPr>
            </w:pPr>
          </w:p>
          <w:p w:rsidR="005F7E91" w:rsidRPr="00FB5901" w:rsidRDefault="005F7E91" w:rsidP="00C25F2B">
            <w:pPr>
              <w:spacing w:after="0" w:line="240" w:lineRule="auto"/>
              <w:jc w:val="center"/>
              <w:rPr>
                <w:rFonts w:cstheme="minorHAnsi"/>
              </w:rPr>
            </w:pPr>
          </w:p>
          <w:p w:rsidR="005F7E91" w:rsidRPr="00FB5901" w:rsidRDefault="005F7E91" w:rsidP="00C25F2B">
            <w:pPr>
              <w:spacing w:after="0" w:line="240" w:lineRule="auto"/>
              <w:jc w:val="center"/>
              <w:rPr>
                <w:rFonts w:cstheme="minorHAnsi"/>
              </w:rPr>
            </w:pPr>
          </w:p>
          <w:p w:rsidR="005F7E91" w:rsidRPr="00FB5901" w:rsidRDefault="005F7E91" w:rsidP="00C25F2B">
            <w:pPr>
              <w:spacing w:after="0" w:line="240" w:lineRule="auto"/>
              <w:jc w:val="center"/>
              <w:rPr>
                <w:rFonts w:cstheme="minorHAnsi"/>
              </w:rPr>
            </w:pPr>
          </w:p>
          <w:p w:rsidR="005F7E91" w:rsidRPr="00FB5901" w:rsidRDefault="005F7E91" w:rsidP="00C25F2B">
            <w:pPr>
              <w:spacing w:after="0" w:line="240" w:lineRule="auto"/>
              <w:jc w:val="center"/>
              <w:rPr>
                <w:rFonts w:cstheme="minorHAnsi"/>
              </w:rPr>
            </w:pPr>
          </w:p>
          <w:p w:rsidR="005F7E91" w:rsidRPr="00FB5901" w:rsidRDefault="005F7E91" w:rsidP="00C25F2B">
            <w:pPr>
              <w:spacing w:after="0" w:line="240" w:lineRule="auto"/>
              <w:rPr>
                <w:rFonts w:cstheme="minorHAnsi"/>
              </w:rPr>
            </w:pPr>
          </w:p>
          <w:p w:rsidR="00FB5B69" w:rsidRPr="00FB5901" w:rsidRDefault="00FB5B69" w:rsidP="00C25F2B">
            <w:pPr>
              <w:spacing w:after="0" w:line="240" w:lineRule="auto"/>
              <w:rPr>
                <w:rFonts w:cstheme="minorHAnsi"/>
              </w:rPr>
            </w:pPr>
          </w:p>
          <w:p w:rsidR="00FB5B69" w:rsidRPr="00FB5901" w:rsidRDefault="00FB5B69" w:rsidP="00C25F2B">
            <w:pPr>
              <w:spacing w:after="0" w:line="240" w:lineRule="auto"/>
              <w:rPr>
                <w:rFonts w:cstheme="minorHAnsi"/>
              </w:rPr>
            </w:pPr>
          </w:p>
          <w:p w:rsidR="00FB5B69" w:rsidRPr="00FB5901" w:rsidRDefault="00FB5B69" w:rsidP="00C25F2B">
            <w:pPr>
              <w:spacing w:after="0" w:line="240" w:lineRule="auto"/>
              <w:rPr>
                <w:rFonts w:cstheme="minorHAnsi"/>
              </w:rPr>
            </w:pPr>
          </w:p>
          <w:p w:rsidR="00FB5B69" w:rsidRPr="00FB5901" w:rsidRDefault="00FB5B69" w:rsidP="00C25F2B">
            <w:pPr>
              <w:spacing w:after="0" w:line="240" w:lineRule="auto"/>
              <w:rPr>
                <w:rFonts w:cstheme="minorHAnsi"/>
              </w:rPr>
            </w:pPr>
          </w:p>
          <w:p w:rsidR="00FB5B69" w:rsidRPr="00FB5901" w:rsidRDefault="00FB5B69" w:rsidP="00C25F2B">
            <w:pPr>
              <w:spacing w:after="0" w:line="240" w:lineRule="auto"/>
              <w:rPr>
                <w:rFonts w:cstheme="minorHAnsi"/>
              </w:rPr>
            </w:pPr>
          </w:p>
          <w:p w:rsidR="00FB5B69" w:rsidRPr="00FB5901" w:rsidRDefault="00FB5B69" w:rsidP="00C25F2B">
            <w:pPr>
              <w:spacing w:after="0" w:line="240" w:lineRule="auto"/>
              <w:rPr>
                <w:rFonts w:cstheme="minorHAnsi"/>
              </w:rPr>
            </w:pPr>
          </w:p>
          <w:p w:rsidR="00FB5B69" w:rsidRPr="00FB5901" w:rsidRDefault="00FB5B69" w:rsidP="00C25F2B">
            <w:pPr>
              <w:spacing w:after="0" w:line="240" w:lineRule="auto"/>
              <w:rPr>
                <w:rFonts w:cstheme="minorHAnsi"/>
              </w:rPr>
            </w:pPr>
          </w:p>
          <w:p w:rsidR="00FB5B69" w:rsidRPr="00FB5901" w:rsidRDefault="00FB5B69" w:rsidP="00C25F2B">
            <w:pPr>
              <w:spacing w:after="0" w:line="240" w:lineRule="auto"/>
              <w:rPr>
                <w:rFonts w:cstheme="minorHAnsi"/>
              </w:rPr>
            </w:pPr>
          </w:p>
          <w:p w:rsidR="005F7E91" w:rsidRPr="00FB5901" w:rsidRDefault="001A4907" w:rsidP="00C25F2B">
            <w:pPr>
              <w:spacing w:after="0" w:line="240" w:lineRule="auto"/>
              <w:rPr>
                <w:rFonts w:cstheme="minorHAnsi"/>
              </w:rPr>
            </w:pPr>
            <w:r w:rsidRPr="00FB5901">
              <w:rPr>
                <w:rFonts w:cstheme="minorHAnsi"/>
              </w:rPr>
              <w:t>March 2021</w:t>
            </w:r>
          </w:p>
          <w:p w:rsidR="009E2FF5" w:rsidRPr="00FB5901" w:rsidRDefault="009E2FF5" w:rsidP="00C25F2B">
            <w:pPr>
              <w:spacing w:after="0" w:line="240" w:lineRule="auto"/>
              <w:rPr>
                <w:rFonts w:cstheme="minorHAnsi"/>
              </w:rPr>
            </w:pPr>
          </w:p>
          <w:p w:rsidR="009E2FF5" w:rsidRPr="00FB5901" w:rsidRDefault="009E2FF5" w:rsidP="00C25F2B">
            <w:pPr>
              <w:spacing w:after="0" w:line="240" w:lineRule="auto"/>
              <w:rPr>
                <w:rFonts w:cstheme="minorHAnsi"/>
              </w:rPr>
            </w:pPr>
          </w:p>
          <w:p w:rsidR="009E2FF5" w:rsidRPr="00FB5901" w:rsidRDefault="009E2FF5" w:rsidP="00C25F2B">
            <w:pPr>
              <w:spacing w:after="0" w:line="240" w:lineRule="auto"/>
              <w:rPr>
                <w:rFonts w:cstheme="minorHAnsi"/>
              </w:rPr>
            </w:pPr>
          </w:p>
          <w:p w:rsidR="009E2FF5" w:rsidRPr="00FB5901" w:rsidRDefault="009E2FF5" w:rsidP="00C25F2B">
            <w:pPr>
              <w:spacing w:after="0" w:line="240" w:lineRule="auto"/>
              <w:rPr>
                <w:rFonts w:cstheme="minorHAnsi"/>
              </w:rPr>
            </w:pPr>
          </w:p>
          <w:p w:rsidR="009E2FF5" w:rsidRPr="00FB5901" w:rsidRDefault="009E2FF5" w:rsidP="00C25F2B">
            <w:pPr>
              <w:spacing w:after="0" w:line="240" w:lineRule="auto"/>
              <w:rPr>
                <w:rFonts w:cstheme="minorHAnsi"/>
              </w:rPr>
            </w:pPr>
          </w:p>
          <w:p w:rsidR="009E2FF5" w:rsidRPr="00FB5901" w:rsidRDefault="009E2FF5" w:rsidP="00C25F2B">
            <w:pPr>
              <w:spacing w:after="0" w:line="240" w:lineRule="auto"/>
              <w:rPr>
                <w:rFonts w:cstheme="minorHAnsi"/>
              </w:rPr>
            </w:pPr>
          </w:p>
          <w:p w:rsidR="009E2FF5" w:rsidRPr="00FB5901" w:rsidRDefault="009E2FF5" w:rsidP="00C25F2B">
            <w:pPr>
              <w:spacing w:after="0" w:line="240" w:lineRule="auto"/>
              <w:rPr>
                <w:rFonts w:cstheme="minorHAnsi"/>
              </w:rPr>
            </w:pPr>
          </w:p>
          <w:p w:rsidR="009E2FF5" w:rsidRPr="00FB5901" w:rsidRDefault="009E2FF5" w:rsidP="00C25F2B">
            <w:pPr>
              <w:spacing w:after="0" w:line="240" w:lineRule="auto"/>
              <w:rPr>
                <w:rFonts w:cstheme="minorHAnsi"/>
              </w:rPr>
            </w:pPr>
          </w:p>
          <w:p w:rsidR="009E2FF5" w:rsidRPr="00FB5901" w:rsidRDefault="009E2FF5" w:rsidP="00C25F2B">
            <w:pPr>
              <w:spacing w:after="0" w:line="240" w:lineRule="auto"/>
              <w:rPr>
                <w:rFonts w:cstheme="minorHAnsi"/>
              </w:rPr>
            </w:pPr>
          </w:p>
          <w:p w:rsidR="009E2FF5" w:rsidRPr="00FB5901" w:rsidRDefault="009E2FF5" w:rsidP="00C25F2B">
            <w:pPr>
              <w:spacing w:after="0" w:line="240" w:lineRule="auto"/>
              <w:rPr>
                <w:rFonts w:cstheme="minorHAnsi"/>
              </w:rPr>
            </w:pPr>
          </w:p>
          <w:p w:rsidR="009E2FF5" w:rsidRPr="00FB5901" w:rsidRDefault="009E2FF5" w:rsidP="00C25F2B">
            <w:pPr>
              <w:spacing w:after="0" w:line="240" w:lineRule="auto"/>
              <w:rPr>
                <w:rFonts w:cstheme="minorHAnsi"/>
              </w:rPr>
            </w:pPr>
          </w:p>
          <w:p w:rsidR="009E2FF5" w:rsidRPr="00FB5901" w:rsidRDefault="009E2FF5" w:rsidP="00C25F2B">
            <w:pPr>
              <w:spacing w:after="0" w:line="240" w:lineRule="auto"/>
              <w:rPr>
                <w:rFonts w:cstheme="minorHAnsi"/>
              </w:rPr>
            </w:pPr>
          </w:p>
          <w:p w:rsidR="009E2FF5" w:rsidRPr="00FB5901" w:rsidRDefault="009E2FF5" w:rsidP="00C25F2B">
            <w:pPr>
              <w:spacing w:after="0" w:line="240" w:lineRule="auto"/>
              <w:rPr>
                <w:rFonts w:cstheme="minorHAnsi"/>
              </w:rPr>
            </w:pPr>
          </w:p>
          <w:p w:rsidR="009E2FF5" w:rsidRPr="00FB5901" w:rsidRDefault="009E2FF5" w:rsidP="00C25F2B">
            <w:pPr>
              <w:spacing w:after="0" w:line="240" w:lineRule="auto"/>
              <w:rPr>
                <w:rFonts w:cstheme="minorHAnsi"/>
              </w:rPr>
            </w:pPr>
          </w:p>
          <w:p w:rsidR="009E2FF5" w:rsidRPr="00FB5901" w:rsidRDefault="009E2FF5" w:rsidP="00C25F2B">
            <w:pPr>
              <w:spacing w:after="0" w:line="240" w:lineRule="auto"/>
              <w:rPr>
                <w:rFonts w:cstheme="minorHAnsi"/>
              </w:rPr>
            </w:pPr>
          </w:p>
          <w:p w:rsidR="009E2FF5" w:rsidRPr="00FB5901" w:rsidRDefault="009E2FF5" w:rsidP="00C25F2B">
            <w:pPr>
              <w:spacing w:after="0" w:line="240" w:lineRule="auto"/>
              <w:rPr>
                <w:rFonts w:cstheme="minorHAnsi"/>
              </w:rPr>
            </w:pPr>
          </w:p>
          <w:p w:rsidR="009E2FF5" w:rsidRPr="00FB5901" w:rsidRDefault="009E2FF5" w:rsidP="00C25F2B">
            <w:pPr>
              <w:spacing w:after="0" w:line="240" w:lineRule="auto"/>
              <w:rPr>
                <w:rFonts w:cstheme="minorHAnsi"/>
              </w:rPr>
            </w:pPr>
          </w:p>
          <w:p w:rsidR="009E2FF5" w:rsidRPr="00FB5901" w:rsidRDefault="009E2FF5" w:rsidP="00C25F2B">
            <w:pPr>
              <w:spacing w:after="0" w:line="240" w:lineRule="auto"/>
              <w:rPr>
                <w:rFonts w:cstheme="minorHAnsi"/>
              </w:rPr>
            </w:pPr>
          </w:p>
          <w:p w:rsidR="003C0C92" w:rsidRPr="00FB5901" w:rsidRDefault="003C0C92" w:rsidP="00C25F2B">
            <w:pPr>
              <w:spacing w:after="0" w:line="240" w:lineRule="auto"/>
              <w:rPr>
                <w:rFonts w:cstheme="minorHAnsi"/>
              </w:rPr>
            </w:pPr>
            <w:r w:rsidRPr="00FB5901">
              <w:rPr>
                <w:rFonts w:cstheme="minorHAnsi"/>
              </w:rPr>
              <w:t>November/ December 2020</w:t>
            </w:r>
          </w:p>
          <w:p w:rsidR="004A4E4E" w:rsidRPr="00FB5901" w:rsidRDefault="004A4E4E" w:rsidP="00C25F2B">
            <w:pPr>
              <w:spacing w:after="0" w:line="240" w:lineRule="auto"/>
              <w:rPr>
                <w:rFonts w:cstheme="minorHAnsi"/>
              </w:rPr>
            </w:pPr>
          </w:p>
          <w:p w:rsidR="004A4E4E" w:rsidRPr="00FB5901" w:rsidRDefault="004A4E4E" w:rsidP="00C25F2B">
            <w:pPr>
              <w:spacing w:after="0" w:line="240" w:lineRule="auto"/>
              <w:rPr>
                <w:rFonts w:cstheme="minorHAnsi"/>
              </w:rPr>
            </w:pPr>
          </w:p>
          <w:p w:rsidR="004A4E4E" w:rsidRPr="00FB5901" w:rsidRDefault="004A4E4E" w:rsidP="00C25F2B">
            <w:pPr>
              <w:spacing w:after="0" w:line="240" w:lineRule="auto"/>
              <w:rPr>
                <w:rFonts w:cstheme="minorHAnsi"/>
              </w:rPr>
            </w:pPr>
          </w:p>
          <w:p w:rsidR="004A4E4E" w:rsidRPr="00FB5901" w:rsidRDefault="004A4E4E" w:rsidP="00C25F2B">
            <w:pPr>
              <w:spacing w:after="0" w:line="240" w:lineRule="auto"/>
              <w:rPr>
                <w:rFonts w:cstheme="minorHAnsi"/>
              </w:rPr>
            </w:pPr>
          </w:p>
          <w:p w:rsidR="004A4E4E" w:rsidRPr="00FB5901" w:rsidRDefault="004A4E4E" w:rsidP="00C25F2B">
            <w:pPr>
              <w:spacing w:after="0" w:line="240" w:lineRule="auto"/>
              <w:rPr>
                <w:rFonts w:cstheme="minorHAnsi"/>
              </w:rPr>
            </w:pPr>
          </w:p>
          <w:p w:rsidR="004A4E4E" w:rsidRPr="00FB5901" w:rsidRDefault="004A4E4E" w:rsidP="00C25F2B">
            <w:pPr>
              <w:spacing w:after="0" w:line="240" w:lineRule="auto"/>
              <w:rPr>
                <w:rFonts w:cstheme="minorHAnsi"/>
              </w:rPr>
            </w:pPr>
          </w:p>
          <w:p w:rsidR="00FB5B69" w:rsidRPr="00FB5901" w:rsidRDefault="00FB5B69" w:rsidP="00C25F2B">
            <w:pPr>
              <w:spacing w:after="0" w:line="240" w:lineRule="auto"/>
              <w:rPr>
                <w:rFonts w:cstheme="minorHAnsi"/>
              </w:rPr>
            </w:pPr>
          </w:p>
          <w:p w:rsidR="004A4E4E" w:rsidRPr="00FB5901" w:rsidRDefault="004A4E4E" w:rsidP="00C25F2B">
            <w:pPr>
              <w:spacing w:after="0" w:line="240" w:lineRule="auto"/>
              <w:rPr>
                <w:rFonts w:cstheme="minorHAnsi"/>
              </w:rPr>
            </w:pPr>
            <w:r w:rsidRPr="00FB5901">
              <w:rPr>
                <w:rFonts w:cstheme="minorHAnsi"/>
              </w:rPr>
              <w:t>December 2020</w:t>
            </w:r>
          </w:p>
          <w:p w:rsidR="009A7E77" w:rsidRPr="00FB5901" w:rsidRDefault="009A7E77" w:rsidP="00C25F2B">
            <w:pPr>
              <w:spacing w:after="0" w:line="240" w:lineRule="auto"/>
              <w:rPr>
                <w:rFonts w:cstheme="minorHAnsi"/>
              </w:rPr>
            </w:pPr>
          </w:p>
          <w:p w:rsidR="009A7E77" w:rsidRPr="00FB5901" w:rsidRDefault="009A7E77" w:rsidP="00C25F2B">
            <w:pPr>
              <w:spacing w:after="0" w:line="240" w:lineRule="auto"/>
              <w:rPr>
                <w:rFonts w:cstheme="minorHAnsi"/>
              </w:rPr>
            </w:pPr>
          </w:p>
          <w:p w:rsidR="009A7E77" w:rsidRPr="00FB5901" w:rsidRDefault="009A7E77" w:rsidP="00C25F2B">
            <w:pPr>
              <w:spacing w:after="0" w:line="240" w:lineRule="auto"/>
              <w:rPr>
                <w:rFonts w:cstheme="minorHAnsi"/>
              </w:rPr>
            </w:pPr>
          </w:p>
          <w:p w:rsidR="009A7E77" w:rsidRPr="00FB5901" w:rsidRDefault="009A7E77" w:rsidP="00C25F2B">
            <w:pPr>
              <w:spacing w:after="0" w:line="240" w:lineRule="auto"/>
              <w:rPr>
                <w:rFonts w:cstheme="minorHAnsi"/>
              </w:rPr>
            </w:pPr>
          </w:p>
          <w:p w:rsidR="009A7E77" w:rsidRPr="00FB5901" w:rsidRDefault="009A7E77" w:rsidP="00C25F2B">
            <w:pPr>
              <w:spacing w:after="0" w:line="240" w:lineRule="auto"/>
              <w:rPr>
                <w:rFonts w:cstheme="minorHAnsi"/>
              </w:rPr>
            </w:pPr>
          </w:p>
          <w:p w:rsidR="009A7E77" w:rsidRPr="00FB5901" w:rsidRDefault="009A7E77" w:rsidP="00C25F2B">
            <w:pPr>
              <w:spacing w:after="0" w:line="240" w:lineRule="auto"/>
              <w:rPr>
                <w:rFonts w:cstheme="minorHAnsi"/>
              </w:rPr>
            </w:pPr>
          </w:p>
          <w:p w:rsidR="009A7E77" w:rsidRPr="00FB5901" w:rsidRDefault="009A7E77" w:rsidP="00C25F2B">
            <w:pPr>
              <w:spacing w:after="0" w:line="240" w:lineRule="auto"/>
              <w:rPr>
                <w:rFonts w:cstheme="minorHAnsi"/>
              </w:rPr>
            </w:pPr>
          </w:p>
          <w:p w:rsidR="009A7E77" w:rsidRPr="00FB5901" w:rsidRDefault="009A7E77" w:rsidP="00C25F2B">
            <w:pPr>
              <w:spacing w:after="0" w:line="240" w:lineRule="auto"/>
              <w:rPr>
                <w:rFonts w:cstheme="minorHAnsi"/>
              </w:rPr>
            </w:pPr>
          </w:p>
          <w:p w:rsidR="009A7E77" w:rsidRPr="00FB5901" w:rsidRDefault="009A7E77" w:rsidP="00C25F2B">
            <w:pPr>
              <w:spacing w:after="0" w:line="240" w:lineRule="auto"/>
              <w:rPr>
                <w:rFonts w:cstheme="minorHAnsi"/>
              </w:rPr>
            </w:pPr>
            <w:r w:rsidRPr="00FB5901">
              <w:rPr>
                <w:rFonts w:cstheme="minorHAnsi"/>
              </w:rPr>
              <w:t>December 2020</w:t>
            </w:r>
          </w:p>
        </w:tc>
        <w:tc>
          <w:tcPr>
            <w:tcW w:w="5567" w:type="dxa"/>
          </w:tcPr>
          <w:p w:rsidR="005F7E91" w:rsidRPr="00FB5901" w:rsidRDefault="005F7E91" w:rsidP="00C25F2B">
            <w:pPr>
              <w:spacing w:after="0" w:line="240" w:lineRule="auto"/>
              <w:jc w:val="center"/>
              <w:rPr>
                <w:rFonts w:cstheme="minorHAnsi"/>
              </w:rPr>
            </w:pPr>
          </w:p>
        </w:tc>
      </w:tr>
      <w:tr w:rsidR="00FB5901" w:rsidRPr="00FB5901" w:rsidTr="008671D1">
        <w:trPr>
          <w:trHeight w:val="2542"/>
        </w:trPr>
        <w:tc>
          <w:tcPr>
            <w:tcW w:w="3382" w:type="dxa"/>
            <w:vAlign w:val="center"/>
          </w:tcPr>
          <w:p w:rsidR="005F7E91" w:rsidRPr="00FB5901" w:rsidRDefault="005F7E91" w:rsidP="00C25F2B">
            <w:pPr>
              <w:spacing w:after="0" w:line="240" w:lineRule="auto"/>
              <w:rPr>
                <w:rFonts w:cstheme="minorHAnsi"/>
              </w:rPr>
            </w:pPr>
            <w:r w:rsidRPr="00FB5901">
              <w:rPr>
                <w:rFonts w:cstheme="minorHAnsi"/>
              </w:rPr>
              <w:lastRenderedPageBreak/>
              <w:t>Long</w:t>
            </w:r>
          </w:p>
          <w:p w:rsidR="005F7E91" w:rsidRPr="00FB5901" w:rsidRDefault="005F7E91" w:rsidP="00C25F2B">
            <w:pPr>
              <w:spacing w:after="0"/>
              <w:rPr>
                <w:rFonts w:cstheme="minorHAnsi"/>
                <w:b/>
              </w:rPr>
            </w:pPr>
            <w:r w:rsidRPr="00FB5901">
              <w:rPr>
                <w:rFonts w:cstheme="minorHAnsi"/>
                <w:b/>
              </w:rPr>
              <w:t>Health &amp; Wellbeing</w:t>
            </w:r>
          </w:p>
          <w:p w:rsidR="005F7E91" w:rsidRPr="00FB5901" w:rsidRDefault="005F7E91" w:rsidP="00C25F2B">
            <w:pPr>
              <w:spacing w:after="0" w:line="240" w:lineRule="auto"/>
              <w:rPr>
                <w:rFonts w:cstheme="minorHAnsi"/>
              </w:rPr>
            </w:pPr>
            <w:r w:rsidRPr="00FB5901">
              <w:rPr>
                <w:rFonts w:cstheme="minorHAnsi"/>
              </w:rPr>
              <w:t>Children have the knowledge, skills and attitudes to effectively assess risks and enable them to make well judged, informed choices that reflect the values of a healthy society.</w:t>
            </w:r>
          </w:p>
          <w:p w:rsidR="009E2FF5" w:rsidRPr="00FB5901" w:rsidRDefault="009E2FF5" w:rsidP="00C25F2B">
            <w:pPr>
              <w:spacing w:after="0" w:line="240" w:lineRule="auto"/>
              <w:rPr>
                <w:rFonts w:cstheme="minorHAnsi"/>
              </w:rPr>
            </w:pPr>
          </w:p>
          <w:p w:rsidR="004A4E4E" w:rsidRPr="00FB5901" w:rsidRDefault="004A4E4E" w:rsidP="00C25F2B">
            <w:pPr>
              <w:spacing w:after="0" w:line="240" w:lineRule="auto"/>
              <w:rPr>
                <w:rFonts w:cstheme="minorHAnsi"/>
              </w:rPr>
            </w:pPr>
          </w:p>
          <w:p w:rsidR="009E2FF5" w:rsidRPr="00FB5901" w:rsidRDefault="009E2FF5" w:rsidP="00C25F2B">
            <w:pPr>
              <w:spacing w:after="0" w:line="240" w:lineRule="auto"/>
              <w:jc w:val="both"/>
              <w:rPr>
                <w:rFonts w:cstheme="minorHAnsi"/>
                <w:b/>
              </w:rPr>
            </w:pPr>
            <w:proofErr w:type="spellStart"/>
            <w:r w:rsidRPr="00FB5901">
              <w:rPr>
                <w:rFonts w:cstheme="minorHAnsi"/>
                <w:b/>
              </w:rPr>
              <w:lastRenderedPageBreak/>
              <w:t>MfL</w:t>
            </w:r>
            <w:proofErr w:type="spellEnd"/>
            <w:r w:rsidRPr="00FB5901">
              <w:rPr>
                <w:rFonts w:cstheme="minorHAnsi"/>
                <w:b/>
              </w:rPr>
              <w:t xml:space="preserve"> 1+2</w:t>
            </w:r>
          </w:p>
          <w:p w:rsidR="003C0C92" w:rsidRPr="00FB5901" w:rsidRDefault="003C0C92" w:rsidP="00C25F2B">
            <w:pPr>
              <w:spacing w:after="0"/>
              <w:rPr>
                <w:rFonts w:cstheme="minorHAnsi"/>
              </w:rPr>
            </w:pPr>
            <w:r w:rsidRPr="00FB5901">
              <w:rPr>
                <w:rFonts w:cstheme="minorHAnsi"/>
              </w:rPr>
              <w:t>Increased teacher confidence in delivering and assessing the 1+2 Modern Foreign Languages Curriculum.</w:t>
            </w:r>
          </w:p>
          <w:p w:rsidR="005F7E91" w:rsidRPr="00FB5901" w:rsidRDefault="003C0C92" w:rsidP="00C25F2B">
            <w:pPr>
              <w:spacing w:after="0" w:line="240" w:lineRule="auto"/>
              <w:rPr>
                <w:rFonts w:cstheme="minorHAnsi"/>
              </w:rPr>
            </w:pPr>
            <w:r w:rsidRPr="00FB5901">
              <w:rPr>
                <w:rFonts w:cstheme="minorHAnsi"/>
              </w:rPr>
              <w:t>Increased parental engagement with learning and teaching of 1+2 MFL</w:t>
            </w:r>
          </w:p>
          <w:p w:rsidR="005F7E91" w:rsidRPr="00FB5901" w:rsidRDefault="005F7E91" w:rsidP="00C25F2B">
            <w:pPr>
              <w:spacing w:after="0" w:line="240" w:lineRule="auto"/>
              <w:rPr>
                <w:rFonts w:cstheme="minorHAnsi"/>
              </w:rPr>
            </w:pPr>
          </w:p>
          <w:p w:rsidR="004A4E4E" w:rsidRPr="00FB5901" w:rsidRDefault="004A4E4E" w:rsidP="00C25F2B">
            <w:pPr>
              <w:spacing w:after="0" w:line="240" w:lineRule="auto"/>
              <w:rPr>
                <w:rFonts w:cstheme="minorHAnsi"/>
              </w:rPr>
            </w:pPr>
          </w:p>
          <w:p w:rsidR="003C0C92" w:rsidRPr="00FB5901" w:rsidRDefault="003C0C92" w:rsidP="00C25F2B">
            <w:pPr>
              <w:spacing w:after="0" w:line="240" w:lineRule="auto"/>
              <w:rPr>
                <w:rFonts w:cstheme="minorHAnsi"/>
                <w:b/>
              </w:rPr>
            </w:pPr>
            <w:r w:rsidRPr="00FB5901">
              <w:rPr>
                <w:rFonts w:cstheme="minorHAnsi"/>
                <w:b/>
              </w:rPr>
              <w:t>Language &amp; Literacy</w:t>
            </w:r>
          </w:p>
          <w:p w:rsidR="004A4E4E" w:rsidRPr="00FB5901" w:rsidRDefault="004A4E4E" w:rsidP="00C25F2B">
            <w:pPr>
              <w:shd w:val="clear" w:color="auto" w:fill="FFFFFF"/>
              <w:spacing w:after="0"/>
              <w:rPr>
                <w:rFonts w:cstheme="minorHAnsi"/>
                <w:bCs/>
                <w:lang w:eastAsia="en-GB"/>
              </w:rPr>
            </w:pPr>
            <w:r w:rsidRPr="00FB5901">
              <w:rPr>
                <w:rFonts w:cstheme="minorHAnsi"/>
                <w:bCs/>
                <w:lang w:eastAsia="en-GB"/>
              </w:rPr>
              <w:t>Children will have better understanding of Writers Craft and be more confident in using strategies to enliven their writing.</w:t>
            </w:r>
          </w:p>
          <w:p w:rsidR="004A4E4E" w:rsidRPr="00FB5901" w:rsidRDefault="004A4E4E" w:rsidP="00C25F2B">
            <w:pPr>
              <w:shd w:val="clear" w:color="auto" w:fill="FFFFFF"/>
              <w:spacing w:after="0"/>
              <w:rPr>
                <w:rFonts w:cstheme="minorHAnsi"/>
                <w:bCs/>
                <w:lang w:eastAsia="en-GB"/>
              </w:rPr>
            </w:pPr>
          </w:p>
          <w:p w:rsidR="004A4E4E" w:rsidRPr="00FB5901" w:rsidRDefault="004A4E4E" w:rsidP="00C25F2B">
            <w:pPr>
              <w:shd w:val="clear" w:color="auto" w:fill="FFFFFF"/>
              <w:spacing w:after="0"/>
              <w:rPr>
                <w:rFonts w:cstheme="minorHAnsi"/>
                <w:b/>
              </w:rPr>
            </w:pPr>
            <w:r w:rsidRPr="00FB5901">
              <w:rPr>
                <w:rFonts w:cstheme="minorHAnsi"/>
                <w:b/>
              </w:rPr>
              <w:t>Mathematics &amp; Numeracy</w:t>
            </w:r>
          </w:p>
          <w:p w:rsidR="001A4907" w:rsidRPr="00FB5901" w:rsidRDefault="001A4907" w:rsidP="00C25F2B">
            <w:pPr>
              <w:spacing w:after="0" w:line="240" w:lineRule="auto"/>
              <w:rPr>
                <w:rFonts w:cstheme="minorHAnsi"/>
              </w:rPr>
            </w:pPr>
            <w:r w:rsidRPr="00FB5901">
              <w:rPr>
                <w:rFonts w:cstheme="minorHAnsi"/>
              </w:rPr>
              <w:t xml:space="preserve">All staff have improved confidence in teaching the use of numeracy strategies to provide effective learning and teaching. </w:t>
            </w:r>
          </w:p>
          <w:p w:rsidR="001A4907" w:rsidRPr="00FB5901" w:rsidRDefault="001A4907" w:rsidP="00C25F2B">
            <w:pPr>
              <w:pStyle w:val="ListParagraph"/>
              <w:spacing w:after="0" w:line="240" w:lineRule="auto"/>
              <w:rPr>
                <w:rFonts w:cstheme="minorHAnsi"/>
              </w:rPr>
            </w:pPr>
          </w:p>
          <w:p w:rsidR="001A4907" w:rsidRPr="00FB5901" w:rsidRDefault="001A4907" w:rsidP="00C25F2B">
            <w:pPr>
              <w:spacing w:after="0" w:line="240" w:lineRule="auto"/>
              <w:rPr>
                <w:rFonts w:cstheme="minorHAnsi"/>
              </w:rPr>
            </w:pPr>
            <w:r w:rsidRPr="00FB5901">
              <w:rPr>
                <w:rFonts w:cstheme="minorHAnsi"/>
              </w:rPr>
              <w:t xml:space="preserve">Improvement in SNSA data in relation to place value, calculations and word problems. </w:t>
            </w:r>
          </w:p>
          <w:p w:rsidR="001A4907" w:rsidRPr="00FB5901" w:rsidRDefault="001A4907" w:rsidP="00C25F2B">
            <w:pPr>
              <w:pStyle w:val="ListParagraph"/>
              <w:spacing w:after="0" w:line="240" w:lineRule="auto"/>
              <w:rPr>
                <w:rFonts w:cstheme="minorHAnsi"/>
              </w:rPr>
            </w:pPr>
          </w:p>
          <w:p w:rsidR="001A4907" w:rsidRPr="00FB5901" w:rsidRDefault="001A4907" w:rsidP="00C25F2B">
            <w:pPr>
              <w:spacing w:after="0" w:line="240" w:lineRule="auto"/>
              <w:rPr>
                <w:rFonts w:cstheme="minorHAnsi"/>
              </w:rPr>
            </w:pPr>
            <w:r w:rsidRPr="00FB5901">
              <w:rPr>
                <w:rFonts w:cstheme="minorHAnsi"/>
              </w:rPr>
              <w:t>Pupils have closed the gap in their attainment in Numeracy</w:t>
            </w:r>
          </w:p>
          <w:p w:rsidR="00FB5B69" w:rsidRPr="00FB5901" w:rsidRDefault="00FB5B69" w:rsidP="00C25F2B">
            <w:pPr>
              <w:spacing w:after="0" w:line="240" w:lineRule="auto"/>
              <w:rPr>
                <w:rFonts w:cstheme="minorHAnsi"/>
              </w:rPr>
            </w:pPr>
          </w:p>
          <w:p w:rsidR="001A4907" w:rsidRPr="00FB5901" w:rsidRDefault="001A4907" w:rsidP="00C25F2B">
            <w:pPr>
              <w:spacing w:after="0" w:line="240" w:lineRule="auto"/>
              <w:rPr>
                <w:rFonts w:cstheme="minorHAnsi"/>
              </w:rPr>
            </w:pPr>
            <w:r w:rsidRPr="00FB5901">
              <w:rPr>
                <w:rFonts w:cstheme="minorHAnsi"/>
              </w:rPr>
              <w:t>Effective monitoring and tracking of Numeracy in place for all pupil, ELC to P7.</w:t>
            </w:r>
          </w:p>
          <w:p w:rsidR="001A4907" w:rsidRPr="00FB5901" w:rsidRDefault="001A4907" w:rsidP="00C25F2B">
            <w:pPr>
              <w:spacing w:after="0" w:line="240" w:lineRule="auto"/>
              <w:rPr>
                <w:rFonts w:cstheme="minorHAnsi"/>
              </w:rPr>
            </w:pPr>
          </w:p>
          <w:p w:rsidR="001A4907" w:rsidRPr="00FB5901" w:rsidRDefault="001A4907" w:rsidP="00C25F2B">
            <w:pPr>
              <w:spacing w:after="0" w:line="240" w:lineRule="auto"/>
              <w:rPr>
                <w:rFonts w:cstheme="minorHAnsi"/>
              </w:rPr>
            </w:pPr>
          </w:p>
          <w:p w:rsidR="001A4907" w:rsidRPr="00FB5901" w:rsidRDefault="001A4907" w:rsidP="00C25F2B">
            <w:pPr>
              <w:spacing w:after="0" w:line="240" w:lineRule="auto"/>
              <w:rPr>
                <w:rFonts w:cstheme="minorHAnsi"/>
              </w:rPr>
            </w:pPr>
          </w:p>
          <w:p w:rsidR="001A4907" w:rsidRPr="00FB5901" w:rsidRDefault="001A4907" w:rsidP="00C25F2B">
            <w:pPr>
              <w:spacing w:after="0" w:line="240" w:lineRule="auto"/>
              <w:rPr>
                <w:rFonts w:cstheme="minorHAnsi"/>
              </w:rPr>
            </w:pPr>
          </w:p>
          <w:p w:rsidR="001A4907" w:rsidRPr="00FB5901" w:rsidRDefault="001A4907" w:rsidP="00C25F2B">
            <w:pPr>
              <w:spacing w:after="0" w:line="240" w:lineRule="auto"/>
              <w:rPr>
                <w:rFonts w:cstheme="minorHAnsi"/>
              </w:rPr>
            </w:pPr>
          </w:p>
          <w:p w:rsidR="001A4907" w:rsidRPr="00FB5901" w:rsidRDefault="001A4907" w:rsidP="00C25F2B">
            <w:pPr>
              <w:spacing w:after="0" w:line="240" w:lineRule="auto"/>
              <w:rPr>
                <w:rFonts w:cstheme="minorHAnsi"/>
              </w:rPr>
            </w:pPr>
          </w:p>
          <w:p w:rsidR="001A4907" w:rsidRPr="00FB5901" w:rsidRDefault="001A4907" w:rsidP="00C25F2B">
            <w:pPr>
              <w:spacing w:after="0" w:line="240" w:lineRule="auto"/>
              <w:rPr>
                <w:rFonts w:cstheme="minorHAnsi"/>
              </w:rPr>
            </w:pPr>
          </w:p>
          <w:p w:rsidR="001A4907" w:rsidRPr="00FB5901" w:rsidRDefault="001A4907" w:rsidP="00C25F2B">
            <w:pPr>
              <w:spacing w:after="0" w:line="240" w:lineRule="auto"/>
              <w:rPr>
                <w:rFonts w:cstheme="minorHAnsi"/>
              </w:rPr>
            </w:pPr>
          </w:p>
          <w:p w:rsidR="001A4907" w:rsidRPr="00FB5901" w:rsidRDefault="001A4907" w:rsidP="00C25F2B">
            <w:pPr>
              <w:spacing w:after="0" w:line="240" w:lineRule="auto"/>
              <w:rPr>
                <w:rFonts w:cstheme="minorHAnsi"/>
              </w:rPr>
            </w:pPr>
          </w:p>
          <w:p w:rsidR="001A4907" w:rsidRPr="00FB5901" w:rsidRDefault="001A4907" w:rsidP="00C25F2B">
            <w:pPr>
              <w:spacing w:after="0" w:line="240" w:lineRule="auto"/>
              <w:rPr>
                <w:rFonts w:cstheme="minorHAnsi"/>
              </w:rPr>
            </w:pPr>
            <w:r w:rsidRPr="00FB5901">
              <w:rPr>
                <w:rFonts w:cstheme="minorHAnsi"/>
              </w:rPr>
              <w:t>Pupil attitudes towards Numeracy and Mathematics has improved.</w:t>
            </w:r>
          </w:p>
          <w:p w:rsidR="001A4907" w:rsidRPr="00FB5901" w:rsidRDefault="001A4907" w:rsidP="00C25F2B">
            <w:pPr>
              <w:spacing w:after="0" w:line="240" w:lineRule="auto"/>
              <w:rPr>
                <w:rFonts w:cstheme="minorHAnsi"/>
              </w:rPr>
            </w:pPr>
          </w:p>
          <w:p w:rsidR="00FB5B69" w:rsidRPr="00FB5901" w:rsidRDefault="00FB5B69" w:rsidP="00C25F2B">
            <w:pPr>
              <w:spacing w:after="0" w:line="240" w:lineRule="auto"/>
              <w:rPr>
                <w:rFonts w:cstheme="minorHAnsi"/>
              </w:rPr>
            </w:pPr>
          </w:p>
          <w:p w:rsidR="00FB5B69" w:rsidRPr="00FB5901" w:rsidRDefault="00FB5B69" w:rsidP="00C25F2B">
            <w:pPr>
              <w:spacing w:after="0" w:line="240" w:lineRule="auto"/>
              <w:rPr>
                <w:rFonts w:cstheme="minorHAnsi"/>
              </w:rPr>
            </w:pPr>
          </w:p>
          <w:p w:rsidR="009A7E77" w:rsidRPr="00FB5901" w:rsidRDefault="001A4907" w:rsidP="00C25F2B">
            <w:pPr>
              <w:shd w:val="clear" w:color="auto" w:fill="FFFFFF"/>
              <w:spacing w:after="0"/>
              <w:rPr>
                <w:rFonts w:cstheme="minorHAnsi"/>
              </w:rPr>
            </w:pPr>
            <w:r w:rsidRPr="00FB5901">
              <w:rPr>
                <w:rFonts w:cstheme="minorHAnsi"/>
              </w:rPr>
              <w:t>Parents and carers feel more confident in supporting their children with Numeracy homework</w:t>
            </w:r>
            <w:r w:rsidR="00754CBC" w:rsidRPr="00FB5901">
              <w:rPr>
                <w:rFonts w:cstheme="minorHAnsi"/>
              </w:rPr>
              <w:t>.</w:t>
            </w:r>
          </w:p>
          <w:p w:rsidR="00754CBC" w:rsidRPr="00FB5901" w:rsidRDefault="00754CBC" w:rsidP="00C25F2B">
            <w:pPr>
              <w:shd w:val="clear" w:color="auto" w:fill="FFFFFF"/>
              <w:spacing w:after="0"/>
              <w:rPr>
                <w:rFonts w:cstheme="minorHAnsi"/>
              </w:rPr>
            </w:pPr>
          </w:p>
          <w:p w:rsidR="00754CBC" w:rsidRDefault="00754CBC" w:rsidP="00C25F2B">
            <w:pPr>
              <w:shd w:val="clear" w:color="auto" w:fill="FFFFFF"/>
              <w:spacing w:after="0"/>
              <w:rPr>
                <w:rFonts w:cstheme="minorHAnsi"/>
              </w:rPr>
            </w:pPr>
          </w:p>
          <w:p w:rsidR="008671D1" w:rsidRPr="00FB5901" w:rsidRDefault="008671D1" w:rsidP="00C25F2B">
            <w:pPr>
              <w:shd w:val="clear" w:color="auto" w:fill="FFFFFF"/>
              <w:spacing w:after="0"/>
              <w:rPr>
                <w:rFonts w:cstheme="minorHAnsi"/>
              </w:rPr>
            </w:pPr>
          </w:p>
          <w:p w:rsidR="00754CBC" w:rsidRPr="00FB5901" w:rsidRDefault="00754CBC" w:rsidP="00C25F2B">
            <w:pPr>
              <w:shd w:val="clear" w:color="auto" w:fill="FFFFFF"/>
              <w:spacing w:after="0"/>
              <w:rPr>
                <w:rFonts w:cstheme="minorHAnsi"/>
                <w:b/>
              </w:rPr>
            </w:pPr>
            <w:r w:rsidRPr="00FB5901">
              <w:rPr>
                <w:rFonts w:cstheme="minorHAnsi"/>
                <w:b/>
              </w:rPr>
              <w:t>STEM</w:t>
            </w:r>
          </w:p>
          <w:p w:rsidR="00754CBC" w:rsidRPr="00FB5901" w:rsidRDefault="00754CBC" w:rsidP="00C25F2B">
            <w:pPr>
              <w:spacing w:after="0" w:line="240" w:lineRule="auto"/>
              <w:rPr>
                <w:rFonts w:cstheme="minorHAnsi"/>
                <w:b/>
              </w:rPr>
            </w:pPr>
            <w:r w:rsidRPr="00FB5901">
              <w:rPr>
                <w:rFonts w:cstheme="minorHAnsi"/>
              </w:rPr>
              <w:t>Clear curriculum rationale for incorporating STEM as part of curriculum</w:t>
            </w:r>
          </w:p>
          <w:p w:rsidR="005F7E91" w:rsidRPr="00FB5901" w:rsidRDefault="005F7E91" w:rsidP="00C25F2B">
            <w:pPr>
              <w:spacing w:after="0" w:line="240" w:lineRule="auto"/>
              <w:rPr>
                <w:rFonts w:cstheme="minorHAnsi"/>
              </w:rPr>
            </w:pPr>
          </w:p>
        </w:tc>
        <w:tc>
          <w:tcPr>
            <w:tcW w:w="3421" w:type="dxa"/>
          </w:tcPr>
          <w:p w:rsidR="005F7E91" w:rsidRPr="00FB5901" w:rsidRDefault="005F7E91" w:rsidP="00C25F2B">
            <w:pPr>
              <w:spacing w:after="0" w:line="240" w:lineRule="auto"/>
              <w:rPr>
                <w:rFonts w:cstheme="minorHAnsi"/>
              </w:rPr>
            </w:pPr>
          </w:p>
          <w:p w:rsidR="005F7E91" w:rsidRPr="00FB5901" w:rsidRDefault="005F7E91" w:rsidP="00C25F2B">
            <w:pPr>
              <w:spacing w:after="0" w:line="240" w:lineRule="auto"/>
              <w:rPr>
                <w:rFonts w:cstheme="minorHAnsi"/>
              </w:rPr>
            </w:pPr>
          </w:p>
          <w:p w:rsidR="005F7E91" w:rsidRPr="00FB5901" w:rsidRDefault="005F7E91" w:rsidP="00C25F2B">
            <w:pPr>
              <w:spacing w:after="0" w:line="240" w:lineRule="auto"/>
              <w:rPr>
                <w:rFonts w:cstheme="minorHAnsi"/>
              </w:rPr>
            </w:pPr>
          </w:p>
          <w:p w:rsidR="005F7E91" w:rsidRPr="00FB5901" w:rsidRDefault="005F7E91" w:rsidP="00C25F2B">
            <w:pPr>
              <w:spacing w:after="0" w:line="240" w:lineRule="auto"/>
              <w:rPr>
                <w:rFonts w:cstheme="minorHAnsi"/>
              </w:rPr>
            </w:pPr>
            <w:r w:rsidRPr="00FB5901">
              <w:rPr>
                <w:rFonts w:cstheme="minorHAnsi"/>
              </w:rPr>
              <w:t>Curriculum plans; classroom observations; pupil focus groups; staff questionnaires; parent questionnaires</w:t>
            </w:r>
          </w:p>
          <w:p w:rsidR="005F7E91" w:rsidRPr="00FB5901" w:rsidRDefault="005F7E91" w:rsidP="00C25F2B">
            <w:pPr>
              <w:spacing w:after="0" w:line="240" w:lineRule="auto"/>
              <w:rPr>
                <w:rFonts w:cstheme="minorHAnsi"/>
              </w:rPr>
            </w:pPr>
          </w:p>
          <w:p w:rsidR="005F7E91" w:rsidRPr="00FB5901" w:rsidRDefault="005F7E91" w:rsidP="00C25F2B">
            <w:pPr>
              <w:spacing w:after="0" w:line="240" w:lineRule="auto"/>
              <w:rPr>
                <w:rFonts w:cstheme="minorHAnsi"/>
              </w:rPr>
            </w:pPr>
          </w:p>
          <w:p w:rsidR="004A4E4E" w:rsidRPr="00FB5901" w:rsidRDefault="004A4E4E" w:rsidP="00C25F2B">
            <w:pPr>
              <w:spacing w:after="0" w:line="240" w:lineRule="auto"/>
              <w:rPr>
                <w:rFonts w:cstheme="minorHAnsi"/>
              </w:rPr>
            </w:pPr>
          </w:p>
          <w:p w:rsidR="005F7E91" w:rsidRPr="00FB5901" w:rsidRDefault="005F7E91" w:rsidP="00C25F2B">
            <w:pPr>
              <w:spacing w:after="0" w:line="240" w:lineRule="auto"/>
              <w:rPr>
                <w:rFonts w:cstheme="minorHAnsi"/>
              </w:rPr>
            </w:pPr>
          </w:p>
          <w:p w:rsidR="003C0C92" w:rsidRPr="00FB5901" w:rsidRDefault="003C0C92" w:rsidP="00C25F2B">
            <w:pPr>
              <w:spacing w:after="0"/>
              <w:rPr>
                <w:rFonts w:cstheme="minorHAnsi"/>
              </w:rPr>
            </w:pPr>
            <w:r w:rsidRPr="00FB5901">
              <w:rPr>
                <w:rFonts w:cstheme="minorHAnsi"/>
              </w:rPr>
              <w:t>Teacher survey, classroom observations, plans</w:t>
            </w:r>
          </w:p>
          <w:p w:rsidR="003C0C92" w:rsidRPr="00FB5901" w:rsidRDefault="003C0C92" w:rsidP="00C25F2B">
            <w:pPr>
              <w:spacing w:after="0" w:line="240" w:lineRule="auto"/>
              <w:rPr>
                <w:rFonts w:cstheme="minorHAnsi"/>
              </w:rPr>
            </w:pPr>
            <w:r w:rsidRPr="00FB5901">
              <w:rPr>
                <w:rFonts w:cstheme="minorHAnsi"/>
              </w:rPr>
              <w:t>Parent survey/focus group, attendance (virtual or in person) at showcase event</w:t>
            </w:r>
          </w:p>
          <w:p w:rsidR="004A4E4E" w:rsidRPr="00FB5901" w:rsidRDefault="004A4E4E" w:rsidP="00C25F2B">
            <w:pPr>
              <w:spacing w:after="0" w:line="240" w:lineRule="auto"/>
              <w:rPr>
                <w:rFonts w:cstheme="minorHAnsi"/>
              </w:rPr>
            </w:pPr>
          </w:p>
          <w:p w:rsidR="004A4E4E" w:rsidRPr="00FB5901" w:rsidRDefault="004A4E4E" w:rsidP="00C25F2B">
            <w:pPr>
              <w:spacing w:after="0" w:line="240" w:lineRule="auto"/>
              <w:rPr>
                <w:rFonts w:cstheme="minorHAnsi"/>
              </w:rPr>
            </w:pPr>
          </w:p>
          <w:p w:rsidR="004A4E4E" w:rsidRPr="00FB5901" w:rsidRDefault="004A4E4E" w:rsidP="00C25F2B">
            <w:pPr>
              <w:spacing w:after="0" w:line="240" w:lineRule="auto"/>
              <w:rPr>
                <w:rFonts w:cstheme="minorHAnsi"/>
              </w:rPr>
            </w:pPr>
          </w:p>
          <w:p w:rsidR="004A4E4E" w:rsidRPr="00FB5901" w:rsidRDefault="004A4E4E" w:rsidP="00C25F2B">
            <w:pPr>
              <w:spacing w:after="0" w:line="240" w:lineRule="auto"/>
              <w:rPr>
                <w:rFonts w:cstheme="minorHAnsi"/>
              </w:rPr>
            </w:pPr>
          </w:p>
          <w:p w:rsidR="004A4E4E" w:rsidRPr="00FB5901" w:rsidRDefault="004A4E4E" w:rsidP="00C25F2B">
            <w:pPr>
              <w:spacing w:after="0" w:line="240" w:lineRule="auto"/>
              <w:rPr>
                <w:rFonts w:cstheme="minorHAnsi"/>
              </w:rPr>
            </w:pPr>
          </w:p>
          <w:p w:rsidR="004A4E4E" w:rsidRPr="00FB5901" w:rsidRDefault="004A4E4E" w:rsidP="00C25F2B">
            <w:pPr>
              <w:spacing w:after="0" w:line="240" w:lineRule="auto"/>
              <w:rPr>
                <w:rFonts w:cstheme="minorHAnsi"/>
              </w:rPr>
            </w:pPr>
            <w:r w:rsidRPr="00FB5901">
              <w:rPr>
                <w:rFonts w:cstheme="minorHAnsi"/>
              </w:rPr>
              <w:t>Post Assessment at Early, First and Second level target classes</w:t>
            </w:r>
            <w:r w:rsidR="001A4907" w:rsidRPr="00FB5901">
              <w:rPr>
                <w:rFonts w:cstheme="minorHAnsi"/>
              </w:rPr>
              <w:t>.</w:t>
            </w:r>
          </w:p>
          <w:p w:rsidR="001A4907" w:rsidRPr="00FB5901" w:rsidRDefault="001A4907" w:rsidP="00C25F2B">
            <w:pPr>
              <w:spacing w:after="0" w:line="240" w:lineRule="auto"/>
              <w:rPr>
                <w:rFonts w:cstheme="minorHAnsi"/>
              </w:rPr>
            </w:pPr>
          </w:p>
          <w:p w:rsidR="001A4907" w:rsidRPr="00FB5901" w:rsidRDefault="001A4907" w:rsidP="00C25F2B">
            <w:pPr>
              <w:spacing w:after="0" w:line="240" w:lineRule="auto"/>
              <w:rPr>
                <w:rFonts w:cstheme="minorHAnsi"/>
              </w:rPr>
            </w:pPr>
          </w:p>
          <w:p w:rsidR="001A4907" w:rsidRPr="00FB5901" w:rsidRDefault="001A4907" w:rsidP="00C25F2B">
            <w:pPr>
              <w:spacing w:after="0" w:line="240" w:lineRule="auto"/>
              <w:rPr>
                <w:rFonts w:cstheme="minorHAnsi"/>
              </w:rPr>
            </w:pPr>
          </w:p>
          <w:p w:rsidR="001A4907" w:rsidRPr="00FB5901" w:rsidRDefault="001A4907" w:rsidP="00C25F2B">
            <w:pPr>
              <w:spacing w:after="0" w:line="240" w:lineRule="auto"/>
              <w:rPr>
                <w:rFonts w:cstheme="minorHAnsi"/>
              </w:rPr>
            </w:pPr>
          </w:p>
          <w:p w:rsidR="001A4907" w:rsidRPr="00FB5901" w:rsidRDefault="001A4907" w:rsidP="00C25F2B">
            <w:pPr>
              <w:spacing w:after="0" w:line="240" w:lineRule="auto"/>
              <w:rPr>
                <w:rFonts w:cstheme="minorHAnsi"/>
              </w:rPr>
            </w:pPr>
          </w:p>
          <w:p w:rsidR="00FB5B69" w:rsidRPr="00FB5901" w:rsidRDefault="00FB5B69" w:rsidP="00C25F2B">
            <w:pPr>
              <w:spacing w:after="0" w:line="240" w:lineRule="auto"/>
              <w:rPr>
                <w:rFonts w:cstheme="minorHAnsi"/>
              </w:rPr>
            </w:pPr>
          </w:p>
          <w:p w:rsidR="001A4907" w:rsidRPr="00FB5901" w:rsidRDefault="001A4907" w:rsidP="00C25F2B">
            <w:pPr>
              <w:spacing w:after="0" w:line="240" w:lineRule="auto"/>
              <w:rPr>
                <w:rFonts w:cstheme="minorHAnsi"/>
              </w:rPr>
            </w:pPr>
            <w:r w:rsidRPr="00FB5901">
              <w:rPr>
                <w:rFonts w:cstheme="minorHAnsi"/>
              </w:rPr>
              <w:t xml:space="preserve">Google form re staff confidence – analysed to identify progress. </w:t>
            </w:r>
          </w:p>
          <w:p w:rsidR="001A4907" w:rsidRPr="00FB5901" w:rsidRDefault="001A4907" w:rsidP="00C25F2B">
            <w:pPr>
              <w:spacing w:after="0" w:line="240" w:lineRule="auto"/>
              <w:rPr>
                <w:rFonts w:cstheme="minorHAnsi"/>
              </w:rPr>
            </w:pPr>
          </w:p>
          <w:p w:rsidR="00FB5B69" w:rsidRPr="00FB5901" w:rsidRDefault="00FB5B69" w:rsidP="00C25F2B">
            <w:pPr>
              <w:spacing w:after="0" w:line="240" w:lineRule="auto"/>
              <w:rPr>
                <w:rFonts w:cstheme="minorHAnsi"/>
              </w:rPr>
            </w:pPr>
          </w:p>
          <w:p w:rsidR="00FB5B69" w:rsidRPr="00FB5901" w:rsidRDefault="00FB5B69" w:rsidP="00C25F2B">
            <w:pPr>
              <w:spacing w:after="0" w:line="240" w:lineRule="auto"/>
              <w:rPr>
                <w:rFonts w:cstheme="minorHAnsi"/>
              </w:rPr>
            </w:pPr>
          </w:p>
          <w:p w:rsidR="001A4907" w:rsidRPr="00FB5901" w:rsidRDefault="001A4907" w:rsidP="00C25F2B">
            <w:pPr>
              <w:spacing w:after="0" w:line="240" w:lineRule="auto"/>
              <w:rPr>
                <w:rFonts w:cstheme="minorHAnsi"/>
              </w:rPr>
            </w:pPr>
            <w:r w:rsidRPr="00FB5901">
              <w:rPr>
                <w:rFonts w:cstheme="minorHAnsi"/>
              </w:rPr>
              <w:t>SNSA Assessment Data compared and analysed with previous years data.</w:t>
            </w:r>
          </w:p>
          <w:p w:rsidR="00FB5B69" w:rsidRPr="00FB5901" w:rsidRDefault="00FB5B69" w:rsidP="00C25F2B">
            <w:pPr>
              <w:spacing w:after="0" w:line="240" w:lineRule="auto"/>
              <w:rPr>
                <w:rFonts w:cstheme="minorHAnsi"/>
              </w:rPr>
            </w:pPr>
          </w:p>
          <w:p w:rsidR="001A4907" w:rsidRPr="00FB5901" w:rsidRDefault="001A4907" w:rsidP="00C25F2B">
            <w:pPr>
              <w:spacing w:after="0" w:line="240" w:lineRule="auto"/>
              <w:rPr>
                <w:rFonts w:cstheme="minorHAnsi"/>
              </w:rPr>
            </w:pPr>
            <w:r w:rsidRPr="00FB5901">
              <w:rPr>
                <w:rFonts w:cstheme="minorHAnsi"/>
              </w:rPr>
              <w:t>Evidenced gathered from SNSA, MALT &amp; NGRT assessments, along with Teacher Professional Judgements in Tracking meeting minutes.</w:t>
            </w:r>
          </w:p>
          <w:p w:rsidR="00FB5B69" w:rsidRPr="00FB5901" w:rsidRDefault="00FB5B69" w:rsidP="00C25F2B">
            <w:pPr>
              <w:spacing w:after="0" w:line="240" w:lineRule="auto"/>
              <w:rPr>
                <w:rFonts w:cstheme="minorHAnsi"/>
              </w:rPr>
            </w:pPr>
          </w:p>
          <w:p w:rsidR="001A4907" w:rsidRPr="00FB5901" w:rsidRDefault="001A4907" w:rsidP="00C25F2B">
            <w:pPr>
              <w:spacing w:after="0" w:line="240" w:lineRule="auto"/>
              <w:rPr>
                <w:rFonts w:cstheme="minorHAnsi"/>
              </w:rPr>
            </w:pPr>
            <w:r w:rsidRPr="00FB5901">
              <w:rPr>
                <w:rFonts w:cstheme="minorHAnsi"/>
              </w:rPr>
              <w:t xml:space="preserve">Complete Seal Assessments for N5 pupils to compare results with initial baseline and analyse results. </w:t>
            </w:r>
          </w:p>
          <w:p w:rsidR="001A4907" w:rsidRPr="00FB5901" w:rsidRDefault="001A4907" w:rsidP="00C25F2B">
            <w:pPr>
              <w:spacing w:after="0" w:line="240" w:lineRule="auto"/>
              <w:rPr>
                <w:rFonts w:cstheme="minorHAnsi"/>
              </w:rPr>
            </w:pPr>
            <w:r w:rsidRPr="00FB5901">
              <w:rPr>
                <w:rFonts w:cstheme="minorHAnsi"/>
              </w:rPr>
              <w:t>Nursery and P1 Staff opinions to be gathered on impact of new monitoring and tracking procedures for the purpose of transition.</w:t>
            </w:r>
          </w:p>
          <w:p w:rsidR="00FB5B69" w:rsidRPr="00FB5901" w:rsidRDefault="00FB5B69" w:rsidP="00C25F2B">
            <w:pPr>
              <w:spacing w:after="0" w:line="240" w:lineRule="auto"/>
              <w:rPr>
                <w:rFonts w:cstheme="minorHAnsi"/>
              </w:rPr>
            </w:pPr>
          </w:p>
          <w:p w:rsidR="001A4907" w:rsidRPr="00FB5901" w:rsidRDefault="001A4907" w:rsidP="00C25F2B">
            <w:pPr>
              <w:spacing w:after="0" w:line="240" w:lineRule="auto"/>
              <w:rPr>
                <w:rFonts w:cstheme="minorHAnsi"/>
              </w:rPr>
            </w:pPr>
            <w:proofErr w:type="spellStart"/>
            <w:r w:rsidRPr="00FB5901">
              <w:rPr>
                <w:rFonts w:cstheme="minorHAnsi"/>
              </w:rPr>
              <w:t>Plicker</w:t>
            </w:r>
            <w:proofErr w:type="spellEnd"/>
            <w:r w:rsidRPr="00FB5901">
              <w:rPr>
                <w:rFonts w:cstheme="minorHAnsi"/>
              </w:rPr>
              <w:t xml:space="preserve"> survey again to identify improvements in pupil attitudes towards Numeracy and Mathematics.</w:t>
            </w:r>
          </w:p>
          <w:p w:rsidR="00FB5B69" w:rsidRPr="00FB5901" w:rsidRDefault="00FB5B69" w:rsidP="00C25F2B">
            <w:pPr>
              <w:spacing w:after="0" w:line="240" w:lineRule="auto"/>
              <w:rPr>
                <w:rFonts w:cstheme="minorHAnsi"/>
              </w:rPr>
            </w:pPr>
          </w:p>
          <w:p w:rsidR="001A4907" w:rsidRPr="00FB5901" w:rsidRDefault="001A4907" w:rsidP="00C25F2B">
            <w:pPr>
              <w:spacing w:after="0" w:line="240" w:lineRule="auto"/>
              <w:rPr>
                <w:rFonts w:cstheme="minorHAnsi"/>
              </w:rPr>
            </w:pPr>
            <w:r w:rsidRPr="00FB5901">
              <w:rPr>
                <w:rFonts w:cstheme="minorHAnsi"/>
              </w:rPr>
              <w:t>Parent questionnaire to measure predicted progress in parent confidence. Teacher judgement on what positive impact this has had on pupil homework.</w:t>
            </w:r>
          </w:p>
          <w:p w:rsidR="00754CBC" w:rsidRPr="00FB5901" w:rsidRDefault="00754CBC" w:rsidP="00C25F2B">
            <w:pPr>
              <w:spacing w:after="0" w:line="240" w:lineRule="auto"/>
              <w:rPr>
                <w:rFonts w:cstheme="minorHAnsi"/>
              </w:rPr>
            </w:pPr>
          </w:p>
          <w:p w:rsidR="00754CBC" w:rsidRDefault="00754CBC" w:rsidP="00C25F2B">
            <w:pPr>
              <w:spacing w:after="0" w:line="240" w:lineRule="auto"/>
              <w:rPr>
                <w:rFonts w:cstheme="minorHAnsi"/>
              </w:rPr>
            </w:pPr>
          </w:p>
          <w:p w:rsidR="008671D1" w:rsidRDefault="008671D1" w:rsidP="00C25F2B">
            <w:pPr>
              <w:spacing w:after="0" w:line="240" w:lineRule="auto"/>
              <w:rPr>
                <w:rFonts w:cstheme="minorHAnsi"/>
              </w:rPr>
            </w:pPr>
          </w:p>
          <w:p w:rsidR="008671D1" w:rsidRPr="00FB5901" w:rsidRDefault="008671D1" w:rsidP="00C25F2B">
            <w:pPr>
              <w:spacing w:after="0" w:line="240" w:lineRule="auto"/>
              <w:rPr>
                <w:rFonts w:cstheme="minorHAnsi"/>
              </w:rPr>
            </w:pPr>
          </w:p>
          <w:p w:rsidR="00754CBC" w:rsidRPr="00FB5901" w:rsidRDefault="00754CBC" w:rsidP="00C25F2B">
            <w:pPr>
              <w:spacing w:after="0"/>
              <w:rPr>
                <w:rFonts w:cstheme="minorHAnsi"/>
              </w:rPr>
            </w:pPr>
            <w:r w:rsidRPr="00FB5901">
              <w:rPr>
                <w:rFonts w:cstheme="minorHAnsi"/>
              </w:rPr>
              <w:t>Staff planning documents</w:t>
            </w:r>
          </w:p>
          <w:p w:rsidR="001A4907" w:rsidRPr="00FB5901" w:rsidRDefault="00754CBC" w:rsidP="00C25F2B">
            <w:pPr>
              <w:spacing w:after="0" w:line="240" w:lineRule="auto"/>
              <w:rPr>
                <w:rFonts w:cstheme="minorHAnsi"/>
              </w:rPr>
            </w:pPr>
            <w:r w:rsidRPr="00FB5901">
              <w:rPr>
                <w:rFonts w:cstheme="minorHAnsi"/>
              </w:rPr>
              <w:t xml:space="preserve"> Staff articulate a higher level of confidence re expectations in STEM and can evidence STEM in their practice – classroom observations; planning discussions</w:t>
            </w:r>
          </w:p>
        </w:tc>
        <w:tc>
          <w:tcPr>
            <w:tcW w:w="1578" w:type="dxa"/>
          </w:tcPr>
          <w:p w:rsidR="005F7E91" w:rsidRPr="00FB5901" w:rsidRDefault="005F7E91" w:rsidP="00C25F2B">
            <w:pPr>
              <w:spacing w:after="0" w:line="240" w:lineRule="auto"/>
              <w:rPr>
                <w:rFonts w:cstheme="minorHAnsi"/>
              </w:rPr>
            </w:pPr>
          </w:p>
          <w:p w:rsidR="005F7E91" w:rsidRPr="00FB5901" w:rsidRDefault="005F7E91" w:rsidP="00C25F2B">
            <w:pPr>
              <w:spacing w:after="0" w:line="240" w:lineRule="auto"/>
              <w:rPr>
                <w:rFonts w:cstheme="minorHAnsi"/>
              </w:rPr>
            </w:pPr>
          </w:p>
          <w:p w:rsidR="005F7E91" w:rsidRPr="00FB5901" w:rsidRDefault="005F7E91" w:rsidP="00C25F2B">
            <w:pPr>
              <w:spacing w:after="0" w:line="240" w:lineRule="auto"/>
              <w:rPr>
                <w:rFonts w:cstheme="minorHAnsi"/>
              </w:rPr>
            </w:pPr>
          </w:p>
          <w:p w:rsidR="005F7E91" w:rsidRPr="00FB5901" w:rsidRDefault="001A4907" w:rsidP="00C25F2B">
            <w:pPr>
              <w:spacing w:after="0" w:line="240" w:lineRule="auto"/>
              <w:rPr>
                <w:rFonts w:cstheme="minorHAnsi"/>
              </w:rPr>
            </w:pPr>
            <w:r w:rsidRPr="00FB5901">
              <w:rPr>
                <w:rFonts w:cstheme="minorHAnsi"/>
              </w:rPr>
              <w:t>May 2021</w:t>
            </w:r>
          </w:p>
          <w:p w:rsidR="003C0C92" w:rsidRPr="00FB5901" w:rsidRDefault="003C0C92" w:rsidP="00C25F2B">
            <w:pPr>
              <w:spacing w:after="0" w:line="240" w:lineRule="auto"/>
              <w:rPr>
                <w:rFonts w:cstheme="minorHAnsi"/>
              </w:rPr>
            </w:pPr>
          </w:p>
          <w:p w:rsidR="003C0C92" w:rsidRPr="00FB5901" w:rsidRDefault="003C0C92" w:rsidP="00C25F2B">
            <w:pPr>
              <w:spacing w:after="0" w:line="240" w:lineRule="auto"/>
              <w:rPr>
                <w:rFonts w:cstheme="minorHAnsi"/>
              </w:rPr>
            </w:pPr>
          </w:p>
          <w:p w:rsidR="003C0C92" w:rsidRPr="00FB5901" w:rsidRDefault="003C0C92" w:rsidP="00C25F2B">
            <w:pPr>
              <w:spacing w:after="0" w:line="240" w:lineRule="auto"/>
              <w:rPr>
                <w:rFonts w:cstheme="minorHAnsi"/>
              </w:rPr>
            </w:pPr>
          </w:p>
          <w:p w:rsidR="003C0C92" w:rsidRPr="00FB5901" w:rsidRDefault="003C0C92" w:rsidP="00C25F2B">
            <w:pPr>
              <w:spacing w:after="0" w:line="240" w:lineRule="auto"/>
              <w:rPr>
                <w:rFonts w:cstheme="minorHAnsi"/>
              </w:rPr>
            </w:pPr>
          </w:p>
          <w:p w:rsidR="003C0C92" w:rsidRPr="00FB5901" w:rsidRDefault="003C0C92" w:rsidP="00C25F2B">
            <w:pPr>
              <w:spacing w:after="0" w:line="240" w:lineRule="auto"/>
              <w:rPr>
                <w:rFonts w:cstheme="minorHAnsi"/>
              </w:rPr>
            </w:pPr>
          </w:p>
          <w:p w:rsidR="003C0C92" w:rsidRPr="00FB5901" w:rsidRDefault="003C0C92" w:rsidP="00C25F2B">
            <w:pPr>
              <w:spacing w:after="0" w:line="240" w:lineRule="auto"/>
              <w:rPr>
                <w:rFonts w:cstheme="minorHAnsi"/>
              </w:rPr>
            </w:pPr>
          </w:p>
          <w:p w:rsidR="003C0C92" w:rsidRPr="00FB5901" w:rsidRDefault="003C0C92" w:rsidP="00C25F2B">
            <w:pPr>
              <w:spacing w:after="0" w:line="240" w:lineRule="auto"/>
              <w:rPr>
                <w:rFonts w:cstheme="minorHAnsi"/>
              </w:rPr>
            </w:pPr>
          </w:p>
          <w:p w:rsidR="003C0C92" w:rsidRPr="00FB5901" w:rsidRDefault="001A4907" w:rsidP="00C25F2B">
            <w:pPr>
              <w:spacing w:after="0" w:line="240" w:lineRule="auto"/>
              <w:rPr>
                <w:rFonts w:cstheme="minorHAnsi"/>
              </w:rPr>
            </w:pPr>
            <w:r w:rsidRPr="00FB5901">
              <w:rPr>
                <w:rFonts w:cstheme="minorHAnsi"/>
              </w:rPr>
              <w:t>May 2021</w:t>
            </w:r>
          </w:p>
          <w:p w:rsidR="004A4E4E" w:rsidRPr="00FB5901" w:rsidRDefault="004A4E4E" w:rsidP="00C25F2B">
            <w:pPr>
              <w:spacing w:after="0" w:line="240" w:lineRule="auto"/>
              <w:rPr>
                <w:rFonts w:cstheme="minorHAnsi"/>
              </w:rPr>
            </w:pPr>
          </w:p>
          <w:p w:rsidR="004A4E4E" w:rsidRPr="00FB5901" w:rsidRDefault="004A4E4E" w:rsidP="00C25F2B">
            <w:pPr>
              <w:spacing w:after="0" w:line="240" w:lineRule="auto"/>
              <w:rPr>
                <w:rFonts w:cstheme="minorHAnsi"/>
              </w:rPr>
            </w:pPr>
          </w:p>
          <w:p w:rsidR="004A4E4E" w:rsidRPr="00FB5901" w:rsidRDefault="004A4E4E" w:rsidP="00C25F2B">
            <w:pPr>
              <w:spacing w:after="0" w:line="240" w:lineRule="auto"/>
              <w:rPr>
                <w:rFonts w:cstheme="minorHAnsi"/>
              </w:rPr>
            </w:pPr>
          </w:p>
          <w:p w:rsidR="004A4E4E" w:rsidRPr="00FB5901" w:rsidRDefault="004A4E4E" w:rsidP="00C25F2B">
            <w:pPr>
              <w:spacing w:after="0" w:line="240" w:lineRule="auto"/>
              <w:rPr>
                <w:rFonts w:cstheme="minorHAnsi"/>
              </w:rPr>
            </w:pPr>
          </w:p>
          <w:p w:rsidR="004A4E4E" w:rsidRPr="00FB5901" w:rsidRDefault="004A4E4E" w:rsidP="00C25F2B">
            <w:pPr>
              <w:spacing w:after="0" w:line="240" w:lineRule="auto"/>
              <w:rPr>
                <w:rFonts w:cstheme="minorHAnsi"/>
              </w:rPr>
            </w:pPr>
          </w:p>
          <w:p w:rsidR="004A4E4E" w:rsidRPr="00FB5901" w:rsidRDefault="004A4E4E" w:rsidP="00C25F2B">
            <w:pPr>
              <w:spacing w:after="0" w:line="240" w:lineRule="auto"/>
              <w:rPr>
                <w:rFonts w:cstheme="minorHAnsi"/>
              </w:rPr>
            </w:pPr>
          </w:p>
          <w:p w:rsidR="004A4E4E" w:rsidRPr="00FB5901" w:rsidRDefault="004A4E4E" w:rsidP="00C25F2B">
            <w:pPr>
              <w:spacing w:after="0" w:line="240" w:lineRule="auto"/>
              <w:rPr>
                <w:rFonts w:cstheme="minorHAnsi"/>
              </w:rPr>
            </w:pPr>
          </w:p>
          <w:p w:rsidR="004A4E4E" w:rsidRPr="00FB5901" w:rsidRDefault="004A4E4E" w:rsidP="00C25F2B">
            <w:pPr>
              <w:spacing w:after="0" w:line="240" w:lineRule="auto"/>
              <w:rPr>
                <w:rFonts w:cstheme="minorHAnsi"/>
              </w:rPr>
            </w:pPr>
          </w:p>
          <w:p w:rsidR="004A4E4E" w:rsidRPr="00FB5901" w:rsidRDefault="004A4E4E" w:rsidP="00C25F2B">
            <w:pPr>
              <w:spacing w:after="0" w:line="240" w:lineRule="auto"/>
              <w:rPr>
                <w:rFonts w:cstheme="minorHAnsi"/>
              </w:rPr>
            </w:pPr>
          </w:p>
          <w:p w:rsidR="004A4E4E" w:rsidRPr="00FB5901" w:rsidRDefault="001A4907" w:rsidP="00C25F2B">
            <w:pPr>
              <w:spacing w:after="0" w:line="240" w:lineRule="auto"/>
              <w:rPr>
                <w:rFonts w:cstheme="minorHAnsi"/>
              </w:rPr>
            </w:pPr>
            <w:r w:rsidRPr="00FB5901">
              <w:rPr>
                <w:rFonts w:cstheme="minorHAnsi"/>
              </w:rPr>
              <w:t>May 2021</w:t>
            </w:r>
          </w:p>
          <w:p w:rsidR="001A4907" w:rsidRPr="00FB5901" w:rsidRDefault="001A4907" w:rsidP="00C25F2B">
            <w:pPr>
              <w:spacing w:after="0" w:line="240" w:lineRule="auto"/>
              <w:rPr>
                <w:rFonts w:cstheme="minorHAnsi"/>
              </w:rPr>
            </w:pPr>
          </w:p>
          <w:p w:rsidR="001A4907" w:rsidRPr="00FB5901" w:rsidRDefault="001A4907" w:rsidP="00C25F2B">
            <w:pPr>
              <w:spacing w:after="0" w:line="240" w:lineRule="auto"/>
              <w:rPr>
                <w:rFonts w:cstheme="minorHAnsi"/>
              </w:rPr>
            </w:pPr>
          </w:p>
          <w:p w:rsidR="001A4907" w:rsidRPr="00FB5901" w:rsidRDefault="001A4907" w:rsidP="00C25F2B">
            <w:pPr>
              <w:spacing w:after="0" w:line="240" w:lineRule="auto"/>
              <w:rPr>
                <w:rFonts w:cstheme="minorHAnsi"/>
              </w:rPr>
            </w:pPr>
          </w:p>
          <w:p w:rsidR="001A4907" w:rsidRPr="00FB5901" w:rsidRDefault="001A4907" w:rsidP="00C25F2B">
            <w:pPr>
              <w:spacing w:after="0" w:line="240" w:lineRule="auto"/>
              <w:rPr>
                <w:rFonts w:cstheme="minorHAnsi"/>
              </w:rPr>
            </w:pPr>
          </w:p>
          <w:p w:rsidR="001A4907" w:rsidRPr="00FB5901" w:rsidRDefault="001A4907" w:rsidP="00C25F2B">
            <w:pPr>
              <w:spacing w:after="0" w:line="240" w:lineRule="auto"/>
              <w:rPr>
                <w:rFonts w:cstheme="minorHAnsi"/>
              </w:rPr>
            </w:pPr>
          </w:p>
          <w:p w:rsidR="001A4907" w:rsidRPr="00FB5901" w:rsidRDefault="001A4907" w:rsidP="00C25F2B">
            <w:pPr>
              <w:spacing w:after="0" w:line="240" w:lineRule="auto"/>
              <w:rPr>
                <w:rFonts w:cstheme="minorHAnsi"/>
              </w:rPr>
            </w:pPr>
          </w:p>
          <w:p w:rsidR="001A4907" w:rsidRPr="00FB5901" w:rsidRDefault="001A4907" w:rsidP="00C25F2B">
            <w:pPr>
              <w:spacing w:after="0" w:line="240" w:lineRule="auto"/>
              <w:rPr>
                <w:rFonts w:cstheme="minorHAnsi"/>
              </w:rPr>
            </w:pPr>
          </w:p>
          <w:p w:rsidR="001A4907" w:rsidRDefault="001A4907" w:rsidP="00C25F2B">
            <w:pPr>
              <w:spacing w:after="0" w:line="240" w:lineRule="auto"/>
              <w:rPr>
                <w:rFonts w:cstheme="minorHAnsi"/>
              </w:rPr>
            </w:pPr>
            <w:r w:rsidRPr="00FB5901">
              <w:rPr>
                <w:rFonts w:cstheme="minorHAnsi"/>
              </w:rPr>
              <w:t>May 2021</w:t>
            </w:r>
          </w:p>
          <w:p w:rsidR="008671D1" w:rsidRDefault="008671D1" w:rsidP="00C25F2B">
            <w:pPr>
              <w:spacing w:after="0" w:line="240" w:lineRule="auto"/>
              <w:rPr>
                <w:rFonts w:cstheme="minorHAnsi"/>
              </w:rPr>
            </w:pPr>
          </w:p>
          <w:p w:rsidR="008671D1" w:rsidRDefault="008671D1" w:rsidP="00C25F2B">
            <w:pPr>
              <w:spacing w:after="0" w:line="240" w:lineRule="auto"/>
              <w:rPr>
                <w:rFonts w:cstheme="minorHAnsi"/>
              </w:rPr>
            </w:pPr>
          </w:p>
          <w:p w:rsidR="008671D1" w:rsidRDefault="008671D1" w:rsidP="00C25F2B">
            <w:pPr>
              <w:spacing w:after="0" w:line="240" w:lineRule="auto"/>
              <w:rPr>
                <w:rFonts w:cstheme="minorHAnsi"/>
              </w:rPr>
            </w:pPr>
          </w:p>
          <w:p w:rsidR="008671D1" w:rsidRDefault="008671D1" w:rsidP="00C25F2B">
            <w:pPr>
              <w:spacing w:after="0" w:line="240" w:lineRule="auto"/>
              <w:rPr>
                <w:rFonts w:cstheme="minorHAnsi"/>
              </w:rPr>
            </w:pPr>
          </w:p>
          <w:p w:rsidR="008671D1" w:rsidRDefault="008671D1" w:rsidP="00C25F2B">
            <w:pPr>
              <w:spacing w:after="0" w:line="240" w:lineRule="auto"/>
              <w:rPr>
                <w:rFonts w:cstheme="minorHAnsi"/>
              </w:rPr>
            </w:pPr>
          </w:p>
          <w:p w:rsidR="008671D1" w:rsidRDefault="008671D1" w:rsidP="00C25F2B">
            <w:pPr>
              <w:spacing w:after="0" w:line="240" w:lineRule="auto"/>
              <w:rPr>
                <w:rFonts w:cstheme="minorHAnsi"/>
              </w:rPr>
            </w:pPr>
          </w:p>
          <w:p w:rsidR="008671D1" w:rsidRDefault="008671D1" w:rsidP="00C25F2B">
            <w:pPr>
              <w:spacing w:after="0" w:line="240" w:lineRule="auto"/>
              <w:rPr>
                <w:rFonts w:cstheme="minorHAnsi"/>
              </w:rPr>
            </w:pPr>
          </w:p>
          <w:p w:rsidR="008671D1" w:rsidRDefault="008671D1" w:rsidP="00C25F2B">
            <w:pPr>
              <w:spacing w:after="0" w:line="240" w:lineRule="auto"/>
              <w:rPr>
                <w:rFonts w:cstheme="minorHAnsi"/>
              </w:rPr>
            </w:pPr>
          </w:p>
          <w:p w:rsidR="008671D1" w:rsidRDefault="008671D1" w:rsidP="00C25F2B">
            <w:pPr>
              <w:spacing w:after="0" w:line="240" w:lineRule="auto"/>
              <w:rPr>
                <w:rFonts w:cstheme="minorHAnsi"/>
              </w:rPr>
            </w:pPr>
          </w:p>
          <w:p w:rsidR="008671D1" w:rsidRDefault="008671D1" w:rsidP="00C25F2B">
            <w:pPr>
              <w:spacing w:after="0" w:line="240" w:lineRule="auto"/>
              <w:rPr>
                <w:rFonts w:cstheme="minorHAnsi"/>
              </w:rPr>
            </w:pPr>
          </w:p>
          <w:p w:rsidR="008671D1" w:rsidRDefault="008671D1" w:rsidP="00C25F2B">
            <w:pPr>
              <w:spacing w:after="0" w:line="240" w:lineRule="auto"/>
              <w:rPr>
                <w:rFonts w:cstheme="minorHAnsi"/>
              </w:rPr>
            </w:pPr>
          </w:p>
          <w:p w:rsidR="008671D1" w:rsidRDefault="008671D1" w:rsidP="00C25F2B">
            <w:pPr>
              <w:spacing w:after="0" w:line="240" w:lineRule="auto"/>
              <w:rPr>
                <w:rFonts w:cstheme="minorHAnsi"/>
              </w:rPr>
            </w:pPr>
          </w:p>
          <w:p w:rsidR="008671D1" w:rsidRDefault="008671D1" w:rsidP="00C25F2B">
            <w:pPr>
              <w:spacing w:after="0" w:line="240" w:lineRule="auto"/>
              <w:rPr>
                <w:rFonts w:cstheme="minorHAnsi"/>
              </w:rPr>
            </w:pPr>
          </w:p>
          <w:p w:rsidR="008671D1" w:rsidRDefault="008671D1" w:rsidP="00C25F2B">
            <w:pPr>
              <w:spacing w:after="0" w:line="240" w:lineRule="auto"/>
              <w:rPr>
                <w:rFonts w:cstheme="minorHAnsi"/>
              </w:rPr>
            </w:pPr>
          </w:p>
          <w:p w:rsidR="008671D1" w:rsidRDefault="008671D1" w:rsidP="00C25F2B">
            <w:pPr>
              <w:spacing w:after="0" w:line="240" w:lineRule="auto"/>
              <w:rPr>
                <w:rFonts w:cstheme="minorHAnsi"/>
              </w:rPr>
            </w:pPr>
          </w:p>
          <w:p w:rsidR="008671D1" w:rsidRDefault="008671D1" w:rsidP="00C25F2B">
            <w:pPr>
              <w:spacing w:after="0" w:line="240" w:lineRule="auto"/>
              <w:rPr>
                <w:rFonts w:cstheme="minorHAnsi"/>
              </w:rPr>
            </w:pPr>
          </w:p>
          <w:p w:rsidR="008671D1" w:rsidRDefault="008671D1" w:rsidP="00C25F2B">
            <w:pPr>
              <w:spacing w:after="0" w:line="240" w:lineRule="auto"/>
              <w:rPr>
                <w:rFonts w:cstheme="minorHAnsi"/>
              </w:rPr>
            </w:pPr>
          </w:p>
          <w:p w:rsidR="008671D1" w:rsidRDefault="008671D1" w:rsidP="00C25F2B">
            <w:pPr>
              <w:spacing w:after="0" w:line="240" w:lineRule="auto"/>
              <w:rPr>
                <w:rFonts w:cstheme="minorHAnsi"/>
              </w:rPr>
            </w:pPr>
          </w:p>
          <w:p w:rsidR="008671D1" w:rsidRDefault="008671D1" w:rsidP="00C25F2B">
            <w:pPr>
              <w:spacing w:after="0" w:line="240" w:lineRule="auto"/>
              <w:rPr>
                <w:rFonts w:cstheme="minorHAnsi"/>
              </w:rPr>
            </w:pPr>
          </w:p>
          <w:p w:rsidR="008671D1" w:rsidRDefault="008671D1" w:rsidP="00C25F2B">
            <w:pPr>
              <w:spacing w:after="0" w:line="240" w:lineRule="auto"/>
              <w:rPr>
                <w:rFonts w:cstheme="minorHAnsi"/>
              </w:rPr>
            </w:pPr>
          </w:p>
          <w:p w:rsidR="008671D1" w:rsidRDefault="008671D1" w:rsidP="00C25F2B">
            <w:pPr>
              <w:spacing w:after="0" w:line="240" w:lineRule="auto"/>
              <w:rPr>
                <w:rFonts w:cstheme="minorHAnsi"/>
              </w:rPr>
            </w:pPr>
          </w:p>
          <w:p w:rsidR="008671D1" w:rsidRDefault="008671D1" w:rsidP="00C25F2B">
            <w:pPr>
              <w:spacing w:after="0" w:line="240" w:lineRule="auto"/>
              <w:rPr>
                <w:rFonts w:cstheme="minorHAnsi"/>
              </w:rPr>
            </w:pPr>
          </w:p>
          <w:p w:rsidR="008671D1" w:rsidRDefault="008671D1" w:rsidP="00C25F2B">
            <w:pPr>
              <w:spacing w:after="0" w:line="240" w:lineRule="auto"/>
              <w:rPr>
                <w:rFonts w:cstheme="minorHAnsi"/>
              </w:rPr>
            </w:pPr>
          </w:p>
          <w:p w:rsidR="008671D1" w:rsidRDefault="008671D1" w:rsidP="00C25F2B">
            <w:pPr>
              <w:spacing w:after="0" w:line="240" w:lineRule="auto"/>
              <w:rPr>
                <w:rFonts w:cstheme="minorHAnsi"/>
              </w:rPr>
            </w:pPr>
          </w:p>
          <w:p w:rsidR="008671D1" w:rsidRDefault="008671D1" w:rsidP="00C25F2B">
            <w:pPr>
              <w:spacing w:after="0" w:line="240" w:lineRule="auto"/>
              <w:rPr>
                <w:rFonts w:cstheme="minorHAnsi"/>
              </w:rPr>
            </w:pPr>
          </w:p>
          <w:p w:rsidR="008671D1" w:rsidRDefault="008671D1" w:rsidP="00C25F2B">
            <w:pPr>
              <w:spacing w:after="0" w:line="240" w:lineRule="auto"/>
              <w:rPr>
                <w:rFonts w:cstheme="minorHAnsi"/>
              </w:rPr>
            </w:pPr>
          </w:p>
          <w:p w:rsidR="008671D1" w:rsidRDefault="008671D1" w:rsidP="00C25F2B">
            <w:pPr>
              <w:spacing w:after="0" w:line="240" w:lineRule="auto"/>
              <w:rPr>
                <w:rFonts w:cstheme="minorHAnsi"/>
              </w:rPr>
            </w:pPr>
          </w:p>
          <w:p w:rsidR="008671D1" w:rsidRDefault="008671D1" w:rsidP="00C25F2B">
            <w:pPr>
              <w:spacing w:after="0" w:line="240" w:lineRule="auto"/>
              <w:rPr>
                <w:rFonts w:cstheme="minorHAnsi"/>
              </w:rPr>
            </w:pPr>
          </w:p>
          <w:p w:rsidR="008671D1" w:rsidRDefault="008671D1" w:rsidP="00C25F2B">
            <w:pPr>
              <w:spacing w:after="0" w:line="240" w:lineRule="auto"/>
              <w:rPr>
                <w:rFonts w:cstheme="minorHAnsi"/>
              </w:rPr>
            </w:pPr>
          </w:p>
          <w:p w:rsidR="008671D1" w:rsidRDefault="008671D1" w:rsidP="00C25F2B">
            <w:pPr>
              <w:spacing w:after="0" w:line="240" w:lineRule="auto"/>
              <w:rPr>
                <w:rFonts w:cstheme="minorHAnsi"/>
              </w:rPr>
            </w:pPr>
          </w:p>
          <w:p w:rsidR="008671D1" w:rsidRDefault="008671D1" w:rsidP="00C25F2B">
            <w:pPr>
              <w:spacing w:after="0" w:line="240" w:lineRule="auto"/>
              <w:rPr>
                <w:rFonts w:cstheme="minorHAnsi"/>
              </w:rPr>
            </w:pPr>
          </w:p>
          <w:p w:rsidR="008671D1" w:rsidRDefault="008671D1" w:rsidP="00C25F2B">
            <w:pPr>
              <w:spacing w:after="0" w:line="240" w:lineRule="auto"/>
              <w:rPr>
                <w:rFonts w:cstheme="minorHAnsi"/>
              </w:rPr>
            </w:pPr>
          </w:p>
          <w:p w:rsidR="008671D1" w:rsidRDefault="008671D1" w:rsidP="00C25F2B">
            <w:pPr>
              <w:spacing w:after="0" w:line="240" w:lineRule="auto"/>
              <w:rPr>
                <w:rFonts w:cstheme="minorHAnsi"/>
              </w:rPr>
            </w:pPr>
          </w:p>
          <w:p w:rsidR="008671D1" w:rsidRDefault="008671D1" w:rsidP="00C25F2B">
            <w:pPr>
              <w:spacing w:after="0" w:line="240" w:lineRule="auto"/>
              <w:rPr>
                <w:rFonts w:cstheme="minorHAnsi"/>
              </w:rPr>
            </w:pPr>
          </w:p>
          <w:p w:rsidR="008671D1" w:rsidRDefault="008671D1" w:rsidP="00C25F2B">
            <w:pPr>
              <w:spacing w:after="0" w:line="240" w:lineRule="auto"/>
              <w:rPr>
                <w:rFonts w:cstheme="minorHAnsi"/>
              </w:rPr>
            </w:pPr>
          </w:p>
          <w:p w:rsidR="008671D1" w:rsidRDefault="008671D1" w:rsidP="00C25F2B">
            <w:pPr>
              <w:spacing w:after="0" w:line="240" w:lineRule="auto"/>
              <w:rPr>
                <w:rFonts w:cstheme="minorHAnsi"/>
              </w:rPr>
            </w:pPr>
          </w:p>
          <w:p w:rsidR="008671D1" w:rsidRDefault="008671D1" w:rsidP="00C25F2B">
            <w:pPr>
              <w:spacing w:after="0" w:line="240" w:lineRule="auto"/>
              <w:rPr>
                <w:rFonts w:cstheme="minorHAnsi"/>
              </w:rPr>
            </w:pPr>
          </w:p>
          <w:p w:rsidR="008671D1" w:rsidRPr="00FB5901" w:rsidRDefault="008671D1" w:rsidP="00C25F2B">
            <w:pPr>
              <w:spacing w:after="0" w:line="240" w:lineRule="auto"/>
              <w:rPr>
                <w:rFonts w:cstheme="minorHAnsi"/>
              </w:rPr>
            </w:pPr>
            <w:r>
              <w:rPr>
                <w:rFonts w:cstheme="minorHAnsi"/>
              </w:rPr>
              <w:t>May 2021</w:t>
            </w:r>
          </w:p>
        </w:tc>
        <w:tc>
          <w:tcPr>
            <w:tcW w:w="5567" w:type="dxa"/>
          </w:tcPr>
          <w:p w:rsidR="005F7E91" w:rsidRPr="00FB5901" w:rsidRDefault="005F7E91" w:rsidP="00C25F2B">
            <w:pPr>
              <w:spacing w:after="0" w:line="240" w:lineRule="auto"/>
              <w:jc w:val="center"/>
              <w:rPr>
                <w:rFonts w:cstheme="minorHAnsi"/>
              </w:rPr>
            </w:pPr>
          </w:p>
        </w:tc>
      </w:tr>
    </w:tbl>
    <w:p w:rsidR="005F7E91" w:rsidRPr="00FB5901" w:rsidRDefault="005F7E91" w:rsidP="00C25F2B">
      <w:pPr>
        <w:spacing w:after="0" w:line="240" w:lineRule="auto"/>
        <w:jc w:val="center"/>
        <w:rPr>
          <w:rFonts w:cstheme="minorHAnsi"/>
        </w:rPr>
      </w:pPr>
    </w:p>
    <w:p w:rsidR="00DE71E3" w:rsidRDefault="00DE71E3" w:rsidP="00DE71E3">
      <w:pPr>
        <w:spacing w:after="0"/>
        <w:rPr>
          <w:b/>
          <w:i/>
          <w:sz w:val="24"/>
          <w:szCs w:val="24"/>
        </w:rPr>
      </w:pPr>
    </w:p>
    <w:p w:rsidR="00DE71E3" w:rsidRDefault="00DE71E3" w:rsidP="00DE71E3">
      <w:pPr>
        <w:spacing w:after="0"/>
        <w:rPr>
          <w:b/>
          <w:i/>
          <w:sz w:val="24"/>
          <w:szCs w:val="24"/>
        </w:rPr>
      </w:pPr>
    </w:p>
    <w:p w:rsidR="00DE71E3" w:rsidRPr="00DE71E3" w:rsidRDefault="00DE71E3" w:rsidP="00DE71E3">
      <w:pPr>
        <w:spacing w:after="0"/>
        <w:rPr>
          <w:rFonts w:cstheme="minorHAnsi"/>
          <w:b/>
          <w:color w:val="833C0B" w:themeColor="accent2" w:themeShade="80"/>
        </w:rPr>
      </w:pPr>
      <w:r w:rsidRPr="00DE71E3">
        <w:rPr>
          <w:rFonts w:cstheme="minorHAnsi"/>
          <w:b/>
          <w:i/>
        </w:rPr>
        <w:lastRenderedPageBreak/>
        <w:t>ELC Priority</w:t>
      </w:r>
    </w:p>
    <w:tbl>
      <w:tblPr>
        <w:tblStyle w:val="TableGrid"/>
        <w:tblW w:w="0" w:type="auto"/>
        <w:jc w:val="center"/>
        <w:tblLook w:val="04A0" w:firstRow="1" w:lastRow="0" w:firstColumn="1" w:lastColumn="0" w:noHBand="0" w:noVBand="1"/>
      </w:tblPr>
      <w:tblGrid>
        <w:gridCol w:w="1876"/>
        <w:gridCol w:w="1072"/>
      </w:tblGrid>
      <w:tr w:rsidR="00DE71E3" w:rsidRPr="00DE71E3" w:rsidTr="00DE71E3">
        <w:trPr>
          <w:trHeight w:val="452"/>
          <w:jc w:val="center"/>
        </w:trPr>
        <w:tc>
          <w:tcPr>
            <w:tcW w:w="1876" w:type="dxa"/>
            <w:vAlign w:val="center"/>
          </w:tcPr>
          <w:p w:rsidR="00DE71E3" w:rsidRPr="00DE71E3" w:rsidRDefault="00DE71E3" w:rsidP="00DE71E3">
            <w:pPr>
              <w:spacing w:after="0"/>
              <w:jc w:val="center"/>
              <w:rPr>
                <w:rFonts w:cstheme="minorHAnsi"/>
                <w:b/>
              </w:rPr>
            </w:pPr>
            <w:r w:rsidRPr="00DE71E3">
              <w:rPr>
                <w:rFonts w:cstheme="minorHAnsi"/>
                <w:b/>
              </w:rPr>
              <w:t>SIP</w:t>
            </w:r>
          </w:p>
        </w:tc>
        <w:tc>
          <w:tcPr>
            <w:tcW w:w="1072" w:type="dxa"/>
            <w:vAlign w:val="center"/>
          </w:tcPr>
          <w:p w:rsidR="00DE71E3" w:rsidRPr="00DE71E3" w:rsidRDefault="00DE71E3" w:rsidP="00DE71E3">
            <w:pPr>
              <w:spacing w:after="0"/>
              <w:jc w:val="center"/>
              <w:rPr>
                <w:rFonts w:cstheme="minorHAnsi"/>
              </w:rPr>
            </w:pPr>
            <w:r w:rsidRPr="00DE71E3">
              <w:rPr>
                <w:rFonts w:cstheme="minorHAnsi"/>
              </w:rPr>
              <w:sym w:font="Wingdings" w:char="F0FC"/>
            </w:r>
          </w:p>
        </w:tc>
      </w:tr>
      <w:tr w:rsidR="00DE71E3" w:rsidRPr="00DE71E3" w:rsidTr="00DE71E3">
        <w:trPr>
          <w:trHeight w:val="551"/>
          <w:jc w:val="center"/>
        </w:trPr>
        <w:tc>
          <w:tcPr>
            <w:tcW w:w="1876" w:type="dxa"/>
            <w:vAlign w:val="center"/>
          </w:tcPr>
          <w:p w:rsidR="00DE71E3" w:rsidRPr="00DE71E3" w:rsidRDefault="00DE71E3" w:rsidP="00DE71E3">
            <w:pPr>
              <w:spacing w:after="0"/>
              <w:jc w:val="center"/>
              <w:rPr>
                <w:rFonts w:cstheme="minorHAnsi"/>
                <w:b/>
              </w:rPr>
            </w:pPr>
            <w:r w:rsidRPr="00DE71E3">
              <w:rPr>
                <w:rFonts w:cstheme="minorHAnsi"/>
                <w:b/>
              </w:rPr>
              <w:t>PEF</w:t>
            </w:r>
          </w:p>
        </w:tc>
        <w:tc>
          <w:tcPr>
            <w:tcW w:w="1072" w:type="dxa"/>
            <w:vAlign w:val="center"/>
          </w:tcPr>
          <w:p w:rsidR="00DE71E3" w:rsidRPr="00DE71E3" w:rsidRDefault="00DE71E3" w:rsidP="00DE71E3">
            <w:pPr>
              <w:spacing w:after="0"/>
              <w:rPr>
                <w:rFonts w:cstheme="minorHAnsi"/>
              </w:rPr>
            </w:pPr>
          </w:p>
        </w:tc>
      </w:tr>
    </w:tbl>
    <w:p w:rsidR="00DE71E3" w:rsidRPr="00DE71E3" w:rsidRDefault="00DE71E3" w:rsidP="00DE71E3">
      <w:pPr>
        <w:spacing w:after="0"/>
        <w:jc w:val="center"/>
        <w:rPr>
          <w:rFonts w:cstheme="minorHAnsi"/>
          <w:b/>
          <w:color w:val="FF0000"/>
        </w:rPr>
      </w:pPr>
    </w:p>
    <w:tbl>
      <w:tblPr>
        <w:tblStyle w:val="TableGrid"/>
        <w:tblW w:w="0" w:type="auto"/>
        <w:tblLook w:val="04A0" w:firstRow="1" w:lastRow="0" w:firstColumn="1" w:lastColumn="0" w:noHBand="0" w:noVBand="1"/>
      </w:tblPr>
      <w:tblGrid>
        <w:gridCol w:w="1975"/>
        <w:gridCol w:w="3370"/>
        <w:gridCol w:w="2113"/>
        <w:gridCol w:w="2753"/>
        <w:gridCol w:w="1804"/>
        <w:gridCol w:w="2522"/>
      </w:tblGrid>
      <w:tr w:rsidR="00DE71E3" w:rsidRPr="00DE71E3" w:rsidTr="00E8413F">
        <w:trPr>
          <w:trHeight w:val="659"/>
        </w:trPr>
        <w:tc>
          <w:tcPr>
            <w:tcW w:w="2049" w:type="dxa"/>
            <w:vMerge w:val="restart"/>
            <w:shd w:val="clear" w:color="auto" w:fill="FBE4D5" w:themeFill="accent2" w:themeFillTint="33"/>
            <w:vAlign w:val="center"/>
          </w:tcPr>
          <w:p w:rsidR="00DE71E3" w:rsidRPr="00DE71E3" w:rsidRDefault="00DE71E3" w:rsidP="00DE71E3">
            <w:pPr>
              <w:spacing w:after="0"/>
              <w:jc w:val="center"/>
              <w:rPr>
                <w:rFonts w:cstheme="minorHAnsi"/>
                <w:b/>
              </w:rPr>
            </w:pPr>
            <w:r w:rsidRPr="00DE71E3">
              <w:rPr>
                <w:rFonts w:cstheme="minorHAnsi"/>
                <w:b/>
              </w:rPr>
              <w:t>Establishment</w:t>
            </w:r>
          </w:p>
        </w:tc>
        <w:tc>
          <w:tcPr>
            <w:tcW w:w="3729" w:type="dxa"/>
            <w:vMerge w:val="restart"/>
          </w:tcPr>
          <w:p w:rsidR="00DE71E3" w:rsidRPr="00DE71E3" w:rsidRDefault="00DE71E3" w:rsidP="00DE71E3">
            <w:pPr>
              <w:spacing w:after="0"/>
              <w:rPr>
                <w:rFonts w:cstheme="minorHAnsi"/>
              </w:rPr>
            </w:pPr>
          </w:p>
          <w:p w:rsidR="00DE71E3" w:rsidRPr="00DE71E3" w:rsidRDefault="00DE71E3" w:rsidP="00DE71E3">
            <w:pPr>
              <w:spacing w:after="0"/>
              <w:jc w:val="center"/>
              <w:rPr>
                <w:rFonts w:cstheme="minorHAnsi"/>
              </w:rPr>
            </w:pPr>
            <w:r w:rsidRPr="00DE71E3">
              <w:rPr>
                <w:rFonts w:cstheme="minorHAnsi"/>
              </w:rPr>
              <w:t>Sunnyside Primary School Early Learning Class</w:t>
            </w:r>
          </w:p>
        </w:tc>
        <w:tc>
          <w:tcPr>
            <w:tcW w:w="2268" w:type="dxa"/>
            <w:shd w:val="clear" w:color="auto" w:fill="FBE4D5" w:themeFill="accent2" w:themeFillTint="33"/>
            <w:vAlign w:val="center"/>
          </w:tcPr>
          <w:p w:rsidR="00DE71E3" w:rsidRPr="00DE71E3" w:rsidRDefault="00DE71E3" w:rsidP="00DE71E3">
            <w:pPr>
              <w:spacing w:after="0"/>
              <w:jc w:val="center"/>
              <w:rPr>
                <w:rFonts w:cstheme="minorHAnsi"/>
                <w:b/>
              </w:rPr>
            </w:pPr>
            <w:r w:rsidRPr="00DE71E3">
              <w:rPr>
                <w:rFonts w:cstheme="minorHAnsi"/>
                <w:b/>
              </w:rPr>
              <w:t>Total PEF Allocation</w:t>
            </w:r>
          </w:p>
        </w:tc>
        <w:tc>
          <w:tcPr>
            <w:tcW w:w="2977" w:type="dxa"/>
          </w:tcPr>
          <w:p w:rsidR="00DE71E3" w:rsidRPr="00DE71E3" w:rsidRDefault="00DE71E3" w:rsidP="00DE71E3">
            <w:pPr>
              <w:spacing w:after="0"/>
              <w:jc w:val="center"/>
              <w:rPr>
                <w:rFonts w:cstheme="minorHAnsi"/>
              </w:rPr>
            </w:pPr>
            <w:r w:rsidRPr="00DE71E3">
              <w:rPr>
                <w:rFonts w:cstheme="minorHAnsi"/>
              </w:rPr>
              <w:t>£99858</w:t>
            </w:r>
          </w:p>
        </w:tc>
        <w:tc>
          <w:tcPr>
            <w:tcW w:w="1985" w:type="dxa"/>
            <w:vMerge w:val="restart"/>
            <w:shd w:val="clear" w:color="auto" w:fill="FBE4D5" w:themeFill="accent2" w:themeFillTint="33"/>
            <w:vAlign w:val="center"/>
          </w:tcPr>
          <w:p w:rsidR="00DE71E3" w:rsidRPr="00DE71E3" w:rsidRDefault="00DE71E3" w:rsidP="00DE71E3">
            <w:pPr>
              <w:spacing w:after="0"/>
              <w:jc w:val="center"/>
              <w:rPr>
                <w:rFonts w:cstheme="minorHAnsi"/>
                <w:b/>
                <w:color w:val="FF0000"/>
              </w:rPr>
            </w:pPr>
            <w:r w:rsidRPr="00DE71E3">
              <w:rPr>
                <w:rFonts w:cstheme="minorHAnsi"/>
                <w:b/>
              </w:rPr>
              <w:t>Links to SAC</w:t>
            </w:r>
          </w:p>
        </w:tc>
        <w:tc>
          <w:tcPr>
            <w:tcW w:w="2551" w:type="dxa"/>
            <w:vMerge w:val="restart"/>
          </w:tcPr>
          <w:p w:rsidR="00DE71E3" w:rsidRPr="00DE71E3" w:rsidRDefault="00DE71E3" w:rsidP="00DE71E3">
            <w:pPr>
              <w:pStyle w:val="ListParagraph"/>
              <w:numPr>
                <w:ilvl w:val="0"/>
                <w:numId w:val="23"/>
              </w:numPr>
              <w:spacing w:after="0"/>
              <w:rPr>
                <w:rFonts w:eastAsiaTheme="minorEastAsia" w:cstheme="minorHAnsi"/>
              </w:rPr>
            </w:pPr>
            <w:r w:rsidRPr="00DE71E3">
              <w:rPr>
                <w:rFonts w:eastAsiaTheme="minorEastAsia" w:cstheme="minorHAnsi"/>
              </w:rPr>
              <w:t>School leadership</w:t>
            </w:r>
          </w:p>
          <w:p w:rsidR="00DE71E3" w:rsidRPr="00DE71E3" w:rsidRDefault="00DE71E3" w:rsidP="00DE71E3">
            <w:pPr>
              <w:pStyle w:val="ListParagraph"/>
              <w:numPr>
                <w:ilvl w:val="0"/>
                <w:numId w:val="23"/>
              </w:numPr>
              <w:spacing w:after="0"/>
              <w:rPr>
                <w:rFonts w:eastAsiaTheme="minorEastAsia" w:cstheme="minorHAnsi"/>
              </w:rPr>
            </w:pPr>
            <w:r w:rsidRPr="00DE71E3">
              <w:rPr>
                <w:rFonts w:eastAsiaTheme="minorEastAsia" w:cstheme="minorHAnsi"/>
              </w:rPr>
              <w:t>Teacher/ EYCE professionalism</w:t>
            </w:r>
          </w:p>
          <w:p w:rsidR="00DE71E3" w:rsidRPr="00DE71E3" w:rsidRDefault="00DE71E3" w:rsidP="00DE71E3">
            <w:pPr>
              <w:pStyle w:val="ListParagraph"/>
              <w:numPr>
                <w:ilvl w:val="0"/>
                <w:numId w:val="23"/>
              </w:numPr>
              <w:spacing w:after="0"/>
              <w:rPr>
                <w:rFonts w:eastAsiaTheme="minorEastAsia" w:cstheme="minorHAnsi"/>
              </w:rPr>
            </w:pPr>
            <w:r w:rsidRPr="00DE71E3">
              <w:rPr>
                <w:rFonts w:eastAsiaTheme="minorEastAsia" w:cstheme="minorHAnsi"/>
              </w:rPr>
              <w:t>Assessment of children’s progress</w:t>
            </w:r>
          </w:p>
          <w:p w:rsidR="00DE71E3" w:rsidRPr="00DE71E3" w:rsidRDefault="00DE71E3" w:rsidP="00DE71E3">
            <w:pPr>
              <w:pStyle w:val="ListParagraph"/>
              <w:numPr>
                <w:ilvl w:val="0"/>
                <w:numId w:val="23"/>
              </w:numPr>
              <w:spacing w:after="0"/>
              <w:rPr>
                <w:rFonts w:eastAsiaTheme="minorEastAsia" w:cstheme="minorHAnsi"/>
              </w:rPr>
            </w:pPr>
            <w:r w:rsidRPr="00DE71E3">
              <w:rPr>
                <w:rFonts w:eastAsiaTheme="minorEastAsia" w:cstheme="minorHAnsi"/>
              </w:rPr>
              <w:t>School improvement</w:t>
            </w:r>
          </w:p>
        </w:tc>
      </w:tr>
      <w:tr w:rsidR="00DE71E3" w:rsidRPr="00DE71E3" w:rsidTr="00E8413F">
        <w:trPr>
          <w:trHeight w:val="659"/>
        </w:trPr>
        <w:tc>
          <w:tcPr>
            <w:tcW w:w="2049" w:type="dxa"/>
            <w:vMerge/>
            <w:shd w:val="clear" w:color="auto" w:fill="FBE4D5" w:themeFill="accent2" w:themeFillTint="33"/>
            <w:vAlign w:val="center"/>
          </w:tcPr>
          <w:p w:rsidR="00DE71E3" w:rsidRPr="00DE71E3" w:rsidRDefault="00DE71E3" w:rsidP="00DE71E3">
            <w:pPr>
              <w:spacing w:after="0"/>
              <w:jc w:val="center"/>
              <w:rPr>
                <w:rFonts w:cstheme="minorHAnsi"/>
                <w:b/>
              </w:rPr>
            </w:pPr>
          </w:p>
        </w:tc>
        <w:tc>
          <w:tcPr>
            <w:tcW w:w="3729" w:type="dxa"/>
            <w:vMerge/>
          </w:tcPr>
          <w:p w:rsidR="00DE71E3" w:rsidRPr="00DE71E3" w:rsidRDefault="00DE71E3" w:rsidP="00DE71E3">
            <w:pPr>
              <w:spacing w:after="0"/>
              <w:jc w:val="center"/>
              <w:rPr>
                <w:rFonts w:cstheme="minorHAnsi"/>
              </w:rPr>
            </w:pPr>
          </w:p>
        </w:tc>
        <w:tc>
          <w:tcPr>
            <w:tcW w:w="2268" w:type="dxa"/>
            <w:shd w:val="clear" w:color="auto" w:fill="FBE4D5" w:themeFill="accent2" w:themeFillTint="33"/>
            <w:vAlign w:val="center"/>
          </w:tcPr>
          <w:p w:rsidR="00DE71E3" w:rsidRPr="00DE71E3" w:rsidRDefault="00DE71E3" w:rsidP="00DE71E3">
            <w:pPr>
              <w:spacing w:after="0"/>
              <w:jc w:val="center"/>
              <w:rPr>
                <w:rFonts w:cstheme="minorHAnsi"/>
                <w:b/>
              </w:rPr>
            </w:pPr>
            <w:r w:rsidRPr="00DE71E3">
              <w:rPr>
                <w:rFonts w:cstheme="minorHAnsi"/>
                <w:b/>
              </w:rPr>
              <w:t>Cost of this priority</w:t>
            </w:r>
          </w:p>
          <w:p w:rsidR="00DE71E3" w:rsidRPr="00DE71E3" w:rsidRDefault="00DE71E3" w:rsidP="00DE71E3">
            <w:pPr>
              <w:spacing w:after="0"/>
              <w:jc w:val="center"/>
              <w:rPr>
                <w:rFonts w:cstheme="minorHAnsi"/>
                <w:b/>
              </w:rPr>
            </w:pPr>
            <w:r w:rsidRPr="00DE71E3">
              <w:rPr>
                <w:rFonts w:cstheme="minorHAnsi"/>
                <w:b/>
              </w:rPr>
              <w:t>(PEF Priorities only)</w:t>
            </w:r>
          </w:p>
        </w:tc>
        <w:tc>
          <w:tcPr>
            <w:tcW w:w="2977" w:type="dxa"/>
          </w:tcPr>
          <w:p w:rsidR="00DE71E3" w:rsidRPr="00DE71E3" w:rsidRDefault="00DE71E3" w:rsidP="00DE71E3">
            <w:pPr>
              <w:spacing w:after="0"/>
              <w:jc w:val="center"/>
              <w:rPr>
                <w:rFonts w:cstheme="minorHAnsi"/>
              </w:rPr>
            </w:pPr>
          </w:p>
        </w:tc>
        <w:tc>
          <w:tcPr>
            <w:tcW w:w="1985" w:type="dxa"/>
            <w:vMerge/>
            <w:shd w:val="clear" w:color="auto" w:fill="FBE4D5" w:themeFill="accent2" w:themeFillTint="33"/>
          </w:tcPr>
          <w:p w:rsidR="00DE71E3" w:rsidRPr="00DE71E3" w:rsidRDefault="00DE71E3" w:rsidP="00DE71E3">
            <w:pPr>
              <w:spacing w:after="0"/>
              <w:rPr>
                <w:rFonts w:cstheme="minorHAnsi"/>
              </w:rPr>
            </w:pPr>
          </w:p>
        </w:tc>
        <w:tc>
          <w:tcPr>
            <w:tcW w:w="2551" w:type="dxa"/>
            <w:vMerge/>
          </w:tcPr>
          <w:p w:rsidR="00DE71E3" w:rsidRPr="00DE71E3" w:rsidRDefault="00DE71E3" w:rsidP="00DE71E3">
            <w:pPr>
              <w:spacing w:after="0"/>
              <w:jc w:val="center"/>
              <w:rPr>
                <w:rFonts w:cstheme="minorHAnsi"/>
              </w:rPr>
            </w:pPr>
          </w:p>
        </w:tc>
      </w:tr>
      <w:tr w:rsidR="00DE71E3" w:rsidRPr="00DE71E3" w:rsidTr="00DE71E3">
        <w:trPr>
          <w:trHeight w:val="630"/>
        </w:trPr>
        <w:tc>
          <w:tcPr>
            <w:tcW w:w="2049" w:type="dxa"/>
            <w:shd w:val="clear" w:color="auto" w:fill="FBE4D5" w:themeFill="accent2" w:themeFillTint="33"/>
            <w:vAlign w:val="center"/>
          </w:tcPr>
          <w:p w:rsidR="00DE71E3" w:rsidRPr="00DE71E3" w:rsidRDefault="00DE71E3" w:rsidP="00DE71E3">
            <w:pPr>
              <w:spacing w:after="0"/>
              <w:jc w:val="center"/>
              <w:rPr>
                <w:rFonts w:cstheme="minorHAnsi"/>
                <w:b/>
              </w:rPr>
            </w:pPr>
            <w:proofErr w:type="spellStart"/>
            <w:r w:rsidRPr="00DE71E3">
              <w:rPr>
                <w:rFonts w:cstheme="minorHAnsi"/>
                <w:b/>
              </w:rPr>
              <w:t>Headteacher</w:t>
            </w:r>
            <w:proofErr w:type="spellEnd"/>
          </w:p>
        </w:tc>
        <w:tc>
          <w:tcPr>
            <w:tcW w:w="5997" w:type="dxa"/>
            <w:gridSpan w:val="2"/>
          </w:tcPr>
          <w:p w:rsidR="00DE71E3" w:rsidRPr="00DE71E3" w:rsidRDefault="00DE71E3" w:rsidP="00DE71E3">
            <w:pPr>
              <w:spacing w:after="0"/>
              <w:jc w:val="center"/>
              <w:rPr>
                <w:rFonts w:cstheme="minorHAnsi"/>
              </w:rPr>
            </w:pPr>
          </w:p>
          <w:p w:rsidR="00DE71E3" w:rsidRPr="00DE71E3" w:rsidRDefault="00DE71E3" w:rsidP="00DE71E3">
            <w:pPr>
              <w:spacing w:after="0"/>
              <w:jc w:val="center"/>
              <w:rPr>
                <w:rFonts w:cstheme="minorHAnsi"/>
              </w:rPr>
            </w:pPr>
            <w:r w:rsidRPr="00DE71E3">
              <w:rPr>
                <w:rFonts w:cstheme="minorHAnsi"/>
              </w:rPr>
              <w:t>Mrs Denise Penman</w:t>
            </w:r>
          </w:p>
        </w:tc>
        <w:tc>
          <w:tcPr>
            <w:tcW w:w="2977" w:type="dxa"/>
            <w:shd w:val="clear" w:color="auto" w:fill="FBE4D5" w:themeFill="accent2" w:themeFillTint="33"/>
            <w:vAlign w:val="center"/>
          </w:tcPr>
          <w:p w:rsidR="00DE71E3" w:rsidRPr="00DE71E3" w:rsidRDefault="00DE71E3" w:rsidP="00DE71E3">
            <w:pPr>
              <w:spacing w:after="0"/>
              <w:jc w:val="center"/>
              <w:rPr>
                <w:rFonts w:cstheme="minorHAnsi"/>
                <w:b/>
              </w:rPr>
            </w:pPr>
            <w:r w:rsidRPr="00DE71E3">
              <w:rPr>
                <w:rFonts w:cstheme="minorHAnsi"/>
                <w:b/>
              </w:rPr>
              <w:t>Accountable Person</w:t>
            </w:r>
          </w:p>
        </w:tc>
        <w:tc>
          <w:tcPr>
            <w:tcW w:w="4536" w:type="dxa"/>
            <w:gridSpan w:val="2"/>
            <w:shd w:val="clear" w:color="auto" w:fill="auto"/>
          </w:tcPr>
          <w:p w:rsidR="00DE71E3" w:rsidRPr="00DE71E3" w:rsidRDefault="00DE71E3" w:rsidP="00DE71E3">
            <w:pPr>
              <w:spacing w:after="0"/>
              <w:jc w:val="center"/>
              <w:rPr>
                <w:rFonts w:cstheme="minorHAnsi"/>
              </w:rPr>
            </w:pPr>
            <w:r w:rsidRPr="00DE71E3">
              <w:rPr>
                <w:rFonts w:cstheme="minorHAnsi"/>
              </w:rPr>
              <w:t>Angie Ross (SEYCE)</w:t>
            </w:r>
          </w:p>
          <w:p w:rsidR="00DE71E3" w:rsidRPr="00DE71E3" w:rsidRDefault="00DE71E3" w:rsidP="00DE71E3">
            <w:pPr>
              <w:spacing w:after="0"/>
              <w:jc w:val="center"/>
              <w:rPr>
                <w:rFonts w:cstheme="minorHAnsi"/>
              </w:rPr>
            </w:pPr>
            <w:r w:rsidRPr="00DE71E3">
              <w:rPr>
                <w:rFonts w:cstheme="minorHAnsi"/>
              </w:rPr>
              <w:t>Melanie Higgins (Childhood Pedagogue)</w:t>
            </w:r>
          </w:p>
        </w:tc>
      </w:tr>
    </w:tbl>
    <w:p w:rsidR="00DE71E3" w:rsidRPr="00DE71E3" w:rsidRDefault="00DE71E3" w:rsidP="00DE71E3">
      <w:pPr>
        <w:spacing w:after="0"/>
        <w:jc w:val="center"/>
        <w:rPr>
          <w:rFonts w:cstheme="minorHAnsi"/>
        </w:rPr>
      </w:pPr>
    </w:p>
    <w:tbl>
      <w:tblPr>
        <w:tblStyle w:val="TableGrid"/>
        <w:tblW w:w="0" w:type="auto"/>
        <w:tblLook w:val="04A0" w:firstRow="1" w:lastRow="0" w:firstColumn="1" w:lastColumn="0" w:noHBand="0" w:noVBand="1"/>
      </w:tblPr>
      <w:tblGrid>
        <w:gridCol w:w="5070"/>
        <w:gridCol w:w="9467"/>
      </w:tblGrid>
      <w:tr w:rsidR="00DE71E3" w:rsidRPr="00DE71E3" w:rsidTr="00E8413F">
        <w:trPr>
          <w:trHeight w:val="454"/>
        </w:trPr>
        <w:tc>
          <w:tcPr>
            <w:tcW w:w="15559" w:type="dxa"/>
            <w:gridSpan w:val="2"/>
            <w:shd w:val="clear" w:color="auto" w:fill="FBE4D5" w:themeFill="accent2" w:themeFillTint="33"/>
            <w:vAlign w:val="center"/>
          </w:tcPr>
          <w:p w:rsidR="00DE71E3" w:rsidRPr="00DE71E3" w:rsidRDefault="00DE71E3" w:rsidP="00DE71E3">
            <w:pPr>
              <w:spacing w:after="0"/>
              <w:rPr>
                <w:rFonts w:cstheme="minorHAnsi"/>
                <w:b/>
              </w:rPr>
            </w:pPr>
            <w:r w:rsidRPr="00DE71E3">
              <w:rPr>
                <w:rFonts w:cstheme="minorHAnsi"/>
                <w:b/>
              </w:rPr>
              <w:t>Outcome (Transformational Recovery)</w:t>
            </w:r>
          </w:p>
        </w:tc>
      </w:tr>
      <w:tr w:rsidR="00DE71E3" w:rsidRPr="00DE71E3" w:rsidTr="00E8413F">
        <w:tc>
          <w:tcPr>
            <w:tcW w:w="15559" w:type="dxa"/>
            <w:gridSpan w:val="2"/>
          </w:tcPr>
          <w:p w:rsidR="00DE71E3" w:rsidRPr="00DE71E3" w:rsidRDefault="00DE71E3" w:rsidP="00DE71E3">
            <w:pPr>
              <w:spacing w:after="0"/>
              <w:rPr>
                <w:rFonts w:cstheme="minorHAnsi"/>
                <w:i/>
              </w:rPr>
            </w:pPr>
            <w:r w:rsidRPr="00DE71E3">
              <w:rPr>
                <w:rFonts w:cstheme="minorHAnsi"/>
                <w:i/>
              </w:rPr>
              <w:t>Please detail proposed intervention in terms of COVID-19 recovery outcomes for learners. (Consider What will change? For whom? By how much? By when?)</w:t>
            </w:r>
          </w:p>
          <w:p w:rsidR="00DE71E3" w:rsidRPr="00DE71E3" w:rsidRDefault="00DE71E3" w:rsidP="00DE71E3">
            <w:pPr>
              <w:spacing w:after="0"/>
              <w:rPr>
                <w:rFonts w:cstheme="minorHAnsi"/>
              </w:rPr>
            </w:pPr>
            <w:r w:rsidRPr="00DE71E3">
              <w:rPr>
                <w:rFonts w:cstheme="minorHAnsi"/>
                <w:b/>
              </w:rPr>
              <w:t xml:space="preserve">Numeracy </w:t>
            </w:r>
            <w:r>
              <w:rPr>
                <w:rFonts w:cstheme="minorHAnsi"/>
                <w:b/>
              </w:rPr>
              <w:t xml:space="preserve">- </w:t>
            </w:r>
            <w:r w:rsidRPr="00DE71E3">
              <w:rPr>
                <w:rFonts w:cstheme="minorHAnsi"/>
              </w:rPr>
              <w:t xml:space="preserve">Our aim is for 80% of pre-school children to be working within phase 2 by June 2021. At the beginning of the session, all pre-school children have been assessed on their number trajectories resulting in 82% of children requiring support with developing their numeracy skills. </w:t>
            </w:r>
          </w:p>
          <w:p w:rsidR="00DE71E3" w:rsidRPr="00DE71E3" w:rsidRDefault="00DE71E3" w:rsidP="00DE71E3">
            <w:pPr>
              <w:spacing w:after="0"/>
              <w:rPr>
                <w:rFonts w:cstheme="minorHAnsi"/>
                <w:b/>
              </w:rPr>
            </w:pPr>
            <w:r>
              <w:rPr>
                <w:rFonts w:cstheme="minorHAnsi"/>
                <w:b/>
              </w:rPr>
              <w:t xml:space="preserve">Literacy - </w:t>
            </w:r>
            <w:r w:rsidRPr="00DE71E3">
              <w:rPr>
                <w:rFonts w:cstheme="minorHAnsi"/>
              </w:rPr>
              <w:t>Our aim is for 80% of pre-school children to be working within phase 2 by June 2021. Children are currently in the process of being assessed on their rhyming words, syllables and sound recognition at the beginning, middle and end of words.</w:t>
            </w:r>
          </w:p>
          <w:p w:rsidR="00DE71E3" w:rsidRPr="00DE71E3" w:rsidRDefault="00DE71E3" w:rsidP="00DE71E3">
            <w:pPr>
              <w:spacing w:after="0"/>
              <w:rPr>
                <w:rFonts w:cstheme="minorHAnsi"/>
              </w:rPr>
            </w:pPr>
            <w:r w:rsidRPr="00DE71E3">
              <w:rPr>
                <w:rFonts w:cstheme="minorHAnsi"/>
                <w:b/>
              </w:rPr>
              <w:t xml:space="preserve">Outdoors </w:t>
            </w:r>
            <w:r>
              <w:rPr>
                <w:rFonts w:cstheme="minorHAnsi"/>
                <w:b/>
              </w:rPr>
              <w:t xml:space="preserve">Learning - </w:t>
            </w:r>
            <w:r w:rsidRPr="00DE71E3">
              <w:rPr>
                <w:rFonts w:cstheme="minorHAnsi"/>
              </w:rPr>
              <w:t xml:space="preserve">Our aim is for 100% of children to be accessing outdoors on a daily basis in all weathers by June 2021. </w:t>
            </w:r>
          </w:p>
          <w:p w:rsidR="00DE71E3" w:rsidRDefault="00DE71E3" w:rsidP="00DE71E3">
            <w:pPr>
              <w:spacing w:after="0"/>
              <w:rPr>
                <w:rFonts w:cstheme="minorHAnsi"/>
              </w:rPr>
            </w:pPr>
            <w:r w:rsidRPr="00DE71E3">
              <w:rPr>
                <w:rFonts w:cstheme="minorHAnsi"/>
                <w:b/>
              </w:rPr>
              <w:t xml:space="preserve">Health and Well-being </w:t>
            </w:r>
            <w:r>
              <w:rPr>
                <w:rFonts w:cstheme="minorHAnsi"/>
                <w:b/>
              </w:rPr>
              <w:t xml:space="preserve">- </w:t>
            </w:r>
            <w:r w:rsidRPr="00DE71E3">
              <w:rPr>
                <w:rFonts w:cstheme="minorHAnsi"/>
              </w:rPr>
              <w:t>Our aim is for 80% of children to improve the Emotional Literacy of the children within the ELC and support overall Health and Well-being by June 2021. A story relating to different emotions will be used to promote and support the children’s well-being.</w:t>
            </w:r>
          </w:p>
          <w:p w:rsidR="005F201E" w:rsidRDefault="005F201E" w:rsidP="00DE71E3">
            <w:pPr>
              <w:spacing w:after="0"/>
              <w:rPr>
                <w:rFonts w:cstheme="minorHAnsi"/>
              </w:rPr>
            </w:pPr>
          </w:p>
          <w:p w:rsidR="005F201E" w:rsidRPr="00DE71E3" w:rsidRDefault="005F201E" w:rsidP="00DE71E3">
            <w:pPr>
              <w:spacing w:after="0"/>
              <w:rPr>
                <w:rFonts w:cstheme="minorHAnsi"/>
                <w:b/>
              </w:rPr>
            </w:pPr>
          </w:p>
        </w:tc>
      </w:tr>
      <w:tr w:rsidR="00DE71E3" w:rsidRPr="00DE71E3" w:rsidTr="00E8413F">
        <w:trPr>
          <w:trHeight w:val="454"/>
        </w:trPr>
        <w:tc>
          <w:tcPr>
            <w:tcW w:w="15559" w:type="dxa"/>
            <w:gridSpan w:val="2"/>
            <w:shd w:val="clear" w:color="auto" w:fill="FBE4D5" w:themeFill="accent2" w:themeFillTint="33"/>
            <w:vAlign w:val="center"/>
          </w:tcPr>
          <w:p w:rsidR="00DE71E3" w:rsidRPr="00DE71E3" w:rsidRDefault="00DE71E3" w:rsidP="00DE71E3">
            <w:pPr>
              <w:spacing w:after="0"/>
              <w:rPr>
                <w:rFonts w:cstheme="minorHAnsi"/>
                <w:b/>
              </w:rPr>
            </w:pPr>
            <w:r w:rsidRPr="00DE71E3">
              <w:rPr>
                <w:rFonts w:cstheme="minorHAnsi"/>
                <w:b/>
              </w:rPr>
              <w:lastRenderedPageBreak/>
              <w:t>Rationale for this proposal?</w:t>
            </w:r>
          </w:p>
        </w:tc>
      </w:tr>
      <w:tr w:rsidR="00DE71E3" w:rsidRPr="00DE71E3" w:rsidTr="00E8413F">
        <w:trPr>
          <w:trHeight w:val="3145"/>
        </w:trPr>
        <w:tc>
          <w:tcPr>
            <w:tcW w:w="15559" w:type="dxa"/>
            <w:gridSpan w:val="2"/>
          </w:tcPr>
          <w:p w:rsidR="00DE71E3" w:rsidRPr="00DE71E3" w:rsidRDefault="00DE71E3" w:rsidP="00DE71E3">
            <w:pPr>
              <w:spacing w:after="0"/>
              <w:rPr>
                <w:rFonts w:cstheme="minorHAnsi"/>
                <w:i/>
              </w:rPr>
            </w:pPr>
            <w:r w:rsidRPr="00DE71E3">
              <w:rPr>
                <w:rFonts w:cstheme="minorHAnsi"/>
                <w:i/>
              </w:rPr>
              <w:t>Please provide Data/Information to support your Recovery Planning, including that specific to addressing the poverty related gap (PEF)</w:t>
            </w:r>
          </w:p>
          <w:p w:rsidR="00DE71E3" w:rsidRPr="00DE71E3" w:rsidRDefault="009B0F66" w:rsidP="009B0F66">
            <w:pPr>
              <w:spacing w:after="0"/>
              <w:rPr>
                <w:rFonts w:cstheme="minorHAnsi"/>
              </w:rPr>
            </w:pPr>
            <w:r>
              <w:rPr>
                <w:rFonts w:cstheme="minorHAnsi"/>
              </w:rPr>
              <w:t xml:space="preserve">We recognise that in order for us to ensure that children are given the opportunity to reach their full potential, it is important that they are effectively supported and challenged in their learning whilst engaging in child-led play in the early years.  Data highlights that when children start primary 1, there are gaps in learning which have previously not been tracked and therefore there was a lack of breadth within the curriculum that they experienced.  This plan is closely linked to school priorities to ensure consistency of approach across the whole school and Early Learning Centre and aims to ensure children have broad, </w:t>
            </w:r>
            <w:r w:rsidRPr="009B0F66">
              <w:rPr>
                <w:rFonts w:cstheme="minorHAnsi"/>
              </w:rPr>
              <w:t>balanced and</w:t>
            </w:r>
            <w:r>
              <w:rPr>
                <w:rFonts w:cstheme="minorHAnsi"/>
              </w:rPr>
              <w:t xml:space="preserve"> progressive learning experiences which will support the narrowing of the poverty-related attainment gap.</w:t>
            </w:r>
          </w:p>
        </w:tc>
      </w:tr>
      <w:tr w:rsidR="00DE71E3" w:rsidRPr="00DE71E3" w:rsidTr="00DB110B">
        <w:trPr>
          <w:trHeight w:val="1550"/>
        </w:trPr>
        <w:tc>
          <w:tcPr>
            <w:tcW w:w="15559" w:type="dxa"/>
            <w:gridSpan w:val="2"/>
          </w:tcPr>
          <w:p w:rsidR="00DB110B" w:rsidRDefault="00DE71E3" w:rsidP="00DB110B">
            <w:pPr>
              <w:spacing w:after="0"/>
              <w:rPr>
                <w:rFonts w:cstheme="minorHAnsi"/>
                <w:i/>
              </w:rPr>
            </w:pPr>
            <w:r w:rsidRPr="00DE71E3">
              <w:rPr>
                <w:rFonts w:cstheme="minorHAnsi"/>
                <w:i/>
              </w:rPr>
              <w:t>What will you do? What evidence do you have that this will be effective?</w:t>
            </w:r>
          </w:p>
          <w:p w:rsidR="00DE71E3" w:rsidRPr="00DB110B" w:rsidRDefault="00DE71E3" w:rsidP="00DB110B">
            <w:pPr>
              <w:spacing w:after="0"/>
              <w:rPr>
                <w:rFonts w:cstheme="minorHAnsi"/>
                <w:i/>
              </w:rPr>
            </w:pPr>
            <w:r w:rsidRPr="00DB110B">
              <w:rPr>
                <w:rFonts w:cstheme="minorHAnsi"/>
                <w:b/>
              </w:rPr>
              <w:t xml:space="preserve">Numeracy - </w:t>
            </w:r>
            <w:r w:rsidRPr="00DB110B">
              <w:rPr>
                <w:rFonts w:cstheme="minorHAnsi"/>
              </w:rPr>
              <w:t>At the beginning of the term, all pre-school children were assessed on their numeracy skills using The Early Number Learning Trajectories to assess their baseline. The trajectories are split into 7 different categories with multiple stages. The results conclude with 82% of children requiring support with developing their numeracy skills and 3% of children need challenged to develop their numeracy skills further. ACI groups will be created in order to provide support to individual children within the different categories to promote their numeracy development. The future plans are to reassess the children again through The Early Number Learning Trajectories in January and again in May/June to measure progress. Evidence will be recorded in Floor books, ACI’s, Tracking and Monitoring and Learning Journals.</w:t>
            </w:r>
          </w:p>
          <w:p w:rsidR="00DE71E3" w:rsidRPr="00DB110B" w:rsidRDefault="00DE71E3" w:rsidP="00DB110B">
            <w:pPr>
              <w:spacing w:after="0"/>
              <w:rPr>
                <w:rFonts w:cstheme="minorHAnsi"/>
                <w:b/>
              </w:rPr>
            </w:pPr>
            <w:r w:rsidRPr="00DB110B">
              <w:rPr>
                <w:rFonts w:cstheme="minorHAnsi"/>
                <w:b/>
              </w:rPr>
              <w:t xml:space="preserve">Literacy – </w:t>
            </w:r>
            <w:r w:rsidRPr="00DB110B">
              <w:rPr>
                <w:rFonts w:cstheme="minorHAnsi"/>
              </w:rPr>
              <w:t xml:space="preserve">After a successful engagement from the majority of children last year, our ELC has taken forward the Reading Journey again. This includes a set of 15 core books to encourage children to re-read the same stories and take forward their interests in a specific book on a monthly basis. Children are also being assessed on their rhyming ability and sound recognition at the beginning, middle and end of Jolly Phonics Phase 1 words (sat, bat, pig </w:t>
            </w:r>
            <w:proofErr w:type="spellStart"/>
            <w:r w:rsidRPr="00DB110B">
              <w:rPr>
                <w:rFonts w:cstheme="minorHAnsi"/>
              </w:rPr>
              <w:t>etc</w:t>
            </w:r>
            <w:proofErr w:type="spellEnd"/>
            <w:r w:rsidRPr="00DB110B">
              <w:rPr>
                <w:rFonts w:cstheme="minorHAnsi"/>
              </w:rPr>
              <w:t xml:space="preserve">). Pre-school children will be assessed on the first initial 6 sounds </w:t>
            </w:r>
            <w:proofErr w:type="spellStart"/>
            <w:r w:rsidRPr="00DB110B">
              <w:rPr>
                <w:rFonts w:cstheme="minorHAnsi"/>
              </w:rPr>
              <w:t>s,a,t,p,i,n</w:t>
            </w:r>
            <w:proofErr w:type="spellEnd"/>
            <w:r w:rsidRPr="00DB110B">
              <w:rPr>
                <w:rFonts w:cstheme="minorHAnsi"/>
              </w:rPr>
              <w:t xml:space="preserve"> in January 2021 in preparation for primary 1.These assessments will be evidenced through tests of change – every 4 weeks. This will be evidenced through Floor books, Planning walls, Tracking and Monitoring and data graphs. </w:t>
            </w:r>
          </w:p>
          <w:p w:rsidR="00DE71E3" w:rsidRPr="00DB110B" w:rsidRDefault="00DE71E3" w:rsidP="00DB110B">
            <w:pPr>
              <w:spacing w:after="0"/>
              <w:rPr>
                <w:rFonts w:cstheme="minorHAnsi"/>
                <w:b/>
              </w:rPr>
            </w:pPr>
            <w:r w:rsidRPr="00DB110B">
              <w:rPr>
                <w:rFonts w:cstheme="minorHAnsi"/>
                <w:b/>
              </w:rPr>
              <w:t xml:space="preserve">Outdoor Learning – </w:t>
            </w:r>
            <w:r w:rsidRPr="00DB110B">
              <w:rPr>
                <w:rFonts w:cstheme="minorHAnsi"/>
              </w:rPr>
              <w:t>Due to the recent circumstances, and in line with Government Guidelines, children require to access the outdoor environment more frequently to prevent the contraction of COVID. Within their bubbles, children are able to free flow between the main area and outdoors and infant playground. Children arrive with their waterproofs prepared for outdoor play every day. Staff will take forward children’s interests and encourage as much as possible to stimulate brain activity and problem solving skills.</w:t>
            </w:r>
          </w:p>
          <w:p w:rsidR="00DE71E3" w:rsidRPr="00DB110B" w:rsidRDefault="00DE71E3" w:rsidP="00DB110B">
            <w:pPr>
              <w:spacing w:after="0"/>
              <w:rPr>
                <w:rFonts w:cstheme="minorHAnsi"/>
                <w:b/>
              </w:rPr>
            </w:pPr>
            <w:r w:rsidRPr="00DB110B">
              <w:rPr>
                <w:rFonts w:cstheme="minorHAnsi"/>
                <w:b/>
              </w:rPr>
              <w:lastRenderedPageBreak/>
              <w:t xml:space="preserve">Health and Well-being – </w:t>
            </w:r>
            <w:r w:rsidR="00DB110B" w:rsidRPr="00DB110B">
              <w:rPr>
                <w:rFonts w:cstheme="minorHAnsi"/>
              </w:rPr>
              <w:t>This work has already begun and s</w:t>
            </w:r>
            <w:r w:rsidRPr="00DB110B">
              <w:rPr>
                <w:rFonts w:cstheme="minorHAnsi"/>
              </w:rPr>
              <w:t xml:space="preserve">taff have introduced a child friendly story which refers to different emotions as colours. Books were purchased and resources such as coloured bags, Makaton signs, story spoons, blogs on E-Journals and pictures. Evidence through choice boards allow the children to visually express how they are feeling from day to day and have the choice to change throughout the day. Leuven Scale assessments will be introduced to staff in order to measure children’s emotional well-being and involvement - </w:t>
            </w:r>
            <w:r w:rsidRPr="00DB110B">
              <w:rPr>
                <w:rFonts w:cstheme="minorHAnsi"/>
                <w:color w:val="130806"/>
                <w:shd w:val="clear" w:color="auto" w:fill="FFFFFF"/>
              </w:rPr>
              <w:t>two vital components of learning, development and progress in children.</w:t>
            </w:r>
          </w:p>
        </w:tc>
      </w:tr>
      <w:tr w:rsidR="00DE71E3" w:rsidRPr="00DE71E3" w:rsidTr="00E8413F">
        <w:trPr>
          <w:trHeight w:val="3145"/>
        </w:trPr>
        <w:tc>
          <w:tcPr>
            <w:tcW w:w="15559" w:type="dxa"/>
            <w:gridSpan w:val="2"/>
          </w:tcPr>
          <w:p w:rsidR="00DE71E3" w:rsidRPr="00DE71E3" w:rsidRDefault="00DE71E3" w:rsidP="00DE71E3">
            <w:pPr>
              <w:spacing w:after="0"/>
              <w:rPr>
                <w:rFonts w:cstheme="minorHAnsi"/>
                <w:i/>
              </w:rPr>
            </w:pPr>
            <w:r w:rsidRPr="00DE71E3">
              <w:rPr>
                <w:rFonts w:cstheme="minorHAnsi"/>
                <w:i/>
              </w:rPr>
              <w:lastRenderedPageBreak/>
              <w:t>Who has been consulted? How? What was their feedback?</w:t>
            </w:r>
          </w:p>
          <w:p w:rsidR="00DE71E3" w:rsidRPr="00DB110B" w:rsidRDefault="00DE71E3" w:rsidP="00DB110B">
            <w:pPr>
              <w:tabs>
                <w:tab w:val="left" w:pos="1905"/>
              </w:tabs>
              <w:spacing w:after="0"/>
              <w:rPr>
                <w:rFonts w:cstheme="minorHAnsi"/>
                <w:b/>
              </w:rPr>
            </w:pPr>
            <w:r w:rsidRPr="00DB110B">
              <w:rPr>
                <w:rFonts w:cstheme="minorHAnsi"/>
                <w:b/>
              </w:rPr>
              <w:t xml:space="preserve">Numeracy - </w:t>
            </w:r>
            <w:r w:rsidRPr="00DB110B">
              <w:rPr>
                <w:rFonts w:cstheme="minorHAnsi"/>
              </w:rPr>
              <w:t>Staff have been consulted in order to obtain the correct information regarding children within their groups on their numeracy skills. This is evidenced through staff meetings through the Numeracy Lead and Pedagogue. Staff feedback was positive as they are aware of the current circumstances with COVID 19 and the effects it has had on the children’s development. Staff will be presented with results.</w:t>
            </w:r>
          </w:p>
          <w:p w:rsidR="00DE71E3" w:rsidRPr="00DB110B" w:rsidRDefault="00DE71E3" w:rsidP="00DB110B">
            <w:pPr>
              <w:tabs>
                <w:tab w:val="left" w:pos="1905"/>
              </w:tabs>
              <w:spacing w:after="0"/>
              <w:rPr>
                <w:rFonts w:cstheme="minorHAnsi"/>
                <w:b/>
              </w:rPr>
            </w:pPr>
            <w:r w:rsidRPr="00DB110B">
              <w:rPr>
                <w:rFonts w:cstheme="minorHAnsi"/>
                <w:b/>
              </w:rPr>
              <w:t xml:space="preserve">Literacy – </w:t>
            </w:r>
            <w:r w:rsidRPr="00DB110B">
              <w:rPr>
                <w:rFonts w:cstheme="minorHAnsi"/>
              </w:rPr>
              <w:t>Children have been consulted on their opinion of the monthly story – This is evidenced on the planning through mind maps and the child’s voice. Children seem to be engaging positively to the current story as it has extended their learning in different ways. The children will be asked which book they would like to read next as a focus story – evidenced through mind map/tally chart. Staff have also been consulted on a weekly basis at staff meetings. Staff are given aims to focus on weekly and provocations to encourage the children’s ideas.</w:t>
            </w:r>
          </w:p>
          <w:p w:rsidR="00DE71E3" w:rsidRPr="00DB110B" w:rsidRDefault="00DB110B" w:rsidP="00DB110B">
            <w:pPr>
              <w:tabs>
                <w:tab w:val="left" w:pos="1905"/>
              </w:tabs>
              <w:spacing w:after="0"/>
              <w:rPr>
                <w:rFonts w:cstheme="minorHAnsi"/>
                <w:b/>
              </w:rPr>
            </w:pPr>
            <w:r w:rsidRPr="00DB110B">
              <w:rPr>
                <w:rFonts w:cstheme="minorHAnsi"/>
                <w:b/>
              </w:rPr>
              <w:t>Outdoor Learning</w:t>
            </w:r>
            <w:r w:rsidR="00DE71E3" w:rsidRPr="00DB110B">
              <w:rPr>
                <w:rFonts w:cstheme="minorHAnsi"/>
                <w:b/>
              </w:rPr>
              <w:t xml:space="preserve"> – </w:t>
            </w:r>
            <w:r w:rsidR="00DE71E3" w:rsidRPr="00DB110B">
              <w:rPr>
                <w:rFonts w:cstheme="minorHAnsi"/>
              </w:rPr>
              <w:t xml:space="preserve">Staff have been consulted through driver diagrams, mind maps and floor books in order to improve and engage children’s participation in outdoor learning. Their feedback was positive in relation to future plans and discussions. Children are consulted daily on what resources they would like to have to play with. Mind maps are created weekly to record the child’s voice in response to their play. </w:t>
            </w:r>
          </w:p>
          <w:p w:rsidR="00DE71E3" w:rsidRPr="00DB110B" w:rsidRDefault="00DE71E3" w:rsidP="00DB110B">
            <w:pPr>
              <w:tabs>
                <w:tab w:val="left" w:pos="1905"/>
              </w:tabs>
              <w:spacing w:after="0"/>
              <w:rPr>
                <w:rFonts w:cstheme="minorHAnsi"/>
                <w:b/>
              </w:rPr>
            </w:pPr>
            <w:r w:rsidRPr="00DB110B">
              <w:rPr>
                <w:rFonts w:cstheme="minorHAnsi"/>
                <w:b/>
              </w:rPr>
              <w:t xml:space="preserve">Health and Well-being – </w:t>
            </w:r>
            <w:r w:rsidRPr="00DB110B">
              <w:rPr>
                <w:rFonts w:cstheme="minorHAnsi"/>
              </w:rPr>
              <w:t xml:space="preserve">Children are consulted </w:t>
            </w:r>
            <w:r w:rsidR="00DB110B" w:rsidRPr="00DB110B">
              <w:rPr>
                <w:rFonts w:cstheme="minorHAnsi"/>
              </w:rPr>
              <w:t>daily</w:t>
            </w:r>
            <w:r w:rsidRPr="00DB110B">
              <w:rPr>
                <w:rFonts w:cstheme="minorHAnsi"/>
              </w:rPr>
              <w:t xml:space="preserve"> on how they are feeling through their choice board. Since returning to ELC in August the children have been able to visually express their emotions. The Health and Well-being Lead introduced an emotions book called “The Colour Monster” where children have been able to relate their emotions to different colours. The children have responded positively to this story and have shared with parents/carers through individual E-Journals. Parents have also been consulted through a questionnaire, either a paper copy or an online form, regarding a possible change of drop off/pick up times to become more flexible to suit them. </w:t>
            </w:r>
          </w:p>
        </w:tc>
      </w:tr>
      <w:tr w:rsidR="00DE71E3" w:rsidRPr="00DE71E3" w:rsidTr="00E8413F">
        <w:tc>
          <w:tcPr>
            <w:tcW w:w="5381" w:type="dxa"/>
            <w:shd w:val="clear" w:color="auto" w:fill="FBE4D5" w:themeFill="accent2" w:themeFillTint="33"/>
            <w:vAlign w:val="center"/>
          </w:tcPr>
          <w:p w:rsidR="00DE71E3" w:rsidRPr="00DE71E3" w:rsidRDefault="00DE71E3" w:rsidP="00DE71E3">
            <w:pPr>
              <w:spacing w:after="0"/>
              <w:jc w:val="center"/>
              <w:rPr>
                <w:rFonts w:cstheme="minorHAnsi"/>
                <w:b/>
              </w:rPr>
            </w:pPr>
            <w:r w:rsidRPr="00DE71E3">
              <w:rPr>
                <w:rFonts w:cstheme="minorHAnsi"/>
                <w:b/>
              </w:rPr>
              <w:t>NIF Priority</w:t>
            </w:r>
          </w:p>
          <w:p w:rsidR="00DE71E3" w:rsidRPr="00DE71E3" w:rsidRDefault="00DE71E3" w:rsidP="00DE71E3">
            <w:pPr>
              <w:spacing w:after="0"/>
              <w:jc w:val="center"/>
              <w:rPr>
                <w:rFonts w:cstheme="minorHAnsi"/>
              </w:rPr>
            </w:pPr>
            <w:r w:rsidRPr="00DE71E3">
              <w:rPr>
                <w:rFonts w:cstheme="minorHAnsi"/>
              </w:rPr>
              <w:t>Please highlight</w:t>
            </w:r>
          </w:p>
        </w:tc>
        <w:tc>
          <w:tcPr>
            <w:tcW w:w="10178" w:type="dxa"/>
            <w:shd w:val="clear" w:color="auto" w:fill="FBE4D5" w:themeFill="accent2" w:themeFillTint="33"/>
          </w:tcPr>
          <w:p w:rsidR="00DE71E3" w:rsidRPr="00DE71E3" w:rsidRDefault="00DE71E3" w:rsidP="00DE71E3">
            <w:pPr>
              <w:spacing w:after="0"/>
              <w:jc w:val="center"/>
              <w:rPr>
                <w:rFonts w:cstheme="minorHAnsi"/>
                <w:b/>
              </w:rPr>
            </w:pPr>
            <w:r w:rsidRPr="00DE71E3">
              <w:rPr>
                <w:rFonts w:cstheme="minorHAnsi"/>
                <w:b/>
              </w:rPr>
              <w:t>HGIOS 4 QIs</w:t>
            </w:r>
          </w:p>
          <w:p w:rsidR="00DE71E3" w:rsidRPr="00DE71E3" w:rsidRDefault="00DE71E3" w:rsidP="00DE71E3">
            <w:pPr>
              <w:spacing w:after="0"/>
              <w:jc w:val="center"/>
              <w:rPr>
                <w:rFonts w:cstheme="minorHAnsi"/>
              </w:rPr>
            </w:pPr>
            <w:r w:rsidRPr="00DE71E3">
              <w:rPr>
                <w:rFonts w:cstheme="minorHAnsi"/>
              </w:rPr>
              <w:t>Please highlight and add any other relevant QIs linked to improvement work</w:t>
            </w:r>
          </w:p>
        </w:tc>
      </w:tr>
      <w:tr w:rsidR="00DE71E3" w:rsidRPr="00DE71E3" w:rsidTr="00E8413F">
        <w:trPr>
          <w:trHeight w:val="1128"/>
        </w:trPr>
        <w:tc>
          <w:tcPr>
            <w:tcW w:w="5381" w:type="dxa"/>
          </w:tcPr>
          <w:p w:rsidR="00DE71E3" w:rsidRPr="00DB110B" w:rsidRDefault="00DE71E3" w:rsidP="00DE71E3">
            <w:pPr>
              <w:shd w:val="clear" w:color="auto" w:fill="FFFFFF"/>
              <w:spacing w:after="0"/>
              <w:rPr>
                <w:rFonts w:cstheme="minorHAnsi"/>
                <w:b/>
                <w:bCs/>
                <w:color w:val="000000"/>
                <w:lang w:eastAsia="en-GB"/>
              </w:rPr>
            </w:pPr>
            <w:r w:rsidRPr="00DB110B">
              <w:rPr>
                <w:rFonts w:cstheme="minorHAnsi"/>
                <w:b/>
                <w:bCs/>
                <w:color w:val="000000"/>
                <w:lang w:eastAsia="en-GB"/>
              </w:rPr>
              <w:t>Improvement in attainment, particularly in literacy and numeracy</w:t>
            </w:r>
          </w:p>
          <w:p w:rsidR="00DE71E3" w:rsidRPr="00DB110B" w:rsidRDefault="00DE71E3" w:rsidP="00DE71E3">
            <w:pPr>
              <w:shd w:val="clear" w:color="auto" w:fill="FFFFFF"/>
              <w:spacing w:after="0"/>
              <w:rPr>
                <w:rFonts w:cstheme="minorHAnsi"/>
                <w:b/>
                <w:color w:val="000000"/>
                <w:lang w:eastAsia="en-GB"/>
              </w:rPr>
            </w:pPr>
          </w:p>
          <w:p w:rsidR="00DE71E3" w:rsidRPr="00DB110B" w:rsidRDefault="00DE71E3" w:rsidP="00DE71E3">
            <w:pPr>
              <w:shd w:val="clear" w:color="auto" w:fill="FFFFFF"/>
              <w:spacing w:after="0"/>
              <w:rPr>
                <w:rFonts w:cstheme="minorHAnsi"/>
                <w:b/>
                <w:bCs/>
                <w:color w:val="000000"/>
                <w:lang w:eastAsia="en-GB"/>
              </w:rPr>
            </w:pPr>
            <w:r w:rsidRPr="00DB110B">
              <w:rPr>
                <w:rFonts w:cstheme="minorHAnsi"/>
                <w:b/>
                <w:bCs/>
                <w:color w:val="000000"/>
                <w:lang w:eastAsia="en-GB"/>
              </w:rPr>
              <w:t>Closing the attainment gap between the most and least disadvantaged children</w:t>
            </w:r>
          </w:p>
          <w:p w:rsidR="00DE71E3" w:rsidRPr="00DB110B" w:rsidRDefault="00DE71E3" w:rsidP="00DE71E3">
            <w:pPr>
              <w:shd w:val="clear" w:color="auto" w:fill="FFFFFF"/>
              <w:spacing w:after="0"/>
              <w:rPr>
                <w:rFonts w:cstheme="minorHAnsi"/>
                <w:b/>
                <w:color w:val="000000"/>
                <w:lang w:eastAsia="en-GB"/>
              </w:rPr>
            </w:pPr>
          </w:p>
          <w:p w:rsidR="00DE71E3" w:rsidRDefault="00DE71E3" w:rsidP="00DE71E3">
            <w:pPr>
              <w:shd w:val="clear" w:color="auto" w:fill="FFFFFF"/>
              <w:spacing w:after="0"/>
              <w:rPr>
                <w:rFonts w:cstheme="minorHAnsi"/>
                <w:b/>
                <w:bCs/>
                <w:color w:val="000000"/>
                <w:lang w:eastAsia="en-GB"/>
              </w:rPr>
            </w:pPr>
            <w:r w:rsidRPr="00DB110B">
              <w:rPr>
                <w:rFonts w:cstheme="minorHAnsi"/>
                <w:b/>
                <w:bCs/>
                <w:color w:val="000000"/>
                <w:lang w:eastAsia="en-GB"/>
              </w:rPr>
              <w:lastRenderedPageBreak/>
              <w:t>Improvement in children and young people's health and wellbeing</w:t>
            </w:r>
          </w:p>
          <w:p w:rsidR="00DB110B" w:rsidRPr="00DB110B" w:rsidRDefault="00DB110B" w:rsidP="00DE71E3">
            <w:pPr>
              <w:shd w:val="clear" w:color="auto" w:fill="FFFFFF"/>
              <w:spacing w:after="0"/>
              <w:rPr>
                <w:rFonts w:cstheme="minorHAnsi"/>
                <w:b/>
                <w:bCs/>
                <w:color w:val="000000"/>
                <w:lang w:eastAsia="en-GB"/>
              </w:rPr>
            </w:pPr>
          </w:p>
          <w:p w:rsidR="00DE71E3" w:rsidRPr="00DB110B" w:rsidRDefault="00DE71E3" w:rsidP="00DB110B">
            <w:pPr>
              <w:shd w:val="clear" w:color="auto" w:fill="FFFFFF"/>
              <w:spacing w:after="0"/>
              <w:rPr>
                <w:rFonts w:cstheme="minorHAnsi"/>
                <w:color w:val="000000"/>
                <w:lang w:eastAsia="en-GB"/>
              </w:rPr>
            </w:pPr>
            <w:r w:rsidRPr="00DE71E3">
              <w:rPr>
                <w:rFonts w:cstheme="minorHAnsi"/>
                <w:bCs/>
                <w:color w:val="000000"/>
                <w:lang w:eastAsia="en-GB"/>
              </w:rPr>
              <w:t>Improvement in employability skills and sustained, positive school-leaver destinations for all young people</w:t>
            </w:r>
          </w:p>
        </w:tc>
        <w:tc>
          <w:tcPr>
            <w:tcW w:w="10178" w:type="dxa"/>
          </w:tcPr>
          <w:p w:rsidR="00DE71E3" w:rsidRPr="00DB110B" w:rsidRDefault="00DE71E3" w:rsidP="00DE71E3">
            <w:pPr>
              <w:spacing w:after="0"/>
              <w:rPr>
                <w:rFonts w:eastAsia="Calibri" w:cstheme="minorHAnsi"/>
                <w:b/>
              </w:rPr>
            </w:pPr>
            <w:r w:rsidRPr="00DB110B">
              <w:rPr>
                <w:rFonts w:eastAsia="Calibri" w:cstheme="minorHAnsi"/>
                <w:b/>
              </w:rPr>
              <w:lastRenderedPageBreak/>
              <w:t xml:space="preserve">1.3 Leadership of Change; </w:t>
            </w:r>
          </w:p>
          <w:p w:rsidR="00DE71E3" w:rsidRPr="00DB110B" w:rsidRDefault="00DE71E3" w:rsidP="00DE71E3">
            <w:pPr>
              <w:spacing w:after="0"/>
              <w:rPr>
                <w:rFonts w:eastAsia="Calibri" w:cstheme="minorHAnsi"/>
                <w:b/>
              </w:rPr>
            </w:pPr>
          </w:p>
          <w:p w:rsidR="00DE71E3" w:rsidRPr="00DB110B" w:rsidRDefault="00DE71E3" w:rsidP="00DE71E3">
            <w:pPr>
              <w:spacing w:after="0"/>
              <w:rPr>
                <w:rFonts w:eastAsia="Calibri" w:cstheme="minorHAnsi"/>
                <w:b/>
              </w:rPr>
            </w:pPr>
            <w:r w:rsidRPr="00DB110B">
              <w:rPr>
                <w:rFonts w:eastAsia="Calibri" w:cstheme="minorHAnsi"/>
                <w:b/>
              </w:rPr>
              <w:t xml:space="preserve">2.3 Learning, teaching and assessment; </w:t>
            </w:r>
          </w:p>
          <w:p w:rsidR="00DE71E3" w:rsidRPr="00DB110B" w:rsidRDefault="00DE71E3" w:rsidP="00DE71E3">
            <w:pPr>
              <w:spacing w:after="0"/>
              <w:rPr>
                <w:rFonts w:eastAsia="Calibri" w:cstheme="minorHAnsi"/>
                <w:b/>
              </w:rPr>
            </w:pPr>
            <w:r w:rsidRPr="00DB110B">
              <w:rPr>
                <w:rFonts w:eastAsia="Calibri" w:cstheme="minorHAnsi"/>
                <w:b/>
              </w:rPr>
              <w:t xml:space="preserve"> </w:t>
            </w:r>
          </w:p>
          <w:p w:rsidR="00DE71E3" w:rsidRPr="00DB110B" w:rsidRDefault="00DE71E3" w:rsidP="00DE71E3">
            <w:pPr>
              <w:spacing w:after="0"/>
              <w:rPr>
                <w:rFonts w:eastAsia="Calibri" w:cstheme="minorHAnsi"/>
                <w:b/>
              </w:rPr>
            </w:pPr>
            <w:r w:rsidRPr="00DB110B">
              <w:rPr>
                <w:rFonts w:eastAsia="Calibri" w:cstheme="minorHAnsi"/>
                <w:b/>
              </w:rPr>
              <w:t xml:space="preserve">3.1 Ensuring wellbeing, equity and inclusion, </w:t>
            </w:r>
          </w:p>
          <w:p w:rsidR="00DE71E3" w:rsidRPr="00DB110B" w:rsidRDefault="00DE71E3" w:rsidP="00DE71E3">
            <w:pPr>
              <w:spacing w:after="0"/>
              <w:rPr>
                <w:rFonts w:eastAsia="Calibri" w:cstheme="minorHAnsi"/>
                <w:b/>
              </w:rPr>
            </w:pPr>
          </w:p>
          <w:p w:rsidR="00DE71E3" w:rsidRPr="00DB110B" w:rsidRDefault="00DE71E3" w:rsidP="00DE71E3">
            <w:pPr>
              <w:spacing w:after="0"/>
              <w:jc w:val="both"/>
              <w:rPr>
                <w:rFonts w:eastAsia="Calibri" w:cstheme="minorHAnsi"/>
                <w:b/>
              </w:rPr>
            </w:pPr>
            <w:r w:rsidRPr="00DB110B">
              <w:rPr>
                <w:rFonts w:eastAsia="Calibri" w:cstheme="minorHAnsi"/>
                <w:b/>
              </w:rPr>
              <w:lastRenderedPageBreak/>
              <w:t>3.2 Raising attainment and achievement</w:t>
            </w:r>
          </w:p>
          <w:p w:rsidR="00DE71E3" w:rsidRPr="00DE71E3" w:rsidRDefault="00DE71E3" w:rsidP="00DE71E3">
            <w:pPr>
              <w:spacing w:after="0"/>
              <w:jc w:val="both"/>
              <w:rPr>
                <w:rFonts w:eastAsia="Calibri" w:cstheme="minorHAnsi"/>
              </w:rPr>
            </w:pPr>
          </w:p>
          <w:p w:rsidR="00DE71E3" w:rsidRPr="00DE71E3" w:rsidRDefault="00DE71E3" w:rsidP="00DE71E3">
            <w:pPr>
              <w:spacing w:after="0"/>
              <w:rPr>
                <w:rFonts w:cstheme="minorHAnsi"/>
              </w:rPr>
            </w:pPr>
          </w:p>
        </w:tc>
      </w:tr>
    </w:tbl>
    <w:p w:rsidR="00DE71E3" w:rsidRPr="00DE71E3" w:rsidRDefault="00DE71E3" w:rsidP="00DE71E3">
      <w:pPr>
        <w:spacing w:after="0"/>
        <w:jc w:val="center"/>
        <w:rPr>
          <w:rFonts w:cstheme="minorHAnsi"/>
        </w:rPr>
      </w:pPr>
    </w:p>
    <w:tbl>
      <w:tblPr>
        <w:tblStyle w:val="TableGrid"/>
        <w:tblW w:w="0" w:type="auto"/>
        <w:tblLook w:val="04A0" w:firstRow="1" w:lastRow="0" w:firstColumn="1" w:lastColumn="0" w:noHBand="0" w:noVBand="1"/>
      </w:tblPr>
      <w:tblGrid>
        <w:gridCol w:w="3634"/>
        <w:gridCol w:w="3630"/>
        <w:gridCol w:w="3630"/>
        <w:gridCol w:w="3643"/>
      </w:tblGrid>
      <w:tr w:rsidR="00DE71E3" w:rsidRPr="00DE71E3" w:rsidTr="00E8413F">
        <w:trPr>
          <w:trHeight w:val="454"/>
        </w:trPr>
        <w:tc>
          <w:tcPr>
            <w:tcW w:w="3889" w:type="dxa"/>
            <w:shd w:val="clear" w:color="auto" w:fill="FBE4D5" w:themeFill="accent2" w:themeFillTint="33"/>
            <w:vAlign w:val="center"/>
          </w:tcPr>
          <w:p w:rsidR="00DE71E3" w:rsidRPr="00DE71E3" w:rsidRDefault="00DE71E3" w:rsidP="00DE71E3">
            <w:pPr>
              <w:spacing w:after="0"/>
              <w:jc w:val="center"/>
              <w:rPr>
                <w:rFonts w:cstheme="minorHAnsi"/>
                <w:b/>
              </w:rPr>
            </w:pPr>
            <w:r w:rsidRPr="00DE71E3">
              <w:rPr>
                <w:rFonts w:cstheme="minorHAnsi"/>
                <w:b/>
              </w:rPr>
              <w:t>Start Date</w:t>
            </w:r>
          </w:p>
        </w:tc>
        <w:tc>
          <w:tcPr>
            <w:tcW w:w="3890" w:type="dxa"/>
            <w:shd w:val="clear" w:color="auto" w:fill="FBE4D5" w:themeFill="accent2" w:themeFillTint="33"/>
            <w:vAlign w:val="center"/>
          </w:tcPr>
          <w:p w:rsidR="00DE71E3" w:rsidRPr="00DE71E3" w:rsidRDefault="00DE71E3" w:rsidP="00DE71E3">
            <w:pPr>
              <w:spacing w:after="0"/>
              <w:jc w:val="center"/>
              <w:rPr>
                <w:rFonts w:cstheme="minorHAnsi"/>
                <w:b/>
              </w:rPr>
            </w:pPr>
            <w:r w:rsidRPr="00DE71E3">
              <w:rPr>
                <w:rFonts w:cstheme="minorHAnsi"/>
                <w:b/>
              </w:rPr>
              <w:t>Time Allocation</w:t>
            </w:r>
          </w:p>
        </w:tc>
        <w:tc>
          <w:tcPr>
            <w:tcW w:w="3890" w:type="dxa"/>
            <w:shd w:val="clear" w:color="auto" w:fill="FBE4D5" w:themeFill="accent2" w:themeFillTint="33"/>
            <w:vAlign w:val="center"/>
          </w:tcPr>
          <w:p w:rsidR="00DE71E3" w:rsidRPr="00DE71E3" w:rsidRDefault="00DE71E3" w:rsidP="00DE71E3">
            <w:pPr>
              <w:spacing w:after="0"/>
              <w:jc w:val="center"/>
              <w:rPr>
                <w:rFonts w:cstheme="minorHAnsi"/>
                <w:b/>
              </w:rPr>
            </w:pPr>
            <w:r w:rsidRPr="00DE71E3">
              <w:rPr>
                <w:rFonts w:cstheme="minorHAnsi"/>
                <w:b/>
              </w:rPr>
              <w:t>Progress Review Dates</w:t>
            </w:r>
          </w:p>
        </w:tc>
        <w:tc>
          <w:tcPr>
            <w:tcW w:w="3890" w:type="dxa"/>
            <w:shd w:val="clear" w:color="auto" w:fill="FBE4D5" w:themeFill="accent2" w:themeFillTint="33"/>
            <w:vAlign w:val="center"/>
          </w:tcPr>
          <w:p w:rsidR="00DE71E3" w:rsidRPr="00DE71E3" w:rsidRDefault="00DE71E3" w:rsidP="00DE71E3">
            <w:pPr>
              <w:spacing w:after="0"/>
              <w:jc w:val="center"/>
              <w:rPr>
                <w:rFonts w:cstheme="minorHAnsi"/>
                <w:b/>
              </w:rPr>
            </w:pPr>
            <w:r w:rsidRPr="00DE71E3">
              <w:rPr>
                <w:rFonts w:cstheme="minorHAnsi"/>
                <w:b/>
              </w:rPr>
              <w:t>Completion Date</w:t>
            </w:r>
          </w:p>
        </w:tc>
      </w:tr>
      <w:tr w:rsidR="00DE71E3" w:rsidRPr="00DE71E3" w:rsidTr="00E8413F">
        <w:trPr>
          <w:trHeight w:val="517"/>
        </w:trPr>
        <w:tc>
          <w:tcPr>
            <w:tcW w:w="3889" w:type="dxa"/>
          </w:tcPr>
          <w:p w:rsidR="00DE71E3" w:rsidRPr="00DE71E3" w:rsidRDefault="00DB110B" w:rsidP="00DE71E3">
            <w:pPr>
              <w:spacing w:after="0"/>
              <w:jc w:val="center"/>
              <w:rPr>
                <w:rFonts w:cstheme="minorHAnsi"/>
              </w:rPr>
            </w:pPr>
            <w:r>
              <w:rPr>
                <w:rFonts w:cstheme="minorHAnsi"/>
              </w:rPr>
              <w:t>September 2020</w:t>
            </w:r>
          </w:p>
        </w:tc>
        <w:tc>
          <w:tcPr>
            <w:tcW w:w="3890" w:type="dxa"/>
          </w:tcPr>
          <w:p w:rsidR="00DE71E3" w:rsidRPr="00DE71E3" w:rsidRDefault="00DB110B" w:rsidP="00DE71E3">
            <w:pPr>
              <w:spacing w:after="0"/>
              <w:jc w:val="center"/>
              <w:rPr>
                <w:rFonts w:cstheme="minorHAnsi"/>
              </w:rPr>
            </w:pPr>
            <w:r>
              <w:rPr>
                <w:rFonts w:cstheme="minorHAnsi"/>
              </w:rPr>
              <w:t>Session 2020/21</w:t>
            </w:r>
          </w:p>
        </w:tc>
        <w:tc>
          <w:tcPr>
            <w:tcW w:w="3890" w:type="dxa"/>
          </w:tcPr>
          <w:p w:rsidR="00DB110B" w:rsidRPr="00FB5901" w:rsidRDefault="00DB110B" w:rsidP="00DB110B">
            <w:pPr>
              <w:spacing w:after="0"/>
              <w:jc w:val="center"/>
              <w:rPr>
                <w:rFonts w:cstheme="minorHAnsi"/>
              </w:rPr>
            </w:pPr>
            <w:r w:rsidRPr="00FB5901">
              <w:rPr>
                <w:rFonts w:cstheme="minorHAnsi"/>
              </w:rPr>
              <w:t>December 2020</w:t>
            </w:r>
          </w:p>
          <w:p w:rsidR="00DB110B" w:rsidRPr="00FB5901" w:rsidRDefault="00DB110B" w:rsidP="00DB110B">
            <w:pPr>
              <w:spacing w:after="0"/>
              <w:jc w:val="center"/>
              <w:rPr>
                <w:rFonts w:cstheme="minorHAnsi"/>
              </w:rPr>
            </w:pPr>
            <w:r w:rsidRPr="00FB5901">
              <w:rPr>
                <w:rFonts w:cstheme="minorHAnsi"/>
              </w:rPr>
              <w:t>March 202</w:t>
            </w:r>
            <w:r>
              <w:rPr>
                <w:rFonts w:cstheme="minorHAnsi"/>
              </w:rPr>
              <w:t>1</w:t>
            </w:r>
          </w:p>
          <w:p w:rsidR="00DE71E3" w:rsidRPr="00DE71E3" w:rsidRDefault="00DB110B" w:rsidP="00DB110B">
            <w:pPr>
              <w:spacing w:after="0"/>
              <w:jc w:val="center"/>
              <w:rPr>
                <w:rFonts w:cstheme="minorHAnsi"/>
              </w:rPr>
            </w:pPr>
            <w:r>
              <w:rPr>
                <w:rFonts w:cstheme="minorHAnsi"/>
              </w:rPr>
              <w:t>June 2021</w:t>
            </w:r>
          </w:p>
        </w:tc>
        <w:tc>
          <w:tcPr>
            <w:tcW w:w="3890" w:type="dxa"/>
          </w:tcPr>
          <w:p w:rsidR="00DE71E3" w:rsidRPr="00DE71E3" w:rsidRDefault="00DB110B" w:rsidP="00DE71E3">
            <w:pPr>
              <w:spacing w:after="0"/>
              <w:jc w:val="center"/>
              <w:rPr>
                <w:rFonts w:cstheme="minorHAnsi"/>
              </w:rPr>
            </w:pPr>
            <w:r>
              <w:rPr>
                <w:rFonts w:cstheme="minorHAnsi"/>
              </w:rPr>
              <w:t>June 2021</w:t>
            </w:r>
          </w:p>
        </w:tc>
      </w:tr>
    </w:tbl>
    <w:p w:rsidR="00DE71E3" w:rsidRPr="00DE71E3" w:rsidRDefault="00DE71E3" w:rsidP="00DE71E3">
      <w:pPr>
        <w:spacing w:after="0"/>
        <w:jc w:val="center"/>
        <w:rPr>
          <w:rFonts w:cstheme="minorHAnsi"/>
        </w:rPr>
      </w:pPr>
    </w:p>
    <w:p w:rsidR="00DE71E3" w:rsidRPr="00DE71E3" w:rsidRDefault="00DE71E3" w:rsidP="00DB110B">
      <w:pPr>
        <w:spacing w:after="0"/>
        <w:rPr>
          <w:rFonts w:cstheme="minorHAnsi"/>
        </w:rPr>
      </w:pPr>
    </w:p>
    <w:tbl>
      <w:tblPr>
        <w:tblStyle w:val="TableGrid"/>
        <w:tblW w:w="0" w:type="auto"/>
        <w:tblLook w:val="04A0" w:firstRow="1" w:lastRow="0" w:firstColumn="1" w:lastColumn="0" w:noHBand="0" w:noVBand="1"/>
      </w:tblPr>
      <w:tblGrid>
        <w:gridCol w:w="3589"/>
        <w:gridCol w:w="3616"/>
        <w:gridCol w:w="1578"/>
        <w:gridCol w:w="5754"/>
      </w:tblGrid>
      <w:tr w:rsidR="00DE71E3" w:rsidRPr="00DE71E3" w:rsidTr="00723950">
        <w:trPr>
          <w:trHeight w:val="503"/>
        </w:trPr>
        <w:tc>
          <w:tcPr>
            <w:tcW w:w="3589" w:type="dxa"/>
            <w:vMerge w:val="restart"/>
            <w:shd w:val="clear" w:color="auto" w:fill="FBE4D5" w:themeFill="accent2" w:themeFillTint="33"/>
          </w:tcPr>
          <w:p w:rsidR="00DE71E3" w:rsidRPr="00DE71E3" w:rsidRDefault="00DE71E3" w:rsidP="00DE71E3">
            <w:pPr>
              <w:spacing w:after="0"/>
              <w:rPr>
                <w:rFonts w:cstheme="minorHAnsi"/>
              </w:rPr>
            </w:pPr>
            <w:r w:rsidRPr="00DE71E3">
              <w:rPr>
                <w:rFonts w:cstheme="minorHAnsi"/>
                <w:b/>
              </w:rPr>
              <w:t xml:space="preserve">Outcomes </w:t>
            </w:r>
            <w:r w:rsidRPr="00DE71E3">
              <w:rPr>
                <w:rFonts w:cstheme="minorHAnsi"/>
              </w:rPr>
              <w:t>- What change will happen? To whom? By when? (Short and medium term outcomes can relate to others but long term outcomes should always relate to learners)</w:t>
            </w:r>
          </w:p>
        </w:tc>
        <w:tc>
          <w:tcPr>
            <w:tcW w:w="3616" w:type="dxa"/>
            <w:vMerge w:val="restart"/>
            <w:shd w:val="clear" w:color="auto" w:fill="FBE4D5" w:themeFill="accent2" w:themeFillTint="33"/>
          </w:tcPr>
          <w:p w:rsidR="00DE71E3" w:rsidRPr="00DE71E3" w:rsidRDefault="00DE71E3" w:rsidP="00DE71E3">
            <w:pPr>
              <w:spacing w:after="0"/>
              <w:rPr>
                <w:rFonts w:cstheme="minorHAnsi"/>
              </w:rPr>
            </w:pPr>
            <w:r w:rsidRPr="00DE71E3">
              <w:rPr>
                <w:rFonts w:cstheme="minorHAnsi"/>
                <w:b/>
              </w:rPr>
              <w:t>Measurement Plan</w:t>
            </w:r>
            <w:r w:rsidRPr="00DE71E3">
              <w:rPr>
                <w:rFonts w:cstheme="minorHAnsi"/>
              </w:rPr>
              <w:t xml:space="preserve"> - What evidence will you gather to measure impact? When? </w:t>
            </w:r>
          </w:p>
        </w:tc>
        <w:tc>
          <w:tcPr>
            <w:tcW w:w="7332" w:type="dxa"/>
            <w:gridSpan w:val="2"/>
            <w:shd w:val="clear" w:color="auto" w:fill="FBE4D5" w:themeFill="accent2" w:themeFillTint="33"/>
          </w:tcPr>
          <w:p w:rsidR="00DE71E3" w:rsidRPr="00DE71E3" w:rsidRDefault="00DE71E3" w:rsidP="00DE71E3">
            <w:pPr>
              <w:spacing w:after="0"/>
              <w:rPr>
                <w:rFonts w:cstheme="minorHAnsi"/>
              </w:rPr>
            </w:pPr>
            <w:r w:rsidRPr="00DE71E3">
              <w:rPr>
                <w:rFonts w:cstheme="minorHAnsi"/>
                <w:b/>
              </w:rPr>
              <w:t>RAG</w:t>
            </w:r>
            <w:r w:rsidRPr="00DE71E3">
              <w:rPr>
                <w:rFonts w:cstheme="minorHAnsi"/>
              </w:rPr>
              <w:t xml:space="preserve"> (This can be done on each of the dates noted above)</w:t>
            </w:r>
          </w:p>
        </w:tc>
      </w:tr>
      <w:tr w:rsidR="00DE71E3" w:rsidRPr="00DE71E3" w:rsidTr="00723950">
        <w:trPr>
          <w:trHeight w:val="502"/>
        </w:trPr>
        <w:tc>
          <w:tcPr>
            <w:tcW w:w="3589" w:type="dxa"/>
            <w:vMerge/>
            <w:shd w:val="clear" w:color="auto" w:fill="FBE4D5" w:themeFill="accent2" w:themeFillTint="33"/>
          </w:tcPr>
          <w:p w:rsidR="00DE71E3" w:rsidRPr="00DE71E3" w:rsidRDefault="00DE71E3" w:rsidP="00DE71E3">
            <w:pPr>
              <w:spacing w:after="0"/>
              <w:rPr>
                <w:rFonts w:cstheme="minorHAnsi"/>
              </w:rPr>
            </w:pPr>
          </w:p>
        </w:tc>
        <w:tc>
          <w:tcPr>
            <w:tcW w:w="3616" w:type="dxa"/>
            <w:vMerge/>
            <w:shd w:val="clear" w:color="auto" w:fill="FBE4D5" w:themeFill="accent2" w:themeFillTint="33"/>
          </w:tcPr>
          <w:p w:rsidR="00DE71E3" w:rsidRPr="00DE71E3" w:rsidRDefault="00DE71E3" w:rsidP="00DE71E3">
            <w:pPr>
              <w:spacing w:after="0"/>
              <w:rPr>
                <w:rFonts w:cstheme="minorHAnsi"/>
              </w:rPr>
            </w:pPr>
          </w:p>
        </w:tc>
        <w:tc>
          <w:tcPr>
            <w:tcW w:w="1578" w:type="dxa"/>
            <w:shd w:val="clear" w:color="auto" w:fill="FBE4D5" w:themeFill="accent2" w:themeFillTint="33"/>
          </w:tcPr>
          <w:p w:rsidR="00DE71E3" w:rsidRPr="00DE71E3" w:rsidRDefault="00DE71E3" w:rsidP="00DE71E3">
            <w:pPr>
              <w:spacing w:after="0"/>
              <w:jc w:val="center"/>
              <w:rPr>
                <w:rFonts w:cstheme="minorHAnsi"/>
                <w:b/>
              </w:rPr>
            </w:pPr>
          </w:p>
          <w:p w:rsidR="00DE71E3" w:rsidRPr="00DE71E3" w:rsidRDefault="00DE71E3" w:rsidP="00DE71E3">
            <w:pPr>
              <w:spacing w:after="0"/>
              <w:jc w:val="center"/>
              <w:rPr>
                <w:rFonts w:cstheme="minorHAnsi"/>
                <w:b/>
              </w:rPr>
            </w:pPr>
            <w:r w:rsidRPr="00DE71E3">
              <w:rPr>
                <w:rFonts w:cstheme="minorHAnsi"/>
                <w:b/>
              </w:rPr>
              <w:t>Date</w:t>
            </w:r>
          </w:p>
        </w:tc>
        <w:tc>
          <w:tcPr>
            <w:tcW w:w="5754" w:type="dxa"/>
            <w:shd w:val="clear" w:color="auto" w:fill="FBE4D5" w:themeFill="accent2" w:themeFillTint="33"/>
          </w:tcPr>
          <w:p w:rsidR="00DE71E3" w:rsidRPr="00DE71E3" w:rsidRDefault="00DE71E3" w:rsidP="00DE71E3">
            <w:pPr>
              <w:spacing w:after="0"/>
              <w:jc w:val="center"/>
              <w:rPr>
                <w:rFonts w:cstheme="minorHAnsi"/>
                <w:b/>
              </w:rPr>
            </w:pPr>
          </w:p>
          <w:p w:rsidR="00DE71E3" w:rsidRPr="00DE71E3" w:rsidRDefault="00DE71E3" w:rsidP="00DE71E3">
            <w:pPr>
              <w:spacing w:after="0"/>
              <w:jc w:val="center"/>
              <w:rPr>
                <w:rFonts w:cstheme="minorHAnsi"/>
                <w:b/>
              </w:rPr>
            </w:pPr>
            <w:r w:rsidRPr="00DE71E3">
              <w:rPr>
                <w:rFonts w:cstheme="minorHAnsi"/>
                <w:b/>
              </w:rPr>
              <w:t>RAG</w:t>
            </w:r>
          </w:p>
        </w:tc>
      </w:tr>
      <w:tr w:rsidR="003407F6" w:rsidRPr="00DE71E3" w:rsidTr="00E8413F">
        <w:trPr>
          <w:trHeight w:val="2279"/>
        </w:trPr>
        <w:tc>
          <w:tcPr>
            <w:tcW w:w="3589" w:type="dxa"/>
            <w:vMerge w:val="restart"/>
            <w:vAlign w:val="center"/>
          </w:tcPr>
          <w:p w:rsidR="003407F6" w:rsidRPr="003407F6" w:rsidRDefault="003407F6" w:rsidP="00DE71E3">
            <w:pPr>
              <w:spacing w:after="0"/>
              <w:rPr>
                <w:rFonts w:cstheme="minorHAnsi"/>
              </w:rPr>
            </w:pPr>
            <w:r w:rsidRPr="003407F6">
              <w:rPr>
                <w:rFonts w:cstheme="minorHAnsi"/>
              </w:rPr>
              <w:t xml:space="preserve">Short </w:t>
            </w:r>
          </w:p>
          <w:p w:rsidR="003407F6" w:rsidRPr="00DB110B" w:rsidRDefault="003407F6" w:rsidP="00DB110B">
            <w:pPr>
              <w:spacing w:after="0"/>
              <w:rPr>
                <w:rFonts w:cstheme="minorHAnsi"/>
              </w:rPr>
            </w:pPr>
            <w:r w:rsidRPr="00DB110B">
              <w:rPr>
                <w:rFonts w:cstheme="minorHAnsi"/>
                <w:b/>
              </w:rPr>
              <w:t xml:space="preserve">Numeracy </w:t>
            </w:r>
          </w:p>
          <w:p w:rsidR="003407F6" w:rsidRDefault="003407F6" w:rsidP="00DB110B">
            <w:pPr>
              <w:spacing w:after="0"/>
              <w:rPr>
                <w:rFonts w:cstheme="minorHAnsi"/>
              </w:rPr>
            </w:pPr>
            <w:r w:rsidRPr="00DB110B">
              <w:rPr>
                <w:rFonts w:cstheme="minorHAnsi"/>
              </w:rPr>
              <w:t xml:space="preserve">Targeted groups </w:t>
            </w:r>
            <w:r>
              <w:rPr>
                <w:rFonts w:cstheme="minorHAnsi"/>
              </w:rPr>
              <w:t xml:space="preserve">created </w:t>
            </w:r>
            <w:r w:rsidRPr="00DB110B">
              <w:rPr>
                <w:rFonts w:cstheme="minorHAnsi"/>
              </w:rPr>
              <w:t>to both support and challenge children’s numeracy skills.</w:t>
            </w:r>
          </w:p>
          <w:p w:rsidR="003407F6" w:rsidRDefault="003407F6" w:rsidP="00DB110B">
            <w:pPr>
              <w:spacing w:after="0"/>
              <w:rPr>
                <w:rFonts w:cstheme="minorHAnsi"/>
              </w:rPr>
            </w:pPr>
          </w:p>
          <w:p w:rsidR="003407F6" w:rsidRPr="00DB110B" w:rsidRDefault="003407F6" w:rsidP="00DB110B">
            <w:pPr>
              <w:spacing w:after="0"/>
              <w:rPr>
                <w:rFonts w:cstheme="minorHAnsi"/>
              </w:rPr>
            </w:pPr>
            <w:r>
              <w:rPr>
                <w:rFonts w:cstheme="minorHAnsi"/>
              </w:rPr>
              <w:lastRenderedPageBreak/>
              <w:t xml:space="preserve">Numeracy rich learning environment through free play and child led experiences.  </w:t>
            </w:r>
          </w:p>
          <w:p w:rsidR="003407F6" w:rsidRDefault="003407F6" w:rsidP="00DB110B">
            <w:pPr>
              <w:spacing w:after="0"/>
              <w:rPr>
                <w:rFonts w:cstheme="minorHAnsi"/>
                <w:b/>
              </w:rPr>
            </w:pPr>
          </w:p>
          <w:p w:rsidR="003407F6" w:rsidRPr="00DB110B" w:rsidRDefault="003407F6" w:rsidP="00DB110B">
            <w:pPr>
              <w:spacing w:after="0"/>
              <w:rPr>
                <w:rFonts w:cstheme="minorHAnsi"/>
                <w:b/>
              </w:rPr>
            </w:pPr>
            <w:r w:rsidRPr="00DB110B">
              <w:rPr>
                <w:rFonts w:cstheme="minorHAnsi"/>
                <w:b/>
              </w:rPr>
              <w:t xml:space="preserve">Literacy </w:t>
            </w:r>
          </w:p>
          <w:p w:rsidR="0080627E" w:rsidRDefault="0080627E" w:rsidP="0080627E">
            <w:pPr>
              <w:spacing w:after="0"/>
              <w:rPr>
                <w:rFonts w:cstheme="minorHAnsi"/>
              </w:rPr>
            </w:pPr>
            <w:r>
              <w:rPr>
                <w:rFonts w:cstheme="minorHAnsi"/>
              </w:rPr>
              <w:t>Reading journey implemented and literacy aspects introduced e.g. rhyming words, beginning, middle and end sounds.</w:t>
            </w:r>
          </w:p>
          <w:p w:rsidR="0080627E" w:rsidRDefault="0080627E" w:rsidP="0080627E">
            <w:pPr>
              <w:spacing w:after="0"/>
              <w:rPr>
                <w:rFonts w:cstheme="minorHAnsi"/>
              </w:rPr>
            </w:pPr>
          </w:p>
          <w:p w:rsidR="003407F6" w:rsidRPr="00DE71E3" w:rsidRDefault="0080627E" w:rsidP="0080627E">
            <w:pPr>
              <w:spacing w:after="0"/>
              <w:rPr>
                <w:rFonts w:cstheme="minorHAnsi"/>
                <w:b/>
              </w:rPr>
            </w:pPr>
            <w:r w:rsidRPr="00DE71E3">
              <w:rPr>
                <w:rFonts w:cstheme="minorHAnsi"/>
                <w:b/>
              </w:rPr>
              <w:t xml:space="preserve"> </w:t>
            </w:r>
            <w:r w:rsidR="003407F6" w:rsidRPr="00DE71E3">
              <w:rPr>
                <w:rFonts w:cstheme="minorHAnsi"/>
                <w:b/>
              </w:rPr>
              <w:t xml:space="preserve">Outdoors </w:t>
            </w:r>
          </w:p>
          <w:p w:rsidR="00E8413F" w:rsidRDefault="00E8413F" w:rsidP="00E8413F">
            <w:pPr>
              <w:spacing w:after="0"/>
              <w:rPr>
                <w:rFonts w:cstheme="minorHAnsi"/>
              </w:rPr>
            </w:pPr>
            <w:r>
              <w:rPr>
                <w:rFonts w:cstheme="minorHAnsi"/>
              </w:rPr>
              <w:t>All c</w:t>
            </w:r>
            <w:r w:rsidR="003407F6" w:rsidRPr="00E8413F">
              <w:rPr>
                <w:rFonts w:cstheme="minorHAnsi"/>
              </w:rPr>
              <w:t xml:space="preserve">hildren will be able to access </w:t>
            </w:r>
            <w:r>
              <w:rPr>
                <w:rFonts w:cstheme="minorHAnsi"/>
              </w:rPr>
              <w:t>to outdoor learning on a daily basis.</w:t>
            </w:r>
          </w:p>
          <w:p w:rsidR="00E8413F" w:rsidRDefault="00E8413F" w:rsidP="00E8413F">
            <w:pPr>
              <w:spacing w:after="0"/>
              <w:rPr>
                <w:rFonts w:cstheme="minorHAnsi"/>
                <w:b/>
              </w:rPr>
            </w:pPr>
          </w:p>
          <w:p w:rsidR="003407F6" w:rsidRPr="00E8413F" w:rsidRDefault="003407F6" w:rsidP="00E8413F">
            <w:pPr>
              <w:spacing w:after="0"/>
              <w:rPr>
                <w:rFonts w:cstheme="minorHAnsi"/>
                <w:b/>
              </w:rPr>
            </w:pPr>
            <w:r w:rsidRPr="00E8413F">
              <w:rPr>
                <w:rFonts w:cstheme="minorHAnsi"/>
                <w:b/>
              </w:rPr>
              <w:t>Health and Well-being</w:t>
            </w:r>
          </w:p>
          <w:p w:rsidR="003407F6" w:rsidRDefault="00E8413F" w:rsidP="00E8413F">
            <w:pPr>
              <w:spacing w:after="0"/>
              <w:rPr>
                <w:rFonts w:cstheme="minorHAnsi"/>
              </w:rPr>
            </w:pPr>
            <w:r>
              <w:rPr>
                <w:rFonts w:cstheme="minorHAnsi"/>
              </w:rPr>
              <w:t xml:space="preserve">All children on staged intervention will have their </w:t>
            </w:r>
            <w:r w:rsidR="003407F6" w:rsidRPr="00E8413F">
              <w:rPr>
                <w:rFonts w:cstheme="minorHAnsi"/>
              </w:rPr>
              <w:t xml:space="preserve">emotional and mental well-being </w:t>
            </w:r>
            <w:r>
              <w:rPr>
                <w:rFonts w:cstheme="minorHAnsi"/>
              </w:rPr>
              <w:t xml:space="preserve">monitored routinely.  </w:t>
            </w:r>
          </w:p>
          <w:p w:rsidR="00E8413F" w:rsidRDefault="00E8413F" w:rsidP="00E8413F">
            <w:pPr>
              <w:spacing w:after="0"/>
              <w:rPr>
                <w:rFonts w:cstheme="minorHAnsi"/>
              </w:rPr>
            </w:pPr>
          </w:p>
          <w:p w:rsidR="00E8413F" w:rsidRDefault="00E8413F" w:rsidP="00E8413F">
            <w:pPr>
              <w:spacing w:after="0"/>
              <w:rPr>
                <w:rFonts w:cstheme="minorHAnsi"/>
              </w:rPr>
            </w:pPr>
          </w:p>
          <w:p w:rsidR="00E8413F" w:rsidRDefault="00E8413F" w:rsidP="00E8413F">
            <w:pPr>
              <w:spacing w:after="0"/>
              <w:rPr>
                <w:rFonts w:cstheme="minorHAnsi"/>
              </w:rPr>
            </w:pPr>
          </w:p>
          <w:p w:rsidR="00E8413F" w:rsidRDefault="00E8413F" w:rsidP="00E8413F">
            <w:pPr>
              <w:spacing w:after="0"/>
              <w:rPr>
                <w:rFonts w:cstheme="minorHAnsi"/>
              </w:rPr>
            </w:pPr>
          </w:p>
          <w:p w:rsidR="00E8413F" w:rsidRDefault="00E8413F" w:rsidP="00E8413F">
            <w:pPr>
              <w:spacing w:after="0"/>
              <w:rPr>
                <w:rFonts w:cstheme="minorHAnsi"/>
              </w:rPr>
            </w:pPr>
          </w:p>
          <w:p w:rsidR="00E8413F" w:rsidRDefault="00E8413F" w:rsidP="00E8413F">
            <w:pPr>
              <w:spacing w:after="0"/>
              <w:rPr>
                <w:rFonts w:cstheme="minorHAnsi"/>
              </w:rPr>
            </w:pPr>
          </w:p>
          <w:p w:rsidR="00E8413F" w:rsidRDefault="00E8413F" w:rsidP="00E8413F">
            <w:pPr>
              <w:spacing w:after="0"/>
              <w:rPr>
                <w:rFonts w:cstheme="minorHAnsi"/>
              </w:rPr>
            </w:pPr>
          </w:p>
          <w:p w:rsidR="00E8413F" w:rsidRDefault="00E8413F" w:rsidP="00E8413F">
            <w:pPr>
              <w:spacing w:after="0"/>
              <w:rPr>
                <w:rFonts w:cstheme="minorHAnsi"/>
              </w:rPr>
            </w:pPr>
          </w:p>
          <w:p w:rsidR="00E8413F" w:rsidRDefault="00E8413F" w:rsidP="00E8413F">
            <w:pPr>
              <w:spacing w:after="0"/>
              <w:rPr>
                <w:rFonts w:cstheme="minorHAnsi"/>
              </w:rPr>
            </w:pPr>
          </w:p>
          <w:p w:rsidR="00E8413F" w:rsidRDefault="00E8413F" w:rsidP="00E8413F">
            <w:pPr>
              <w:spacing w:after="0"/>
              <w:rPr>
                <w:rFonts w:cstheme="minorHAnsi"/>
              </w:rPr>
            </w:pPr>
          </w:p>
          <w:p w:rsidR="00E8413F" w:rsidRDefault="00E8413F" w:rsidP="00E8413F">
            <w:pPr>
              <w:spacing w:after="0"/>
              <w:rPr>
                <w:rFonts w:cstheme="minorHAnsi"/>
              </w:rPr>
            </w:pPr>
          </w:p>
          <w:p w:rsidR="00E8413F" w:rsidRDefault="00E8413F" w:rsidP="00E8413F">
            <w:pPr>
              <w:spacing w:after="0"/>
              <w:rPr>
                <w:rFonts w:cstheme="minorHAnsi"/>
              </w:rPr>
            </w:pPr>
            <w:r>
              <w:rPr>
                <w:rFonts w:cstheme="minorHAnsi"/>
              </w:rPr>
              <w:lastRenderedPageBreak/>
              <w:t>Medium</w:t>
            </w:r>
          </w:p>
          <w:p w:rsidR="00E8413F" w:rsidRPr="00E8413F" w:rsidRDefault="00E8413F" w:rsidP="00E8413F">
            <w:pPr>
              <w:spacing w:after="0"/>
              <w:rPr>
                <w:rFonts w:cstheme="minorHAnsi"/>
                <w:b/>
              </w:rPr>
            </w:pPr>
            <w:r w:rsidRPr="00E8413F">
              <w:rPr>
                <w:rFonts w:cstheme="minorHAnsi"/>
                <w:b/>
              </w:rPr>
              <w:t xml:space="preserve">Numeracy </w:t>
            </w:r>
          </w:p>
          <w:p w:rsidR="00E8413F" w:rsidRDefault="00E8413F" w:rsidP="00E8413F">
            <w:pPr>
              <w:spacing w:after="0"/>
              <w:rPr>
                <w:rFonts w:cstheme="minorHAnsi"/>
              </w:rPr>
            </w:pPr>
            <w:r w:rsidRPr="00E8413F">
              <w:rPr>
                <w:rFonts w:cstheme="minorHAnsi"/>
              </w:rPr>
              <w:t>80% of children to achieve phase 1 by April 2021.</w:t>
            </w:r>
          </w:p>
          <w:p w:rsidR="00E8413F" w:rsidRDefault="00E8413F" w:rsidP="00E8413F">
            <w:pPr>
              <w:spacing w:after="0"/>
              <w:rPr>
                <w:rFonts w:cstheme="minorHAnsi"/>
              </w:rPr>
            </w:pPr>
          </w:p>
          <w:p w:rsidR="00E8413F" w:rsidRDefault="00E8413F" w:rsidP="00E8413F">
            <w:pPr>
              <w:spacing w:after="0"/>
              <w:rPr>
                <w:rFonts w:cstheme="minorHAnsi"/>
              </w:rPr>
            </w:pPr>
          </w:p>
          <w:p w:rsidR="00E8413F" w:rsidRDefault="00E8413F" w:rsidP="00E8413F">
            <w:pPr>
              <w:spacing w:after="0"/>
              <w:rPr>
                <w:rFonts w:cstheme="minorHAnsi"/>
              </w:rPr>
            </w:pPr>
          </w:p>
          <w:p w:rsidR="00E8413F" w:rsidRDefault="00E8413F" w:rsidP="00E8413F">
            <w:pPr>
              <w:spacing w:after="0"/>
              <w:rPr>
                <w:rFonts w:cstheme="minorHAnsi"/>
              </w:rPr>
            </w:pPr>
          </w:p>
          <w:p w:rsidR="002E6DF9" w:rsidRDefault="002E6DF9" w:rsidP="00E8413F">
            <w:pPr>
              <w:spacing w:after="0"/>
              <w:rPr>
                <w:rFonts w:cstheme="minorHAnsi"/>
              </w:rPr>
            </w:pPr>
          </w:p>
          <w:p w:rsidR="00E8413F" w:rsidRPr="00E8413F" w:rsidRDefault="00E8413F" w:rsidP="00E8413F">
            <w:pPr>
              <w:spacing w:after="0"/>
              <w:rPr>
                <w:rFonts w:cstheme="minorHAnsi"/>
                <w:b/>
              </w:rPr>
            </w:pPr>
            <w:r w:rsidRPr="00E8413F">
              <w:rPr>
                <w:rFonts w:cstheme="minorHAnsi"/>
                <w:b/>
              </w:rPr>
              <w:t xml:space="preserve">Literacy </w:t>
            </w:r>
          </w:p>
          <w:p w:rsidR="00E8413F" w:rsidRDefault="00E8413F" w:rsidP="00E8413F">
            <w:pPr>
              <w:spacing w:after="0"/>
              <w:rPr>
                <w:rFonts w:cstheme="minorHAnsi"/>
              </w:rPr>
            </w:pPr>
            <w:r w:rsidRPr="00E8413F">
              <w:rPr>
                <w:rFonts w:cstheme="minorHAnsi"/>
              </w:rPr>
              <w:t>80% of children to achieve phase 1 by April 2021.</w:t>
            </w:r>
          </w:p>
          <w:p w:rsidR="00E8413F" w:rsidRDefault="00E8413F" w:rsidP="00E8413F">
            <w:pPr>
              <w:spacing w:after="0"/>
              <w:rPr>
                <w:rFonts w:cstheme="minorHAnsi"/>
              </w:rPr>
            </w:pPr>
          </w:p>
          <w:p w:rsidR="002E6DF9" w:rsidRDefault="002E6DF9" w:rsidP="00E8413F">
            <w:pPr>
              <w:spacing w:after="0"/>
              <w:rPr>
                <w:rFonts w:cstheme="minorHAnsi"/>
              </w:rPr>
            </w:pPr>
          </w:p>
          <w:p w:rsidR="002E6DF9" w:rsidRDefault="002E6DF9" w:rsidP="00E8413F">
            <w:pPr>
              <w:spacing w:after="0"/>
              <w:rPr>
                <w:rFonts w:cstheme="minorHAnsi"/>
              </w:rPr>
            </w:pPr>
          </w:p>
          <w:p w:rsidR="002E6DF9" w:rsidRDefault="002E6DF9" w:rsidP="00E8413F">
            <w:pPr>
              <w:spacing w:after="0"/>
              <w:rPr>
                <w:rFonts w:cstheme="minorHAnsi"/>
              </w:rPr>
            </w:pPr>
          </w:p>
          <w:p w:rsidR="002E6DF9" w:rsidRDefault="002E6DF9" w:rsidP="00E8413F">
            <w:pPr>
              <w:spacing w:after="0"/>
              <w:rPr>
                <w:rFonts w:cstheme="minorHAnsi"/>
              </w:rPr>
            </w:pPr>
          </w:p>
          <w:p w:rsidR="00E8413F" w:rsidRPr="00E8413F" w:rsidRDefault="00E8413F" w:rsidP="00E8413F">
            <w:pPr>
              <w:spacing w:after="0"/>
              <w:rPr>
                <w:rFonts w:cstheme="minorHAnsi"/>
                <w:b/>
              </w:rPr>
            </w:pPr>
            <w:r>
              <w:rPr>
                <w:rFonts w:cstheme="minorHAnsi"/>
                <w:b/>
              </w:rPr>
              <w:t>Outdoor Learning</w:t>
            </w:r>
          </w:p>
          <w:p w:rsidR="00E8413F" w:rsidRDefault="00E8413F" w:rsidP="00E8413F">
            <w:pPr>
              <w:spacing w:after="0"/>
              <w:rPr>
                <w:rFonts w:cstheme="minorHAnsi"/>
              </w:rPr>
            </w:pPr>
            <w:r w:rsidRPr="00DE71E3">
              <w:rPr>
                <w:rFonts w:cstheme="minorHAnsi"/>
              </w:rPr>
              <w:t>100% of children to be accessing outdoors in all weathers on a daily basis</w:t>
            </w:r>
          </w:p>
          <w:p w:rsidR="00E8413F" w:rsidRDefault="00E8413F" w:rsidP="00E8413F">
            <w:pPr>
              <w:spacing w:after="0"/>
              <w:rPr>
                <w:rFonts w:cstheme="minorHAnsi"/>
              </w:rPr>
            </w:pPr>
          </w:p>
          <w:p w:rsidR="00E8413F" w:rsidRPr="00E8413F" w:rsidRDefault="00E8413F" w:rsidP="00E8413F">
            <w:pPr>
              <w:spacing w:after="0"/>
              <w:rPr>
                <w:rFonts w:cstheme="minorHAnsi"/>
                <w:b/>
              </w:rPr>
            </w:pPr>
            <w:r w:rsidRPr="00E8413F">
              <w:rPr>
                <w:rFonts w:cstheme="minorHAnsi"/>
                <w:b/>
              </w:rPr>
              <w:t>Health and Well-being</w:t>
            </w:r>
          </w:p>
          <w:p w:rsidR="00E8413F" w:rsidRPr="00E8413F" w:rsidRDefault="00E8413F" w:rsidP="00E8413F">
            <w:pPr>
              <w:spacing w:after="0"/>
              <w:rPr>
                <w:rFonts w:cstheme="minorHAnsi"/>
              </w:rPr>
            </w:pPr>
            <w:r w:rsidRPr="00E8413F">
              <w:rPr>
                <w:rFonts w:cstheme="minorHAnsi"/>
              </w:rPr>
              <w:t>60% of children to improve the Emotional Literacy of the children with the ELC and support overall Health and Well-being.</w:t>
            </w:r>
          </w:p>
          <w:p w:rsidR="00E8413F" w:rsidRPr="00E8413F" w:rsidRDefault="00E8413F" w:rsidP="00E8413F">
            <w:pPr>
              <w:spacing w:after="0"/>
              <w:rPr>
                <w:rFonts w:cstheme="minorHAnsi"/>
              </w:rPr>
            </w:pPr>
          </w:p>
          <w:p w:rsidR="00E8413F" w:rsidRPr="00E8413F" w:rsidRDefault="00E8413F" w:rsidP="00E8413F">
            <w:pPr>
              <w:spacing w:after="0"/>
              <w:rPr>
                <w:rFonts w:cstheme="minorHAnsi"/>
              </w:rPr>
            </w:pPr>
          </w:p>
          <w:p w:rsidR="00E8413F" w:rsidRDefault="00E8413F" w:rsidP="00E8413F">
            <w:pPr>
              <w:spacing w:after="0"/>
              <w:rPr>
                <w:rFonts w:cstheme="minorHAnsi"/>
              </w:rPr>
            </w:pPr>
          </w:p>
          <w:p w:rsidR="00E8413F" w:rsidRPr="00DE71E3" w:rsidRDefault="00E8413F" w:rsidP="00E8413F">
            <w:pPr>
              <w:spacing w:after="0"/>
              <w:rPr>
                <w:rFonts w:cstheme="minorHAnsi"/>
                <w:b/>
              </w:rPr>
            </w:pPr>
          </w:p>
        </w:tc>
        <w:tc>
          <w:tcPr>
            <w:tcW w:w="3616" w:type="dxa"/>
            <w:vMerge w:val="restart"/>
          </w:tcPr>
          <w:p w:rsidR="003407F6" w:rsidRPr="00DE71E3" w:rsidRDefault="003407F6" w:rsidP="00DE71E3">
            <w:pPr>
              <w:spacing w:after="0"/>
              <w:rPr>
                <w:rFonts w:cstheme="minorHAnsi"/>
              </w:rPr>
            </w:pPr>
          </w:p>
          <w:p w:rsidR="003407F6" w:rsidRDefault="003407F6" w:rsidP="00DB110B">
            <w:pPr>
              <w:spacing w:after="0"/>
              <w:rPr>
                <w:rFonts w:cstheme="minorHAnsi"/>
              </w:rPr>
            </w:pPr>
          </w:p>
          <w:p w:rsidR="003407F6" w:rsidRDefault="003407F6" w:rsidP="00DB110B">
            <w:pPr>
              <w:spacing w:after="0"/>
              <w:rPr>
                <w:rFonts w:cstheme="minorHAnsi"/>
              </w:rPr>
            </w:pPr>
          </w:p>
          <w:p w:rsidR="003407F6" w:rsidRDefault="003407F6" w:rsidP="00DB110B">
            <w:pPr>
              <w:spacing w:after="0"/>
              <w:rPr>
                <w:rFonts w:cstheme="minorHAnsi"/>
              </w:rPr>
            </w:pPr>
            <w:r>
              <w:rPr>
                <w:rFonts w:cstheme="minorHAnsi"/>
              </w:rPr>
              <w:t>Number Trajectories; weekly tracking and monitoring of children’s progress;</w:t>
            </w:r>
            <w:r w:rsidRPr="00DB110B">
              <w:rPr>
                <w:rFonts w:cstheme="minorHAnsi"/>
              </w:rPr>
              <w:t xml:space="preserve"> ACI’s and E-</w:t>
            </w:r>
            <w:r>
              <w:rPr>
                <w:rFonts w:cstheme="minorHAnsi"/>
              </w:rPr>
              <w:t xml:space="preserve">Journals as staff observations; </w:t>
            </w:r>
            <w:r w:rsidRPr="00DB110B">
              <w:rPr>
                <w:rFonts w:cstheme="minorHAnsi"/>
              </w:rPr>
              <w:t xml:space="preserve">Child’s voice </w:t>
            </w:r>
            <w:r>
              <w:rPr>
                <w:rFonts w:cstheme="minorHAnsi"/>
              </w:rPr>
              <w:t xml:space="preserve">in Floor </w:t>
            </w:r>
            <w:r>
              <w:rPr>
                <w:rFonts w:cstheme="minorHAnsi"/>
              </w:rPr>
              <w:lastRenderedPageBreak/>
              <w:t>books/Planning walls; classroom observations</w:t>
            </w:r>
          </w:p>
          <w:p w:rsidR="003407F6" w:rsidRDefault="003407F6" w:rsidP="00DB110B">
            <w:pPr>
              <w:spacing w:after="0"/>
              <w:rPr>
                <w:rFonts w:cstheme="minorHAnsi"/>
              </w:rPr>
            </w:pPr>
          </w:p>
          <w:p w:rsidR="003407F6" w:rsidRPr="00DB110B" w:rsidRDefault="003407F6" w:rsidP="00DB110B">
            <w:pPr>
              <w:spacing w:after="0"/>
              <w:rPr>
                <w:rFonts w:cstheme="minorHAnsi"/>
              </w:rPr>
            </w:pPr>
          </w:p>
          <w:p w:rsidR="0080627E" w:rsidRDefault="0080627E" w:rsidP="0080627E">
            <w:pPr>
              <w:pStyle w:val="ListParagraph"/>
              <w:spacing w:after="0"/>
              <w:ind w:left="1080"/>
              <w:rPr>
                <w:rFonts w:cstheme="minorHAnsi"/>
              </w:rPr>
            </w:pPr>
          </w:p>
          <w:p w:rsidR="0080627E" w:rsidRDefault="0080627E" w:rsidP="0080627E">
            <w:pPr>
              <w:spacing w:after="0"/>
              <w:rPr>
                <w:rFonts w:cstheme="minorHAnsi"/>
              </w:rPr>
            </w:pPr>
            <w:r>
              <w:rPr>
                <w:rFonts w:cstheme="minorHAnsi"/>
              </w:rPr>
              <w:t xml:space="preserve">Planning wall/ floor books; tracking and monitoring; classroom observations. </w:t>
            </w:r>
          </w:p>
          <w:p w:rsidR="0080627E" w:rsidRDefault="0080627E" w:rsidP="0080627E">
            <w:pPr>
              <w:spacing w:after="0"/>
              <w:rPr>
                <w:rFonts w:cstheme="minorHAnsi"/>
              </w:rPr>
            </w:pPr>
          </w:p>
          <w:p w:rsidR="0080627E" w:rsidRDefault="0080627E" w:rsidP="0080627E">
            <w:pPr>
              <w:spacing w:after="0"/>
              <w:rPr>
                <w:rFonts w:cstheme="minorHAnsi"/>
              </w:rPr>
            </w:pPr>
          </w:p>
          <w:p w:rsidR="0080627E" w:rsidRDefault="0080627E" w:rsidP="0080627E">
            <w:pPr>
              <w:spacing w:after="0"/>
              <w:rPr>
                <w:rFonts w:cstheme="minorHAnsi"/>
              </w:rPr>
            </w:pPr>
          </w:p>
          <w:p w:rsidR="003407F6" w:rsidRDefault="00E8413F" w:rsidP="00E8413F">
            <w:pPr>
              <w:spacing w:after="0"/>
              <w:rPr>
                <w:rFonts w:cstheme="minorHAnsi"/>
              </w:rPr>
            </w:pPr>
            <w:r>
              <w:rPr>
                <w:rFonts w:cstheme="minorHAnsi"/>
              </w:rPr>
              <w:t xml:space="preserve">Planning wall/floor books; classroom observations.  </w:t>
            </w:r>
          </w:p>
          <w:p w:rsidR="00E8413F" w:rsidRDefault="00E8413F" w:rsidP="00E8413F">
            <w:pPr>
              <w:spacing w:after="0"/>
              <w:rPr>
                <w:rFonts w:cstheme="minorHAnsi"/>
              </w:rPr>
            </w:pPr>
          </w:p>
          <w:p w:rsidR="00E8413F" w:rsidRPr="00E8413F" w:rsidRDefault="00E8413F" w:rsidP="00E8413F">
            <w:pPr>
              <w:spacing w:after="0"/>
              <w:rPr>
                <w:rFonts w:cstheme="minorHAnsi"/>
              </w:rPr>
            </w:pPr>
          </w:p>
          <w:p w:rsidR="00E8413F" w:rsidRPr="00DE71E3" w:rsidRDefault="00E8413F" w:rsidP="00E8413F">
            <w:pPr>
              <w:spacing w:after="0"/>
              <w:rPr>
                <w:rFonts w:cstheme="minorHAnsi"/>
              </w:rPr>
            </w:pPr>
            <w:r>
              <w:rPr>
                <w:rFonts w:cstheme="minorHAnsi"/>
              </w:rPr>
              <w:t xml:space="preserve">Leuven scale records for individual children on staged intervention; children’s voice re feelings evidenced in planning walls/ floor books </w:t>
            </w:r>
          </w:p>
          <w:p w:rsidR="00E8413F" w:rsidRDefault="00E8413F" w:rsidP="00E8413F">
            <w:pPr>
              <w:spacing w:after="0"/>
              <w:rPr>
                <w:rFonts w:cstheme="minorHAnsi"/>
              </w:rPr>
            </w:pPr>
          </w:p>
          <w:p w:rsidR="003407F6" w:rsidRDefault="003407F6" w:rsidP="00E8413F">
            <w:pPr>
              <w:spacing w:after="0"/>
              <w:rPr>
                <w:rFonts w:cstheme="minorHAnsi"/>
              </w:rPr>
            </w:pPr>
            <w:r w:rsidRPr="00E8413F">
              <w:rPr>
                <w:rFonts w:cstheme="minorHAnsi"/>
              </w:rPr>
              <w:t>Health and Well- being lead will record data relating to the chosen story and how the children have reacted.</w:t>
            </w:r>
          </w:p>
          <w:p w:rsidR="00E8413F" w:rsidRPr="00E8413F" w:rsidRDefault="00E8413F" w:rsidP="00E8413F">
            <w:pPr>
              <w:spacing w:after="0"/>
              <w:rPr>
                <w:rFonts w:cstheme="minorHAnsi"/>
              </w:rPr>
            </w:pPr>
          </w:p>
          <w:p w:rsidR="003407F6" w:rsidRDefault="003407F6" w:rsidP="00E8413F">
            <w:pPr>
              <w:spacing w:after="0"/>
              <w:rPr>
                <w:rFonts w:cstheme="minorHAnsi"/>
              </w:rPr>
            </w:pPr>
            <w:r w:rsidRPr="00E8413F">
              <w:rPr>
                <w:rFonts w:cstheme="minorHAnsi"/>
              </w:rPr>
              <w:t xml:space="preserve">Staff will collate data for the children’s choice boards on how they are visually expressing their arrival at ELC. </w:t>
            </w:r>
          </w:p>
          <w:p w:rsidR="00E8413F" w:rsidRDefault="00E8413F" w:rsidP="00E8413F">
            <w:pPr>
              <w:spacing w:after="0"/>
              <w:rPr>
                <w:rFonts w:cstheme="minorHAnsi"/>
              </w:rPr>
            </w:pPr>
          </w:p>
          <w:p w:rsidR="00E8413F" w:rsidRDefault="00E8413F" w:rsidP="00E8413F">
            <w:pPr>
              <w:spacing w:after="0"/>
              <w:rPr>
                <w:rFonts w:cstheme="minorHAnsi"/>
              </w:rPr>
            </w:pPr>
          </w:p>
          <w:p w:rsidR="00E8413F" w:rsidRPr="00DE71E3" w:rsidRDefault="00E8413F" w:rsidP="00E8413F">
            <w:pPr>
              <w:spacing w:after="0"/>
              <w:rPr>
                <w:rFonts w:cstheme="minorHAnsi"/>
              </w:rPr>
            </w:pPr>
            <w:r w:rsidRPr="00E8413F">
              <w:rPr>
                <w:rFonts w:cstheme="minorHAnsi"/>
              </w:rPr>
              <w:t>Number trajectories; Weekly tracking and monitoring of children’s progress; ACI’s and E</w:t>
            </w:r>
            <w:r>
              <w:rPr>
                <w:rFonts w:cstheme="minorHAnsi"/>
              </w:rPr>
              <w:t xml:space="preserve">-Journals as staff observations; Child’s voice - </w:t>
            </w:r>
            <w:r w:rsidRPr="00DE71E3">
              <w:rPr>
                <w:rFonts w:cstheme="minorHAnsi"/>
              </w:rPr>
              <w:t>Floor books/Planning walls</w:t>
            </w:r>
            <w:r w:rsidR="002E6DF9">
              <w:rPr>
                <w:rFonts w:cstheme="minorHAnsi"/>
              </w:rPr>
              <w:t>; Parent views – learning journal comments</w:t>
            </w:r>
            <w:r w:rsidRPr="00DE71E3">
              <w:rPr>
                <w:rFonts w:cstheme="minorHAnsi"/>
              </w:rPr>
              <w:t>.</w:t>
            </w:r>
          </w:p>
          <w:p w:rsidR="00E8413F" w:rsidRDefault="00E8413F" w:rsidP="00E8413F">
            <w:pPr>
              <w:spacing w:after="0"/>
              <w:rPr>
                <w:rFonts w:cstheme="minorHAnsi"/>
              </w:rPr>
            </w:pPr>
          </w:p>
          <w:p w:rsidR="002E6DF9" w:rsidRDefault="002E6DF9" w:rsidP="00E8413F">
            <w:pPr>
              <w:spacing w:after="0"/>
              <w:rPr>
                <w:rFonts w:cstheme="minorHAnsi"/>
              </w:rPr>
            </w:pPr>
          </w:p>
          <w:p w:rsidR="002E6DF9" w:rsidRPr="00DE71E3" w:rsidRDefault="002E6DF9" w:rsidP="002E6DF9">
            <w:pPr>
              <w:spacing w:after="0"/>
              <w:rPr>
                <w:rFonts w:cstheme="minorHAnsi"/>
              </w:rPr>
            </w:pPr>
            <w:r w:rsidRPr="00E8413F">
              <w:rPr>
                <w:rFonts w:cstheme="minorHAnsi"/>
              </w:rPr>
              <w:t>Weekly tracking and monitoring of children’s progress; ACI’s and E</w:t>
            </w:r>
            <w:r>
              <w:rPr>
                <w:rFonts w:cstheme="minorHAnsi"/>
              </w:rPr>
              <w:t xml:space="preserve">-Journals as staff observations; Child’s voice - </w:t>
            </w:r>
            <w:r w:rsidRPr="00DE71E3">
              <w:rPr>
                <w:rFonts w:cstheme="minorHAnsi"/>
              </w:rPr>
              <w:t>Floor books/Planning walls</w:t>
            </w:r>
            <w:r>
              <w:rPr>
                <w:rFonts w:cstheme="minorHAnsi"/>
              </w:rPr>
              <w:t>; Parent views – learning journal comments</w:t>
            </w:r>
            <w:r w:rsidRPr="00DE71E3">
              <w:rPr>
                <w:rFonts w:cstheme="minorHAnsi"/>
              </w:rPr>
              <w:t>.</w:t>
            </w:r>
          </w:p>
          <w:p w:rsidR="002E6DF9" w:rsidRDefault="002E6DF9" w:rsidP="00E8413F">
            <w:pPr>
              <w:spacing w:after="0"/>
              <w:rPr>
                <w:rFonts w:cstheme="minorHAnsi"/>
              </w:rPr>
            </w:pPr>
          </w:p>
          <w:p w:rsidR="002E6DF9" w:rsidRDefault="002E6DF9" w:rsidP="00E8413F">
            <w:pPr>
              <w:spacing w:after="0"/>
              <w:rPr>
                <w:rFonts w:cstheme="minorHAnsi"/>
              </w:rPr>
            </w:pPr>
          </w:p>
          <w:p w:rsidR="002E6DF9" w:rsidRDefault="002E6DF9" w:rsidP="002E6DF9">
            <w:pPr>
              <w:spacing w:after="0"/>
              <w:rPr>
                <w:rFonts w:cstheme="minorHAnsi"/>
              </w:rPr>
            </w:pPr>
            <w:r>
              <w:rPr>
                <w:rFonts w:cstheme="minorHAnsi"/>
              </w:rPr>
              <w:t xml:space="preserve">Classroom observations; Child’s voice - </w:t>
            </w:r>
            <w:r w:rsidRPr="00DE71E3">
              <w:rPr>
                <w:rFonts w:cstheme="minorHAnsi"/>
              </w:rPr>
              <w:t>Floor books/Planning walls</w:t>
            </w:r>
            <w:r>
              <w:rPr>
                <w:rFonts w:cstheme="minorHAnsi"/>
              </w:rPr>
              <w:t>; Parent views – learning journal comments</w:t>
            </w:r>
            <w:r w:rsidRPr="00DE71E3">
              <w:rPr>
                <w:rFonts w:cstheme="minorHAnsi"/>
              </w:rPr>
              <w:t>.</w:t>
            </w:r>
          </w:p>
          <w:p w:rsidR="002E6DF9" w:rsidRDefault="002E6DF9" w:rsidP="002E6DF9">
            <w:pPr>
              <w:spacing w:after="0"/>
              <w:rPr>
                <w:rFonts w:cstheme="minorHAnsi"/>
              </w:rPr>
            </w:pPr>
          </w:p>
          <w:p w:rsidR="002E6DF9" w:rsidRDefault="002E6DF9" w:rsidP="002E6DF9">
            <w:pPr>
              <w:spacing w:after="0"/>
              <w:rPr>
                <w:rFonts w:cstheme="minorHAnsi"/>
              </w:rPr>
            </w:pPr>
          </w:p>
          <w:p w:rsidR="002E6DF9" w:rsidRPr="00DE71E3" w:rsidRDefault="002E6DF9" w:rsidP="002E6DF9">
            <w:pPr>
              <w:spacing w:after="0"/>
              <w:rPr>
                <w:rFonts w:cstheme="minorHAnsi"/>
              </w:rPr>
            </w:pPr>
            <w:r>
              <w:rPr>
                <w:rFonts w:cstheme="minorHAnsi"/>
              </w:rPr>
              <w:t xml:space="preserve">Leuven scale records for individual children on staged intervention; children’s voice re feelings evidenced in planning walls/ floor books </w:t>
            </w:r>
          </w:p>
          <w:p w:rsidR="002E6DF9" w:rsidRDefault="002E6DF9" w:rsidP="002E6DF9">
            <w:pPr>
              <w:spacing w:after="0"/>
              <w:rPr>
                <w:rFonts w:cstheme="minorHAnsi"/>
              </w:rPr>
            </w:pPr>
          </w:p>
          <w:p w:rsidR="002E6DF9" w:rsidRDefault="002E6DF9" w:rsidP="002E6DF9">
            <w:pPr>
              <w:spacing w:after="0"/>
              <w:rPr>
                <w:rFonts w:cstheme="minorHAnsi"/>
              </w:rPr>
            </w:pPr>
            <w:r w:rsidRPr="00E8413F">
              <w:rPr>
                <w:rFonts w:cstheme="minorHAnsi"/>
              </w:rPr>
              <w:lastRenderedPageBreak/>
              <w:t>Health and Well- being lead will record data relating to the chosen story and how the children have reacted.</w:t>
            </w:r>
          </w:p>
          <w:p w:rsidR="002E6DF9" w:rsidRPr="00E8413F" w:rsidRDefault="002E6DF9" w:rsidP="002E6DF9">
            <w:pPr>
              <w:spacing w:after="0"/>
              <w:rPr>
                <w:rFonts w:cstheme="minorHAnsi"/>
              </w:rPr>
            </w:pPr>
          </w:p>
          <w:p w:rsidR="002E6DF9" w:rsidRPr="00E8413F" w:rsidRDefault="002E6DF9" w:rsidP="00E8413F">
            <w:pPr>
              <w:spacing w:after="0"/>
              <w:rPr>
                <w:rFonts w:cstheme="minorHAnsi"/>
              </w:rPr>
            </w:pPr>
            <w:r w:rsidRPr="00E8413F">
              <w:rPr>
                <w:rFonts w:cstheme="minorHAnsi"/>
              </w:rPr>
              <w:t xml:space="preserve">Staff will collate data for the children’s choice boards on how they are visually expressing their arrival at ELC. </w:t>
            </w:r>
          </w:p>
        </w:tc>
        <w:tc>
          <w:tcPr>
            <w:tcW w:w="1578" w:type="dxa"/>
          </w:tcPr>
          <w:p w:rsidR="003407F6" w:rsidRDefault="003407F6" w:rsidP="00DE71E3">
            <w:pPr>
              <w:spacing w:after="0"/>
              <w:jc w:val="center"/>
              <w:rPr>
                <w:rFonts w:cstheme="minorHAnsi"/>
              </w:rPr>
            </w:pPr>
          </w:p>
          <w:p w:rsidR="003407F6" w:rsidRDefault="003407F6" w:rsidP="00DE71E3">
            <w:pPr>
              <w:spacing w:after="0"/>
              <w:jc w:val="center"/>
              <w:rPr>
                <w:rFonts w:cstheme="minorHAnsi"/>
              </w:rPr>
            </w:pPr>
          </w:p>
          <w:p w:rsidR="003407F6" w:rsidRDefault="003407F6" w:rsidP="00DE71E3">
            <w:pPr>
              <w:spacing w:after="0"/>
              <w:jc w:val="center"/>
              <w:rPr>
                <w:rFonts w:cstheme="minorHAnsi"/>
              </w:rPr>
            </w:pPr>
          </w:p>
          <w:p w:rsidR="003407F6" w:rsidRPr="00723950" w:rsidRDefault="003407F6" w:rsidP="00DE71E3">
            <w:pPr>
              <w:spacing w:after="0"/>
              <w:jc w:val="center"/>
              <w:rPr>
                <w:rFonts w:cstheme="minorHAnsi"/>
              </w:rPr>
            </w:pPr>
            <w:r>
              <w:rPr>
                <w:rFonts w:cstheme="minorHAnsi"/>
              </w:rPr>
              <w:t>October 2020</w:t>
            </w:r>
          </w:p>
        </w:tc>
        <w:tc>
          <w:tcPr>
            <w:tcW w:w="5754" w:type="dxa"/>
          </w:tcPr>
          <w:p w:rsidR="003407F6" w:rsidRPr="00DE71E3" w:rsidRDefault="003407F6" w:rsidP="00DE71E3">
            <w:pPr>
              <w:spacing w:after="0"/>
              <w:jc w:val="center"/>
              <w:rPr>
                <w:rFonts w:cstheme="minorHAnsi"/>
              </w:rPr>
            </w:pPr>
          </w:p>
        </w:tc>
      </w:tr>
      <w:tr w:rsidR="00E0036C" w:rsidRPr="00DE71E3" w:rsidTr="00F9171A">
        <w:trPr>
          <w:trHeight w:val="10192"/>
        </w:trPr>
        <w:tc>
          <w:tcPr>
            <w:tcW w:w="3589" w:type="dxa"/>
            <w:vMerge/>
            <w:vAlign w:val="center"/>
          </w:tcPr>
          <w:p w:rsidR="00E0036C" w:rsidRPr="00DE71E3" w:rsidRDefault="00E0036C" w:rsidP="00DE71E3">
            <w:pPr>
              <w:spacing w:after="0"/>
              <w:rPr>
                <w:rFonts w:cstheme="minorHAnsi"/>
              </w:rPr>
            </w:pPr>
          </w:p>
        </w:tc>
        <w:tc>
          <w:tcPr>
            <w:tcW w:w="3616" w:type="dxa"/>
            <w:vMerge/>
          </w:tcPr>
          <w:p w:rsidR="00E0036C" w:rsidRPr="00DE71E3" w:rsidRDefault="00E0036C" w:rsidP="00DE71E3">
            <w:pPr>
              <w:spacing w:after="0"/>
              <w:jc w:val="center"/>
              <w:rPr>
                <w:rFonts w:cstheme="minorHAnsi"/>
              </w:rPr>
            </w:pPr>
          </w:p>
        </w:tc>
        <w:tc>
          <w:tcPr>
            <w:tcW w:w="1578" w:type="dxa"/>
          </w:tcPr>
          <w:p w:rsidR="00E0036C" w:rsidRDefault="00E0036C" w:rsidP="00DE71E3">
            <w:pPr>
              <w:spacing w:after="0"/>
              <w:jc w:val="center"/>
              <w:rPr>
                <w:rFonts w:cstheme="minorHAnsi"/>
              </w:rPr>
            </w:pPr>
          </w:p>
          <w:p w:rsidR="00E0036C" w:rsidRDefault="00E0036C" w:rsidP="00DE71E3">
            <w:pPr>
              <w:spacing w:after="0"/>
              <w:jc w:val="center"/>
              <w:rPr>
                <w:rFonts w:cstheme="minorHAnsi"/>
              </w:rPr>
            </w:pPr>
          </w:p>
          <w:p w:rsidR="00E0036C" w:rsidRDefault="00E0036C" w:rsidP="00DE71E3">
            <w:pPr>
              <w:spacing w:after="0"/>
              <w:jc w:val="center"/>
              <w:rPr>
                <w:rFonts w:cstheme="minorHAnsi"/>
              </w:rPr>
            </w:pPr>
          </w:p>
          <w:p w:rsidR="00E0036C" w:rsidRDefault="00E0036C" w:rsidP="00DE71E3">
            <w:pPr>
              <w:spacing w:after="0"/>
              <w:jc w:val="center"/>
              <w:rPr>
                <w:rFonts w:cstheme="minorHAnsi"/>
              </w:rPr>
            </w:pPr>
          </w:p>
          <w:p w:rsidR="00E0036C" w:rsidRDefault="00E0036C" w:rsidP="00DE71E3">
            <w:pPr>
              <w:spacing w:after="0"/>
              <w:jc w:val="center"/>
              <w:rPr>
                <w:rFonts w:cstheme="minorHAnsi"/>
              </w:rPr>
            </w:pPr>
          </w:p>
          <w:p w:rsidR="00E0036C" w:rsidRDefault="00E0036C" w:rsidP="0080627E">
            <w:pPr>
              <w:spacing w:after="0"/>
              <w:rPr>
                <w:rFonts w:cstheme="minorHAnsi"/>
              </w:rPr>
            </w:pPr>
            <w:r>
              <w:rPr>
                <w:rFonts w:cstheme="minorHAnsi"/>
              </w:rPr>
              <w:t>October 2020</w:t>
            </w:r>
          </w:p>
          <w:p w:rsidR="00E0036C" w:rsidRDefault="00E0036C" w:rsidP="0080627E">
            <w:pPr>
              <w:spacing w:after="0"/>
              <w:rPr>
                <w:rFonts w:cstheme="minorHAnsi"/>
              </w:rPr>
            </w:pPr>
          </w:p>
          <w:p w:rsidR="00E0036C" w:rsidRDefault="00E0036C" w:rsidP="0080627E">
            <w:pPr>
              <w:spacing w:after="0"/>
              <w:rPr>
                <w:rFonts w:cstheme="minorHAnsi"/>
              </w:rPr>
            </w:pPr>
          </w:p>
          <w:p w:rsidR="00E0036C" w:rsidRDefault="00E0036C" w:rsidP="0080627E">
            <w:pPr>
              <w:spacing w:after="0"/>
              <w:rPr>
                <w:rFonts w:cstheme="minorHAnsi"/>
              </w:rPr>
            </w:pPr>
          </w:p>
          <w:p w:rsidR="00E0036C" w:rsidRDefault="00E0036C" w:rsidP="0080627E">
            <w:pPr>
              <w:spacing w:after="0"/>
              <w:rPr>
                <w:rFonts w:cstheme="minorHAnsi"/>
              </w:rPr>
            </w:pPr>
          </w:p>
          <w:p w:rsidR="00E0036C" w:rsidRDefault="00E0036C" w:rsidP="0080627E">
            <w:pPr>
              <w:spacing w:after="0"/>
              <w:rPr>
                <w:rFonts w:cstheme="minorHAnsi"/>
              </w:rPr>
            </w:pPr>
          </w:p>
          <w:p w:rsidR="00E0036C" w:rsidRDefault="00E0036C" w:rsidP="0080627E">
            <w:pPr>
              <w:spacing w:after="0"/>
              <w:rPr>
                <w:rFonts w:cstheme="minorHAnsi"/>
              </w:rPr>
            </w:pPr>
            <w:r>
              <w:rPr>
                <w:rFonts w:cstheme="minorHAnsi"/>
              </w:rPr>
              <w:t>Immediately</w:t>
            </w:r>
          </w:p>
          <w:p w:rsidR="00E0036C" w:rsidRDefault="00E0036C" w:rsidP="0080627E">
            <w:pPr>
              <w:spacing w:after="0"/>
              <w:rPr>
                <w:rFonts w:cstheme="minorHAnsi"/>
              </w:rPr>
            </w:pPr>
          </w:p>
          <w:p w:rsidR="00E0036C" w:rsidRDefault="00E0036C" w:rsidP="0080627E">
            <w:pPr>
              <w:spacing w:after="0"/>
              <w:rPr>
                <w:rFonts w:cstheme="minorHAnsi"/>
              </w:rPr>
            </w:pPr>
          </w:p>
          <w:p w:rsidR="00E0036C" w:rsidRDefault="00E0036C" w:rsidP="0080627E">
            <w:pPr>
              <w:spacing w:after="0"/>
              <w:rPr>
                <w:rFonts w:cstheme="minorHAnsi"/>
              </w:rPr>
            </w:pPr>
          </w:p>
          <w:p w:rsidR="00E0036C" w:rsidRDefault="00E0036C" w:rsidP="0080627E">
            <w:pPr>
              <w:spacing w:after="0"/>
              <w:rPr>
                <w:rFonts w:cstheme="minorHAnsi"/>
              </w:rPr>
            </w:pPr>
            <w:r>
              <w:rPr>
                <w:rFonts w:cstheme="minorHAnsi"/>
              </w:rPr>
              <w:t>October 2020</w:t>
            </w:r>
          </w:p>
          <w:p w:rsidR="00E0036C" w:rsidRDefault="00E0036C" w:rsidP="0080627E">
            <w:pPr>
              <w:spacing w:after="0"/>
              <w:rPr>
                <w:rFonts w:cstheme="minorHAnsi"/>
              </w:rPr>
            </w:pPr>
          </w:p>
          <w:p w:rsidR="00E0036C" w:rsidRDefault="00E0036C" w:rsidP="0080627E">
            <w:pPr>
              <w:spacing w:after="0"/>
              <w:rPr>
                <w:rFonts w:cstheme="minorHAnsi"/>
              </w:rPr>
            </w:pPr>
          </w:p>
          <w:p w:rsidR="00E0036C" w:rsidRDefault="00E0036C" w:rsidP="0080627E">
            <w:pPr>
              <w:spacing w:after="0"/>
              <w:rPr>
                <w:rFonts w:cstheme="minorHAnsi"/>
              </w:rPr>
            </w:pPr>
          </w:p>
          <w:p w:rsidR="00E0036C" w:rsidRDefault="00E0036C" w:rsidP="0080627E">
            <w:pPr>
              <w:spacing w:after="0"/>
              <w:rPr>
                <w:rFonts w:cstheme="minorHAnsi"/>
              </w:rPr>
            </w:pPr>
          </w:p>
          <w:p w:rsidR="00E0036C" w:rsidRDefault="00E0036C" w:rsidP="0080627E">
            <w:pPr>
              <w:spacing w:after="0"/>
              <w:rPr>
                <w:rFonts w:cstheme="minorHAnsi"/>
              </w:rPr>
            </w:pPr>
          </w:p>
          <w:p w:rsidR="00E0036C" w:rsidRDefault="00E0036C" w:rsidP="0080627E">
            <w:pPr>
              <w:spacing w:after="0"/>
              <w:rPr>
                <w:rFonts w:cstheme="minorHAnsi"/>
              </w:rPr>
            </w:pPr>
          </w:p>
          <w:p w:rsidR="00E0036C" w:rsidRDefault="00E0036C" w:rsidP="0080627E">
            <w:pPr>
              <w:spacing w:after="0"/>
              <w:rPr>
                <w:rFonts w:cstheme="minorHAnsi"/>
              </w:rPr>
            </w:pPr>
          </w:p>
          <w:p w:rsidR="00E0036C" w:rsidRDefault="00E0036C" w:rsidP="0080627E">
            <w:pPr>
              <w:spacing w:after="0"/>
              <w:rPr>
                <w:rFonts w:cstheme="minorHAnsi"/>
              </w:rPr>
            </w:pPr>
          </w:p>
          <w:p w:rsidR="00E0036C" w:rsidRDefault="00E0036C" w:rsidP="0080627E">
            <w:pPr>
              <w:spacing w:after="0"/>
              <w:rPr>
                <w:rFonts w:cstheme="minorHAnsi"/>
              </w:rPr>
            </w:pPr>
          </w:p>
          <w:p w:rsidR="00E0036C" w:rsidRDefault="00E0036C" w:rsidP="0080627E">
            <w:pPr>
              <w:spacing w:after="0"/>
              <w:rPr>
                <w:rFonts w:cstheme="minorHAnsi"/>
              </w:rPr>
            </w:pPr>
          </w:p>
          <w:p w:rsidR="00E0036C" w:rsidRDefault="00E0036C" w:rsidP="0080627E">
            <w:pPr>
              <w:spacing w:after="0"/>
              <w:rPr>
                <w:rFonts w:cstheme="minorHAnsi"/>
              </w:rPr>
            </w:pPr>
          </w:p>
          <w:p w:rsidR="00E0036C" w:rsidRDefault="00E0036C" w:rsidP="0080627E">
            <w:pPr>
              <w:spacing w:after="0"/>
              <w:rPr>
                <w:rFonts w:cstheme="minorHAnsi"/>
              </w:rPr>
            </w:pPr>
          </w:p>
          <w:p w:rsidR="00E0036C" w:rsidRDefault="00E0036C" w:rsidP="0080627E">
            <w:pPr>
              <w:spacing w:after="0"/>
              <w:rPr>
                <w:rFonts w:cstheme="minorHAnsi"/>
              </w:rPr>
            </w:pPr>
          </w:p>
          <w:p w:rsidR="00E0036C" w:rsidRDefault="00E0036C" w:rsidP="0080627E">
            <w:pPr>
              <w:spacing w:after="0"/>
              <w:rPr>
                <w:rFonts w:cstheme="minorHAnsi"/>
              </w:rPr>
            </w:pPr>
          </w:p>
          <w:p w:rsidR="00E0036C" w:rsidRDefault="00E0036C" w:rsidP="0080627E">
            <w:pPr>
              <w:spacing w:after="0"/>
              <w:rPr>
                <w:rFonts w:cstheme="minorHAnsi"/>
              </w:rPr>
            </w:pPr>
          </w:p>
          <w:p w:rsidR="00E0036C" w:rsidRDefault="00E0036C" w:rsidP="0080627E">
            <w:pPr>
              <w:spacing w:after="0"/>
              <w:rPr>
                <w:rFonts w:cstheme="minorHAnsi"/>
              </w:rPr>
            </w:pPr>
            <w:r>
              <w:rPr>
                <w:rFonts w:cstheme="minorHAnsi"/>
              </w:rPr>
              <w:t>March 2021</w:t>
            </w:r>
          </w:p>
          <w:p w:rsidR="00E0036C" w:rsidRPr="00DE71E3" w:rsidRDefault="00E0036C" w:rsidP="0080627E">
            <w:pPr>
              <w:spacing w:after="0"/>
              <w:rPr>
                <w:rFonts w:cstheme="minorHAnsi"/>
              </w:rPr>
            </w:pPr>
          </w:p>
        </w:tc>
        <w:tc>
          <w:tcPr>
            <w:tcW w:w="5754" w:type="dxa"/>
          </w:tcPr>
          <w:p w:rsidR="00E0036C" w:rsidRPr="00DE71E3" w:rsidRDefault="00E0036C" w:rsidP="00DE71E3">
            <w:pPr>
              <w:spacing w:after="0"/>
              <w:jc w:val="center"/>
              <w:rPr>
                <w:rFonts w:cstheme="minorHAnsi"/>
              </w:rPr>
            </w:pPr>
          </w:p>
        </w:tc>
      </w:tr>
      <w:tr w:rsidR="00E0036C" w:rsidRPr="00DE71E3" w:rsidTr="00B42599">
        <w:trPr>
          <w:trHeight w:val="2259"/>
        </w:trPr>
        <w:tc>
          <w:tcPr>
            <w:tcW w:w="3589" w:type="dxa"/>
            <w:vAlign w:val="center"/>
          </w:tcPr>
          <w:p w:rsidR="00E0036C" w:rsidRPr="00DE71E3" w:rsidRDefault="00E0036C" w:rsidP="00DE71E3">
            <w:pPr>
              <w:spacing w:after="0"/>
              <w:rPr>
                <w:rFonts w:cstheme="minorHAnsi"/>
              </w:rPr>
            </w:pPr>
            <w:r w:rsidRPr="00DE71E3">
              <w:rPr>
                <w:rFonts w:cstheme="minorHAnsi"/>
              </w:rPr>
              <w:lastRenderedPageBreak/>
              <w:t xml:space="preserve">Long </w:t>
            </w:r>
          </w:p>
          <w:p w:rsidR="00E0036C" w:rsidRPr="00E0036C" w:rsidRDefault="00E0036C" w:rsidP="00E0036C">
            <w:pPr>
              <w:spacing w:after="0"/>
              <w:rPr>
                <w:rFonts w:cstheme="minorHAnsi"/>
                <w:b/>
              </w:rPr>
            </w:pPr>
            <w:r w:rsidRPr="00E0036C">
              <w:rPr>
                <w:rFonts w:cstheme="minorHAnsi"/>
                <w:b/>
              </w:rPr>
              <w:t>Numeracy</w:t>
            </w:r>
          </w:p>
          <w:p w:rsidR="00E0036C" w:rsidRPr="00E0036C" w:rsidRDefault="00E0036C" w:rsidP="00E0036C">
            <w:pPr>
              <w:spacing w:after="0"/>
              <w:rPr>
                <w:rFonts w:cstheme="minorHAnsi"/>
              </w:rPr>
            </w:pPr>
            <w:r w:rsidRPr="00E0036C">
              <w:rPr>
                <w:rFonts w:cstheme="minorHAnsi"/>
              </w:rPr>
              <w:t>80% of pre-school children to be working within phase 2 by June 2021.</w:t>
            </w:r>
          </w:p>
          <w:p w:rsidR="00E0036C" w:rsidRDefault="00E0036C" w:rsidP="00E0036C">
            <w:pPr>
              <w:spacing w:after="0"/>
              <w:rPr>
                <w:rFonts w:cstheme="minorHAnsi"/>
                <w:b/>
              </w:rPr>
            </w:pPr>
          </w:p>
          <w:p w:rsidR="00E0036C" w:rsidRDefault="00E0036C" w:rsidP="00E0036C">
            <w:pPr>
              <w:spacing w:after="0"/>
              <w:rPr>
                <w:rFonts w:cstheme="minorHAnsi"/>
                <w:b/>
              </w:rPr>
            </w:pPr>
          </w:p>
          <w:p w:rsidR="00E0036C" w:rsidRDefault="00E0036C" w:rsidP="00E0036C">
            <w:pPr>
              <w:spacing w:after="0"/>
              <w:rPr>
                <w:rFonts w:cstheme="minorHAnsi"/>
                <w:b/>
              </w:rPr>
            </w:pPr>
          </w:p>
          <w:p w:rsidR="00E0036C" w:rsidRDefault="00E0036C" w:rsidP="00E0036C">
            <w:pPr>
              <w:spacing w:after="0"/>
              <w:rPr>
                <w:rFonts w:cstheme="minorHAnsi"/>
                <w:b/>
              </w:rPr>
            </w:pPr>
          </w:p>
          <w:p w:rsidR="00E0036C" w:rsidRPr="00E0036C" w:rsidRDefault="00E0036C" w:rsidP="00E0036C">
            <w:pPr>
              <w:spacing w:after="0"/>
              <w:rPr>
                <w:rFonts w:cstheme="minorHAnsi"/>
                <w:b/>
              </w:rPr>
            </w:pPr>
            <w:r w:rsidRPr="00E0036C">
              <w:rPr>
                <w:rFonts w:cstheme="minorHAnsi"/>
                <w:b/>
              </w:rPr>
              <w:t xml:space="preserve">Literacy </w:t>
            </w:r>
          </w:p>
          <w:p w:rsidR="00E0036C" w:rsidRPr="00E0036C" w:rsidRDefault="00E0036C" w:rsidP="00E0036C">
            <w:pPr>
              <w:spacing w:after="0"/>
              <w:rPr>
                <w:rFonts w:cstheme="minorHAnsi"/>
              </w:rPr>
            </w:pPr>
            <w:r w:rsidRPr="00E0036C">
              <w:rPr>
                <w:rFonts w:cstheme="minorHAnsi"/>
              </w:rPr>
              <w:t xml:space="preserve">80% of pre-school children to be working within phase 2 by June 2021. </w:t>
            </w:r>
          </w:p>
          <w:p w:rsidR="00E0036C" w:rsidRDefault="00E0036C" w:rsidP="00E0036C">
            <w:pPr>
              <w:spacing w:after="0"/>
              <w:rPr>
                <w:rFonts w:cstheme="minorHAnsi"/>
                <w:b/>
              </w:rPr>
            </w:pPr>
          </w:p>
          <w:p w:rsidR="00B42599" w:rsidRDefault="00B42599" w:rsidP="00E0036C">
            <w:pPr>
              <w:spacing w:after="0"/>
              <w:rPr>
                <w:rFonts w:cstheme="minorHAnsi"/>
                <w:b/>
              </w:rPr>
            </w:pPr>
          </w:p>
          <w:p w:rsidR="00B42599" w:rsidRDefault="00B42599" w:rsidP="00E0036C">
            <w:pPr>
              <w:spacing w:after="0"/>
              <w:rPr>
                <w:rFonts w:cstheme="minorHAnsi"/>
                <w:b/>
              </w:rPr>
            </w:pPr>
          </w:p>
          <w:p w:rsidR="00B42599" w:rsidRDefault="00B42599" w:rsidP="00E0036C">
            <w:pPr>
              <w:spacing w:after="0"/>
              <w:rPr>
                <w:rFonts w:cstheme="minorHAnsi"/>
                <w:b/>
              </w:rPr>
            </w:pPr>
          </w:p>
          <w:p w:rsidR="00B42599" w:rsidRDefault="00B42599" w:rsidP="00E0036C">
            <w:pPr>
              <w:spacing w:after="0"/>
              <w:rPr>
                <w:rFonts w:cstheme="minorHAnsi"/>
                <w:b/>
              </w:rPr>
            </w:pPr>
          </w:p>
          <w:p w:rsidR="00E0036C" w:rsidRPr="00E0036C" w:rsidRDefault="00E0036C" w:rsidP="00E0036C">
            <w:pPr>
              <w:spacing w:after="0"/>
              <w:rPr>
                <w:rFonts w:cstheme="minorHAnsi"/>
                <w:b/>
              </w:rPr>
            </w:pPr>
            <w:r w:rsidRPr="00E0036C">
              <w:rPr>
                <w:rFonts w:cstheme="minorHAnsi"/>
                <w:b/>
              </w:rPr>
              <w:t>Outdoors</w:t>
            </w:r>
          </w:p>
          <w:p w:rsidR="00E0036C" w:rsidRDefault="00E0036C" w:rsidP="00E0036C">
            <w:pPr>
              <w:spacing w:after="0"/>
              <w:rPr>
                <w:rFonts w:cstheme="minorHAnsi"/>
              </w:rPr>
            </w:pPr>
            <w:r w:rsidRPr="00E0036C">
              <w:rPr>
                <w:rFonts w:cstheme="minorHAnsi"/>
              </w:rPr>
              <w:t>100% of children accessing outdoors in all weathers by June 2021.</w:t>
            </w:r>
          </w:p>
          <w:p w:rsidR="00E0036C" w:rsidRPr="00E0036C" w:rsidRDefault="00E0036C" w:rsidP="00E0036C">
            <w:pPr>
              <w:spacing w:after="0"/>
              <w:rPr>
                <w:rFonts w:cstheme="minorHAnsi"/>
              </w:rPr>
            </w:pPr>
          </w:p>
          <w:p w:rsidR="00E0036C" w:rsidRPr="00E0036C" w:rsidRDefault="00E0036C" w:rsidP="00E0036C">
            <w:pPr>
              <w:spacing w:after="0"/>
              <w:rPr>
                <w:rFonts w:cstheme="minorHAnsi"/>
                <w:b/>
              </w:rPr>
            </w:pPr>
            <w:r w:rsidRPr="00E0036C">
              <w:rPr>
                <w:rFonts w:cstheme="minorHAnsi"/>
                <w:b/>
              </w:rPr>
              <w:t>Health and Well-being</w:t>
            </w:r>
          </w:p>
          <w:p w:rsidR="00E0036C" w:rsidRPr="00E0036C" w:rsidRDefault="00E0036C" w:rsidP="00E0036C">
            <w:pPr>
              <w:spacing w:after="0"/>
              <w:rPr>
                <w:rFonts w:cstheme="minorHAnsi"/>
              </w:rPr>
            </w:pPr>
            <w:r w:rsidRPr="00E0036C">
              <w:rPr>
                <w:rFonts w:cstheme="minorHAnsi"/>
              </w:rPr>
              <w:t>80% of children to improve the Emotional Literacy of the children with the ELC and support overall Health and Well-being.</w:t>
            </w:r>
          </w:p>
        </w:tc>
        <w:tc>
          <w:tcPr>
            <w:tcW w:w="3616" w:type="dxa"/>
          </w:tcPr>
          <w:p w:rsidR="00E0036C" w:rsidRDefault="00E0036C" w:rsidP="00E0036C">
            <w:pPr>
              <w:spacing w:after="0"/>
              <w:rPr>
                <w:rFonts w:cstheme="minorHAnsi"/>
              </w:rPr>
            </w:pPr>
          </w:p>
          <w:p w:rsidR="00E0036C" w:rsidRDefault="00E0036C" w:rsidP="00E0036C">
            <w:pPr>
              <w:spacing w:after="0"/>
              <w:rPr>
                <w:rFonts w:cstheme="minorHAnsi"/>
              </w:rPr>
            </w:pPr>
          </w:p>
          <w:p w:rsidR="00E0036C" w:rsidRDefault="00E0036C" w:rsidP="00E0036C">
            <w:pPr>
              <w:spacing w:after="0"/>
              <w:rPr>
                <w:rFonts w:cstheme="minorHAnsi"/>
              </w:rPr>
            </w:pPr>
          </w:p>
          <w:p w:rsidR="00B42599" w:rsidRDefault="00B42599" w:rsidP="00E0036C">
            <w:pPr>
              <w:spacing w:after="0"/>
              <w:rPr>
                <w:rFonts w:cstheme="minorHAnsi"/>
              </w:rPr>
            </w:pPr>
          </w:p>
          <w:p w:rsidR="00E0036C" w:rsidRPr="00DE71E3" w:rsidRDefault="00E0036C" w:rsidP="00E0036C">
            <w:pPr>
              <w:spacing w:after="0"/>
              <w:rPr>
                <w:rFonts w:cstheme="minorHAnsi"/>
              </w:rPr>
            </w:pPr>
            <w:r w:rsidRPr="00E8413F">
              <w:rPr>
                <w:rFonts w:cstheme="minorHAnsi"/>
              </w:rPr>
              <w:t>Number trajectories; Weekly tracking and monitoring of children’s progress; ACI’s and E</w:t>
            </w:r>
            <w:r>
              <w:rPr>
                <w:rFonts w:cstheme="minorHAnsi"/>
              </w:rPr>
              <w:t xml:space="preserve">-Journals as staff observations; Child’s voice - </w:t>
            </w:r>
            <w:r w:rsidRPr="00DE71E3">
              <w:rPr>
                <w:rFonts w:cstheme="minorHAnsi"/>
              </w:rPr>
              <w:t>Floor books/Planning walls</w:t>
            </w:r>
            <w:r>
              <w:rPr>
                <w:rFonts w:cstheme="minorHAnsi"/>
              </w:rPr>
              <w:t>; Parent views – learning journal comments</w:t>
            </w:r>
            <w:r w:rsidRPr="00DE71E3">
              <w:rPr>
                <w:rFonts w:cstheme="minorHAnsi"/>
              </w:rPr>
              <w:t>.</w:t>
            </w:r>
          </w:p>
          <w:p w:rsidR="00E0036C" w:rsidRDefault="00E0036C" w:rsidP="00E0036C">
            <w:pPr>
              <w:spacing w:after="0"/>
              <w:rPr>
                <w:rFonts w:cstheme="minorHAnsi"/>
              </w:rPr>
            </w:pPr>
          </w:p>
          <w:p w:rsidR="00E0036C" w:rsidRDefault="00E0036C" w:rsidP="00E0036C">
            <w:pPr>
              <w:spacing w:after="0"/>
              <w:rPr>
                <w:rFonts w:cstheme="minorHAnsi"/>
              </w:rPr>
            </w:pPr>
            <w:r w:rsidRPr="00E8413F">
              <w:rPr>
                <w:rFonts w:cstheme="minorHAnsi"/>
              </w:rPr>
              <w:t>Weekly tracking and monitoring of children’s progress; ACI’s and E</w:t>
            </w:r>
            <w:r>
              <w:rPr>
                <w:rFonts w:cstheme="minorHAnsi"/>
              </w:rPr>
              <w:t xml:space="preserve">-Journals as staff observations; Child’s voice - </w:t>
            </w:r>
            <w:r w:rsidRPr="00DE71E3">
              <w:rPr>
                <w:rFonts w:cstheme="minorHAnsi"/>
              </w:rPr>
              <w:t>Floor books/Planning walls</w:t>
            </w:r>
            <w:r>
              <w:rPr>
                <w:rFonts w:cstheme="minorHAnsi"/>
              </w:rPr>
              <w:t>; Parent views – learning journal comments</w:t>
            </w:r>
            <w:r w:rsidRPr="00DE71E3">
              <w:rPr>
                <w:rFonts w:cstheme="minorHAnsi"/>
              </w:rPr>
              <w:t>.</w:t>
            </w:r>
          </w:p>
          <w:p w:rsidR="00E0036C" w:rsidRDefault="00E0036C" w:rsidP="00E0036C">
            <w:pPr>
              <w:spacing w:after="0"/>
              <w:rPr>
                <w:rFonts w:cstheme="minorHAnsi"/>
              </w:rPr>
            </w:pPr>
          </w:p>
          <w:p w:rsidR="00E0036C" w:rsidRDefault="00E0036C" w:rsidP="00E0036C">
            <w:pPr>
              <w:spacing w:after="0"/>
              <w:rPr>
                <w:rFonts w:cstheme="minorHAnsi"/>
              </w:rPr>
            </w:pPr>
            <w:r>
              <w:rPr>
                <w:rFonts w:cstheme="minorHAnsi"/>
              </w:rPr>
              <w:t xml:space="preserve">Planning wall/floor books; classroom observations.  </w:t>
            </w:r>
          </w:p>
          <w:p w:rsidR="00B42599" w:rsidRPr="00E8413F" w:rsidRDefault="00B42599" w:rsidP="00E0036C">
            <w:pPr>
              <w:spacing w:after="0"/>
              <w:rPr>
                <w:rFonts w:cstheme="minorHAnsi"/>
              </w:rPr>
            </w:pPr>
          </w:p>
          <w:p w:rsidR="00E0036C" w:rsidRPr="00DE71E3" w:rsidRDefault="00E0036C" w:rsidP="00E0036C">
            <w:pPr>
              <w:spacing w:after="0"/>
              <w:rPr>
                <w:rFonts w:cstheme="minorHAnsi"/>
              </w:rPr>
            </w:pPr>
            <w:r>
              <w:rPr>
                <w:rFonts w:cstheme="minorHAnsi"/>
              </w:rPr>
              <w:t xml:space="preserve">Leuven scale records for individual children on staged intervention; children’s voice re feelings evidenced in planning walls/ floor books </w:t>
            </w:r>
          </w:p>
          <w:p w:rsidR="00E0036C" w:rsidRDefault="00E0036C" w:rsidP="00E0036C">
            <w:pPr>
              <w:spacing w:after="0"/>
              <w:rPr>
                <w:rFonts w:cstheme="minorHAnsi"/>
              </w:rPr>
            </w:pPr>
          </w:p>
          <w:p w:rsidR="00E0036C" w:rsidRDefault="00E0036C" w:rsidP="00E0036C">
            <w:pPr>
              <w:spacing w:after="0"/>
              <w:rPr>
                <w:rFonts w:cstheme="minorHAnsi"/>
              </w:rPr>
            </w:pPr>
            <w:r w:rsidRPr="00E8413F">
              <w:rPr>
                <w:rFonts w:cstheme="minorHAnsi"/>
              </w:rPr>
              <w:t xml:space="preserve">Health and Well- being lead will record data relating to the chosen </w:t>
            </w:r>
            <w:r w:rsidRPr="00E8413F">
              <w:rPr>
                <w:rFonts w:cstheme="minorHAnsi"/>
              </w:rPr>
              <w:lastRenderedPageBreak/>
              <w:t>story and how the children have reacted.</w:t>
            </w:r>
          </w:p>
          <w:p w:rsidR="00E0036C" w:rsidRDefault="00E0036C" w:rsidP="00E0036C">
            <w:pPr>
              <w:spacing w:after="0"/>
              <w:rPr>
                <w:rFonts w:cstheme="minorHAnsi"/>
              </w:rPr>
            </w:pPr>
          </w:p>
          <w:p w:rsidR="00E0036C" w:rsidRPr="00E0036C" w:rsidRDefault="00E0036C" w:rsidP="00E0036C">
            <w:pPr>
              <w:spacing w:after="0"/>
              <w:rPr>
                <w:rFonts w:cstheme="minorHAnsi"/>
              </w:rPr>
            </w:pPr>
            <w:r w:rsidRPr="00E8413F">
              <w:rPr>
                <w:rFonts w:cstheme="minorHAnsi"/>
              </w:rPr>
              <w:t>Staff will collate data for the children’s choice boards on how they are visually expressing their arrival at ELC.</w:t>
            </w:r>
          </w:p>
        </w:tc>
        <w:tc>
          <w:tcPr>
            <w:tcW w:w="1578" w:type="dxa"/>
          </w:tcPr>
          <w:p w:rsidR="00E0036C" w:rsidRDefault="00E0036C" w:rsidP="00DE71E3">
            <w:pPr>
              <w:spacing w:after="0"/>
              <w:jc w:val="center"/>
              <w:rPr>
                <w:rFonts w:cstheme="minorHAnsi"/>
              </w:rPr>
            </w:pPr>
          </w:p>
          <w:p w:rsidR="00E0036C" w:rsidRDefault="00E0036C" w:rsidP="00DE71E3">
            <w:pPr>
              <w:spacing w:after="0"/>
              <w:jc w:val="center"/>
              <w:rPr>
                <w:rFonts w:cstheme="minorHAnsi"/>
              </w:rPr>
            </w:pPr>
          </w:p>
          <w:p w:rsidR="00E0036C" w:rsidRDefault="00E0036C" w:rsidP="00DE71E3">
            <w:pPr>
              <w:spacing w:after="0"/>
              <w:jc w:val="center"/>
              <w:rPr>
                <w:rFonts w:cstheme="minorHAnsi"/>
              </w:rPr>
            </w:pPr>
          </w:p>
          <w:p w:rsidR="00E0036C" w:rsidRDefault="00E0036C" w:rsidP="00DE71E3">
            <w:pPr>
              <w:spacing w:after="0"/>
              <w:jc w:val="center"/>
              <w:rPr>
                <w:rFonts w:cstheme="minorHAnsi"/>
              </w:rPr>
            </w:pPr>
          </w:p>
          <w:p w:rsidR="00E0036C" w:rsidRPr="00DE71E3" w:rsidRDefault="00E0036C" w:rsidP="00B42599">
            <w:pPr>
              <w:spacing w:after="0"/>
              <w:rPr>
                <w:rFonts w:cstheme="minorHAnsi"/>
              </w:rPr>
            </w:pPr>
            <w:r w:rsidRPr="00DE71E3">
              <w:rPr>
                <w:rFonts w:cstheme="minorHAnsi"/>
              </w:rPr>
              <w:t>May/June 2021</w:t>
            </w:r>
          </w:p>
        </w:tc>
        <w:tc>
          <w:tcPr>
            <w:tcW w:w="5754" w:type="dxa"/>
          </w:tcPr>
          <w:p w:rsidR="00E0036C" w:rsidRPr="00DE71E3" w:rsidRDefault="00E0036C" w:rsidP="00DE71E3">
            <w:pPr>
              <w:spacing w:after="0"/>
              <w:jc w:val="center"/>
              <w:rPr>
                <w:rFonts w:cstheme="minorHAnsi"/>
              </w:rPr>
            </w:pPr>
          </w:p>
        </w:tc>
      </w:tr>
    </w:tbl>
    <w:p w:rsidR="00DE71E3" w:rsidRPr="00DE71E3" w:rsidRDefault="00DE71E3" w:rsidP="00DE71E3">
      <w:pPr>
        <w:spacing w:after="0"/>
        <w:rPr>
          <w:rFonts w:cstheme="minorHAnsi"/>
        </w:rPr>
      </w:pPr>
    </w:p>
    <w:p w:rsidR="00DD5344" w:rsidRPr="00DE71E3" w:rsidRDefault="00DD5344" w:rsidP="00DE71E3">
      <w:pPr>
        <w:spacing w:after="0"/>
        <w:rPr>
          <w:rFonts w:cstheme="minorHAnsi"/>
        </w:rPr>
      </w:pPr>
    </w:p>
    <w:sectPr w:rsidR="00DD5344" w:rsidRPr="00DE71E3" w:rsidSect="0004696A">
      <w:pgSz w:w="16838" w:h="11906" w:orient="landscape"/>
      <w:pgMar w:top="1440" w:right="1440"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E2C4C"/>
    <w:multiLevelType w:val="hybridMultilevel"/>
    <w:tmpl w:val="F4981C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FB1C52"/>
    <w:multiLevelType w:val="hybridMultilevel"/>
    <w:tmpl w:val="4482A0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A23116"/>
    <w:multiLevelType w:val="hybridMultilevel"/>
    <w:tmpl w:val="FFFFFFFF"/>
    <w:lvl w:ilvl="0" w:tplc="CB8AF402">
      <w:start w:val="1"/>
      <w:numFmt w:val="bullet"/>
      <w:lvlText w:val=""/>
      <w:lvlJc w:val="left"/>
      <w:pPr>
        <w:ind w:left="720" w:hanging="360"/>
      </w:pPr>
      <w:rPr>
        <w:rFonts w:ascii="Symbol" w:hAnsi="Symbol" w:hint="default"/>
      </w:rPr>
    </w:lvl>
    <w:lvl w:ilvl="1" w:tplc="8DA46AF8">
      <w:start w:val="1"/>
      <w:numFmt w:val="bullet"/>
      <w:lvlText w:val="o"/>
      <w:lvlJc w:val="left"/>
      <w:pPr>
        <w:ind w:left="1440" w:hanging="360"/>
      </w:pPr>
      <w:rPr>
        <w:rFonts w:ascii="Courier New" w:hAnsi="Courier New" w:hint="default"/>
      </w:rPr>
    </w:lvl>
    <w:lvl w:ilvl="2" w:tplc="0252531A">
      <w:start w:val="1"/>
      <w:numFmt w:val="bullet"/>
      <w:lvlText w:val=""/>
      <w:lvlJc w:val="left"/>
      <w:pPr>
        <w:ind w:left="2160" w:hanging="360"/>
      </w:pPr>
      <w:rPr>
        <w:rFonts w:ascii="Wingdings" w:hAnsi="Wingdings" w:hint="default"/>
      </w:rPr>
    </w:lvl>
    <w:lvl w:ilvl="3" w:tplc="9912E778">
      <w:start w:val="1"/>
      <w:numFmt w:val="bullet"/>
      <w:lvlText w:val=""/>
      <w:lvlJc w:val="left"/>
      <w:pPr>
        <w:ind w:left="2880" w:hanging="360"/>
      </w:pPr>
      <w:rPr>
        <w:rFonts w:ascii="Symbol" w:hAnsi="Symbol" w:hint="default"/>
      </w:rPr>
    </w:lvl>
    <w:lvl w:ilvl="4" w:tplc="69B6F666">
      <w:start w:val="1"/>
      <w:numFmt w:val="bullet"/>
      <w:lvlText w:val="o"/>
      <w:lvlJc w:val="left"/>
      <w:pPr>
        <w:ind w:left="3600" w:hanging="360"/>
      </w:pPr>
      <w:rPr>
        <w:rFonts w:ascii="Courier New" w:hAnsi="Courier New" w:hint="default"/>
      </w:rPr>
    </w:lvl>
    <w:lvl w:ilvl="5" w:tplc="39F83B66">
      <w:start w:val="1"/>
      <w:numFmt w:val="bullet"/>
      <w:lvlText w:val=""/>
      <w:lvlJc w:val="left"/>
      <w:pPr>
        <w:ind w:left="4320" w:hanging="360"/>
      </w:pPr>
      <w:rPr>
        <w:rFonts w:ascii="Wingdings" w:hAnsi="Wingdings" w:hint="default"/>
      </w:rPr>
    </w:lvl>
    <w:lvl w:ilvl="6" w:tplc="3F10B2BE">
      <w:start w:val="1"/>
      <w:numFmt w:val="bullet"/>
      <w:lvlText w:val=""/>
      <w:lvlJc w:val="left"/>
      <w:pPr>
        <w:ind w:left="5040" w:hanging="360"/>
      </w:pPr>
      <w:rPr>
        <w:rFonts w:ascii="Symbol" w:hAnsi="Symbol" w:hint="default"/>
      </w:rPr>
    </w:lvl>
    <w:lvl w:ilvl="7" w:tplc="D8CEEBE0">
      <w:start w:val="1"/>
      <w:numFmt w:val="bullet"/>
      <w:lvlText w:val="o"/>
      <w:lvlJc w:val="left"/>
      <w:pPr>
        <w:ind w:left="5760" w:hanging="360"/>
      </w:pPr>
      <w:rPr>
        <w:rFonts w:ascii="Courier New" w:hAnsi="Courier New" w:hint="default"/>
      </w:rPr>
    </w:lvl>
    <w:lvl w:ilvl="8" w:tplc="B90CAC20">
      <w:start w:val="1"/>
      <w:numFmt w:val="bullet"/>
      <w:lvlText w:val=""/>
      <w:lvlJc w:val="left"/>
      <w:pPr>
        <w:ind w:left="6480" w:hanging="360"/>
      </w:pPr>
      <w:rPr>
        <w:rFonts w:ascii="Wingdings" w:hAnsi="Wingdings" w:hint="default"/>
      </w:rPr>
    </w:lvl>
  </w:abstractNum>
  <w:abstractNum w:abstractNumId="3" w15:restartNumberingAfterBreak="0">
    <w:nsid w:val="08927CD0"/>
    <w:multiLevelType w:val="hybridMultilevel"/>
    <w:tmpl w:val="0518B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6D7BEA"/>
    <w:multiLevelType w:val="hybridMultilevel"/>
    <w:tmpl w:val="A9F492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4C3B64"/>
    <w:multiLevelType w:val="hybridMultilevel"/>
    <w:tmpl w:val="5C1873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A136D2"/>
    <w:multiLevelType w:val="hybridMultilevel"/>
    <w:tmpl w:val="3A9CE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D31BC4"/>
    <w:multiLevelType w:val="hybridMultilevel"/>
    <w:tmpl w:val="5C2A132A"/>
    <w:lvl w:ilvl="0" w:tplc="D06AEB0A">
      <w:start w:val="1"/>
      <w:numFmt w:val="decimal"/>
      <w:lvlText w:val="%1."/>
      <w:lvlJc w:val="left"/>
      <w:pPr>
        <w:ind w:left="1080" w:hanging="360"/>
      </w:pPr>
      <w:rPr>
        <w:rFonts w:ascii="Calibri" w:hAnsi="Calibri" w:cs="Calibri"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4DF6B2A"/>
    <w:multiLevelType w:val="hybridMultilevel"/>
    <w:tmpl w:val="17D0E9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972A0E"/>
    <w:multiLevelType w:val="hybridMultilevel"/>
    <w:tmpl w:val="2B34F0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7CE6CB3"/>
    <w:multiLevelType w:val="hybridMultilevel"/>
    <w:tmpl w:val="3146CA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F97CE9"/>
    <w:multiLevelType w:val="hybridMultilevel"/>
    <w:tmpl w:val="87AEA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D85761"/>
    <w:multiLevelType w:val="hybridMultilevel"/>
    <w:tmpl w:val="F5B81F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A95BB5"/>
    <w:multiLevelType w:val="hybridMultilevel"/>
    <w:tmpl w:val="F05A60E2"/>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4" w15:restartNumberingAfterBreak="0">
    <w:nsid w:val="23DB3563"/>
    <w:multiLevelType w:val="hybridMultilevel"/>
    <w:tmpl w:val="1D8E4B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7132E95"/>
    <w:multiLevelType w:val="hybridMultilevel"/>
    <w:tmpl w:val="54A81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4D644A"/>
    <w:multiLevelType w:val="hybridMultilevel"/>
    <w:tmpl w:val="73CAA714"/>
    <w:lvl w:ilvl="0" w:tplc="D06AEB0A">
      <w:start w:val="1"/>
      <w:numFmt w:val="decimal"/>
      <w:lvlText w:val="%1."/>
      <w:lvlJc w:val="left"/>
      <w:pPr>
        <w:ind w:left="1080" w:hanging="360"/>
      </w:pPr>
      <w:rPr>
        <w:rFonts w:ascii="Calibri" w:hAnsi="Calibri" w:cs="Calibr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7CF656C"/>
    <w:multiLevelType w:val="hybridMultilevel"/>
    <w:tmpl w:val="6AD010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03100C9"/>
    <w:multiLevelType w:val="hybridMultilevel"/>
    <w:tmpl w:val="88C0C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A43D7E"/>
    <w:multiLevelType w:val="hybridMultilevel"/>
    <w:tmpl w:val="94D07E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8A2038"/>
    <w:multiLevelType w:val="hybridMultilevel"/>
    <w:tmpl w:val="A97A19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E4B0196"/>
    <w:multiLevelType w:val="hybridMultilevel"/>
    <w:tmpl w:val="295ABB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737A1A"/>
    <w:multiLevelType w:val="hybridMultilevel"/>
    <w:tmpl w:val="E910A7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90471EB"/>
    <w:multiLevelType w:val="hybridMultilevel"/>
    <w:tmpl w:val="ED10419A"/>
    <w:lvl w:ilvl="0" w:tplc="1266307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4E6F4697"/>
    <w:multiLevelType w:val="hybridMultilevel"/>
    <w:tmpl w:val="9E50C9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1B37E16"/>
    <w:multiLevelType w:val="hybridMultilevel"/>
    <w:tmpl w:val="D812A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EC1949"/>
    <w:multiLevelType w:val="hybridMultilevel"/>
    <w:tmpl w:val="A4305F9E"/>
    <w:lvl w:ilvl="0" w:tplc="F1DADE1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444011E"/>
    <w:multiLevelType w:val="hybridMultilevel"/>
    <w:tmpl w:val="39A4C2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3B61C6A"/>
    <w:multiLevelType w:val="hybridMultilevel"/>
    <w:tmpl w:val="6AD010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3E514EF"/>
    <w:multiLevelType w:val="hybridMultilevel"/>
    <w:tmpl w:val="41E8AB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6A4017C"/>
    <w:multiLevelType w:val="hybridMultilevel"/>
    <w:tmpl w:val="A9F492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77C4CD9"/>
    <w:multiLevelType w:val="hybridMultilevel"/>
    <w:tmpl w:val="9AC27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61496E"/>
    <w:multiLevelType w:val="hybridMultilevel"/>
    <w:tmpl w:val="BE08ED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C221231"/>
    <w:multiLevelType w:val="hybridMultilevel"/>
    <w:tmpl w:val="10F04A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E701519"/>
    <w:multiLevelType w:val="hybridMultilevel"/>
    <w:tmpl w:val="304E9F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F81769E"/>
    <w:multiLevelType w:val="hybridMultilevel"/>
    <w:tmpl w:val="DDE2A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CC4652"/>
    <w:multiLevelType w:val="hybridMultilevel"/>
    <w:tmpl w:val="C25A97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2807245"/>
    <w:multiLevelType w:val="hybridMultilevel"/>
    <w:tmpl w:val="2FA05434"/>
    <w:lvl w:ilvl="0" w:tplc="0809000F">
      <w:start w:val="1"/>
      <w:numFmt w:val="decimal"/>
      <w:lvlText w:val="%1."/>
      <w:lvlJc w:val="left"/>
      <w:pPr>
        <w:ind w:left="825" w:hanging="360"/>
      </w:p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38" w15:restartNumberingAfterBreak="0">
    <w:nsid w:val="76CC35AF"/>
    <w:multiLevelType w:val="hybridMultilevel"/>
    <w:tmpl w:val="8C065E70"/>
    <w:lvl w:ilvl="0" w:tplc="BB7C2D74">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7A821826"/>
    <w:multiLevelType w:val="hybridMultilevel"/>
    <w:tmpl w:val="838E6A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BDF5E7C"/>
    <w:multiLevelType w:val="hybridMultilevel"/>
    <w:tmpl w:val="FFFFFFFF"/>
    <w:lvl w:ilvl="0" w:tplc="0E588B7A">
      <w:start w:val="1"/>
      <w:numFmt w:val="bullet"/>
      <w:lvlText w:val=""/>
      <w:lvlJc w:val="left"/>
      <w:pPr>
        <w:ind w:left="720" w:hanging="360"/>
      </w:pPr>
      <w:rPr>
        <w:rFonts w:ascii="Symbol" w:hAnsi="Symbol" w:hint="default"/>
      </w:rPr>
    </w:lvl>
    <w:lvl w:ilvl="1" w:tplc="63FE8B72">
      <w:start w:val="1"/>
      <w:numFmt w:val="bullet"/>
      <w:lvlText w:val="o"/>
      <w:lvlJc w:val="left"/>
      <w:pPr>
        <w:ind w:left="1440" w:hanging="360"/>
      </w:pPr>
      <w:rPr>
        <w:rFonts w:ascii="Courier New" w:hAnsi="Courier New" w:hint="default"/>
      </w:rPr>
    </w:lvl>
    <w:lvl w:ilvl="2" w:tplc="0522497E">
      <w:start w:val="1"/>
      <w:numFmt w:val="bullet"/>
      <w:lvlText w:val=""/>
      <w:lvlJc w:val="left"/>
      <w:pPr>
        <w:ind w:left="2160" w:hanging="360"/>
      </w:pPr>
      <w:rPr>
        <w:rFonts w:ascii="Wingdings" w:hAnsi="Wingdings" w:hint="default"/>
      </w:rPr>
    </w:lvl>
    <w:lvl w:ilvl="3" w:tplc="D8445752">
      <w:start w:val="1"/>
      <w:numFmt w:val="bullet"/>
      <w:lvlText w:val=""/>
      <w:lvlJc w:val="left"/>
      <w:pPr>
        <w:ind w:left="2880" w:hanging="360"/>
      </w:pPr>
      <w:rPr>
        <w:rFonts w:ascii="Symbol" w:hAnsi="Symbol" w:hint="default"/>
      </w:rPr>
    </w:lvl>
    <w:lvl w:ilvl="4" w:tplc="65B42B66">
      <w:start w:val="1"/>
      <w:numFmt w:val="bullet"/>
      <w:lvlText w:val="o"/>
      <w:lvlJc w:val="left"/>
      <w:pPr>
        <w:ind w:left="3600" w:hanging="360"/>
      </w:pPr>
      <w:rPr>
        <w:rFonts w:ascii="Courier New" w:hAnsi="Courier New" w:hint="default"/>
      </w:rPr>
    </w:lvl>
    <w:lvl w:ilvl="5" w:tplc="48160644">
      <w:start w:val="1"/>
      <w:numFmt w:val="bullet"/>
      <w:lvlText w:val=""/>
      <w:lvlJc w:val="left"/>
      <w:pPr>
        <w:ind w:left="4320" w:hanging="360"/>
      </w:pPr>
      <w:rPr>
        <w:rFonts w:ascii="Wingdings" w:hAnsi="Wingdings" w:hint="default"/>
      </w:rPr>
    </w:lvl>
    <w:lvl w:ilvl="6" w:tplc="C48E1ADC">
      <w:start w:val="1"/>
      <w:numFmt w:val="bullet"/>
      <w:lvlText w:val=""/>
      <w:lvlJc w:val="left"/>
      <w:pPr>
        <w:ind w:left="5040" w:hanging="360"/>
      </w:pPr>
      <w:rPr>
        <w:rFonts w:ascii="Symbol" w:hAnsi="Symbol" w:hint="default"/>
      </w:rPr>
    </w:lvl>
    <w:lvl w:ilvl="7" w:tplc="B068FDDE">
      <w:start w:val="1"/>
      <w:numFmt w:val="bullet"/>
      <w:lvlText w:val="o"/>
      <w:lvlJc w:val="left"/>
      <w:pPr>
        <w:ind w:left="5760" w:hanging="360"/>
      </w:pPr>
      <w:rPr>
        <w:rFonts w:ascii="Courier New" w:hAnsi="Courier New" w:hint="default"/>
      </w:rPr>
    </w:lvl>
    <w:lvl w:ilvl="8" w:tplc="CAA48EC6">
      <w:start w:val="1"/>
      <w:numFmt w:val="bullet"/>
      <w:lvlText w:val=""/>
      <w:lvlJc w:val="left"/>
      <w:pPr>
        <w:ind w:left="6480" w:hanging="360"/>
      </w:pPr>
      <w:rPr>
        <w:rFonts w:ascii="Wingdings" w:hAnsi="Wingdings" w:hint="default"/>
      </w:rPr>
    </w:lvl>
  </w:abstractNum>
  <w:abstractNum w:abstractNumId="41" w15:restartNumberingAfterBreak="0">
    <w:nsid w:val="7ECB0916"/>
    <w:multiLevelType w:val="hybridMultilevel"/>
    <w:tmpl w:val="9FC03590"/>
    <w:lvl w:ilvl="0" w:tplc="DE96C336">
      <w:start w:val="1"/>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5"/>
  </w:num>
  <w:num w:numId="2">
    <w:abstractNumId w:val="34"/>
  </w:num>
  <w:num w:numId="3">
    <w:abstractNumId w:val="31"/>
  </w:num>
  <w:num w:numId="4">
    <w:abstractNumId w:val="5"/>
  </w:num>
  <w:num w:numId="5">
    <w:abstractNumId w:val="15"/>
  </w:num>
  <w:num w:numId="6">
    <w:abstractNumId w:val="36"/>
  </w:num>
  <w:num w:numId="7">
    <w:abstractNumId w:val="17"/>
  </w:num>
  <w:num w:numId="8">
    <w:abstractNumId w:val="22"/>
  </w:num>
  <w:num w:numId="9">
    <w:abstractNumId w:val="28"/>
  </w:num>
  <w:num w:numId="10">
    <w:abstractNumId w:val="3"/>
  </w:num>
  <w:num w:numId="11">
    <w:abstractNumId w:val="10"/>
  </w:num>
  <w:num w:numId="12">
    <w:abstractNumId w:val="25"/>
  </w:num>
  <w:num w:numId="13">
    <w:abstractNumId w:val="6"/>
  </w:num>
  <w:num w:numId="14">
    <w:abstractNumId w:val="33"/>
  </w:num>
  <w:num w:numId="15">
    <w:abstractNumId w:val="11"/>
  </w:num>
  <w:num w:numId="16">
    <w:abstractNumId w:val="18"/>
  </w:num>
  <w:num w:numId="17">
    <w:abstractNumId w:val="14"/>
  </w:num>
  <w:num w:numId="18">
    <w:abstractNumId w:val="21"/>
  </w:num>
  <w:num w:numId="19">
    <w:abstractNumId w:val="37"/>
  </w:num>
  <w:num w:numId="20">
    <w:abstractNumId w:val="32"/>
  </w:num>
  <w:num w:numId="21">
    <w:abstractNumId w:val="27"/>
  </w:num>
  <w:num w:numId="22">
    <w:abstractNumId w:val="2"/>
  </w:num>
  <w:num w:numId="23">
    <w:abstractNumId w:val="40"/>
  </w:num>
  <w:num w:numId="24">
    <w:abstractNumId w:val="39"/>
  </w:num>
  <w:num w:numId="25">
    <w:abstractNumId w:val="19"/>
  </w:num>
  <w:num w:numId="26">
    <w:abstractNumId w:val="29"/>
  </w:num>
  <w:num w:numId="27">
    <w:abstractNumId w:val="12"/>
  </w:num>
  <w:num w:numId="28">
    <w:abstractNumId w:val="4"/>
  </w:num>
  <w:num w:numId="29">
    <w:abstractNumId w:val="30"/>
  </w:num>
  <w:num w:numId="30">
    <w:abstractNumId w:val="24"/>
  </w:num>
  <w:num w:numId="31">
    <w:abstractNumId w:val="13"/>
  </w:num>
  <w:num w:numId="32">
    <w:abstractNumId w:val="0"/>
  </w:num>
  <w:num w:numId="33">
    <w:abstractNumId w:val="1"/>
  </w:num>
  <w:num w:numId="34">
    <w:abstractNumId w:val="20"/>
  </w:num>
  <w:num w:numId="35">
    <w:abstractNumId w:val="41"/>
  </w:num>
  <w:num w:numId="36">
    <w:abstractNumId w:val="9"/>
  </w:num>
  <w:num w:numId="37">
    <w:abstractNumId w:val="26"/>
  </w:num>
  <w:num w:numId="38">
    <w:abstractNumId w:val="7"/>
  </w:num>
  <w:num w:numId="39">
    <w:abstractNumId w:val="16"/>
  </w:num>
  <w:num w:numId="40">
    <w:abstractNumId w:val="23"/>
  </w:num>
  <w:num w:numId="41">
    <w:abstractNumId w:val="38"/>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96A"/>
    <w:rsid w:val="000059E2"/>
    <w:rsid w:val="00010D2F"/>
    <w:rsid w:val="0003408B"/>
    <w:rsid w:val="0004696A"/>
    <w:rsid w:val="00094A32"/>
    <w:rsid w:val="00115573"/>
    <w:rsid w:val="00117213"/>
    <w:rsid w:val="0017179A"/>
    <w:rsid w:val="00172FE4"/>
    <w:rsid w:val="001A4907"/>
    <w:rsid w:val="001B1BBB"/>
    <w:rsid w:val="001B7FA0"/>
    <w:rsid w:val="001D58F2"/>
    <w:rsid w:val="00270E46"/>
    <w:rsid w:val="002A64DA"/>
    <w:rsid w:val="002A73DA"/>
    <w:rsid w:val="002C53DB"/>
    <w:rsid w:val="002E6DF9"/>
    <w:rsid w:val="002F3671"/>
    <w:rsid w:val="00310D69"/>
    <w:rsid w:val="003206F9"/>
    <w:rsid w:val="00333FFB"/>
    <w:rsid w:val="00334CCF"/>
    <w:rsid w:val="003407F6"/>
    <w:rsid w:val="00343670"/>
    <w:rsid w:val="00391690"/>
    <w:rsid w:val="003A3BA6"/>
    <w:rsid w:val="003C0C92"/>
    <w:rsid w:val="003E510D"/>
    <w:rsid w:val="0042674B"/>
    <w:rsid w:val="00452A94"/>
    <w:rsid w:val="0045548D"/>
    <w:rsid w:val="0049290E"/>
    <w:rsid w:val="00493437"/>
    <w:rsid w:val="0049534C"/>
    <w:rsid w:val="004A14CF"/>
    <w:rsid w:val="004A4E4E"/>
    <w:rsid w:val="005018A8"/>
    <w:rsid w:val="00546110"/>
    <w:rsid w:val="00546800"/>
    <w:rsid w:val="0057598B"/>
    <w:rsid w:val="005801DD"/>
    <w:rsid w:val="00583270"/>
    <w:rsid w:val="005A7231"/>
    <w:rsid w:val="005F201E"/>
    <w:rsid w:val="005F7E91"/>
    <w:rsid w:val="006324AD"/>
    <w:rsid w:val="00636B8D"/>
    <w:rsid w:val="00662C46"/>
    <w:rsid w:val="0069166E"/>
    <w:rsid w:val="006A6872"/>
    <w:rsid w:val="006B3A74"/>
    <w:rsid w:val="006E3FAB"/>
    <w:rsid w:val="006E4622"/>
    <w:rsid w:val="007048E2"/>
    <w:rsid w:val="00723950"/>
    <w:rsid w:val="00754CBC"/>
    <w:rsid w:val="00765920"/>
    <w:rsid w:val="00782B3E"/>
    <w:rsid w:val="00792995"/>
    <w:rsid w:val="007C15C2"/>
    <w:rsid w:val="007F1BC6"/>
    <w:rsid w:val="0080627E"/>
    <w:rsid w:val="0081659A"/>
    <w:rsid w:val="008671D1"/>
    <w:rsid w:val="008E135A"/>
    <w:rsid w:val="008F18C1"/>
    <w:rsid w:val="0094283C"/>
    <w:rsid w:val="00981B7B"/>
    <w:rsid w:val="009A4039"/>
    <w:rsid w:val="009A7E77"/>
    <w:rsid w:val="009B0922"/>
    <w:rsid w:val="009B0F66"/>
    <w:rsid w:val="009E2FF5"/>
    <w:rsid w:val="00A132E6"/>
    <w:rsid w:val="00A149E6"/>
    <w:rsid w:val="00A52807"/>
    <w:rsid w:val="00A5510C"/>
    <w:rsid w:val="00AB49A8"/>
    <w:rsid w:val="00AC3D4C"/>
    <w:rsid w:val="00AD5807"/>
    <w:rsid w:val="00B003E5"/>
    <w:rsid w:val="00B070C2"/>
    <w:rsid w:val="00B42599"/>
    <w:rsid w:val="00B462BB"/>
    <w:rsid w:val="00B546A1"/>
    <w:rsid w:val="00B82903"/>
    <w:rsid w:val="00BC6DFF"/>
    <w:rsid w:val="00BE4DE6"/>
    <w:rsid w:val="00C25F2B"/>
    <w:rsid w:val="00C36273"/>
    <w:rsid w:val="00C46A3D"/>
    <w:rsid w:val="00C545E2"/>
    <w:rsid w:val="00C54A67"/>
    <w:rsid w:val="00C757B2"/>
    <w:rsid w:val="00CC7212"/>
    <w:rsid w:val="00CF0A44"/>
    <w:rsid w:val="00D01A35"/>
    <w:rsid w:val="00D10624"/>
    <w:rsid w:val="00D16BCF"/>
    <w:rsid w:val="00D7104E"/>
    <w:rsid w:val="00D908DE"/>
    <w:rsid w:val="00DB110B"/>
    <w:rsid w:val="00DD4B62"/>
    <w:rsid w:val="00DD5344"/>
    <w:rsid w:val="00DE71E3"/>
    <w:rsid w:val="00E0036C"/>
    <w:rsid w:val="00E25DBA"/>
    <w:rsid w:val="00E27DE6"/>
    <w:rsid w:val="00E41E4F"/>
    <w:rsid w:val="00E43AB7"/>
    <w:rsid w:val="00E8413F"/>
    <w:rsid w:val="00EB6A23"/>
    <w:rsid w:val="00EF4AB3"/>
    <w:rsid w:val="00F35CF8"/>
    <w:rsid w:val="00F46500"/>
    <w:rsid w:val="00F50CFC"/>
    <w:rsid w:val="00F76CB9"/>
    <w:rsid w:val="00FA2FA0"/>
    <w:rsid w:val="00FA50C2"/>
    <w:rsid w:val="00FB0339"/>
    <w:rsid w:val="00FB5901"/>
    <w:rsid w:val="00FB5B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724876-827F-4005-8D1E-083207DB3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96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696A"/>
    <w:pPr>
      <w:spacing w:after="0" w:line="240" w:lineRule="auto"/>
    </w:pPr>
  </w:style>
  <w:style w:type="table" w:styleId="TableGrid">
    <w:name w:val="Table Grid"/>
    <w:basedOn w:val="TableNormal"/>
    <w:uiPriority w:val="59"/>
    <w:rsid w:val="000469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7212"/>
    <w:pPr>
      <w:ind w:left="720"/>
      <w:contextualSpacing/>
    </w:pPr>
  </w:style>
  <w:style w:type="paragraph" w:styleId="Revision">
    <w:name w:val="Revision"/>
    <w:hidden/>
    <w:uiPriority w:val="99"/>
    <w:semiHidden/>
    <w:rsid w:val="00662C46"/>
    <w:pPr>
      <w:spacing w:after="0" w:line="240" w:lineRule="auto"/>
    </w:pPr>
  </w:style>
  <w:style w:type="paragraph" w:styleId="BalloonText">
    <w:name w:val="Balloon Text"/>
    <w:basedOn w:val="Normal"/>
    <w:link w:val="BalloonTextChar"/>
    <w:uiPriority w:val="99"/>
    <w:semiHidden/>
    <w:unhideWhenUsed/>
    <w:rsid w:val="00662C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2C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chart" Target="charts/chart8.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hart" Target="charts/chart2.xml"/><Relationship Id="rId12" Type="http://schemas.openxmlformats.org/officeDocument/2006/relationships/chart" Target="charts/chart7.xml"/><Relationship Id="rId17" Type="http://schemas.openxmlformats.org/officeDocument/2006/relationships/chart" Target="charts/chart12.xml"/><Relationship Id="rId2" Type="http://schemas.openxmlformats.org/officeDocument/2006/relationships/numbering" Target="numbering.xml"/><Relationship Id="rId16" Type="http://schemas.openxmlformats.org/officeDocument/2006/relationships/chart" Target="charts/chart11.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webSettings" Target="webSettings.xml"/><Relationship Id="rId15" Type="http://schemas.openxmlformats.org/officeDocument/2006/relationships/chart" Target="charts/chart10.xml"/><Relationship Id="rId10" Type="http://schemas.openxmlformats.org/officeDocument/2006/relationships/chart" Target="charts/chart5.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4.xml"/><Relationship Id="rId14" Type="http://schemas.openxmlformats.org/officeDocument/2006/relationships/chart" Target="charts/chart9.xml"/></Relationships>
</file>

<file path=word/charts/_rels/chart1.xml.rels><?xml version="1.0" encoding="UTF-8" standalone="yes"?>
<Relationships xmlns="http://schemas.openxmlformats.org/package/2006/relationships"><Relationship Id="rId1" Type="http://schemas.openxmlformats.org/officeDocument/2006/relationships/oleObject" Target="file:///\\clackmannan.clacks.gov.uk\Home\HOMED\lgraham\My%20Documents\Data%20Coach\School%20Data%20Packs\TO%20DO\Sunnyside\Sunnyside%20TPJ%20Analysis.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lackmannan.clacks.gov.uk\Home\HOMED\lgraham\My%20Documents\Data%20Coach\School%20Data%20Packs\TO%20DO\Sunnyside\Sunnyside%20TPJ%20Analysis.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lackmannan.clacks.gov.uk\Home\HOMED\lgraham\My%20Documents\Data%20Coach\School%20Data%20Packs\TO%20DO\Sunnyside\Sunnyside%20TPJ%20Analysis.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1" Type="http://schemas.openxmlformats.org/officeDocument/2006/relationships/oleObject" Target="file:///\\clackmannan.clacks.gov.uk\Home\HOMED\lgraham\My%20Documents\Data%20Coach\School%20Data%20Packs\TO%20DO\Sunnyside\Sunnyside%20TPJ%20Analysi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lackmannan.clacks.gov.uk\Home\HOMED\lgraham\My%20Documents\Data%20Coach\School%20Data%20Packs\TO%20DO\Sunnyside\Sunnyside%20TPJ%20Analysi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lackmannan.clacks.gov.uk\Home\HOMED\lgraham\My%20Documents\Data%20Coach\School%20Data%20Packs\TO%20DO\Sunnyside\Sunnyside%20TPJ%20Analysi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lackmannan.clacks.gov.uk\Home\HOMED\lgraham\My%20Documents\Data%20Coach\School%20Data%20Packs\TO%20DO\Sunnyside\Sunnyside%20TPJ%20Analysi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lackmannan.clacks.gov.uk\Home\HOMED\lgraham\My%20Documents\Data%20Coach\School%20Data%20Packs\TO%20DO\Sunnyside\Sunnyside%20TPJ%20Analysi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lackmannan.clacks.gov.uk\Home\HOMED\lgraham\My%20Documents\Data%20Coach\School%20Data%20Packs\TO%20DO\Sunnyside\Sunnyside%20TPJ%20Analysi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lackmannan.clacks.gov.uk\Home\HOMED\lgraham\My%20Documents\Data%20Coach\School%20Data%20Packs\TO%20DO\Sunnyside\Sunnyside%20TPJ%20Analysis.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lackmannan.clacks.gov.uk\Home\HOMED\lgraham\My%20Documents\Data%20Coach\School%20Data%20Packs\TO%20DO\Sunnyside\Sunnyside%20TPJ%20Analysi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sz="1800" b="1" i="0" baseline="0">
                <a:effectLst/>
              </a:rPr>
              <a:t>Early Level Writing (%)</a:t>
            </a:r>
            <a:endParaRPr lang="en-GB">
              <a:effectLst/>
            </a:endParaRPr>
          </a:p>
        </c:rich>
      </c:tx>
      <c:layout/>
      <c:overlay val="0"/>
    </c:title>
    <c:autoTitleDeleted val="0"/>
    <c:plotArea>
      <c:layout/>
      <c:barChart>
        <c:barDir val="col"/>
        <c:grouping val="clustered"/>
        <c:varyColors val="0"/>
        <c:ser>
          <c:idx val="0"/>
          <c:order val="0"/>
          <c:tx>
            <c:strRef>
              <c:f>Writing!$B$25</c:f>
              <c:strCache>
                <c:ptCount val="1"/>
                <c:pt idx="0">
                  <c:v>% Achieving</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Writing!$C$24:$F$24</c:f>
              <c:numCache>
                <c:formatCode>General</c:formatCode>
                <c:ptCount val="4"/>
                <c:pt idx="0">
                  <c:v>2017</c:v>
                </c:pt>
                <c:pt idx="1">
                  <c:v>2018</c:v>
                </c:pt>
                <c:pt idx="2">
                  <c:v>2019</c:v>
                </c:pt>
                <c:pt idx="3">
                  <c:v>2020</c:v>
                </c:pt>
              </c:numCache>
            </c:numRef>
          </c:cat>
          <c:val>
            <c:numRef>
              <c:f>Writing!$C$25:$F$25</c:f>
              <c:numCache>
                <c:formatCode>0%</c:formatCode>
                <c:ptCount val="4"/>
                <c:pt idx="0">
                  <c:v>0.92307692307692313</c:v>
                </c:pt>
                <c:pt idx="1">
                  <c:v>0.77777777777777779</c:v>
                </c:pt>
                <c:pt idx="2">
                  <c:v>0.92682926829268297</c:v>
                </c:pt>
                <c:pt idx="3">
                  <c:v>0.875</c:v>
                </c:pt>
              </c:numCache>
            </c:numRef>
          </c:val>
        </c:ser>
        <c:dLbls>
          <c:showLegendKey val="0"/>
          <c:showVal val="0"/>
          <c:showCatName val="0"/>
          <c:showSerName val="0"/>
          <c:showPercent val="0"/>
          <c:showBubbleSize val="0"/>
        </c:dLbls>
        <c:gapWidth val="150"/>
        <c:axId val="235369496"/>
        <c:axId val="235369880"/>
      </c:barChart>
      <c:catAx>
        <c:axId val="235369496"/>
        <c:scaling>
          <c:orientation val="minMax"/>
        </c:scaling>
        <c:delete val="0"/>
        <c:axPos val="b"/>
        <c:numFmt formatCode="General" sourceLinked="1"/>
        <c:majorTickMark val="none"/>
        <c:minorTickMark val="none"/>
        <c:tickLblPos val="nextTo"/>
        <c:crossAx val="235369880"/>
        <c:crosses val="autoZero"/>
        <c:auto val="1"/>
        <c:lblAlgn val="ctr"/>
        <c:lblOffset val="100"/>
        <c:noMultiLvlLbl val="0"/>
      </c:catAx>
      <c:valAx>
        <c:axId val="235369880"/>
        <c:scaling>
          <c:orientation val="minMax"/>
          <c:max val="1"/>
          <c:min val="0"/>
        </c:scaling>
        <c:delete val="0"/>
        <c:axPos val="l"/>
        <c:majorGridlines/>
        <c:numFmt formatCode="0%" sourceLinked="1"/>
        <c:majorTickMark val="none"/>
        <c:minorTickMark val="none"/>
        <c:tickLblPos val="nextTo"/>
        <c:crossAx val="235369496"/>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sz="1800" b="1" i="0" baseline="0">
                <a:effectLst/>
              </a:rPr>
              <a:t>Second Level Writing (%)</a:t>
            </a:r>
            <a:endParaRPr lang="en-GB">
              <a:effectLst/>
            </a:endParaRPr>
          </a:p>
        </c:rich>
      </c:tx>
      <c:layout>
        <c:manualLayout>
          <c:xMode val="edge"/>
          <c:yMode val="edge"/>
          <c:x val="0.21010311791521416"/>
          <c:y val="8.7986463620981392E-2"/>
        </c:manualLayout>
      </c:layout>
      <c:overlay val="0"/>
    </c:title>
    <c:autoTitleDeleted val="0"/>
    <c:plotArea>
      <c:layout/>
      <c:barChart>
        <c:barDir val="col"/>
        <c:grouping val="clustered"/>
        <c:varyColors val="0"/>
        <c:ser>
          <c:idx val="0"/>
          <c:order val="0"/>
          <c:tx>
            <c:strRef>
              <c:f>Writing!$N$25</c:f>
              <c:strCache>
                <c:ptCount val="1"/>
                <c:pt idx="0">
                  <c:v>% Achievement</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Writing!$O$24:$R$24</c:f>
              <c:numCache>
                <c:formatCode>General</c:formatCode>
                <c:ptCount val="4"/>
                <c:pt idx="0">
                  <c:v>2017</c:v>
                </c:pt>
                <c:pt idx="1">
                  <c:v>2018</c:v>
                </c:pt>
                <c:pt idx="2">
                  <c:v>2019</c:v>
                </c:pt>
                <c:pt idx="3">
                  <c:v>2020</c:v>
                </c:pt>
              </c:numCache>
            </c:numRef>
          </c:cat>
          <c:val>
            <c:numRef>
              <c:f>Writing!$O$25:$R$25</c:f>
              <c:numCache>
                <c:formatCode>0%</c:formatCode>
                <c:ptCount val="4"/>
                <c:pt idx="0">
                  <c:v>0.43137254901960786</c:v>
                </c:pt>
                <c:pt idx="1">
                  <c:v>0.48484848484848486</c:v>
                </c:pt>
                <c:pt idx="2">
                  <c:v>0.8867924528301887</c:v>
                </c:pt>
                <c:pt idx="3">
                  <c:v>0.63461538461538458</c:v>
                </c:pt>
              </c:numCache>
            </c:numRef>
          </c:val>
        </c:ser>
        <c:dLbls>
          <c:showLegendKey val="0"/>
          <c:showVal val="0"/>
          <c:showCatName val="0"/>
          <c:showSerName val="0"/>
          <c:showPercent val="0"/>
          <c:showBubbleSize val="0"/>
        </c:dLbls>
        <c:gapWidth val="150"/>
        <c:axId val="275735568"/>
        <c:axId val="275736352"/>
      </c:barChart>
      <c:catAx>
        <c:axId val="275735568"/>
        <c:scaling>
          <c:orientation val="minMax"/>
        </c:scaling>
        <c:delete val="0"/>
        <c:axPos val="b"/>
        <c:numFmt formatCode="General" sourceLinked="1"/>
        <c:majorTickMark val="none"/>
        <c:minorTickMark val="none"/>
        <c:tickLblPos val="nextTo"/>
        <c:crossAx val="275736352"/>
        <c:crosses val="autoZero"/>
        <c:auto val="1"/>
        <c:lblAlgn val="ctr"/>
        <c:lblOffset val="100"/>
        <c:noMultiLvlLbl val="0"/>
      </c:catAx>
      <c:valAx>
        <c:axId val="275736352"/>
        <c:scaling>
          <c:orientation val="minMax"/>
          <c:max val="1"/>
        </c:scaling>
        <c:delete val="0"/>
        <c:axPos val="l"/>
        <c:majorGridlines/>
        <c:numFmt formatCode="0%" sourceLinked="1"/>
        <c:majorTickMark val="none"/>
        <c:minorTickMark val="none"/>
        <c:tickLblPos val="nextTo"/>
        <c:crossAx val="275735568"/>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Second Level </a:t>
            </a:r>
            <a:r>
              <a:rPr lang="en-GB" sz="1800" b="1" i="0" u="none" strike="noStrike" baseline="0">
                <a:effectLst/>
              </a:rPr>
              <a:t>Reading </a:t>
            </a:r>
            <a:r>
              <a:rPr lang="en-US"/>
              <a:t> (%)</a:t>
            </a:r>
          </a:p>
        </c:rich>
      </c:tx>
      <c:layout/>
      <c:overlay val="0"/>
    </c:title>
    <c:autoTitleDeleted val="0"/>
    <c:plotArea>
      <c:layout/>
      <c:barChart>
        <c:barDir val="col"/>
        <c:grouping val="clustered"/>
        <c:varyColors val="0"/>
        <c:ser>
          <c:idx val="0"/>
          <c:order val="0"/>
          <c:tx>
            <c:strRef>
              <c:f>Reading!$N$25</c:f>
              <c:strCache>
                <c:ptCount val="1"/>
                <c:pt idx="0">
                  <c:v>% Achieving</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Reading!$O$24:$R$24</c:f>
              <c:numCache>
                <c:formatCode>General</c:formatCode>
                <c:ptCount val="4"/>
                <c:pt idx="0">
                  <c:v>2017</c:v>
                </c:pt>
                <c:pt idx="1">
                  <c:v>2018</c:v>
                </c:pt>
                <c:pt idx="2">
                  <c:v>2019</c:v>
                </c:pt>
                <c:pt idx="3">
                  <c:v>2020</c:v>
                </c:pt>
              </c:numCache>
            </c:numRef>
          </c:cat>
          <c:val>
            <c:numRef>
              <c:f>Reading!$O$25:$R$25</c:f>
              <c:numCache>
                <c:formatCode>0%</c:formatCode>
                <c:ptCount val="4"/>
                <c:pt idx="0">
                  <c:v>0.49019607843137253</c:v>
                </c:pt>
                <c:pt idx="1">
                  <c:v>0.66666666666666663</c:v>
                </c:pt>
                <c:pt idx="2">
                  <c:v>0.92452830188679247</c:v>
                </c:pt>
                <c:pt idx="3">
                  <c:v>0.86538461538461542</c:v>
                </c:pt>
              </c:numCache>
            </c:numRef>
          </c:val>
        </c:ser>
        <c:dLbls>
          <c:showLegendKey val="0"/>
          <c:showVal val="0"/>
          <c:showCatName val="0"/>
          <c:showSerName val="0"/>
          <c:showPercent val="0"/>
          <c:showBubbleSize val="0"/>
        </c:dLbls>
        <c:gapWidth val="150"/>
        <c:axId val="275731648"/>
        <c:axId val="275734784"/>
      </c:barChart>
      <c:catAx>
        <c:axId val="275731648"/>
        <c:scaling>
          <c:orientation val="minMax"/>
        </c:scaling>
        <c:delete val="0"/>
        <c:axPos val="b"/>
        <c:numFmt formatCode="General" sourceLinked="1"/>
        <c:majorTickMark val="none"/>
        <c:minorTickMark val="none"/>
        <c:tickLblPos val="nextTo"/>
        <c:crossAx val="275734784"/>
        <c:crosses val="autoZero"/>
        <c:auto val="1"/>
        <c:lblAlgn val="ctr"/>
        <c:lblOffset val="100"/>
        <c:noMultiLvlLbl val="0"/>
      </c:catAx>
      <c:valAx>
        <c:axId val="275734784"/>
        <c:scaling>
          <c:orientation val="minMax"/>
          <c:max val="1"/>
        </c:scaling>
        <c:delete val="0"/>
        <c:axPos val="l"/>
        <c:majorGridlines/>
        <c:numFmt formatCode="0%" sourceLinked="1"/>
        <c:majorTickMark val="none"/>
        <c:minorTickMark val="none"/>
        <c:tickLblPos val="nextTo"/>
        <c:crossAx val="275731648"/>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Second Level Numeracy (%) </a:t>
            </a:r>
          </a:p>
        </c:rich>
      </c:tx>
      <c:layout/>
      <c:overlay val="0"/>
    </c:title>
    <c:autoTitleDeleted val="0"/>
    <c:plotArea>
      <c:layout/>
      <c:barChart>
        <c:barDir val="col"/>
        <c:grouping val="clustered"/>
        <c:varyColors val="0"/>
        <c:ser>
          <c:idx val="0"/>
          <c:order val="0"/>
          <c:tx>
            <c:strRef>
              <c:f>Numeracy!$Q$24</c:f>
              <c:strCache>
                <c:ptCount val="1"/>
                <c:pt idx="0">
                  <c:v>% Achieving</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Numeracy!$R$23:$U$23</c:f>
              <c:numCache>
                <c:formatCode>General</c:formatCode>
                <c:ptCount val="4"/>
                <c:pt idx="0">
                  <c:v>2017</c:v>
                </c:pt>
                <c:pt idx="1">
                  <c:v>2018</c:v>
                </c:pt>
                <c:pt idx="2">
                  <c:v>2019</c:v>
                </c:pt>
                <c:pt idx="3">
                  <c:v>2020</c:v>
                </c:pt>
              </c:numCache>
            </c:numRef>
          </c:cat>
          <c:val>
            <c:numRef>
              <c:f>Numeracy!$R$24:$U$24</c:f>
              <c:numCache>
                <c:formatCode>0%</c:formatCode>
                <c:ptCount val="4"/>
                <c:pt idx="0">
                  <c:v>0.43137254901960786</c:v>
                </c:pt>
                <c:pt idx="1">
                  <c:v>0.60606060606060608</c:v>
                </c:pt>
                <c:pt idx="2">
                  <c:v>0.67924528301886788</c:v>
                </c:pt>
                <c:pt idx="3">
                  <c:v>0.55769230769230771</c:v>
                </c:pt>
              </c:numCache>
            </c:numRef>
          </c:val>
        </c:ser>
        <c:dLbls>
          <c:showLegendKey val="0"/>
          <c:showVal val="0"/>
          <c:showCatName val="0"/>
          <c:showSerName val="0"/>
          <c:showPercent val="0"/>
          <c:showBubbleSize val="0"/>
        </c:dLbls>
        <c:gapWidth val="150"/>
        <c:axId val="275735960"/>
        <c:axId val="275734000"/>
      </c:barChart>
      <c:catAx>
        <c:axId val="275735960"/>
        <c:scaling>
          <c:orientation val="minMax"/>
        </c:scaling>
        <c:delete val="0"/>
        <c:axPos val="b"/>
        <c:numFmt formatCode="General" sourceLinked="1"/>
        <c:majorTickMark val="none"/>
        <c:minorTickMark val="none"/>
        <c:tickLblPos val="nextTo"/>
        <c:crossAx val="275734000"/>
        <c:crosses val="autoZero"/>
        <c:auto val="1"/>
        <c:lblAlgn val="ctr"/>
        <c:lblOffset val="100"/>
        <c:noMultiLvlLbl val="0"/>
      </c:catAx>
      <c:valAx>
        <c:axId val="275734000"/>
        <c:scaling>
          <c:orientation val="minMax"/>
          <c:max val="1"/>
        </c:scaling>
        <c:delete val="0"/>
        <c:axPos val="l"/>
        <c:majorGridlines/>
        <c:numFmt formatCode="0%" sourceLinked="1"/>
        <c:majorTickMark val="none"/>
        <c:minorTickMark val="none"/>
        <c:tickLblPos val="nextTo"/>
        <c:crossAx val="275735960"/>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Early Level L&amp;T (%)</a:t>
            </a:r>
          </a:p>
        </c:rich>
      </c:tx>
      <c:layout/>
      <c:overlay val="0"/>
    </c:title>
    <c:autoTitleDeleted val="0"/>
    <c:plotArea>
      <c:layout/>
      <c:barChart>
        <c:barDir val="col"/>
        <c:grouping val="clustered"/>
        <c:varyColors val="0"/>
        <c:ser>
          <c:idx val="0"/>
          <c:order val="0"/>
          <c:tx>
            <c:strRef>
              <c:f>'L&amp;T'!$B$25</c:f>
              <c:strCache>
                <c:ptCount val="1"/>
                <c:pt idx="0">
                  <c:v>% Achieving</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'L&amp;T'!$C$24:$F$24</c:f>
              <c:numCache>
                <c:formatCode>General</c:formatCode>
                <c:ptCount val="4"/>
                <c:pt idx="0">
                  <c:v>2017</c:v>
                </c:pt>
                <c:pt idx="1">
                  <c:v>2018</c:v>
                </c:pt>
                <c:pt idx="2">
                  <c:v>2019</c:v>
                </c:pt>
                <c:pt idx="3">
                  <c:v>2020</c:v>
                </c:pt>
              </c:numCache>
            </c:numRef>
          </c:cat>
          <c:val>
            <c:numRef>
              <c:f>'L&amp;T'!$C$25:$F$25</c:f>
              <c:numCache>
                <c:formatCode>0%</c:formatCode>
                <c:ptCount val="4"/>
                <c:pt idx="0">
                  <c:v>0.94871794871794868</c:v>
                </c:pt>
                <c:pt idx="1">
                  <c:v>0.87037037037037035</c:v>
                </c:pt>
                <c:pt idx="2">
                  <c:v>1</c:v>
                </c:pt>
                <c:pt idx="3">
                  <c:v>0.95833333333333337</c:v>
                </c:pt>
              </c:numCache>
            </c:numRef>
          </c:val>
        </c:ser>
        <c:dLbls>
          <c:showLegendKey val="0"/>
          <c:showVal val="0"/>
          <c:showCatName val="0"/>
          <c:showSerName val="0"/>
          <c:showPercent val="0"/>
          <c:showBubbleSize val="0"/>
        </c:dLbls>
        <c:gapWidth val="150"/>
        <c:axId val="275189592"/>
        <c:axId val="275496880"/>
      </c:barChart>
      <c:catAx>
        <c:axId val="275189592"/>
        <c:scaling>
          <c:orientation val="minMax"/>
        </c:scaling>
        <c:delete val="0"/>
        <c:axPos val="b"/>
        <c:numFmt formatCode="General" sourceLinked="1"/>
        <c:majorTickMark val="none"/>
        <c:minorTickMark val="none"/>
        <c:tickLblPos val="nextTo"/>
        <c:crossAx val="275496880"/>
        <c:crosses val="autoZero"/>
        <c:auto val="1"/>
        <c:lblAlgn val="ctr"/>
        <c:lblOffset val="100"/>
        <c:noMultiLvlLbl val="0"/>
      </c:catAx>
      <c:valAx>
        <c:axId val="275496880"/>
        <c:scaling>
          <c:orientation val="minMax"/>
          <c:max val="1"/>
          <c:min val="0"/>
        </c:scaling>
        <c:delete val="0"/>
        <c:axPos val="l"/>
        <c:majorGridlines/>
        <c:numFmt formatCode="0%" sourceLinked="1"/>
        <c:majorTickMark val="none"/>
        <c:minorTickMark val="none"/>
        <c:tickLblPos val="nextTo"/>
        <c:crossAx val="275189592"/>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Early Level Reading (%)</a:t>
            </a:r>
          </a:p>
        </c:rich>
      </c:tx>
      <c:layout/>
      <c:overlay val="0"/>
    </c:title>
    <c:autoTitleDeleted val="0"/>
    <c:plotArea>
      <c:layout/>
      <c:barChart>
        <c:barDir val="col"/>
        <c:grouping val="clustered"/>
        <c:varyColors val="0"/>
        <c:ser>
          <c:idx val="0"/>
          <c:order val="0"/>
          <c:tx>
            <c:strRef>
              <c:f>Reading!$B$25</c:f>
              <c:strCache>
                <c:ptCount val="1"/>
                <c:pt idx="0">
                  <c:v>% Achieving</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Reading!$C$24:$F$24</c:f>
              <c:numCache>
                <c:formatCode>General</c:formatCode>
                <c:ptCount val="4"/>
                <c:pt idx="0">
                  <c:v>2017</c:v>
                </c:pt>
                <c:pt idx="1">
                  <c:v>2018</c:v>
                </c:pt>
                <c:pt idx="2">
                  <c:v>2019</c:v>
                </c:pt>
                <c:pt idx="3">
                  <c:v>2020</c:v>
                </c:pt>
              </c:numCache>
            </c:numRef>
          </c:cat>
          <c:val>
            <c:numRef>
              <c:f>Reading!$C$25:$F$25</c:f>
              <c:numCache>
                <c:formatCode>0%</c:formatCode>
                <c:ptCount val="4"/>
                <c:pt idx="0">
                  <c:v>0.82051282051282048</c:v>
                </c:pt>
                <c:pt idx="1">
                  <c:v>0.83333333333333337</c:v>
                </c:pt>
                <c:pt idx="2">
                  <c:v>0.95121951219512191</c:v>
                </c:pt>
                <c:pt idx="3">
                  <c:v>1</c:v>
                </c:pt>
              </c:numCache>
            </c:numRef>
          </c:val>
        </c:ser>
        <c:dLbls>
          <c:showLegendKey val="0"/>
          <c:showVal val="0"/>
          <c:showCatName val="0"/>
          <c:showSerName val="0"/>
          <c:showPercent val="0"/>
          <c:showBubbleSize val="0"/>
        </c:dLbls>
        <c:gapWidth val="150"/>
        <c:axId val="275532232"/>
        <c:axId val="235044584"/>
      </c:barChart>
      <c:catAx>
        <c:axId val="275532232"/>
        <c:scaling>
          <c:orientation val="minMax"/>
        </c:scaling>
        <c:delete val="0"/>
        <c:axPos val="b"/>
        <c:numFmt formatCode="General" sourceLinked="1"/>
        <c:majorTickMark val="none"/>
        <c:minorTickMark val="none"/>
        <c:tickLblPos val="nextTo"/>
        <c:crossAx val="235044584"/>
        <c:crosses val="autoZero"/>
        <c:auto val="1"/>
        <c:lblAlgn val="ctr"/>
        <c:lblOffset val="100"/>
        <c:noMultiLvlLbl val="0"/>
      </c:catAx>
      <c:valAx>
        <c:axId val="235044584"/>
        <c:scaling>
          <c:orientation val="minMax"/>
          <c:max val="1"/>
        </c:scaling>
        <c:delete val="0"/>
        <c:axPos val="l"/>
        <c:majorGridlines/>
        <c:numFmt formatCode="0%" sourceLinked="1"/>
        <c:majorTickMark val="none"/>
        <c:minorTickMark val="none"/>
        <c:tickLblPos val="nextTo"/>
        <c:crossAx val="275532232"/>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Early Level Numeracy (%)</a:t>
            </a:r>
          </a:p>
        </c:rich>
      </c:tx>
      <c:layout/>
      <c:overlay val="0"/>
    </c:title>
    <c:autoTitleDeleted val="0"/>
    <c:plotArea>
      <c:layout/>
      <c:barChart>
        <c:barDir val="col"/>
        <c:grouping val="clustered"/>
        <c:varyColors val="0"/>
        <c:ser>
          <c:idx val="0"/>
          <c:order val="0"/>
          <c:tx>
            <c:strRef>
              <c:f>Numeracy!$C$24</c:f>
              <c:strCache>
                <c:ptCount val="1"/>
                <c:pt idx="0">
                  <c:v>% Achieving</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Numeracy!$D$23:$G$23</c:f>
              <c:numCache>
                <c:formatCode>General</c:formatCode>
                <c:ptCount val="4"/>
                <c:pt idx="0">
                  <c:v>2017</c:v>
                </c:pt>
                <c:pt idx="1">
                  <c:v>2018</c:v>
                </c:pt>
                <c:pt idx="2">
                  <c:v>2019</c:v>
                </c:pt>
                <c:pt idx="3">
                  <c:v>2020</c:v>
                </c:pt>
              </c:numCache>
            </c:numRef>
          </c:cat>
          <c:val>
            <c:numRef>
              <c:f>Numeracy!$D$24:$G$24</c:f>
              <c:numCache>
                <c:formatCode>0%</c:formatCode>
                <c:ptCount val="4"/>
                <c:pt idx="0">
                  <c:v>0.84615384615384615</c:v>
                </c:pt>
                <c:pt idx="1">
                  <c:v>0.90740740740740744</c:v>
                </c:pt>
                <c:pt idx="2">
                  <c:v>0.95121951219512191</c:v>
                </c:pt>
                <c:pt idx="3">
                  <c:v>1</c:v>
                </c:pt>
              </c:numCache>
            </c:numRef>
          </c:val>
        </c:ser>
        <c:dLbls>
          <c:showLegendKey val="0"/>
          <c:showVal val="0"/>
          <c:showCatName val="0"/>
          <c:showSerName val="0"/>
          <c:showPercent val="0"/>
          <c:showBubbleSize val="0"/>
        </c:dLbls>
        <c:gapWidth val="150"/>
        <c:axId val="275559208"/>
        <c:axId val="275559992"/>
      </c:barChart>
      <c:catAx>
        <c:axId val="275559208"/>
        <c:scaling>
          <c:orientation val="minMax"/>
        </c:scaling>
        <c:delete val="0"/>
        <c:axPos val="b"/>
        <c:numFmt formatCode="General" sourceLinked="1"/>
        <c:majorTickMark val="none"/>
        <c:minorTickMark val="none"/>
        <c:tickLblPos val="nextTo"/>
        <c:crossAx val="275559992"/>
        <c:crosses val="autoZero"/>
        <c:auto val="1"/>
        <c:lblAlgn val="ctr"/>
        <c:lblOffset val="100"/>
        <c:noMultiLvlLbl val="0"/>
      </c:catAx>
      <c:valAx>
        <c:axId val="275559992"/>
        <c:scaling>
          <c:orientation val="minMax"/>
          <c:max val="1"/>
          <c:min val="0"/>
        </c:scaling>
        <c:delete val="0"/>
        <c:axPos val="l"/>
        <c:majorGridlines/>
        <c:numFmt formatCode="0%" sourceLinked="1"/>
        <c:majorTickMark val="none"/>
        <c:minorTickMark val="none"/>
        <c:tickLblPos val="nextTo"/>
        <c:crossAx val="275559208"/>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First Level </a:t>
            </a:r>
            <a:r>
              <a:rPr lang="en-GB" sz="1800" b="1" i="0" u="none" strike="noStrike" baseline="0">
                <a:effectLst/>
              </a:rPr>
              <a:t>L&amp;T </a:t>
            </a:r>
            <a:r>
              <a:rPr lang="en-US"/>
              <a:t> (%)</a:t>
            </a:r>
          </a:p>
        </c:rich>
      </c:tx>
      <c:layout/>
      <c:overlay val="0"/>
    </c:title>
    <c:autoTitleDeleted val="0"/>
    <c:plotArea>
      <c:layout/>
      <c:barChart>
        <c:barDir val="col"/>
        <c:grouping val="clustered"/>
        <c:varyColors val="0"/>
        <c:ser>
          <c:idx val="0"/>
          <c:order val="0"/>
          <c:tx>
            <c:strRef>
              <c:f>'L&amp;T'!$H$25</c:f>
              <c:strCache>
                <c:ptCount val="1"/>
                <c:pt idx="0">
                  <c:v>% Achieving</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'L&amp;T'!$I$24:$L$24</c:f>
              <c:numCache>
                <c:formatCode>General</c:formatCode>
                <c:ptCount val="4"/>
                <c:pt idx="0">
                  <c:v>2017</c:v>
                </c:pt>
                <c:pt idx="1">
                  <c:v>2018</c:v>
                </c:pt>
                <c:pt idx="2">
                  <c:v>2019</c:v>
                </c:pt>
                <c:pt idx="3">
                  <c:v>2020</c:v>
                </c:pt>
              </c:numCache>
            </c:numRef>
          </c:cat>
          <c:val>
            <c:numRef>
              <c:f>'L&amp;T'!$I$25:$L$25</c:f>
              <c:numCache>
                <c:formatCode>0%</c:formatCode>
                <c:ptCount val="4"/>
                <c:pt idx="0">
                  <c:v>0.55555555555555558</c:v>
                </c:pt>
                <c:pt idx="1">
                  <c:v>0.77272727272727271</c:v>
                </c:pt>
                <c:pt idx="2">
                  <c:v>0.85416666666666663</c:v>
                </c:pt>
                <c:pt idx="3">
                  <c:v>0.90909090909090906</c:v>
                </c:pt>
              </c:numCache>
            </c:numRef>
          </c:val>
        </c:ser>
        <c:dLbls>
          <c:showLegendKey val="0"/>
          <c:showVal val="0"/>
          <c:showCatName val="0"/>
          <c:showSerName val="0"/>
          <c:showPercent val="0"/>
          <c:showBubbleSize val="0"/>
        </c:dLbls>
        <c:gapWidth val="150"/>
        <c:axId val="275560776"/>
        <c:axId val="275562736"/>
      </c:barChart>
      <c:catAx>
        <c:axId val="275560776"/>
        <c:scaling>
          <c:orientation val="minMax"/>
        </c:scaling>
        <c:delete val="0"/>
        <c:axPos val="b"/>
        <c:numFmt formatCode="General" sourceLinked="1"/>
        <c:majorTickMark val="none"/>
        <c:minorTickMark val="none"/>
        <c:tickLblPos val="nextTo"/>
        <c:crossAx val="275562736"/>
        <c:crosses val="autoZero"/>
        <c:auto val="1"/>
        <c:lblAlgn val="ctr"/>
        <c:lblOffset val="100"/>
        <c:noMultiLvlLbl val="0"/>
      </c:catAx>
      <c:valAx>
        <c:axId val="275562736"/>
        <c:scaling>
          <c:orientation val="minMax"/>
        </c:scaling>
        <c:delete val="0"/>
        <c:axPos val="l"/>
        <c:majorGridlines/>
        <c:numFmt formatCode="0%" sourceLinked="1"/>
        <c:majorTickMark val="none"/>
        <c:minorTickMark val="none"/>
        <c:tickLblPos val="nextTo"/>
        <c:crossAx val="275560776"/>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sz="1800" b="1" i="0" baseline="0">
                <a:effectLst/>
              </a:rPr>
              <a:t>First Level Writing (%)</a:t>
            </a:r>
            <a:endParaRPr lang="en-GB">
              <a:effectLst/>
            </a:endParaRPr>
          </a:p>
        </c:rich>
      </c:tx>
      <c:layout/>
      <c:overlay val="0"/>
    </c:title>
    <c:autoTitleDeleted val="0"/>
    <c:plotArea>
      <c:layout/>
      <c:barChart>
        <c:barDir val="col"/>
        <c:grouping val="clustered"/>
        <c:varyColors val="0"/>
        <c:ser>
          <c:idx val="0"/>
          <c:order val="0"/>
          <c:tx>
            <c:strRef>
              <c:f>Writing!$H$25</c:f>
              <c:strCache>
                <c:ptCount val="1"/>
                <c:pt idx="0">
                  <c:v>% Achieving</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Writing!$I$24:$L$24</c:f>
              <c:numCache>
                <c:formatCode>General</c:formatCode>
                <c:ptCount val="4"/>
                <c:pt idx="0">
                  <c:v>2017</c:v>
                </c:pt>
                <c:pt idx="1">
                  <c:v>2018</c:v>
                </c:pt>
                <c:pt idx="2">
                  <c:v>2019</c:v>
                </c:pt>
                <c:pt idx="3">
                  <c:v>2020</c:v>
                </c:pt>
              </c:numCache>
            </c:numRef>
          </c:cat>
          <c:val>
            <c:numRef>
              <c:f>Writing!$I$25:$L$25</c:f>
              <c:numCache>
                <c:formatCode>0%</c:formatCode>
                <c:ptCount val="4"/>
                <c:pt idx="0">
                  <c:v>0.62962962962962965</c:v>
                </c:pt>
                <c:pt idx="1">
                  <c:v>0.70454545454545459</c:v>
                </c:pt>
                <c:pt idx="2">
                  <c:v>0.72916666666666663</c:v>
                </c:pt>
                <c:pt idx="3">
                  <c:v>0.84848484848484851</c:v>
                </c:pt>
              </c:numCache>
            </c:numRef>
          </c:val>
        </c:ser>
        <c:dLbls>
          <c:showLegendKey val="0"/>
          <c:showVal val="0"/>
          <c:showCatName val="0"/>
          <c:showSerName val="0"/>
          <c:showPercent val="0"/>
          <c:showBubbleSize val="0"/>
        </c:dLbls>
        <c:gapWidth val="150"/>
        <c:axId val="275561168"/>
        <c:axId val="275563128"/>
      </c:barChart>
      <c:catAx>
        <c:axId val="275561168"/>
        <c:scaling>
          <c:orientation val="minMax"/>
        </c:scaling>
        <c:delete val="0"/>
        <c:axPos val="b"/>
        <c:numFmt formatCode="General" sourceLinked="1"/>
        <c:majorTickMark val="none"/>
        <c:minorTickMark val="none"/>
        <c:tickLblPos val="nextTo"/>
        <c:crossAx val="275563128"/>
        <c:crosses val="autoZero"/>
        <c:auto val="1"/>
        <c:lblAlgn val="ctr"/>
        <c:lblOffset val="100"/>
        <c:noMultiLvlLbl val="0"/>
      </c:catAx>
      <c:valAx>
        <c:axId val="275563128"/>
        <c:scaling>
          <c:orientation val="minMax"/>
          <c:max val="1"/>
        </c:scaling>
        <c:delete val="0"/>
        <c:axPos val="l"/>
        <c:majorGridlines/>
        <c:numFmt formatCode="0%" sourceLinked="1"/>
        <c:majorTickMark val="none"/>
        <c:minorTickMark val="none"/>
        <c:tickLblPos val="nextTo"/>
        <c:crossAx val="275561168"/>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First Level </a:t>
            </a:r>
            <a:r>
              <a:rPr lang="en-GB" sz="1800" b="1" i="0" u="none" strike="noStrike" baseline="0">
                <a:effectLst/>
              </a:rPr>
              <a:t>Reading </a:t>
            </a:r>
            <a:r>
              <a:rPr lang="en-US"/>
              <a:t> (%)</a:t>
            </a:r>
          </a:p>
        </c:rich>
      </c:tx>
      <c:layout/>
      <c:overlay val="0"/>
    </c:title>
    <c:autoTitleDeleted val="0"/>
    <c:plotArea>
      <c:layout/>
      <c:barChart>
        <c:barDir val="col"/>
        <c:grouping val="clustered"/>
        <c:varyColors val="0"/>
        <c:ser>
          <c:idx val="0"/>
          <c:order val="0"/>
          <c:tx>
            <c:strRef>
              <c:f>Reading!$H$25</c:f>
              <c:strCache>
                <c:ptCount val="1"/>
                <c:pt idx="0">
                  <c:v>% Achieving</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Reading!$I$24:$L$24</c:f>
              <c:numCache>
                <c:formatCode>General</c:formatCode>
                <c:ptCount val="4"/>
                <c:pt idx="0">
                  <c:v>2017</c:v>
                </c:pt>
                <c:pt idx="1">
                  <c:v>2018</c:v>
                </c:pt>
                <c:pt idx="2">
                  <c:v>2019</c:v>
                </c:pt>
                <c:pt idx="3">
                  <c:v>2020</c:v>
                </c:pt>
              </c:numCache>
            </c:numRef>
          </c:cat>
          <c:val>
            <c:numRef>
              <c:f>Reading!$I$25:$L$25</c:f>
              <c:numCache>
                <c:formatCode>0%</c:formatCode>
                <c:ptCount val="4"/>
                <c:pt idx="0">
                  <c:v>0.66666666666666663</c:v>
                </c:pt>
                <c:pt idx="1">
                  <c:v>0.79545454545454541</c:v>
                </c:pt>
                <c:pt idx="2">
                  <c:v>0.72916666666666663</c:v>
                </c:pt>
                <c:pt idx="3">
                  <c:v>0.84848484848484851</c:v>
                </c:pt>
              </c:numCache>
            </c:numRef>
          </c:val>
        </c:ser>
        <c:dLbls>
          <c:showLegendKey val="0"/>
          <c:showVal val="0"/>
          <c:showCatName val="0"/>
          <c:showSerName val="0"/>
          <c:showPercent val="0"/>
          <c:showBubbleSize val="0"/>
        </c:dLbls>
        <c:gapWidth val="150"/>
        <c:axId val="275556856"/>
        <c:axId val="275556464"/>
      </c:barChart>
      <c:catAx>
        <c:axId val="275556856"/>
        <c:scaling>
          <c:orientation val="minMax"/>
        </c:scaling>
        <c:delete val="0"/>
        <c:axPos val="b"/>
        <c:numFmt formatCode="General" sourceLinked="1"/>
        <c:majorTickMark val="none"/>
        <c:minorTickMark val="none"/>
        <c:tickLblPos val="nextTo"/>
        <c:crossAx val="275556464"/>
        <c:crosses val="autoZero"/>
        <c:auto val="1"/>
        <c:lblAlgn val="ctr"/>
        <c:lblOffset val="100"/>
        <c:noMultiLvlLbl val="0"/>
      </c:catAx>
      <c:valAx>
        <c:axId val="275556464"/>
        <c:scaling>
          <c:orientation val="minMax"/>
        </c:scaling>
        <c:delete val="0"/>
        <c:axPos val="l"/>
        <c:majorGridlines/>
        <c:numFmt formatCode="0%" sourceLinked="1"/>
        <c:majorTickMark val="none"/>
        <c:minorTickMark val="none"/>
        <c:tickLblPos val="nextTo"/>
        <c:crossAx val="275556856"/>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First Level Numeracy (%)</a:t>
            </a:r>
          </a:p>
        </c:rich>
      </c:tx>
      <c:layout/>
      <c:overlay val="0"/>
    </c:title>
    <c:autoTitleDeleted val="0"/>
    <c:plotArea>
      <c:layout/>
      <c:barChart>
        <c:barDir val="col"/>
        <c:grouping val="clustered"/>
        <c:varyColors val="0"/>
        <c:ser>
          <c:idx val="0"/>
          <c:order val="0"/>
          <c:tx>
            <c:strRef>
              <c:f>Numeracy!$J$24</c:f>
              <c:strCache>
                <c:ptCount val="1"/>
                <c:pt idx="0">
                  <c:v>% Achieving</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Numeracy!$K$23:$N$23</c:f>
              <c:numCache>
                <c:formatCode>General</c:formatCode>
                <c:ptCount val="4"/>
                <c:pt idx="0">
                  <c:v>2017</c:v>
                </c:pt>
                <c:pt idx="1">
                  <c:v>2018</c:v>
                </c:pt>
                <c:pt idx="2">
                  <c:v>2019</c:v>
                </c:pt>
                <c:pt idx="3">
                  <c:v>2020</c:v>
                </c:pt>
              </c:numCache>
            </c:numRef>
          </c:cat>
          <c:val>
            <c:numRef>
              <c:f>Numeracy!$K$24:$N$24</c:f>
              <c:numCache>
                <c:formatCode>0%</c:formatCode>
                <c:ptCount val="4"/>
                <c:pt idx="0">
                  <c:v>0.66666666666666663</c:v>
                </c:pt>
                <c:pt idx="1">
                  <c:v>0.81818181818181823</c:v>
                </c:pt>
                <c:pt idx="2">
                  <c:v>0.70833333333333337</c:v>
                </c:pt>
                <c:pt idx="3">
                  <c:v>0.84848484848484851</c:v>
                </c:pt>
              </c:numCache>
            </c:numRef>
          </c:val>
        </c:ser>
        <c:dLbls>
          <c:showLegendKey val="0"/>
          <c:showVal val="0"/>
          <c:showCatName val="0"/>
          <c:showSerName val="0"/>
          <c:showPercent val="0"/>
          <c:showBubbleSize val="0"/>
        </c:dLbls>
        <c:gapWidth val="150"/>
        <c:axId val="275557248"/>
        <c:axId val="275559600"/>
      </c:barChart>
      <c:catAx>
        <c:axId val="275557248"/>
        <c:scaling>
          <c:orientation val="minMax"/>
        </c:scaling>
        <c:delete val="0"/>
        <c:axPos val="b"/>
        <c:numFmt formatCode="General" sourceLinked="1"/>
        <c:majorTickMark val="none"/>
        <c:minorTickMark val="none"/>
        <c:tickLblPos val="nextTo"/>
        <c:crossAx val="275559600"/>
        <c:crosses val="autoZero"/>
        <c:auto val="1"/>
        <c:lblAlgn val="ctr"/>
        <c:lblOffset val="100"/>
        <c:noMultiLvlLbl val="0"/>
      </c:catAx>
      <c:valAx>
        <c:axId val="275559600"/>
        <c:scaling>
          <c:orientation val="minMax"/>
          <c:max val="1"/>
        </c:scaling>
        <c:delete val="0"/>
        <c:axPos val="l"/>
        <c:majorGridlines/>
        <c:numFmt formatCode="0%" sourceLinked="1"/>
        <c:majorTickMark val="none"/>
        <c:minorTickMark val="none"/>
        <c:tickLblPos val="nextTo"/>
        <c:crossAx val="275557248"/>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Second Level </a:t>
            </a:r>
            <a:r>
              <a:rPr lang="en-GB" sz="1800" b="1" i="0" u="none" strike="noStrike" baseline="0">
                <a:effectLst/>
              </a:rPr>
              <a:t>L&amp;T </a:t>
            </a:r>
            <a:r>
              <a:rPr lang="en-US"/>
              <a:t> (%)</a:t>
            </a:r>
          </a:p>
        </c:rich>
      </c:tx>
      <c:layout/>
      <c:overlay val="0"/>
    </c:title>
    <c:autoTitleDeleted val="0"/>
    <c:plotArea>
      <c:layout/>
      <c:barChart>
        <c:barDir val="col"/>
        <c:grouping val="clustered"/>
        <c:varyColors val="0"/>
        <c:ser>
          <c:idx val="0"/>
          <c:order val="0"/>
          <c:tx>
            <c:strRef>
              <c:f>'L&amp;T'!$N$25</c:f>
              <c:strCache>
                <c:ptCount val="1"/>
                <c:pt idx="0">
                  <c:v>% Achieving</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'L&amp;T'!$O$24:$R$24</c:f>
              <c:numCache>
                <c:formatCode>General</c:formatCode>
                <c:ptCount val="4"/>
                <c:pt idx="0">
                  <c:v>2017</c:v>
                </c:pt>
                <c:pt idx="1">
                  <c:v>2018</c:v>
                </c:pt>
                <c:pt idx="2">
                  <c:v>2019</c:v>
                </c:pt>
                <c:pt idx="3">
                  <c:v>2020</c:v>
                </c:pt>
              </c:numCache>
            </c:numRef>
          </c:cat>
          <c:val>
            <c:numRef>
              <c:f>'L&amp;T'!$O$25:$R$25</c:f>
              <c:numCache>
                <c:formatCode>0%</c:formatCode>
                <c:ptCount val="4"/>
                <c:pt idx="0">
                  <c:v>0.58823529411764708</c:v>
                </c:pt>
                <c:pt idx="1">
                  <c:v>0.71212121212121215</c:v>
                </c:pt>
                <c:pt idx="2">
                  <c:v>0.94339622641509435</c:v>
                </c:pt>
                <c:pt idx="3">
                  <c:v>0.90384615384615385</c:v>
                </c:pt>
              </c:numCache>
            </c:numRef>
          </c:val>
        </c:ser>
        <c:dLbls>
          <c:showLegendKey val="0"/>
          <c:showVal val="0"/>
          <c:showCatName val="0"/>
          <c:showSerName val="0"/>
          <c:showPercent val="0"/>
          <c:showBubbleSize val="0"/>
        </c:dLbls>
        <c:gapWidth val="150"/>
        <c:axId val="275733216"/>
        <c:axId val="275733608"/>
      </c:barChart>
      <c:catAx>
        <c:axId val="275733216"/>
        <c:scaling>
          <c:orientation val="minMax"/>
        </c:scaling>
        <c:delete val="0"/>
        <c:axPos val="b"/>
        <c:numFmt formatCode="General" sourceLinked="1"/>
        <c:majorTickMark val="none"/>
        <c:minorTickMark val="none"/>
        <c:tickLblPos val="nextTo"/>
        <c:crossAx val="275733608"/>
        <c:crosses val="autoZero"/>
        <c:auto val="1"/>
        <c:lblAlgn val="ctr"/>
        <c:lblOffset val="100"/>
        <c:noMultiLvlLbl val="0"/>
      </c:catAx>
      <c:valAx>
        <c:axId val="275733608"/>
        <c:scaling>
          <c:orientation val="minMax"/>
          <c:max val="1"/>
        </c:scaling>
        <c:delete val="0"/>
        <c:axPos val="l"/>
        <c:majorGridlines/>
        <c:numFmt formatCode="0%" sourceLinked="1"/>
        <c:majorTickMark val="none"/>
        <c:minorTickMark val="none"/>
        <c:tickLblPos val="nextTo"/>
        <c:crossAx val="275733216"/>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AA9BEC-62BC-4128-9F37-3B690B244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43</Pages>
  <Words>9704</Words>
  <Characters>55317</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Clackmannanshire Council</Company>
  <LinksUpToDate>false</LinksUpToDate>
  <CharactersWithSpaces>64892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Penman</dc:creator>
  <cp:keywords/>
  <dc:description/>
  <cp:lastModifiedBy>Denise Penman</cp:lastModifiedBy>
  <cp:revision>23</cp:revision>
  <dcterms:created xsi:type="dcterms:W3CDTF">2020-09-09T13:46:00Z</dcterms:created>
  <dcterms:modified xsi:type="dcterms:W3CDTF">2020-09-23T10:09:00Z</dcterms:modified>
</cp:coreProperties>
</file>