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65FE" w14:textId="77777777" w:rsidR="00A93B28" w:rsidRPr="000D7D15" w:rsidRDefault="005C07D7">
      <w:pPr>
        <w:widowControl w:val="0"/>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pict w14:anchorId="511D0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9776;visibility:hidden;mso-wrap-edited:f;mso-width-percent:0;mso-height-percent:0;mso-width-percent:0;mso-height-percent:0">
            <o:lock v:ext="edit" selection="t"/>
          </v:shape>
        </w:pict>
      </w:r>
    </w:p>
    <w:bookmarkStart w:id="0" w:name="_heading=h.p55b8zb4o3v5" w:colFirst="0" w:colLast="0"/>
    <w:bookmarkEnd w:id="0"/>
    <w:p w14:paraId="6DD3B170" w14:textId="35E6C2C1" w:rsidR="00A93B28" w:rsidRPr="000D7D15" w:rsidRDefault="006D358B">
      <w:pPr>
        <w:rPr>
          <w:rFonts w:asciiTheme="minorHAnsi" w:hAnsiTheme="minorHAnsi" w:cstheme="minorHAnsi"/>
          <w:b/>
          <w:sz w:val="32"/>
          <w:szCs w:val="32"/>
        </w:rPr>
      </w:pPr>
      <w:r w:rsidRPr="000D7D15">
        <w:rPr>
          <w:rFonts w:asciiTheme="minorHAnsi" w:hAnsiTheme="minorHAnsi" w:cstheme="minorHAnsi"/>
          <w:noProof/>
        </w:rPr>
        <mc:AlternateContent>
          <mc:Choice Requires="wps">
            <w:drawing>
              <wp:anchor distT="0" distB="0" distL="114300" distR="114300" simplePos="0" relativeHeight="251655680" behindDoc="0" locked="0" layoutInCell="1" hidden="0" allowOverlap="1" wp14:anchorId="36FE1007" wp14:editId="2A03F096">
                <wp:simplePos x="0" y="0"/>
                <wp:positionH relativeFrom="column">
                  <wp:posOffset>838200</wp:posOffset>
                </wp:positionH>
                <wp:positionV relativeFrom="paragraph">
                  <wp:posOffset>215900</wp:posOffset>
                </wp:positionV>
                <wp:extent cx="8455660" cy="1425575"/>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8455660" cy="1425575"/>
                        </a:xfrm>
                        <a:prstGeom prst="roundRect">
                          <a:avLst>
                            <a:gd name="adj" fmla="val 16667"/>
                          </a:avLst>
                        </a:prstGeom>
                        <a:solidFill>
                          <a:srgbClr val="800A2F"/>
                        </a:solidFill>
                        <a:ln w="12700" cap="flat" cmpd="sng">
                          <a:solidFill>
                            <a:srgbClr val="42719B"/>
                          </a:solidFill>
                          <a:prstDash val="solid"/>
                          <a:miter lim="800000"/>
                          <a:headEnd type="none" w="sm" len="sm"/>
                          <a:tailEnd type="none" w="sm" len="sm"/>
                        </a:ln>
                      </wps:spPr>
                      <wps:txbx>
                        <w:txbxContent>
                          <w:p w14:paraId="54FAE56A" w14:textId="77777777" w:rsidR="008F51A2" w:rsidRPr="000D7D15" w:rsidRDefault="008F51A2" w:rsidP="006D358B">
                            <w:pPr>
                              <w:jc w:val="center"/>
                              <w:textDirection w:val="btLr"/>
                              <w:rPr>
                                <w:rFonts w:asciiTheme="minorHAnsi" w:hAnsiTheme="minorHAnsi" w:cstheme="minorHAnsi"/>
                              </w:rPr>
                            </w:pPr>
                            <w:r w:rsidRPr="000D7D15">
                              <w:rPr>
                                <w:rFonts w:asciiTheme="minorHAnsi" w:eastAsia="Tahoma" w:hAnsiTheme="minorHAnsi" w:cstheme="minorHAnsi"/>
                                <w:b/>
                                <w:color w:val="FFFFFF"/>
                                <w:sz w:val="72"/>
                              </w:rPr>
                              <w:t>Improvement Plan 2021/2022</w:t>
                            </w:r>
                          </w:p>
                        </w:txbxContent>
                      </wps:txbx>
                      <wps:bodyPr spcFirstLastPara="1" wrap="square" lIns="91425" tIns="45700" rIns="91425" bIns="45700" anchor="ctr" anchorCtr="0">
                        <a:noAutofit/>
                      </wps:bodyPr>
                    </wps:wsp>
                  </a:graphicData>
                </a:graphic>
              </wp:anchor>
            </w:drawing>
          </mc:Choice>
          <mc:Fallback>
            <w:pict>
              <v:roundrect w14:anchorId="36FE1007" id="Rounded Rectangle 10" o:spid="_x0000_s1026" style="position:absolute;margin-left:66pt;margin-top:17pt;width:665.8pt;height:112.2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9TAIAAKQEAAAOAAAAZHJzL2Uyb0RvYy54bWysVNtuEzEQfUfiHyy/070om7RRkqo0BCFV&#10;NGrhAya2d9fIN2zn9veMnSVNAQkJ8eKd8YyPz5zx7Oz2oBXZCR+kNXNaXZWUCMMsl6ab069fVu+u&#10;KQkRDAdljZjTowj0dvH2zWzvpqK2vVVceIIgJkz3bk77GN20KALrhYZwZZ0wGGyt1xDR9V3BPewR&#10;XauiLstxsbeeO2+ZCAF3l6cgXWT8thUsPrZtEJGoOUVuMa8+r5u0FosZTDsPrpdsoAH/wEKDNHjp&#10;GWoJEcjWy9+gtGTeBtvGK2Z1YdtWMpFrwGqq8pdqnntwIteC4gR3lin8P1j2ebf2RHLsHcpjQGOP&#10;nuzWcMHJE6oHplOCYAyF2rswxfxnt/aDF9BMVR9ar9MX6yGHLO7xLK44RMJw83rUNOMxXsIwVo3q&#10;ppk0CbV4Oe58iB+F1SQZc+oTj0QiKwu7hxCzxHzgCfwbJa1W2LAdKFKNx+PJgDgkI/ZPzHQyWCX5&#10;SiqVHd9t7pUneBTJleVdvRoOv0pThuyRbz0pE3XAJ9oqiGhqh6IF02Vyr46ES+RRPalu3v8JOTFb&#10;QuhPDDJCSoOplhFnQkmdeZV4cd7uBfAPhpN4dNgkg+NEE7WgKVEChw+NnBdBqr/noTTKoPqpqac2&#10;JiseNgcESebG8iM+jeDYSiLTBwhxDR61rvBaHBi88PsWPJJQnwy+yJvUU5yw7IyarJe/jGwuI2BY&#10;b3EOWfSUnJz7mOcyKWDs3TbaVkbkkhmeyAwOjkJ+NsPYplm79HPWy89l8QMAAP//AwBQSwMEFAAG&#10;AAgAAAAhAAIDnAvhAAAACwEAAA8AAABkcnMvZG93bnJldi54bWxMj81OwzAQhO9IvIO1SNyoQ9JG&#10;JcSp+BEHkCqVgsR1Gy9JaLw2sZuGt8c9wWk12tHMN+VqMr0YafCdZQXXswQEcW11x42C97enqyUI&#10;H5A19pZJwQ95WFXnZyUW2h75lcZtaEQMYV+ggjYEV0jp65YM+pl1xPH3aQeDIcqhkXrAYww3vUyT&#10;JJcGO44NLTp6aKnebw9GwX5zQ/VmfJTf+OICre8/3PNXptTlxXR3CyLQFP7McMKP6FBFpp09sPai&#10;jzpL45agIJvHezLM8ywHsVOQLpYLkFUp/2+ofgEAAP//AwBQSwECLQAUAAYACAAAACEAtoM4kv4A&#10;AADhAQAAEwAAAAAAAAAAAAAAAAAAAAAAW0NvbnRlbnRfVHlwZXNdLnhtbFBLAQItABQABgAIAAAA&#10;IQA4/SH/1gAAAJQBAAALAAAAAAAAAAAAAAAAAC8BAABfcmVscy8ucmVsc1BLAQItABQABgAIAAAA&#10;IQB/gqW9TAIAAKQEAAAOAAAAAAAAAAAAAAAAAC4CAABkcnMvZTJvRG9jLnhtbFBLAQItABQABgAI&#10;AAAAIQACA5wL4QAAAAsBAAAPAAAAAAAAAAAAAAAAAKYEAABkcnMvZG93bnJldi54bWxQSwUGAAAA&#10;AAQABADzAAAAtAUAAAAA&#10;" fillcolor="#800a2f" strokecolor="#42719b" strokeweight="1pt">
                <v:stroke startarrowwidth="narrow" startarrowlength="short" endarrowwidth="narrow" endarrowlength="short" joinstyle="miter"/>
                <v:textbox inset="2.53958mm,1.2694mm,2.53958mm,1.2694mm">
                  <w:txbxContent>
                    <w:p w14:paraId="54FAE56A" w14:textId="77777777" w:rsidR="008F51A2" w:rsidRPr="000D7D15" w:rsidRDefault="008F51A2" w:rsidP="006D358B">
                      <w:pPr>
                        <w:jc w:val="center"/>
                        <w:textDirection w:val="btLr"/>
                        <w:rPr>
                          <w:rFonts w:asciiTheme="minorHAnsi" w:hAnsiTheme="minorHAnsi" w:cstheme="minorHAnsi"/>
                        </w:rPr>
                      </w:pPr>
                      <w:r w:rsidRPr="000D7D15">
                        <w:rPr>
                          <w:rFonts w:asciiTheme="minorHAnsi" w:eastAsia="Tahoma" w:hAnsiTheme="minorHAnsi" w:cstheme="minorHAnsi"/>
                          <w:b/>
                          <w:color w:val="FFFFFF"/>
                          <w:sz w:val="72"/>
                        </w:rPr>
                        <w:t>Improvement Plan 2021/2022</w:t>
                      </w:r>
                    </w:p>
                  </w:txbxContent>
                </v:textbox>
              </v:roundrect>
            </w:pict>
          </mc:Fallback>
        </mc:AlternateContent>
      </w:r>
      <w:r w:rsidR="009F294D" w:rsidRPr="000D7D15">
        <w:rPr>
          <w:rFonts w:asciiTheme="minorHAnsi" w:hAnsiTheme="minorHAnsi" w:cstheme="minorHAnsi"/>
          <w:b/>
          <w:sz w:val="32"/>
          <w:szCs w:val="32"/>
        </w:rPr>
        <w:t xml:space="preserve">                                </w:t>
      </w:r>
    </w:p>
    <w:p w14:paraId="6D4B12AA" w14:textId="77777777" w:rsidR="00A93B28" w:rsidRPr="000D7D15" w:rsidRDefault="00A93B28">
      <w:pPr>
        <w:jc w:val="center"/>
        <w:rPr>
          <w:rFonts w:asciiTheme="minorHAnsi" w:hAnsiTheme="minorHAnsi" w:cstheme="minorHAnsi"/>
          <w:b/>
          <w:sz w:val="32"/>
          <w:szCs w:val="32"/>
        </w:rPr>
      </w:pPr>
    </w:p>
    <w:p w14:paraId="7418030F" w14:textId="77777777" w:rsidR="00A93B28" w:rsidRPr="000D7D15" w:rsidRDefault="00A93B28">
      <w:pPr>
        <w:jc w:val="center"/>
        <w:rPr>
          <w:rFonts w:asciiTheme="minorHAnsi" w:hAnsiTheme="minorHAnsi" w:cstheme="minorHAnsi"/>
          <w:b/>
          <w:sz w:val="32"/>
          <w:szCs w:val="32"/>
        </w:rPr>
      </w:pPr>
    </w:p>
    <w:p w14:paraId="583A47AA" w14:textId="77777777" w:rsidR="00A93B28" w:rsidRPr="000D7D15" w:rsidRDefault="00A93B28">
      <w:pPr>
        <w:jc w:val="center"/>
        <w:rPr>
          <w:rFonts w:asciiTheme="minorHAnsi" w:hAnsiTheme="minorHAnsi" w:cstheme="minorHAnsi"/>
          <w:b/>
          <w:sz w:val="32"/>
          <w:szCs w:val="32"/>
        </w:rPr>
      </w:pPr>
    </w:p>
    <w:p w14:paraId="4EDC3048" w14:textId="77777777" w:rsidR="00A93B28" w:rsidRPr="000D7D15" w:rsidRDefault="00A93B28">
      <w:pPr>
        <w:jc w:val="center"/>
        <w:rPr>
          <w:rFonts w:asciiTheme="minorHAnsi" w:hAnsiTheme="minorHAnsi" w:cstheme="minorHAnsi"/>
          <w:b/>
          <w:sz w:val="32"/>
          <w:szCs w:val="32"/>
        </w:rPr>
      </w:pPr>
    </w:p>
    <w:p w14:paraId="703506BB" w14:textId="77777777" w:rsidR="00A93B28" w:rsidRPr="000D7D15" w:rsidRDefault="00A93B28">
      <w:pPr>
        <w:jc w:val="center"/>
        <w:rPr>
          <w:rFonts w:asciiTheme="minorHAnsi" w:hAnsiTheme="minorHAnsi" w:cstheme="minorHAnsi"/>
          <w:b/>
          <w:sz w:val="32"/>
          <w:szCs w:val="32"/>
        </w:rPr>
      </w:pPr>
    </w:p>
    <w:p w14:paraId="26424390" w14:textId="77777777" w:rsidR="00A93B28" w:rsidRPr="000D7D15" w:rsidRDefault="00A93B28" w:rsidP="006D358B">
      <w:pPr>
        <w:rPr>
          <w:rFonts w:asciiTheme="minorHAnsi" w:hAnsiTheme="minorHAnsi" w:cstheme="minorHAnsi"/>
          <w:b/>
          <w:sz w:val="32"/>
          <w:szCs w:val="32"/>
        </w:rPr>
      </w:pPr>
    </w:p>
    <w:p w14:paraId="5726BC75" w14:textId="77777777" w:rsidR="00A93B28" w:rsidRPr="000D7D15" w:rsidRDefault="00A93B28">
      <w:pPr>
        <w:jc w:val="center"/>
        <w:rPr>
          <w:rFonts w:asciiTheme="minorHAnsi" w:hAnsiTheme="minorHAnsi" w:cstheme="minorHAnsi"/>
          <w:b/>
          <w:sz w:val="32"/>
          <w:szCs w:val="32"/>
        </w:rPr>
      </w:pPr>
    </w:p>
    <w:p w14:paraId="0418C9D8" w14:textId="77777777" w:rsidR="00A93B28" w:rsidRPr="000D7D15" w:rsidRDefault="007524FF">
      <w:pPr>
        <w:jc w:val="center"/>
        <w:rPr>
          <w:rFonts w:asciiTheme="minorHAnsi" w:hAnsiTheme="minorHAnsi" w:cstheme="minorHAnsi"/>
          <w:b/>
          <w:sz w:val="32"/>
          <w:szCs w:val="32"/>
        </w:rPr>
      </w:pPr>
      <w:r w:rsidRPr="000D7D15">
        <w:rPr>
          <w:rFonts w:asciiTheme="minorHAnsi" w:hAnsiTheme="minorHAnsi" w:cstheme="minorHAnsi"/>
          <w:b/>
          <w:noProof/>
          <w:sz w:val="32"/>
          <w:szCs w:val="32"/>
        </w:rPr>
        <w:drawing>
          <wp:inline distT="0" distB="0" distL="0" distR="0" wp14:anchorId="2FC471B2" wp14:editId="4B00F32B">
            <wp:extent cx="2463800" cy="296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143" cy="3011035"/>
                    </a:xfrm>
                    <a:prstGeom prst="rect">
                      <a:avLst/>
                    </a:prstGeom>
                  </pic:spPr>
                </pic:pic>
              </a:graphicData>
            </a:graphic>
          </wp:inline>
        </w:drawing>
      </w:r>
    </w:p>
    <w:p w14:paraId="288635D8" w14:textId="77777777" w:rsidR="00A93B28" w:rsidRPr="006D358B" w:rsidRDefault="00A93B28">
      <w:pPr>
        <w:jc w:val="center"/>
        <w:rPr>
          <w:rFonts w:asciiTheme="minorHAnsi" w:hAnsiTheme="minorHAnsi" w:cstheme="minorHAnsi"/>
          <w:b/>
          <w:sz w:val="13"/>
          <w:szCs w:val="13"/>
        </w:rPr>
      </w:pPr>
    </w:p>
    <w:p w14:paraId="3FCC5DBC" w14:textId="77777777" w:rsidR="00A93B28" w:rsidRDefault="002D2ACC" w:rsidP="007524FF">
      <w:pPr>
        <w:jc w:val="center"/>
        <w:rPr>
          <w:rFonts w:asciiTheme="minorHAnsi" w:hAnsiTheme="minorHAnsi" w:cstheme="minorHAnsi"/>
          <w:b/>
          <w:sz w:val="96"/>
          <w:szCs w:val="28"/>
        </w:rPr>
      </w:pPr>
      <w:bookmarkStart w:id="1" w:name="_heading=h.v72hhslqrawf" w:colFirst="0" w:colLast="0"/>
      <w:bookmarkEnd w:id="1"/>
      <w:r>
        <w:rPr>
          <w:rFonts w:asciiTheme="minorHAnsi" w:hAnsiTheme="minorHAnsi" w:cstheme="minorHAnsi"/>
          <w:b/>
          <w:sz w:val="96"/>
          <w:szCs w:val="28"/>
        </w:rPr>
        <w:t>St Bernadette’s RC</w:t>
      </w:r>
      <w:r w:rsidR="007524FF" w:rsidRPr="000D7D15">
        <w:rPr>
          <w:rFonts w:asciiTheme="minorHAnsi" w:hAnsiTheme="minorHAnsi" w:cstheme="minorHAnsi"/>
          <w:b/>
          <w:sz w:val="96"/>
          <w:szCs w:val="28"/>
        </w:rPr>
        <w:t>PS</w:t>
      </w:r>
    </w:p>
    <w:p w14:paraId="32740A06" w14:textId="7F2F72AF" w:rsidR="006D358B" w:rsidRDefault="006D358B" w:rsidP="006D358B">
      <w:pPr>
        <w:ind w:right="449"/>
        <w:jc w:val="both"/>
        <w:rPr>
          <w:b/>
        </w:rPr>
      </w:pPr>
    </w:p>
    <w:p w14:paraId="5A4FA247" w14:textId="77777777" w:rsidR="006D358B" w:rsidRDefault="006D358B" w:rsidP="006D358B">
      <w:pPr>
        <w:ind w:right="449"/>
        <w:jc w:val="both"/>
        <w:rPr>
          <w:b/>
        </w:rPr>
      </w:pPr>
    </w:p>
    <w:p w14:paraId="2D3C8968" w14:textId="7E7D92C2" w:rsidR="00BF516C" w:rsidRPr="00BF516C" w:rsidRDefault="00BF516C" w:rsidP="006D358B">
      <w:pPr>
        <w:ind w:right="449"/>
        <w:jc w:val="both"/>
        <w:rPr>
          <w:rFonts w:asciiTheme="minorHAnsi" w:hAnsiTheme="minorHAnsi" w:cstheme="minorHAnsi"/>
          <w:b/>
          <w:sz w:val="22"/>
          <w:szCs w:val="22"/>
        </w:rPr>
      </w:pPr>
      <w:r w:rsidRPr="00BF516C">
        <w:rPr>
          <w:rFonts w:asciiTheme="minorHAnsi" w:hAnsiTheme="minorHAnsi" w:cstheme="minorHAnsi"/>
          <w:b/>
          <w:sz w:val="22"/>
          <w:szCs w:val="22"/>
        </w:rPr>
        <w:lastRenderedPageBreak/>
        <w:t>School Vision and Aims</w:t>
      </w:r>
    </w:p>
    <w:p w14:paraId="06701993" w14:textId="77777777" w:rsidR="00BF516C" w:rsidRPr="00BF516C" w:rsidRDefault="00BF516C" w:rsidP="006D358B">
      <w:pPr>
        <w:ind w:right="449"/>
        <w:jc w:val="both"/>
        <w:rPr>
          <w:rFonts w:asciiTheme="minorHAnsi" w:hAnsiTheme="minorHAnsi" w:cstheme="minorHAnsi"/>
          <w:sz w:val="22"/>
          <w:szCs w:val="22"/>
        </w:rPr>
      </w:pPr>
      <w:r w:rsidRPr="00BF516C">
        <w:rPr>
          <w:rFonts w:asciiTheme="minorHAnsi" w:hAnsiTheme="minorHAnsi" w:cstheme="minorHAnsi"/>
          <w:sz w:val="22"/>
          <w:szCs w:val="22"/>
        </w:rPr>
        <w:t xml:space="preserve">Our ethos is rooted in our Faith. All members of our school community are encouraged to live the Gospel Values, loving and supporting each other while striving to develop our unique gifts and abilities. We aim to enable each of our children to achieve their God – given potential. </w:t>
      </w:r>
    </w:p>
    <w:p w14:paraId="1591D820" w14:textId="77777777" w:rsidR="00BF516C" w:rsidRPr="00BF516C" w:rsidRDefault="00A6320B" w:rsidP="00BF516C">
      <w:pPr>
        <w:ind w:left="340" w:right="449"/>
        <w:jc w:val="both"/>
        <w:rPr>
          <w:rFonts w:asciiTheme="minorHAnsi" w:hAnsiTheme="minorHAnsi" w:cstheme="minorHAnsi"/>
          <w:sz w:val="22"/>
          <w:szCs w:val="22"/>
        </w:rPr>
      </w:pPr>
      <w:r>
        <w:rPr>
          <w:rFonts w:ascii="Calibri" w:hAnsi="Calibri"/>
          <w:noProof/>
        </w:rPr>
        <w:drawing>
          <wp:anchor distT="0" distB="0" distL="114300" distR="114300" simplePos="0" relativeHeight="251662848" behindDoc="0" locked="0" layoutInCell="1" allowOverlap="1" wp14:anchorId="2C5D40CE" wp14:editId="108BF874">
            <wp:simplePos x="0" y="0"/>
            <wp:positionH relativeFrom="column">
              <wp:posOffset>6553200</wp:posOffset>
            </wp:positionH>
            <wp:positionV relativeFrom="paragraph">
              <wp:posOffset>78740</wp:posOffset>
            </wp:positionV>
            <wp:extent cx="1367790" cy="13430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of ai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790" cy="1343025"/>
                    </a:xfrm>
                    <a:prstGeom prst="rect">
                      <a:avLst/>
                    </a:prstGeom>
                  </pic:spPr>
                </pic:pic>
              </a:graphicData>
            </a:graphic>
            <wp14:sizeRelH relativeFrom="margin">
              <wp14:pctWidth>0</wp14:pctWidth>
            </wp14:sizeRelH>
            <wp14:sizeRelV relativeFrom="margin">
              <wp14:pctHeight>0</wp14:pctHeight>
            </wp14:sizeRelV>
          </wp:anchor>
        </w:drawing>
      </w:r>
    </w:p>
    <w:p w14:paraId="171CEE30" w14:textId="77777777" w:rsidR="00BF516C" w:rsidRPr="00BF516C" w:rsidRDefault="00BF516C" w:rsidP="00BF516C">
      <w:pPr>
        <w:ind w:left="340" w:right="340"/>
        <w:jc w:val="both"/>
        <w:rPr>
          <w:rFonts w:asciiTheme="minorHAnsi" w:hAnsiTheme="minorHAnsi" w:cstheme="minorHAnsi"/>
          <w:sz w:val="22"/>
          <w:szCs w:val="22"/>
        </w:rPr>
      </w:pPr>
      <w:r w:rsidRPr="00BF516C">
        <w:rPr>
          <w:rFonts w:asciiTheme="minorHAnsi" w:hAnsiTheme="minorHAnsi" w:cstheme="minorHAnsi"/>
          <w:sz w:val="22"/>
          <w:szCs w:val="22"/>
        </w:rPr>
        <w:t>Our vision for our children is that they;</w:t>
      </w:r>
    </w:p>
    <w:p w14:paraId="4BEA6182" w14:textId="77777777" w:rsidR="00BF516C" w:rsidRPr="00BF516C" w:rsidRDefault="00BF516C" w:rsidP="00BF516C">
      <w:pPr>
        <w:pStyle w:val="ListParagraph"/>
        <w:numPr>
          <w:ilvl w:val="0"/>
          <w:numId w:val="14"/>
        </w:numPr>
        <w:ind w:left="340" w:right="340"/>
        <w:jc w:val="both"/>
        <w:rPr>
          <w:rFonts w:asciiTheme="minorHAnsi" w:hAnsiTheme="minorHAnsi" w:cstheme="minorHAnsi"/>
          <w:sz w:val="22"/>
          <w:szCs w:val="22"/>
        </w:rPr>
      </w:pPr>
      <w:r w:rsidRPr="00BF516C">
        <w:rPr>
          <w:rFonts w:asciiTheme="minorHAnsi" w:hAnsiTheme="minorHAnsi" w:cstheme="minorHAnsi"/>
          <w:sz w:val="22"/>
          <w:szCs w:val="22"/>
        </w:rPr>
        <w:t>develop a strong connection to their environment and a determination to contribute to it;</w:t>
      </w:r>
    </w:p>
    <w:p w14:paraId="79AB894C" w14:textId="77777777" w:rsidR="00BF516C" w:rsidRPr="00BF516C" w:rsidRDefault="00BF516C" w:rsidP="00BF516C">
      <w:pPr>
        <w:pStyle w:val="ListParagraph"/>
        <w:numPr>
          <w:ilvl w:val="0"/>
          <w:numId w:val="14"/>
        </w:numPr>
        <w:ind w:left="340" w:right="340"/>
        <w:jc w:val="both"/>
        <w:rPr>
          <w:rFonts w:asciiTheme="minorHAnsi" w:hAnsiTheme="minorHAnsi" w:cstheme="minorHAnsi"/>
          <w:sz w:val="22"/>
          <w:szCs w:val="22"/>
        </w:rPr>
      </w:pPr>
      <w:r w:rsidRPr="00BF516C">
        <w:rPr>
          <w:rFonts w:asciiTheme="minorHAnsi" w:hAnsiTheme="minorHAnsi" w:cstheme="minorHAnsi"/>
          <w:sz w:val="22"/>
          <w:szCs w:val="22"/>
        </w:rPr>
        <w:t>are empowered to make choices that enhance their health and wellbeing throughout their lives;</w:t>
      </w:r>
    </w:p>
    <w:p w14:paraId="44BF16FB" w14:textId="77777777" w:rsidR="00BF516C" w:rsidRPr="00BF516C" w:rsidRDefault="00BF516C" w:rsidP="00BF516C">
      <w:pPr>
        <w:pStyle w:val="ListParagraph"/>
        <w:numPr>
          <w:ilvl w:val="0"/>
          <w:numId w:val="14"/>
        </w:numPr>
        <w:ind w:left="340" w:right="340"/>
        <w:jc w:val="both"/>
        <w:rPr>
          <w:rFonts w:ascii="Calibri" w:hAnsi="Calibri"/>
        </w:rPr>
      </w:pPr>
      <w:proofErr w:type="gramStart"/>
      <w:r w:rsidRPr="00BF516C">
        <w:rPr>
          <w:rFonts w:asciiTheme="minorHAnsi" w:hAnsiTheme="minorHAnsi" w:cstheme="minorHAnsi"/>
          <w:sz w:val="22"/>
          <w:szCs w:val="22"/>
        </w:rPr>
        <w:t>develop</w:t>
      </w:r>
      <w:proofErr w:type="gramEnd"/>
      <w:r w:rsidRPr="00BF516C">
        <w:rPr>
          <w:rFonts w:asciiTheme="minorHAnsi" w:hAnsiTheme="minorHAnsi" w:cstheme="minorHAnsi"/>
          <w:sz w:val="22"/>
          <w:szCs w:val="22"/>
        </w:rPr>
        <w:t xml:space="preserve"> the skills for learning, life and work that they will need to thrive in the workplace.</w:t>
      </w:r>
    </w:p>
    <w:p w14:paraId="71E16416" w14:textId="77777777" w:rsidR="00BF516C" w:rsidRDefault="00BF516C" w:rsidP="00BF516C">
      <w:pPr>
        <w:ind w:right="340"/>
        <w:jc w:val="both"/>
        <w:rPr>
          <w:rFonts w:ascii="Calibri" w:hAnsi="Calibri"/>
        </w:rPr>
      </w:pPr>
    </w:p>
    <w:p w14:paraId="6EC99614" w14:textId="77777777" w:rsidR="00BF516C" w:rsidRDefault="00A6320B" w:rsidP="00BF516C">
      <w:pPr>
        <w:ind w:right="340"/>
        <w:jc w:val="both"/>
        <w:rPr>
          <w:rFonts w:ascii="Calibri" w:hAnsi="Calibri"/>
        </w:rPr>
      </w:pPr>
      <w:r>
        <w:rPr>
          <w:rFonts w:ascii="Calibri" w:hAnsi="Calibri"/>
        </w:rPr>
        <w:t xml:space="preserve">When we talk about this with our children, we talk about our 3Bs: </w:t>
      </w:r>
      <w:r w:rsidRPr="00A6320B">
        <w:rPr>
          <w:rFonts w:ascii="Calibri" w:hAnsi="Calibri"/>
          <w:b/>
          <w:color w:val="0000FF"/>
        </w:rPr>
        <w:t>Belonging, Believing &amp; Building Blocks</w:t>
      </w:r>
    </w:p>
    <w:p w14:paraId="468F614B" w14:textId="77777777" w:rsidR="00BF516C" w:rsidRPr="00BF516C" w:rsidRDefault="00BF516C" w:rsidP="00BF516C">
      <w:pPr>
        <w:ind w:right="340"/>
        <w:jc w:val="center"/>
        <w:rPr>
          <w:rFonts w:ascii="Calibri" w:hAnsi="Calibri"/>
        </w:rPr>
      </w:pPr>
    </w:p>
    <w:p w14:paraId="059466F9" w14:textId="77777777" w:rsidR="00BF516C" w:rsidRPr="00FD38D4" w:rsidRDefault="00BF516C" w:rsidP="00BF516C">
      <w:pPr>
        <w:ind w:left="340" w:right="449"/>
        <w:jc w:val="both"/>
        <w:rPr>
          <w:rFonts w:cs="Arial"/>
        </w:rPr>
      </w:pPr>
    </w:p>
    <w:p w14:paraId="293F0113" w14:textId="77777777" w:rsidR="002D2ACC" w:rsidRDefault="00BF516C">
      <w:pPr>
        <w:rPr>
          <w:rFonts w:asciiTheme="minorHAnsi" w:hAnsiTheme="minorHAnsi" w:cstheme="minorHAnsi"/>
          <w:szCs w:val="24"/>
        </w:rPr>
      </w:pPr>
      <w:r w:rsidRPr="00BF516C">
        <w:rPr>
          <w:rFonts w:asciiTheme="minorHAnsi" w:hAnsiTheme="minorHAnsi" w:cstheme="minorHAnsi"/>
          <w:szCs w:val="24"/>
        </w:rPr>
        <w:t>Our School Improvement Plan has been developed in consultation with staff, families and children. It is also a reflection of our Standards &amp; Quality Report.</w:t>
      </w:r>
      <w:r>
        <w:rPr>
          <w:rFonts w:asciiTheme="minorHAnsi" w:hAnsiTheme="minorHAnsi" w:cstheme="minorHAnsi"/>
          <w:szCs w:val="24"/>
        </w:rPr>
        <w:t xml:space="preserve"> This plan is part of a 3 year plan whose elements are described in the overview shown below.</w:t>
      </w:r>
    </w:p>
    <w:p w14:paraId="71190C97" w14:textId="77777777" w:rsidR="00A93B28" w:rsidRPr="00A6320B" w:rsidRDefault="00BF516C" w:rsidP="00A6320B">
      <w:pPr>
        <w:jc w:val="center"/>
        <w:rPr>
          <w:rFonts w:asciiTheme="minorHAnsi" w:hAnsiTheme="minorHAnsi" w:cstheme="minorHAnsi"/>
          <w:szCs w:val="24"/>
        </w:rPr>
      </w:pPr>
      <w:r>
        <w:rPr>
          <w:noProof/>
        </w:rPr>
        <w:drawing>
          <wp:inline distT="0" distB="0" distL="0" distR="0" wp14:anchorId="64C736E8" wp14:editId="49924809">
            <wp:extent cx="6553200" cy="37274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4267" cy="3762178"/>
                    </a:xfrm>
                    <a:prstGeom prst="rect">
                      <a:avLst/>
                    </a:prstGeom>
                  </pic:spPr>
                </pic:pic>
              </a:graphicData>
            </a:graphic>
          </wp:inline>
        </w:drawing>
      </w:r>
    </w:p>
    <w:p w14:paraId="69050320" w14:textId="77777777" w:rsidR="00A93B28" w:rsidRPr="000D7D15" w:rsidRDefault="00A93B28">
      <w:pPr>
        <w:rPr>
          <w:rFonts w:asciiTheme="minorHAnsi" w:hAnsiTheme="minorHAnsi" w:cstheme="minorHAnsi"/>
          <w:b/>
          <w:sz w:val="28"/>
          <w:szCs w:val="28"/>
        </w:rPr>
      </w:pPr>
    </w:p>
    <w:p w14:paraId="0055CFA6" w14:textId="77777777" w:rsidR="00A93B28" w:rsidRPr="000D7D15" w:rsidRDefault="009F294D">
      <w:pPr>
        <w:rPr>
          <w:rFonts w:asciiTheme="minorHAnsi" w:hAnsiTheme="minorHAnsi" w:cstheme="minorHAnsi"/>
          <w:b/>
          <w:sz w:val="28"/>
          <w:szCs w:val="28"/>
        </w:rPr>
      </w:pPr>
      <w:r w:rsidRPr="000D7D15">
        <w:rPr>
          <w:rFonts w:asciiTheme="minorHAnsi" w:hAnsiTheme="minorHAnsi" w:cstheme="minorHAnsi"/>
          <w:noProof/>
        </w:rPr>
        <mc:AlternateContent>
          <mc:Choice Requires="wps">
            <w:drawing>
              <wp:anchor distT="0" distB="0" distL="114300" distR="114300" simplePos="0" relativeHeight="251657728" behindDoc="0" locked="0" layoutInCell="1" hidden="0" allowOverlap="1" wp14:anchorId="0BE24E60" wp14:editId="03E568D5">
                <wp:simplePos x="0" y="0"/>
                <wp:positionH relativeFrom="column">
                  <wp:posOffset>-520699</wp:posOffset>
                </wp:positionH>
                <wp:positionV relativeFrom="paragraph">
                  <wp:posOffset>-190499</wp:posOffset>
                </wp:positionV>
                <wp:extent cx="5753100" cy="733425"/>
                <wp:effectExtent l="0" t="0" r="0" b="0"/>
                <wp:wrapNone/>
                <wp:docPr id="9" name="Rectangle 9"/>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803"/>
                              </a:srgbClr>
                            </a:gs>
                            <a:gs pos="100000">
                              <a:srgbClr val="800A2F">
                                <a:alpha val="0"/>
                              </a:srgbClr>
                            </a:gs>
                          </a:gsLst>
                          <a:lin ang="0" scaled="0"/>
                        </a:gradFill>
                        <a:ln>
                          <a:noFill/>
                        </a:ln>
                      </wps:spPr>
                      <wps:txbx>
                        <w:txbxContent>
                          <w:p w14:paraId="08F6F032" w14:textId="77777777" w:rsidR="008F51A2" w:rsidRPr="000D7D15" w:rsidRDefault="008F51A2">
                            <w:pPr>
                              <w:textDirection w:val="btLr"/>
                              <w:rPr>
                                <w:rFonts w:asciiTheme="minorHAnsi" w:hAnsiTheme="minorHAnsi" w:cstheme="minorHAnsi"/>
                              </w:rPr>
                            </w:pPr>
                            <w:r>
                              <w:rPr>
                                <w:rFonts w:ascii="Tahoma" w:eastAsia="Tahoma" w:hAnsi="Tahoma" w:cs="Tahoma"/>
                                <w:color w:val="000000"/>
                                <w:sz w:val="52"/>
                              </w:rPr>
                              <w:t xml:space="preserve"> </w:t>
                            </w:r>
                            <w:r w:rsidRPr="000D7D15">
                              <w:rPr>
                                <w:rFonts w:asciiTheme="minorHAnsi" w:eastAsia="Tahoma" w:hAnsiTheme="minorHAnsi" w:cstheme="minorHAnsi"/>
                                <w:color w:val="000000"/>
                                <w:sz w:val="52"/>
                              </w:rPr>
                              <w:t xml:space="preserve"> </w:t>
                            </w:r>
                            <w:r w:rsidRPr="000D7D15">
                              <w:rPr>
                                <w:rFonts w:asciiTheme="minorHAnsi" w:eastAsia="Tahoma" w:hAnsiTheme="minorHAnsi" w:cstheme="minorHAnsi"/>
                                <w:color w:val="FFFFFF"/>
                                <w:sz w:val="52"/>
                              </w:rPr>
                              <w:t>Overview</w:t>
                            </w:r>
                          </w:p>
                        </w:txbxContent>
                      </wps:txbx>
                      <wps:bodyPr spcFirstLastPara="1" wrap="square" lIns="91425" tIns="45700" rIns="91425" bIns="45700" anchor="ctr" anchorCtr="0">
                        <a:noAutofit/>
                      </wps:bodyPr>
                    </wps:wsp>
                  </a:graphicData>
                </a:graphic>
              </wp:anchor>
            </w:drawing>
          </mc:Choice>
          <mc:Fallback>
            <w:pict>
              <v:rect w14:anchorId="0BE24E60" id="Rectangle 9" o:spid="_x0000_s1027" style="position:absolute;margin-left:-41pt;margin-top:-15pt;width:453pt;height:5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S3MwIAAJYEAAAOAAAAZHJzL2Uyb0RvYy54bWysVNuO2yAQfa/Uf0C8N8aO3VwUZ7XaVapK&#10;qzbabT+AYGwjYaBAYufvO2AnG21bqarqBzxjhsOcMzPe3A2dRCdundCqxOmMYMQV05VQTYm/f9t9&#10;WGLkPFUVlVrxEp+5w3fb9+82vVnzTLdaVtwiAFFu3ZsSt96bdZI41vKOupk2XMFmrW1HPbi2SSpL&#10;e0DvZJIR8jHpta2M1Yw7B18fx028jfh1zZn/WteOeyRLDLn5uNq4HsKabDd03VhqWsGmNOg/ZNFR&#10;oeDSK9Qj9RQdrfgFqhPMaqdrP2O6S3RdC8YjB2CTkjdsXlpqeOQC4jhzlcn9P1j25bS3SFQlXmGk&#10;aAclegbRqGokR6sgT2/cGqJezN5OngMzcB1q24U3sEBDibN8kWfpHKNzied5uiTFJC8fPGIQUCzy&#10;ebEoMGIQscjmKxIDklckY53/xHWHglFiC5lEVenpyXm4HUIvIZPY1U5IGW0HIaOBjAaFSDzpbHN4&#10;kBadKDTAkpD7bBdIAVDjbqMLAs8fT4RIKk1LR5x8tSTzCWa64DeQaYD8a8yLFG/xYqYTNSkUgsrE&#10;7nWMSg5lu5yDHr5qIVVIWOmgzUg2fElCJcfaBcsPhyEWPr1U+aCrMzSDM2wnQP8n6vyeWhiHFKMe&#10;RqTE7seRWo6R/KxA4VWaZ1BNH528WABZZG93Drc7VLFWw+QxbzGwCM6Dj5M4Jnt/9LoWscohvTGZ&#10;KWto/lHgcVDDdN36Mer1d7L9CQAA//8DAFBLAwQUAAYACAAAACEAmkHaTt0AAAAKAQAADwAAAGRy&#10;cy9kb3ducmV2LnhtbEyPzU7DMBCE70i8g7VI3Fq7gaIoxKkqENyoRIuQuG3jJY7wT4jdNrw9y4ne&#10;vtGOZmfq1eSdONKY+hg0LOYKBIU2mj50Gt52T7MSRMoYDLoYSMMPJVg1lxc1Viaewisdt7kTHBJS&#10;hRpszkMlZWoteUzzOFDg22ccPWaWYyfNiCcO904WSt1Jj33gDxYHerDUfm0PXkOiF1R2sXn/3qi4&#10;/nDPXu0evdbXV9P6HkSmKf+b4a8+V4eGO+3jIZgknIZZWfCWzHCjGNhRFrcMe4blEmRTy/MJzS8A&#10;AAD//wMAUEsBAi0AFAAGAAgAAAAhALaDOJL+AAAA4QEAABMAAAAAAAAAAAAAAAAAAAAAAFtDb250&#10;ZW50X1R5cGVzXS54bWxQSwECLQAUAAYACAAAACEAOP0h/9YAAACUAQAACwAAAAAAAAAAAAAAAAAv&#10;AQAAX3JlbHMvLnJlbHNQSwECLQAUAAYACAAAACEAWO3UtzMCAACWBAAADgAAAAAAAAAAAAAAAAAu&#10;AgAAZHJzL2Uyb0RvYy54bWxQSwECLQAUAAYACAAAACEAmkHaTt0AAAAKAQAADwAAAAAAAAAAAAAA&#10;AACNBAAAZHJzL2Rvd25yZXYueG1sUEsFBgAAAAAEAAQA8wAAAJcFAAAAAA==&#10;" fillcolor="#800a2f" stroked="f">
                <v:fill opacity="0" color2="#800a2f" angle="90" focus="50%" type="gradient">
                  <o:fill v:ext="view" type="gradientUnscaled"/>
                </v:fill>
                <v:textbox inset="2.53958mm,1.2694mm,2.53958mm,1.2694mm">
                  <w:txbxContent>
                    <w:p w14:paraId="08F6F032" w14:textId="77777777" w:rsidR="008F51A2" w:rsidRPr="000D7D15" w:rsidRDefault="008F51A2">
                      <w:pPr>
                        <w:textDirection w:val="btLr"/>
                        <w:rPr>
                          <w:rFonts w:asciiTheme="minorHAnsi" w:hAnsiTheme="minorHAnsi" w:cstheme="minorHAnsi"/>
                        </w:rPr>
                      </w:pPr>
                      <w:r>
                        <w:rPr>
                          <w:rFonts w:ascii="Tahoma" w:eastAsia="Tahoma" w:hAnsi="Tahoma" w:cs="Tahoma"/>
                          <w:color w:val="000000"/>
                          <w:sz w:val="52"/>
                        </w:rPr>
                        <w:t xml:space="preserve"> </w:t>
                      </w:r>
                      <w:r w:rsidRPr="000D7D15">
                        <w:rPr>
                          <w:rFonts w:asciiTheme="minorHAnsi" w:eastAsia="Tahoma" w:hAnsiTheme="minorHAnsi" w:cstheme="minorHAnsi"/>
                          <w:color w:val="000000"/>
                          <w:sz w:val="52"/>
                        </w:rPr>
                        <w:t xml:space="preserve"> </w:t>
                      </w:r>
                      <w:r w:rsidRPr="000D7D15">
                        <w:rPr>
                          <w:rFonts w:asciiTheme="minorHAnsi" w:eastAsia="Tahoma" w:hAnsiTheme="minorHAnsi" w:cstheme="minorHAnsi"/>
                          <w:color w:val="FFFFFF"/>
                          <w:sz w:val="52"/>
                        </w:rPr>
                        <w:t>Overview</w:t>
                      </w:r>
                    </w:p>
                  </w:txbxContent>
                </v:textbox>
              </v:rect>
            </w:pict>
          </mc:Fallback>
        </mc:AlternateContent>
      </w:r>
    </w:p>
    <w:p w14:paraId="770BD1CB" w14:textId="77777777" w:rsidR="00A93B28" w:rsidRPr="000D7D15" w:rsidRDefault="00A93B28">
      <w:pPr>
        <w:rPr>
          <w:rFonts w:asciiTheme="minorHAnsi" w:hAnsiTheme="minorHAnsi" w:cstheme="minorHAnsi"/>
          <w:b/>
          <w:sz w:val="28"/>
          <w:szCs w:val="28"/>
        </w:rPr>
      </w:pPr>
    </w:p>
    <w:p w14:paraId="1B7C4552" w14:textId="77777777" w:rsidR="00A93B28" w:rsidRPr="000D7D15" w:rsidRDefault="00A93B28">
      <w:pPr>
        <w:rPr>
          <w:rFonts w:asciiTheme="minorHAnsi" w:hAnsiTheme="minorHAnsi" w:cstheme="minorHAnsi"/>
          <w:b/>
          <w:sz w:val="28"/>
          <w:szCs w:val="28"/>
        </w:rPr>
      </w:pPr>
    </w:p>
    <w:p w14:paraId="097C244C" w14:textId="77777777" w:rsidR="00A93B28" w:rsidRPr="000D7D15" w:rsidRDefault="00A93B28">
      <w:pPr>
        <w:rPr>
          <w:rFonts w:asciiTheme="minorHAnsi" w:hAnsiTheme="minorHAnsi" w:cstheme="minorHAnsi"/>
          <w:b/>
          <w:sz w:val="28"/>
          <w:szCs w:val="28"/>
        </w:rPr>
      </w:pPr>
    </w:p>
    <w:tbl>
      <w:tblPr>
        <w:tblStyle w:val="a5"/>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25"/>
      </w:tblGrid>
      <w:tr w:rsidR="00A93B28" w:rsidRPr="000D7D15" w14:paraId="2C6EBE9E" w14:textId="77777777">
        <w:tc>
          <w:tcPr>
            <w:tcW w:w="2835" w:type="dxa"/>
            <w:tcBorders>
              <w:right w:val="nil"/>
            </w:tcBorders>
            <w:shd w:val="clear" w:color="auto" w:fill="800A2F"/>
            <w:tcMar>
              <w:top w:w="100" w:type="dxa"/>
              <w:left w:w="100" w:type="dxa"/>
              <w:bottom w:w="100" w:type="dxa"/>
              <w:right w:w="100" w:type="dxa"/>
            </w:tcMar>
          </w:tcPr>
          <w:p w14:paraId="7A89325A" w14:textId="77777777" w:rsidR="00A93B28" w:rsidRPr="000D7D15" w:rsidRDefault="009F294D">
            <w:pPr>
              <w:rPr>
                <w:rFonts w:asciiTheme="minorHAnsi" w:eastAsia="Tahoma" w:hAnsiTheme="minorHAnsi" w:cstheme="minorHAnsi"/>
                <w:b/>
                <w:color w:val="FFFFFF"/>
                <w:sz w:val="28"/>
                <w:szCs w:val="28"/>
              </w:rPr>
            </w:pPr>
            <w:bookmarkStart w:id="2" w:name="_heading=h.hxnfol86mh83" w:colFirst="0" w:colLast="0"/>
            <w:bookmarkEnd w:id="2"/>
            <w:r w:rsidRPr="000D7D15">
              <w:rPr>
                <w:rFonts w:asciiTheme="minorHAnsi" w:eastAsia="Tahoma" w:hAnsiTheme="minorHAnsi" w:cstheme="minorHAnsi"/>
                <w:b/>
                <w:color w:val="FFFFFF"/>
              </w:rPr>
              <w:t>Headteacher:</w:t>
            </w:r>
          </w:p>
        </w:tc>
        <w:tc>
          <w:tcPr>
            <w:tcW w:w="5625" w:type="dxa"/>
            <w:tcBorders>
              <w:top w:val="nil"/>
              <w:left w:val="nil"/>
              <w:bottom w:val="nil"/>
              <w:right w:val="nil"/>
            </w:tcBorders>
            <w:shd w:val="clear" w:color="auto" w:fill="auto"/>
            <w:tcMar>
              <w:top w:w="100" w:type="dxa"/>
              <w:left w:w="100" w:type="dxa"/>
              <w:bottom w:w="100" w:type="dxa"/>
              <w:right w:w="100" w:type="dxa"/>
            </w:tcMar>
          </w:tcPr>
          <w:p w14:paraId="7C5D901E" w14:textId="77777777" w:rsidR="00A93B28" w:rsidRPr="000D7D15" w:rsidRDefault="002B34BD">
            <w:pPr>
              <w:widowControl w:val="0"/>
              <w:rPr>
                <w:rFonts w:asciiTheme="minorHAnsi" w:eastAsia="Tahoma" w:hAnsiTheme="minorHAnsi" w:cstheme="minorHAnsi"/>
                <w:sz w:val="28"/>
                <w:szCs w:val="28"/>
              </w:rPr>
            </w:pPr>
            <w:r w:rsidRPr="000D7D15">
              <w:rPr>
                <w:rFonts w:asciiTheme="minorHAnsi" w:eastAsia="Tahoma" w:hAnsiTheme="minorHAnsi" w:cstheme="minorHAnsi"/>
              </w:rPr>
              <w:t>N. McElroy</w:t>
            </w:r>
          </w:p>
        </w:tc>
      </w:tr>
    </w:tbl>
    <w:p w14:paraId="2F9386A5" w14:textId="77777777" w:rsidR="00A93B28" w:rsidRPr="000D7D15" w:rsidRDefault="00A93B28">
      <w:pPr>
        <w:rPr>
          <w:rFonts w:asciiTheme="minorHAnsi" w:hAnsiTheme="minorHAnsi" w:cstheme="minorHAnsi"/>
          <w:b/>
          <w:sz w:val="28"/>
          <w:szCs w:val="28"/>
        </w:rPr>
      </w:pPr>
      <w:bookmarkStart w:id="3" w:name="_heading=h.tz90t7cf5wt5" w:colFirst="0" w:colLast="0"/>
      <w:bookmarkEnd w:id="3"/>
    </w:p>
    <w:tbl>
      <w:tblPr>
        <w:tblStyle w:val="a6"/>
        <w:tblW w:w="8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40"/>
      </w:tblGrid>
      <w:tr w:rsidR="00A93B28" w:rsidRPr="000D7D15" w14:paraId="2D7213F3" w14:textId="77777777">
        <w:tc>
          <w:tcPr>
            <w:tcW w:w="2835" w:type="dxa"/>
            <w:tcBorders>
              <w:right w:val="nil"/>
            </w:tcBorders>
            <w:shd w:val="clear" w:color="auto" w:fill="800A2F"/>
            <w:tcMar>
              <w:top w:w="100" w:type="dxa"/>
              <w:left w:w="100" w:type="dxa"/>
              <w:bottom w:w="100" w:type="dxa"/>
              <w:right w:w="100" w:type="dxa"/>
            </w:tcMar>
          </w:tcPr>
          <w:p w14:paraId="49A13A36" w14:textId="77777777" w:rsidR="00A93B28" w:rsidRPr="000D7D15" w:rsidRDefault="009F294D">
            <w:pPr>
              <w:rPr>
                <w:rFonts w:asciiTheme="minorHAnsi" w:eastAsia="Tahoma" w:hAnsiTheme="minorHAnsi" w:cstheme="minorHAnsi"/>
                <w:b/>
                <w:sz w:val="28"/>
                <w:szCs w:val="28"/>
              </w:rPr>
            </w:pPr>
            <w:bookmarkStart w:id="4" w:name="_heading=h.s01za2p4ild7" w:colFirst="0" w:colLast="0"/>
            <w:bookmarkEnd w:id="4"/>
            <w:r w:rsidRPr="000D7D15">
              <w:rPr>
                <w:rFonts w:asciiTheme="minorHAnsi" w:eastAsia="Tahoma" w:hAnsiTheme="minorHAnsi" w:cstheme="minorHAnsi"/>
                <w:b/>
                <w:color w:val="FFFFFF"/>
              </w:rPr>
              <w:t>Total PEF Allocation:</w:t>
            </w:r>
          </w:p>
        </w:tc>
        <w:tc>
          <w:tcPr>
            <w:tcW w:w="5640" w:type="dxa"/>
            <w:tcBorders>
              <w:top w:val="nil"/>
              <w:left w:val="nil"/>
              <w:bottom w:val="nil"/>
              <w:right w:val="nil"/>
            </w:tcBorders>
            <w:shd w:val="clear" w:color="auto" w:fill="auto"/>
            <w:tcMar>
              <w:top w:w="100" w:type="dxa"/>
              <w:left w:w="100" w:type="dxa"/>
              <w:bottom w:w="100" w:type="dxa"/>
              <w:right w:w="100" w:type="dxa"/>
            </w:tcMar>
          </w:tcPr>
          <w:p w14:paraId="49431464" w14:textId="77777777" w:rsidR="00A93B28" w:rsidRPr="000D7D15" w:rsidRDefault="00785A97">
            <w:pPr>
              <w:widowControl w:val="0"/>
              <w:rPr>
                <w:rFonts w:asciiTheme="minorHAnsi" w:eastAsia="Tahoma" w:hAnsiTheme="minorHAnsi" w:cstheme="minorHAnsi"/>
                <w:sz w:val="28"/>
                <w:szCs w:val="28"/>
              </w:rPr>
            </w:pPr>
            <w:r w:rsidRPr="000D7D15">
              <w:rPr>
                <w:rFonts w:asciiTheme="minorHAnsi" w:eastAsia="Tahoma" w:hAnsiTheme="minorHAnsi" w:cstheme="minorHAnsi"/>
              </w:rPr>
              <w:t>£</w:t>
            </w:r>
            <w:r w:rsidR="002B34BD" w:rsidRPr="000D7D15">
              <w:rPr>
                <w:rFonts w:asciiTheme="minorHAnsi" w:eastAsia="Tahoma" w:hAnsiTheme="minorHAnsi" w:cstheme="minorHAnsi"/>
              </w:rPr>
              <w:t>24</w:t>
            </w:r>
            <w:r w:rsidRPr="000D7D15">
              <w:rPr>
                <w:rFonts w:asciiTheme="minorHAnsi" w:eastAsia="Tahoma" w:hAnsiTheme="minorHAnsi" w:cstheme="minorHAnsi"/>
              </w:rPr>
              <w:t>094</w:t>
            </w:r>
          </w:p>
        </w:tc>
      </w:tr>
    </w:tbl>
    <w:p w14:paraId="0C742008" w14:textId="77777777" w:rsidR="00A93B28" w:rsidRPr="000D7D15" w:rsidRDefault="00A93B28">
      <w:pPr>
        <w:rPr>
          <w:rFonts w:asciiTheme="minorHAnsi" w:hAnsiTheme="minorHAnsi" w:cstheme="minorHAnsi"/>
          <w:color w:val="FF0000"/>
        </w:rPr>
      </w:pPr>
      <w:bookmarkStart w:id="5" w:name="_heading=h.gjdgxs" w:colFirst="0" w:colLast="0"/>
      <w:bookmarkEnd w:id="5"/>
    </w:p>
    <w:tbl>
      <w:tblPr>
        <w:tblStyle w:val="a7"/>
        <w:tblW w:w="15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937"/>
        <w:gridCol w:w="2835"/>
        <w:gridCol w:w="3402"/>
      </w:tblGrid>
      <w:tr w:rsidR="00A93B28" w:rsidRPr="000D7D15" w14:paraId="6CCA8777" w14:textId="77777777" w:rsidTr="00481645">
        <w:trPr>
          <w:trHeight w:val="1134"/>
        </w:trPr>
        <w:tc>
          <w:tcPr>
            <w:tcW w:w="1134" w:type="dxa"/>
            <w:shd w:val="clear" w:color="auto" w:fill="800A2F"/>
            <w:vAlign w:val="center"/>
          </w:tcPr>
          <w:p w14:paraId="5DFD82B6" w14:textId="77777777" w:rsidR="00A93B28" w:rsidRPr="000D7D15" w:rsidRDefault="009F294D">
            <w:pPr>
              <w:jc w:val="center"/>
              <w:rPr>
                <w:rFonts w:asciiTheme="minorHAnsi" w:eastAsia="Tahoma" w:hAnsiTheme="minorHAnsi" w:cstheme="minorHAnsi"/>
                <w:b/>
                <w:color w:val="FFFFFF"/>
              </w:rPr>
            </w:pPr>
            <w:r w:rsidRPr="000D7D15">
              <w:rPr>
                <w:rFonts w:asciiTheme="minorHAnsi" w:eastAsia="Tahoma" w:hAnsiTheme="minorHAnsi" w:cstheme="minorHAnsi"/>
                <w:b/>
                <w:color w:val="FFFFFF"/>
              </w:rPr>
              <w:t>Priority</w:t>
            </w:r>
          </w:p>
        </w:tc>
        <w:tc>
          <w:tcPr>
            <w:tcW w:w="7937" w:type="dxa"/>
            <w:shd w:val="clear" w:color="auto" w:fill="800A2F"/>
            <w:vAlign w:val="center"/>
          </w:tcPr>
          <w:p w14:paraId="618C559C" w14:textId="77777777" w:rsidR="00A93B28" w:rsidRPr="000D7D15" w:rsidRDefault="009F294D">
            <w:pPr>
              <w:jc w:val="center"/>
              <w:rPr>
                <w:rFonts w:asciiTheme="minorHAnsi" w:eastAsia="Tahoma" w:hAnsiTheme="minorHAnsi" w:cstheme="minorHAnsi"/>
                <w:b/>
                <w:color w:val="FFFFFF"/>
              </w:rPr>
            </w:pPr>
            <w:r w:rsidRPr="000D7D15">
              <w:rPr>
                <w:rFonts w:asciiTheme="minorHAnsi" w:eastAsia="Tahoma" w:hAnsiTheme="minorHAnsi" w:cstheme="minorHAnsi"/>
                <w:b/>
                <w:color w:val="FFFFFF"/>
              </w:rPr>
              <w:t>Long Term Improvement Outcome</w:t>
            </w:r>
          </w:p>
        </w:tc>
        <w:tc>
          <w:tcPr>
            <w:tcW w:w="2835" w:type="dxa"/>
            <w:shd w:val="clear" w:color="auto" w:fill="800A2F"/>
            <w:vAlign w:val="center"/>
          </w:tcPr>
          <w:p w14:paraId="5FBD252D" w14:textId="77777777" w:rsidR="00A93B28" w:rsidRPr="000D7D15" w:rsidRDefault="009F294D">
            <w:pPr>
              <w:jc w:val="center"/>
              <w:rPr>
                <w:rFonts w:asciiTheme="minorHAnsi" w:eastAsia="Tahoma" w:hAnsiTheme="minorHAnsi" w:cstheme="minorHAnsi"/>
                <w:b/>
                <w:color w:val="FFFFFF"/>
              </w:rPr>
            </w:pPr>
            <w:r w:rsidRPr="000D7D15">
              <w:rPr>
                <w:rFonts w:asciiTheme="minorHAnsi" w:eastAsia="Tahoma" w:hAnsiTheme="minorHAnsi" w:cstheme="minorHAnsi"/>
                <w:b/>
                <w:color w:val="FFFFFF"/>
              </w:rPr>
              <w:t>Accountable Person</w:t>
            </w:r>
          </w:p>
        </w:tc>
        <w:tc>
          <w:tcPr>
            <w:tcW w:w="3402" w:type="dxa"/>
            <w:shd w:val="clear" w:color="auto" w:fill="800A2F"/>
            <w:vAlign w:val="center"/>
          </w:tcPr>
          <w:p w14:paraId="76481193" w14:textId="77777777" w:rsidR="00A93B28" w:rsidRPr="000D7D15" w:rsidRDefault="009F294D">
            <w:pPr>
              <w:jc w:val="center"/>
              <w:rPr>
                <w:rFonts w:asciiTheme="minorHAnsi" w:eastAsia="Tahoma" w:hAnsiTheme="minorHAnsi" w:cstheme="minorHAnsi"/>
                <w:b/>
                <w:color w:val="FFFFFF"/>
              </w:rPr>
            </w:pPr>
            <w:r w:rsidRPr="000D7D15">
              <w:rPr>
                <w:rFonts w:asciiTheme="minorHAnsi" w:eastAsia="Tahoma" w:hAnsiTheme="minorHAnsi" w:cstheme="minorHAnsi"/>
                <w:b/>
                <w:color w:val="FFFFFF"/>
              </w:rPr>
              <w:t>Cost</w:t>
            </w:r>
          </w:p>
          <w:p w14:paraId="45D739A0" w14:textId="77777777" w:rsidR="00A93B28" w:rsidRPr="000D7D15" w:rsidRDefault="009F294D">
            <w:pPr>
              <w:jc w:val="center"/>
              <w:rPr>
                <w:rFonts w:asciiTheme="minorHAnsi" w:eastAsia="Tahoma" w:hAnsiTheme="minorHAnsi" w:cstheme="minorHAnsi"/>
                <w:color w:val="FFFFFF"/>
              </w:rPr>
            </w:pPr>
            <w:r w:rsidRPr="000D7D15">
              <w:rPr>
                <w:rFonts w:asciiTheme="minorHAnsi" w:eastAsia="Tahoma" w:hAnsiTheme="minorHAnsi" w:cstheme="minorHAnsi"/>
                <w:color w:val="FFFFFF"/>
              </w:rPr>
              <w:t>(for PEF priorities only)</w:t>
            </w:r>
          </w:p>
        </w:tc>
      </w:tr>
      <w:tr w:rsidR="00A93B28" w:rsidRPr="000D7D15" w14:paraId="7EEF8BF2" w14:textId="77777777" w:rsidTr="00293F6C">
        <w:trPr>
          <w:trHeight w:val="941"/>
        </w:trPr>
        <w:tc>
          <w:tcPr>
            <w:tcW w:w="1134" w:type="dxa"/>
            <w:shd w:val="clear" w:color="auto" w:fill="FFFFFF"/>
            <w:vAlign w:val="center"/>
          </w:tcPr>
          <w:p w14:paraId="30BBBFFD" w14:textId="77777777" w:rsidR="00A93B28" w:rsidRPr="000D7D15" w:rsidRDefault="009F294D">
            <w:pPr>
              <w:jc w:val="center"/>
              <w:rPr>
                <w:rFonts w:asciiTheme="minorHAnsi" w:eastAsia="Tahoma" w:hAnsiTheme="minorHAnsi" w:cstheme="minorHAnsi"/>
                <w:color w:val="800A2F"/>
              </w:rPr>
            </w:pPr>
            <w:r w:rsidRPr="000D7D15">
              <w:rPr>
                <w:rFonts w:asciiTheme="minorHAnsi" w:eastAsia="Tahoma" w:hAnsiTheme="minorHAnsi" w:cstheme="minorHAnsi"/>
                <w:color w:val="800A2F"/>
              </w:rPr>
              <w:t>1</w:t>
            </w:r>
          </w:p>
        </w:tc>
        <w:tc>
          <w:tcPr>
            <w:tcW w:w="7937" w:type="dxa"/>
            <w:shd w:val="clear" w:color="auto" w:fill="FFFFFF"/>
          </w:tcPr>
          <w:p w14:paraId="2DC12C25" w14:textId="782E76E2" w:rsidR="00A93B28" w:rsidRPr="000D7D15" w:rsidRDefault="00A80E85" w:rsidP="00293F6C">
            <w:pPr>
              <w:rPr>
                <w:rFonts w:asciiTheme="minorHAnsi" w:eastAsia="Tahoma" w:hAnsiTheme="minorHAnsi" w:cstheme="minorHAnsi"/>
                <w:sz w:val="22"/>
                <w:szCs w:val="22"/>
              </w:rPr>
            </w:pPr>
            <w:r w:rsidRPr="00A80E85">
              <w:rPr>
                <w:rFonts w:asciiTheme="minorHAnsi" w:eastAsia="Tahoma" w:hAnsiTheme="minorHAnsi" w:cstheme="minorHAnsi"/>
                <w:b/>
                <w:bCs/>
                <w:sz w:val="22"/>
                <w:szCs w:val="22"/>
              </w:rPr>
              <w:t>Belonging:</w:t>
            </w:r>
            <w:r>
              <w:rPr>
                <w:rFonts w:asciiTheme="minorHAnsi" w:eastAsia="Tahoma" w:hAnsiTheme="minorHAnsi" w:cstheme="minorHAnsi"/>
                <w:sz w:val="22"/>
                <w:szCs w:val="22"/>
              </w:rPr>
              <w:t xml:space="preserve"> </w:t>
            </w:r>
            <w:r w:rsidRPr="000D7D15">
              <w:rPr>
                <w:rFonts w:asciiTheme="minorHAnsi" w:eastAsia="Calibri" w:hAnsiTheme="minorHAnsi" w:cstheme="minorHAnsi"/>
              </w:rPr>
              <w:t>By May 2022, our children and families survey findings will show an increase of at least 10% in the participants’ sense of being empowered in the development of our community</w:t>
            </w:r>
            <w:r w:rsidR="00AF589D">
              <w:rPr>
                <w:rFonts w:asciiTheme="minorHAnsi" w:eastAsia="Calibri" w:hAnsiTheme="minorHAnsi" w:cstheme="minorHAnsi"/>
              </w:rPr>
              <w:t xml:space="preserve"> of learning</w:t>
            </w:r>
            <w:r w:rsidR="00775A68">
              <w:rPr>
                <w:rFonts w:asciiTheme="minorHAnsi" w:eastAsia="Calibri" w:hAnsiTheme="minorHAnsi" w:cstheme="minorHAnsi"/>
              </w:rPr>
              <w:t>.</w:t>
            </w:r>
          </w:p>
        </w:tc>
        <w:tc>
          <w:tcPr>
            <w:tcW w:w="2835" w:type="dxa"/>
            <w:shd w:val="clear" w:color="auto" w:fill="FFFFFF"/>
          </w:tcPr>
          <w:p w14:paraId="66C75C1C" w14:textId="304DE85C" w:rsidR="00A93B28" w:rsidRPr="000D7D15" w:rsidRDefault="00AF589D" w:rsidP="00293F6C">
            <w:pPr>
              <w:jc w:val="center"/>
              <w:rPr>
                <w:rFonts w:asciiTheme="minorHAnsi" w:eastAsia="Calibri" w:hAnsiTheme="minorHAnsi" w:cstheme="minorHAnsi"/>
              </w:rPr>
            </w:pPr>
            <w:r w:rsidRPr="000D7D15">
              <w:rPr>
                <w:rFonts w:asciiTheme="minorHAnsi" w:eastAsia="Calibri" w:hAnsiTheme="minorHAnsi" w:cstheme="minorHAnsi"/>
              </w:rPr>
              <w:t xml:space="preserve">K. McDonald </w:t>
            </w:r>
          </w:p>
        </w:tc>
        <w:tc>
          <w:tcPr>
            <w:tcW w:w="3402" w:type="dxa"/>
            <w:shd w:val="clear" w:color="auto" w:fill="FFFFFF"/>
          </w:tcPr>
          <w:p w14:paraId="5DC6BEA2" w14:textId="77777777" w:rsidR="00293F6C" w:rsidRDefault="00293F6C" w:rsidP="00293F6C">
            <w:pPr>
              <w:jc w:val="center"/>
              <w:rPr>
                <w:rFonts w:asciiTheme="minorHAnsi" w:eastAsia="Calibri" w:hAnsiTheme="minorHAnsi" w:cstheme="minorHAnsi"/>
                <w:b/>
              </w:rPr>
            </w:pPr>
            <w:r w:rsidRPr="000D7D15">
              <w:rPr>
                <w:rFonts w:asciiTheme="minorHAnsi" w:eastAsia="Calibri" w:hAnsiTheme="minorHAnsi" w:cstheme="minorHAnsi"/>
                <w:b/>
              </w:rPr>
              <w:t>£3766.22</w:t>
            </w:r>
          </w:p>
          <w:p w14:paraId="092581C1" w14:textId="327F5B4D" w:rsidR="00A93B28" w:rsidRPr="000D7D15" w:rsidRDefault="00A93B28" w:rsidP="00293F6C">
            <w:pPr>
              <w:jc w:val="center"/>
              <w:rPr>
                <w:rFonts w:asciiTheme="minorHAnsi" w:eastAsia="Calibri" w:hAnsiTheme="minorHAnsi" w:cstheme="minorHAnsi"/>
                <w:b/>
              </w:rPr>
            </w:pPr>
          </w:p>
        </w:tc>
      </w:tr>
      <w:tr w:rsidR="00A93B28" w:rsidRPr="000D7D15" w14:paraId="436314D2" w14:textId="77777777" w:rsidTr="00293F6C">
        <w:trPr>
          <w:trHeight w:val="1295"/>
        </w:trPr>
        <w:tc>
          <w:tcPr>
            <w:tcW w:w="1134" w:type="dxa"/>
            <w:shd w:val="clear" w:color="auto" w:fill="FFFFFF"/>
            <w:vAlign w:val="center"/>
          </w:tcPr>
          <w:p w14:paraId="46D8C404" w14:textId="77777777" w:rsidR="00A93B28" w:rsidRPr="000D7D15" w:rsidRDefault="009F294D">
            <w:pPr>
              <w:jc w:val="center"/>
              <w:rPr>
                <w:rFonts w:asciiTheme="minorHAnsi" w:eastAsia="Tahoma" w:hAnsiTheme="minorHAnsi" w:cstheme="minorHAnsi"/>
                <w:b/>
                <w:color w:val="800A2F"/>
              </w:rPr>
            </w:pPr>
            <w:r w:rsidRPr="000D7D15">
              <w:rPr>
                <w:rFonts w:asciiTheme="minorHAnsi" w:eastAsia="Tahoma" w:hAnsiTheme="minorHAnsi" w:cstheme="minorHAnsi"/>
                <w:b/>
                <w:color w:val="800A2F"/>
              </w:rPr>
              <w:t>2</w:t>
            </w:r>
          </w:p>
        </w:tc>
        <w:tc>
          <w:tcPr>
            <w:tcW w:w="7937" w:type="dxa"/>
            <w:shd w:val="clear" w:color="auto" w:fill="FFFFFF"/>
          </w:tcPr>
          <w:p w14:paraId="04E4A619" w14:textId="2EB1239E" w:rsidR="00A93B28" w:rsidRPr="00293F6C" w:rsidRDefault="00A80E85" w:rsidP="00293F6C">
            <w:pPr>
              <w:rPr>
                <w:rFonts w:asciiTheme="minorHAnsi" w:eastAsia="Calibri" w:hAnsiTheme="minorHAnsi" w:cstheme="minorHAnsi"/>
              </w:rPr>
            </w:pPr>
            <w:r w:rsidRPr="00A80E85">
              <w:rPr>
                <w:rFonts w:asciiTheme="minorHAnsi" w:eastAsia="Calibri" w:hAnsiTheme="minorHAnsi" w:cstheme="minorHAnsi"/>
                <w:b/>
                <w:bCs/>
              </w:rPr>
              <w:t xml:space="preserve">Believing: </w:t>
            </w:r>
            <w:r w:rsidRPr="000D7D15">
              <w:rPr>
                <w:rFonts w:asciiTheme="minorHAnsi" w:eastAsia="Calibri" w:hAnsiTheme="minorHAnsi" w:cstheme="minorHAnsi"/>
              </w:rPr>
              <w:t>By May 2022, our children’s survey findings will show an increase of at least 5% in the children’s sense of being engaged in their learning.</w:t>
            </w:r>
          </w:p>
        </w:tc>
        <w:tc>
          <w:tcPr>
            <w:tcW w:w="2835" w:type="dxa"/>
            <w:shd w:val="clear" w:color="auto" w:fill="FFFFFF"/>
          </w:tcPr>
          <w:p w14:paraId="52C4BBFC" w14:textId="37D7EA5D" w:rsidR="00A93B28" w:rsidRPr="000D7D15" w:rsidRDefault="00AF589D" w:rsidP="00293F6C">
            <w:pPr>
              <w:jc w:val="center"/>
              <w:rPr>
                <w:rFonts w:asciiTheme="minorHAnsi" w:eastAsia="Calibri" w:hAnsiTheme="minorHAnsi" w:cstheme="minorHAnsi"/>
              </w:rPr>
            </w:pPr>
            <w:r w:rsidRPr="000D7D15">
              <w:rPr>
                <w:rFonts w:asciiTheme="minorHAnsi" w:eastAsia="Calibri" w:hAnsiTheme="minorHAnsi" w:cstheme="minorHAnsi"/>
              </w:rPr>
              <w:t>N. McElroy</w:t>
            </w:r>
          </w:p>
        </w:tc>
        <w:tc>
          <w:tcPr>
            <w:tcW w:w="3402" w:type="dxa"/>
            <w:shd w:val="clear" w:color="auto" w:fill="FFFFFF"/>
          </w:tcPr>
          <w:p w14:paraId="409ED154" w14:textId="77777777" w:rsidR="00293F6C" w:rsidRDefault="00293F6C" w:rsidP="00293F6C">
            <w:pPr>
              <w:jc w:val="center"/>
              <w:rPr>
                <w:rFonts w:asciiTheme="minorHAnsi" w:eastAsia="Calibri" w:hAnsiTheme="minorHAnsi" w:cstheme="minorHAnsi"/>
                <w:b/>
              </w:rPr>
            </w:pPr>
            <w:r w:rsidRPr="000D7D15">
              <w:rPr>
                <w:rFonts w:asciiTheme="minorHAnsi" w:eastAsia="Calibri" w:hAnsiTheme="minorHAnsi" w:cstheme="minorHAnsi"/>
                <w:b/>
              </w:rPr>
              <w:t>£3041.46</w:t>
            </w:r>
          </w:p>
          <w:p w14:paraId="606CA782" w14:textId="288BA2E5" w:rsidR="00293F6C" w:rsidRPr="000D7D15" w:rsidRDefault="00293F6C" w:rsidP="00293F6C">
            <w:pPr>
              <w:jc w:val="center"/>
              <w:rPr>
                <w:rFonts w:asciiTheme="minorHAnsi" w:eastAsia="Calibri" w:hAnsiTheme="minorHAnsi" w:cstheme="minorHAnsi"/>
                <w:b/>
              </w:rPr>
            </w:pPr>
          </w:p>
        </w:tc>
      </w:tr>
      <w:tr w:rsidR="00A93B28" w:rsidRPr="000D7D15" w14:paraId="2743E5D4" w14:textId="77777777" w:rsidTr="00293F6C">
        <w:trPr>
          <w:trHeight w:val="1295"/>
        </w:trPr>
        <w:tc>
          <w:tcPr>
            <w:tcW w:w="1134" w:type="dxa"/>
            <w:shd w:val="clear" w:color="auto" w:fill="FFFFFF"/>
            <w:vAlign w:val="center"/>
          </w:tcPr>
          <w:p w14:paraId="4B229A06" w14:textId="77777777" w:rsidR="00A93B28" w:rsidRPr="000D7D15" w:rsidRDefault="009F294D">
            <w:pPr>
              <w:jc w:val="center"/>
              <w:rPr>
                <w:rFonts w:asciiTheme="minorHAnsi" w:eastAsia="Tahoma" w:hAnsiTheme="minorHAnsi" w:cstheme="minorHAnsi"/>
                <w:b/>
                <w:color w:val="800A2F"/>
              </w:rPr>
            </w:pPr>
            <w:r w:rsidRPr="000D7D15">
              <w:rPr>
                <w:rFonts w:asciiTheme="minorHAnsi" w:eastAsia="Tahoma" w:hAnsiTheme="minorHAnsi" w:cstheme="minorHAnsi"/>
                <w:b/>
                <w:color w:val="800A2F"/>
              </w:rPr>
              <w:t>3</w:t>
            </w:r>
          </w:p>
        </w:tc>
        <w:tc>
          <w:tcPr>
            <w:tcW w:w="7937" w:type="dxa"/>
            <w:shd w:val="clear" w:color="auto" w:fill="FFFFFF"/>
          </w:tcPr>
          <w:p w14:paraId="097BBAF0" w14:textId="488892D9" w:rsidR="00A80E85" w:rsidRPr="000D7D15" w:rsidRDefault="00A80E85" w:rsidP="00293F6C">
            <w:pPr>
              <w:rPr>
                <w:rFonts w:asciiTheme="minorHAnsi" w:eastAsia="Calibri" w:hAnsiTheme="minorHAnsi" w:cstheme="minorHAnsi"/>
              </w:rPr>
            </w:pPr>
            <w:r w:rsidRPr="00293F6C">
              <w:rPr>
                <w:rFonts w:asciiTheme="minorHAnsi" w:eastAsia="Tahoma" w:hAnsiTheme="minorHAnsi" w:cstheme="minorHAnsi"/>
                <w:b/>
                <w:bCs/>
                <w:sz w:val="22"/>
                <w:szCs w:val="22"/>
              </w:rPr>
              <w:t>B</w:t>
            </w:r>
            <w:r w:rsidR="00293F6C" w:rsidRPr="00293F6C">
              <w:rPr>
                <w:rFonts w:asciiTheme="minorHAnsi" w:eastAsia="Tahoma" w:hAnsiTheme="minorHAnsi" w:cstheme="minorHAnsi"/>
                <w:b/>
                <w:bCs/>
                <w:sz w:val="22"/>
                <w:szCs w:val="22"/>
              </w:rPr>
              <w:t>uilding blocks:</w:t>
            </w:r>
            <w:r w:rsidR="00293F6C">
              <w:rPr>
                <w:rFonts w:asciiTheme="minorHAnsi" w:eastAsia="Tahoma" w:hAnsiTheme="minorHAnsi" w:cstheme="minorHAnsi"/>
                <w:sz w:val="22"/>
                <w:szCs w:val="22"/>
              </w:rPr>
              <w:t xml:space="preserve"> B</w:t>
            </w:r>
            <w:r w:rsidRPr="000D7D15">
              <w:rPr>
                <w:rFonts w:asciiTheme="minorHAnsi" w:eastAsia="Tahoma" w:hAnsiTheme="minorHAnsi" w:cstheme="minorHAnsi"/>
                <w:sz w:val="22"/>
                <w:szCs w:val="22"/>
              </w:rPr>
              <w:t>y May 2022, the Attainment Gap in Literacy and Numeracy will have narrowed by at least 10%.</w:t>
            </w:r>
          </w:p>
        </w:tc>
        <w:tc>
          <w:tcPr>
            <w:tcW w:w="2835" w:type="dxa"/>
            <w:shd w:val="clear" w:color="auto" w:fill="FFFFFF"/>
          </w:tcPr>
          <w:p w14:paraId="6ABF4C19" w14:textId="77777777" w:rsidR="00A93B28" w:rsidRPr="000D7D15" w:rsidRDefault="003F0575" w:rsidP="00293F6C">
            <w:pPr>
              <w:jc w:val="center"/>
              <w:rPr>
                <w:rFonts w:asciiTheme="minorHAnsi" w:eastAsia="Calibri" w:hAnsiTheme="minorHAnsi" w:cstheme="minorHAnsi"/>
              </w:rPr>
            </w:pPr>
            <w:r w:rsidRPr="000D7D15">
              <w:rPr>
                <w:rFonts w:asciiTheme="minorHAnsi" w:eastAsia="Calibri" w:hAnsiTheme="minorHAnsi" w:cstheme="minorHAnsi"/>
              </w:rPr>
              <w:t>N. McElroy</w:t>
            </w:r>
          </w:p>
        </w:tc>
        <w:tc>
          <w:tcPr>
            <w:tcW w:w="3402" w:type="dxa"/>
            <w:shd w:val="clear" w:color="auto" w:fill="FFFFFF"/>
          </w:tcPr>
          <w:p w14:paraId="47D73CCA" w14:textId="5391022C" w:rsidR="00293F6C" w:rsidRPr="000D7D15" w:rsidRDefault="00293F6C" w:rsidP="00293F6C">
            <w:pPr>
              <w:jc w:val="center"/>
              <w:rPr>
                <w:rFonts w:asciiTheme="minorHAnsi" w:eastAsia="Calibri" w:hAnsiTheme="minorHAnsi" w:cstheme="minorHAnsi"/>
                <w:b/>
              </w:rPr>
            </w:pPr>
            <w:r w:rsidRPr="000D7D15">
              <w:rPr>
                <w:rFonts w:asciiTheme="minorHAnsi" w:eastAsia="Calibri" w:hAnsiTheme="minorHAnsi" w:cstheme="minorHAnsi"/>
                <w:b/>
              </w:rPr>
              <w:t>£15484.04</w:t>
            </w:r>
          </w:p>
        </w:tc>
      </w:tr>
      <w:tr w:rsidR="00785A97" w:rsidRPr="000D7D15" w14:paraId="36A695E5" w14:textId="77777777" w:rsidTr="00293F6C">
        <w:trPr>
          <w:trHeight w:val="606"/>
        </w:trPr>
        <w:tc>
          <w:tcPr>
            <w:tcW w:w="1134" w:type="dxa"/>
            <w:shd w:val="clear" w:color="auto" w:fill="FFFFFF"/>
            <w:vAlign w:val="center"/>
          </w:tcPr>
          <w:p w14:paraId="72D4C4B0" w14:textId="77777777" w:rsidR="00785A97" w:rsidRPr="000D7D15" w:rsidRDefault="00785A97">
            <w:pPr>
              <w:jc w:val="center"/>
              <w:rPr>
                <w:rFonts w:asciiTheme="minorHAnsi" w:eastAsia="Tahoma" w:hAnsiTheme="minorHAnsi" w:cstheme="minorHAnsi"/>
                <w:b/>
                <w:color w:val="800A2F"/>
              </w:rPr>
            </w:pPr>
          </w:p>
        </w:tc>
        <w:tc>
          <w:tcPr>
            <w:tcW w:w="7937" w:type="dxa"/>
            <w:shd w:val="clear" w:color="auto" w:fill="FFFFFF"/>
          </w:tcPr>
          <w:p w14:paraId="48C9CD30" w14:textId="77777777" w:rsidR="00785A97" w:rsidRPr="000D7D15" w:rsidRDefault="00785A97" w:rsidP="00293F6C">
            <w:pPr>
              <w:rPr>
                <w:rFonts w:asciiTheme="minorHAnsi" w:hAnsiTheme="minorHAnsi" w:cstheme="minorHAnsi"/>
                <w:color w:val="000000"/>
                <w:sz w:val="22"/>
                <w:szCs w:val="22"/>
              </w:rPr>
            </w:pPr>
            <w:r w:rsidRPr="000D7D15">
              <w:rPr>
                <w:rFonts w:asciiTheme="minorHAnsi" w:hAnsiTheme="minorHAnsi" w:cstheme="minorHAnsi"/>
                <w:color w:val="000000"/>
                <w:sz w:val="22"/>
                <w:szCs w:val="22"/>
              </w:rPr>
              <w:t>Contribution toward HR &amp; Finance</w:t>
            </w:r>
          </w:p>
        </w:tc>
        <w:tc>
          <w:tcPr>
            <w:tcW w:w="2835" w:type="dxa"/>
            <w:shd w:val="clear" w:color="auto" w:fill="FFFFFF"/>
          </w:tcPr>
          <w:p w14:paraId="00D1948A" w14:textId="77777777" w:rsidR="00785A97" w:rsidRPr="000D7D15" w:rsidRDefault="00785A97" w:rsidP="00293F6C">
            <w:pPr>
              <w:jc w:val="center"/>
              <w:rPr>
                <w:rFonts w:asciiTheme="minorHAnsi" w:eastAsia="Calibri" w:hAnsiTheme="minorHAnsi" w:cstheme="minorHAnsi"/>
              </w:rPr>
            </w:pPr>
          </w:p>
        </w:tc>
        <w:tc>
          <w:tcPr>
            <w:tcW w:w="3402" w:type="dxa"/>
            <w:shd w:val="clear" w:color="auto" w:fill="FFFFFF"/>
          </w:tcPr>
          <w:p w14:paraId="033C2D68" w14:textId="77777777" w:rsidR="00785A97" w:rsidRPr="000D7D15" w:rsidRDefault="00785A97" w:rsidP="00293F6C">
            <w:pPr>
              <w:jc w:val="center"/>
              <w:rPr>
                <w:rFonts w:asciiTheme="minorHAnsi" w:eastAsia="Calibri" w:hAnsiTheme="minorHAnsi" w:cstheme="minorHAnsi"/>
                <w:b/>
              </w:rPr>
            </w:pPr>
            <w:r w:rsidRPr="000D7D15">
              <w:rPr>
                <w:rFonts w:asciiTheme="minorHAnsi" w:eastAsia="Calibri" w:hAnsiTheme="minorHAnsi" w:cstheme="minorHAnsi"/>
                <w:b/>
              </w:rPr>
              <w:t>£1802.28</w:t>
            </w:r>
          </w:p>
        </w:tc>
      </w:tr>
    </w:tbl>
    <w:p w14:paraId="06821EBC" w14:textId="77777777" w:rsidR="00481645" w:rsidRDefault="00481645">
      <w:pPr>
        <w:rPr>
          <w:sz w:val="10"/>
          <w:szCs w:val="10"/>
        </w:rPr>
      </w:pPr>
      <w:bookmarkStart w:id="6" w:name="_heading=h.30j0zll" w:colFirst="0" w:colLast="0"/>
      <w:bookmarkEnd w:id="6"/>
    </w:p>
    <w:p w14:paraId="48E1C10D" w14:textId="77777777" w:rsidR="00481645" w:rsidRDefault="00481645">
      <w:pPr>
        <w:rPr>
          <w:sz w:val="10"/>
          <w:szCs w:val="10"/>
        </w:rPr>
      </w:pPr>
    </w:p>
    <w:p w14:paraId="17B7F6C0" w14:textId="77777777" w:rsidR="00342C33" w:rsidRDefault="00342C33" w:rsidP="00342C33">
      <w:pPr>
        <w:textDirection w:val="btLr"/>
      </w:pPr>
      <w:r>
        <w:rPr>
          <w:noProof/>
        </w:rPr>
        <mc:AlternateContent>
          <mc:Choice Requires="wps">
            <w:drawing>
              <wp:anchor distT="0" distB="0" distL="114300" distR="114300" simplePos="0" relativeHeight="251661824" behindDoc="0" locked="0" layoutInCell="1" hidden="0" allowOverlap="1" wp14:anchorId="28B913B9" wp14:editId="5F3675C6">
                <wp:simplePos x="0" y="0"/>
                <wp:positionH relativeFrom="column">
                  <wp:posOffset>0</wp:posOffset>
                </wp:positionH>
                <wp:positionV relativeFrom="paragraph">
                  <wp:posOffset>-65405</wp:posOffset>
                </wp:positionV>
                <wp:extent cx="5753100" cy="733425"/>
                <wp:effectExtent l="0" t="0" r="0" b="0"/>
                <wp:wrapNone/>
                <wp:docPr id="2" name="Rectangle 2"/>
                <wp:cNvGraphicFramePr/>
                <a:graphic xmlns:a="http://schemas.openxmlformats.org/drawingml/2006/main">
                  <a:graphicData uri="http://schemas.microsoft.com/office/word/2010/wordprocessingShape">
                    <wps:wsp>
                      <wps:cNvSpPr/>
                      <wps:spPr>
                        <a:xfrm>
                          <a:off x="0" y="0"/>
                          <a:ext cx="5753100" cy="733425"/>
                        </a:xfrm>
                        <a:prstGeom prst="rect">
                          <a:avLst/>
                        </a:prstGeom>
                        <a:gradFill>
                          <a:gsLst>
                            <a:gs pos="0">
                              <a:srgbClr val="800A2F"/>
                            </a:gs>
                            <a:gs pos="50000">
                              <a:srgbClr val="800A2F">
                                <a:alpha val="49803"/>
                              </a:srgbClr>
                            </a:gs>
                            <a:gs pos="100000">
                              <a:srgbClr val="800A2F">
                                <a:alpha val="0"/>
                              </a:srgbClr>
                            </a:gs>
                          </a:gsLst>
                          <a:lin ang="0" scaled="0"/>
                        </a:gradFill>
                        <a:ln>
                          <a:noFill/>
                        </a:ln>
                      </wps:spPr>
                      <wps:txbx>
                        <w:txbxContent>
                          <w:p w14:paraId="56B01A04" w14:textId="704B80B9" w:rsidR="008F51A2" w:rsidRPr="00226108" w:rsidRDefault="008F51A2">
                            <w:pPr>
                              <w:rPr>
                                <w:rFonts w:asciiTheme="minorHAnsi" w:hAnsiTheme="minorHAnsi" w:cstheme="minorHAnsi"/>
                                <w:b/>
                                <w:sz w:val="44"/>
                              </w:rPr>
                            </w:pPr>
                            <w:r w:rsidRPr="00226108">
                              <w:rPr>
                                <w:rFonts w:asciiTheme="minorHAnsi" w:hAnsiTheme="minorHAnsi" w:cstheme="minorHAnsi"/>
                                <w:b/>
                                <w:sz w:val="44"/>
                              </w:rPr>
                              <w:t xml:space="preserve">Priority </w:t>
                            </w:r>
                            <w:r>
                              <w:rPr>
                                <w:rFonts w:asciiTheme="minorHAnsi" w:hAnsiTheme="minorHAnsi" w:cstheme="minorHAnsi"/>
                                <w:b/>
                                <w:sz w:val="44"/>
                              </w:rPr>
                              <w:t>One</w:t>
                            </w:r>
                            <w:r w:rsidRPr="00226108">
                              <w:rPr>
                                <w:rFonts w:asciiTheme="minorHAnsi" w:hAnsiTheme="minorHAnsi" w:cstheme="minorHAnsi"/>
                                <w:b/>
                                <w:sz w:val="44"/>
                              </w:rPr>
                              <w:t>: Belonging</w:t>
                            </w:r>
                            <w:r w:rsidRPr="001B367C">
                              <w:rPr>
                                <w:rFonts w:asciiTheme="minorHAnsi" w:hAnsiTheme="minorHAnsi" w:cstheme="minorHAnsi"/>
                                <w:b/>
                                <w:sz w:val="44"/>
                              </w:rPr>
                              <w:t xml:space="preserve"> </w:t>
                            </w:r>
                          </w:p>
                        </w:txbxContent>
                      </wps:txbx>
                      <wps:bodyPr spcFirstLastPara="1" wrap="square" lIns="91425" tIns="45700" rIns="91425" bIns="45700" anchor="ctr" anchorCtr="0">
                        <a:noAutofit/>
                      </wps:bodyPr>
                    </wps:wsp>
                  </a:graphicData>
                </a:graphic>
              </wp:anchor>
            </w:drawing>
          </mc:Choice>
          <mc:Fallback>
            <w:pict>
              <v:rect w14:anchorId="28B913B9" id="Rectangle 2" o:spid="_x0000_s1028" style="position:absolute;margin-left:0;margin-top:-5.15pt;width:453pt;height:57.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zTJQIAAIoEAAAOAAAAZHJzL2Uyb0RvYy54bWysVNtu2zAMfR+wfxD0vthxkjUN4hRFiwwD&#10;ii1otw9gZPkCyJImKrHz96NkJ8067GHD8qCQInVEniN6fde3ih2lw8bonE8nKWdSC1M0usr592/b&#10;D0vO0IMuQBktc36SyO8279+tO7uSmamNKqRjBKJx1dmc197bVZKgqGULODFWagqWxrXgyXVVUjjo&#10;CL1VSZamH5POuMI6IyQi7T4OQb6J+GUphf9alig9Uzmn2nxcXVz3YU02a1hVDmzdiLEM+IcqWmg0&#10;XXqBegQP7OCa36DaRjiDpvQTYdrElGUjZOyBupmmb7p5qcHK2AuRg/ZCE/4/WPHluHOsKXKecaah&#10;JYmeiTTQlZIsC/R0FleU9WJ3bvSQzNBrX7o2/FMXrI+Uni6Uyt4zQZuLm8VsmhLzgmI3s9k8WwTQ&#10;5PW0deg/SdOyYOTc0e2RSTg+oR9SzykjwcW2USraSCmDwawhVtJ4El21f1COHYFEX6bpfbYd76zw&#10;OnuR0u+PJ0ImKFvDgDO/XaazEWa8ILbxKyS1+heY8fkRFW/xaKs6t6YazUiNSC8KUJKkOp+jd3vh&#10;QulQsDaBm4G1sJME9Qa9guX7fT+KPWq5N8WJHgBasW2I/ydAvwNHIzDlrKOxyDn+OICTnKnPmhi+&#10;nQYFmY/OfHETpHXXkf11BLSoDU2b8I5TF8F58HH6hmLvD96UTVQ5lDcUM1ZND34geBjOMFHXfsx6&#10;/YRsfgIAAP//AwBQSwMEFAAGAAgAAAAhAPYnJtTcAAAACAEAAA8AAABkcnMvZG93bnJldi54bWxM&#10;j8FOwzAQRO9I/IO1SNxaO0VUEOJUFQhuVKJFSNy28ZJE2OsQu234e5YTHHdmNPumWk3BqyONqY9s&#10;oZgbUMRNdD23Fl53j7MbUCkjO/SRycI3JVjV52cVli6e+IWO29wqKeFUooUu56HUOjUdBUzzOBCL&#10;9xHHgFnOsdVuxJOUB68Xxix1wJ7lQ4cD3XfUfG4PwUKiZzRdsXn72pi4fvdPwewegrWXF9P6DlSm&#10;Kf+F4Rdf0KEWpn08sEvKW5Ah2cKsMFegxL41S1H2kjPXC9B1pf8PqH8AAAD//wMAUEsBAi0AFAAG&#10;AAgAAAAhALaDOJL+AAAA4QEAABMAAAAAAAAAAAAAAAAAAAAAAFtDb250ZW50X1R5cGVzXS54bWxQ&#10;SwECLQAUAAYACAAAACEAOP0h/9YAAACUAQAACwAAAAAAAAAAAAAAAAAvAQAAX3JlbHMvLnJlbHNQ&#10;SwECLQAUAAYACAAAACEAcUWM0yUCAACKBAAADgAAAAAAAAAAAAAAAAAuAgAAZHJzL2Uyb0RvYy54&#10;bWxQSwECLQAUAAYACAAAACEA9icm1NwAAAAIAQAADwAAAAAAAAAAAAAAAAB/BAAAZHJzL2Rvd25y&#10;ZXYueG1sUEsFBgAAAAAEAAQA8wAAAIgFAAAAAA==&#10;" fillcolor="#800a2f" stroked="f">
                <v:fill opacity="0" color2="#800a2f" angle="90" focus="50%" type="gradient">
                  <o:fill v:ext="view" type="gradientUnscaled"/>
                </v:fill>
                <v:textbox inset="2.53958mm,1.2694mm,2.53958mm,1.2694mm">
                  <w:txbxContent>
                    <w:p w14:paraId="56B01A04" w14:textId="704B80B9" w:rsidR="008F51A2" w:rsidRPr="00226108" w:rsidRDefault="008F51A2">
                      <w:pPr>
                        <w:rPr>
                          <w:rFonts w:asciiTheme="minorHAnsi" w:hAnsiTheme="minorHAnsi" w:cstheme="minorHAnsi"/>
                          <w:b/>
                          <w:sz w:val="44"/>
                        </w:rPr>
                      </w:pPr>
                      <w:r w:rsidRPr="00226108">
                        <w:rPr>
                          <w:rFonts w:asciiTheme="minorHAnsi" w:hAnsiTheme="minorHAnsi" w:cstheme="minorHAnsi"/>
                          <w:b/>
                          <w:sz w:val="44"/>
                        </w:rPr>
                        <w:t xml:space="preserve">Priority </w:t>
                      </w:r>
                      <w:r>
                        <w:rPr>
                          <w:rFonts w:asciiTheme="minorHAnsi" w:hAnsiTheme="minorHAnsi" w:cstheme="minorHAnsi"/>
                          <w:b/>
                          <w:sz w:val="44"/>
                        </w:rPr>
                        <w:t>One</w:t>
                      </w:r>
                      <w:r w:rsidRPr="00226108">
                        <w:rPr>
                          <w:rFonts w:asciiTheme="minorHAnsi" w:hAnsiTheme="minorHAnsi" w:cstheme="minorHAnsi"/>
                          <w:b/>
                          <w:sz w:val="44"/>
                        </w:rPr>
                        <w:t>: Belonging</w:t>
                      </w:r>
                      <w:r w:rsidRPr="001B367C">
                        <w:rPr>
                          <w:rFonts w:asciiTheme="minorHAnsi" w:hAnsiTheme="minorHAnsi" w:cstheme="minorHAnsi"/>
                          <w:b/>
                          <w:sz w:val="44"/>
                        </w:rPr>
                        <w:t xml:space="preserve"> </w:t>
                      </w:r>
                    </w:p>
                  </w:txbxContent>
                </v:textbox>
              </v:rect>
            </w:pict>
          </mc:Fallback>
        </mc:AlternateContent>
      </w:r>
      <w:r>
        <w:rPr>
          <w:rFonts w:ascii="Tahoma" w:eastAsia="Tahoma" w:hAnsi="Tahoma" w:cs="Tahoma"/>
          <w:color w:val="FFFFFF"/>
          <w:sz w:val="52"/>
        </w:rPr>
        <w:t xml:space="preserve">  Priority 1</w:t>
      </w:r>
    </w:p>
    <w:p w14:paraId="0781F43A" w14:textId="77777777" w:rsidR="00481645" w:rsidRDefault="00481645">
      <w:pPr>
        <w:rPr>
          <w:sz w:val="10"/>
          <w:szCs w:val="10"/>
        </w:rPr>
      </w:pPr>
    </w:p>
    <w:p w14:paraId="1F830BB2" w14:textId="77777777" w:rsidR="00342C33" w:rsidRDefault="00342C33">
      <w:pPr>
        <w:rPr>
          <w:sz w:val="10"/>
          <w:szCs w:val="10"/>
        </w:rPr>
      </w:pPr>
    </w:p>
    <w:p w14:paraId="01646F1B" w14:textId="77777777" w:rsidR="00342C33" w:rsidRDefault="00342C33">
      <w:pPr>
        <w:rPr>
          <w:sz w:val="10"/>
          <w:szCs w:val="10"/>
        </w:rPr>
      </w:pPr>
    </w:p>
    <w:p w14:paraId="20A1FDFE" w14:textId="77777777" w:rsidR="00481645" w:rsidRDefault="00481645">
      <w:pPr>
        <w:rPr>
          <w:sz w:val="10"/>
          <w:szCs w:val="10"/>
        </w:rPr>
      </w:pPr>
    </w:p>
    <w:p w14:paraId="0199B6F2" w14:textId="77777777" w:rsidR="00481645" w:rsidRDefault="00481645">
      <w:pPr>
        <w:rPr>
          <w:sz w:val="10"/>
          <w:szCs w:val="10"/>
        </w:rPr>
      </w:pPr>
    </w:p>
    <w:tbl>
      <w:tblPr>
        <w:tblStyle w:val="a8"/>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481645" w:rsidRPr="00F62E41" w14:paraId="0FEE426E" w14:textId="77777777" w:rsidTr="00F75239">
        <w:trPr>
          <w:trHeight w:val="270"/>
        </w:trPr>
        <w:tc>
          <w:tcPr>
            <w:tcW w:w="15559" w:type="dxa"/>
            <w:shd w:val="clear" w:color="auto" w:fill="800A2F"/>
            <w:vAlign w:val="center"/>
          </w:tcPr>
          <w:p w14:paraId="44AF30C1" w14:textId="7ABD223B" w:rsidR="00481645" w:rsidRPr="00F75239" w:rsidRDefault="00481645" w:rsidP="00481645">
            <w:pPr>
              <w:jc w:val="both"/>
              <w:rPr>
                <w:rFonts w:asciiTheme="minorHAnsi" w:eastAsia="Tahoma" w:hAnsiTheme="minorHAnsi" w:cstheme="minorHAnsi"/>
                <w:b/>
                <w:color w:val="FFFFFF"/>
              </w:rPr>
            </w:pPr>
            <w:r w:rsidRPr="00F62E41">
              <w:rPr>
                <w:rFonts w:asciiTheme="minorHAnsi" w:eastAsia="Tahoma" w:hAnsiTheme="minorHAnsi" w:cstheme="minorHAnsi"/>
                <w:b/>
                <w:color w:val="FFFFFF"/>
              </w:rPr>
              <w:t>Long Term Improvement Outcome</w:t>
            </w:r>
          </w:p>
        </w:tc>
      </w:tr>
      <w:tr w:rsidR="00481645" w:rsidRPr="00F62E41" w14:paraId="535180F6" w14:textId="77777777" w:rsidTr="00226108">
        <w:trPr>
          <w:trHeight w:val="1225"/>
        </w:trPr>
        <w:tc>
          <w:tcPr>
            <w:tcW w:w="15559" w:type="dxa"/>
          </w:tcPr>
          <w:p w14:paraId="427726D0" w14:textId="77777777" w:rsidR="00481645" w:rsidRPr="00F62E41" w:rsidRDefault="00226108" w:rsidP="00226108">
            <w:pPr>
              <w:rPr>
                <w:rFonts w:asciiTheme="minorHAnsi" w:eastAsia="Calibri" w:hAnsiTheme="minorHAnsi" w:cstheme="minorHAnsi"/>
                <w:sz w:val="22"/>
              </w:rPr>
            </w:pPr>
            <w:r w:rsidRPr="00F62E41">
              <w:rPr>
                <w:rFonts w:asciiTheme="minorHAnsi" w:eastAsia="Calibri" w:hAnsiTheme="minorHAnsi" w:cstheme="minorHAnsi"/>
                <w:sz w:val="22"/>
              </w:rPr>
              <w:t>By May 2022, our children and families survey findings will show an increase of at least 10% in the participants’ sense of being empowered in the development of our community.</w:t>
            </w:r>
          </w:p>
          <w:p w14:paraId="2EC193D8" w14:textId="0B93C6E9" w:rsidR="00D0645D" w:rsidRPr="00F62E41" w:rsidRDefault="00226108" w:rsidP="00F75239">
            <w:pPr>
              <w:ind w:right="449"/>
              <w:jc w:val="both"/>
              <w:rPr>
                <w:rFonts w:asciiTheme="minorHAnsi" w:eastAsia="Calibri" w:hAnsiTheme="minorHAnsi" w:cstheme="minorHAnsi"/>
                <w:sz w:val="20"/>
              </w:rPr>
            </w:pPr>
            <w:r w:rsidRPr="00F62E41">
              <w:rPr>
                <w:rFonts w:asciiTheme="minorHAnsi" w:eastAsia="Calibri" w:hAnsiTheme="minorHAnsi" w:cstheme="minorHAnsi"/>
                <w:sz w:val="22"/>
              </w:rPr>
              <w:t>All of our families, regardless of socio-economic status, should feel that they are empowered members of our community who can work in partnership with the school in their child’s best interests.</w:t>
            </w:r>
            <w:r w:rsidR="0030174C" w:rsidRPr="00F62E41">
              <w:rPr>
                <w:rFonts w:asciiTheme="minorHAnsi" w:eastAsia="Calibri" w:hAnsiTheme="minorHAnsi" w:cstheme="minorHAnsi"/>
                <w:sz w:val="22"/>
              </w:rPr>
              <w:t xml:space="preserve"> </w:t>
            </w:r>
          </w:p>
        </w:tc>
      </w:tr>
    </w:tbl>
    <w:tbl>
      <w:tblPr>
        <w:tblStyle w:val="a9"/>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83"/>
      </w:tblGrid>
      <w:tr w:rsidR="00F75239" w:rsidRPr="00F62E41" w14:paraId="410DC25C" w14:textId="77777777" w:rsidTr="00F75239">
        <w:tc>
          <w:tcPr>
            <w:tcW w:w="15583" w:type="dxa"/>
            <w:shd w:val="clear" w:color="auto" w:fill="800A2F"/>
            <w:tcMar>
              <w:top w:w="100" w:type="dxa"/>
              <w:left w:w="100" w:type="dxa"/>
              <w:bottom w:w="100" w:type="dxa"/>
              <w:right w:w="100" w:type="dxa"/>
            </w:tcMar>
            <w:vAlign w:val="center"/>
          </w:tcPr>
          <w:p w14:paraId="7A3F2332" w14:textId="77777777" w:rsidR="00F75239" w:rsidRPr="00F62E41" w:rsidRDefault="00F75239" w:rsidP="00481645">
            <w:pPr>
              <w:widowControl w:val="0"/>
              <w:pBdr>
                <w:top w:val="nil"/>
                <w:left w:val="nil"/>
                <w:bottom w:val="nil"/>
                <w:right w:val="nil"/>
                <w:between w:val="nil"/>
              </w:pBdr>
              <w:jc w:val="center"/>
              <w:rPr>
                <w:rFonts w:asciiTheme="minorHAnsi" w:hAnsiTheme="minorHAnsi" w:cstheme="minorHAnsi"/>
                <w:b/>
                <w:color w:val="FFFFFF"/>
              </w:rPr>
            </w:pPr>
            <w:r w:rsidRPr="00F62E41">
              <w:rPr>
                <w:rFonts w:asciiTheme="minorHAnsi" w:hAnsiTheme="minorHAnsi" w:cstheme="minorHAnsi"/>
                <w:b/>
                <w:color w:val="FFFFFF"/>
              </w:rPr>
              <w:t>Improvement Outcomes</w:t>
            </w:r>
          </w:p>
        </w:tc>
      </w:tr>
      <w:tr w:rsidR="00F75239" w:rsidRPr="00F62E41" w14:paraId="6CDF5F29" w14:textId="77777777" w:rsidTr="00F75239">
        <w:trPr>
          <w:trHeight w:val="537"/>
        </w:trPr>
        <w:tc>
          <w:tcPr>
            <w:tcW w:w="15583" w:type="dxa"/>
            <w:shd w:val="clear" w:color="auto" w:fill="auto"/>
            <w:tcMar>
              <w:top w:w="100" w:type="dxa"/>
              <w:left w:w="100" w:type="dxa"/>
              <w:bottom w:w="100" w:type="dxa"/>
              <w:right w:w="100" w:type="dxa"/>
            </w:tcMar>
          </w:tcPr>
          <w:p w14:paraId="37B77257" w14:textId="1DA1EEA8" w:rsidR="00F75239" w:rsidRPr="00A65175" w:rsidRDefault="00F75239" w:rsidP="001B367C">
            <w:pPr>
              <w:widowControl w:val="0"/>
              <w:pBdr>
                <w:top w:val="nil"/>
                <w:left w:val="nil"/>
                <w:bottom w:val="nil"/>
                <w:right w:val="nil"/>
                <w:between w:val="nil"/>
              </w:pBdr>
              <w:rPr>
                <w:rFonts w:asciiTheme="minorHAnsi" w:hAnsiTheme="minorHAnsi" w:cstheme="minorHAnsi"/>
                <w:sz w:val="22"/>
                <w:szCs w:val="22"/>
              </w:rPr>
            </w:pPr>
            <w:r w:rsidRPr="00A65175">
              <w:rPr>
                <w:rFonts w:asciiTheme="minorHAnsi" w:hAnsiTheme="minorHAnsi" w:cstheme="minorHAnsi"/>
                <w:sz w:val="22"/>
                <w:szCs w:val="22"/>
              </w:rPr>
              <w:t>Children, across the school, will be supported by families who have access to live/recorded Google Meet tutorials on the areas that families identify as most difficult in terms of home learning.</w:t>
            </w:r>
          </w:p>
        </w:tc>
      </w:tr>
      <w:tr w:rsidR="00F75239" w:rsidRPr="00F62E41" w14:paraId="517C9CFB" w14:textId="77777777" w:rsidTr="00F75239">
        <w:trPr>
          <w:trHeight w:val="537"/>
        </w:trPr>
        <w:tc>
          <w:tcPr>
            <w:tcW w:w="15583" w:type="dxa"/>
            <w:shd w:val="clear" w:color="auto" w:fill="auto"/>
            <w:tcMar>
              <w:top w:w="100" w:type="dxa"/>
              <w:left w:w="100" w:type="dxa"/>
              <w:bottom w:w="100" w:type="dxa"/>
              <w:right w:w="100" w:type="dxa"/>
            </w:tcMar>
          </w:tcPr>
          <w:p w14:paraId="5052A4CD" w14:textId="4A5BFDE6" w:rsidR="00F75239" w:rsidRPr="00A65175" w:rsidRDefault="00F75239" w:rsidP="00F62E41">
            <w:pPr>
              <w:widowControl w:val="0"/>
              <w:pBdr>
                <w:top w:val="nil"/>
                <w:left w:val="nil"/>
                <w:bottom w:val="nil"/>
                <w:right w:val="nil"/>
                <w:between w:val="nil"/>
              </w:pBdr>
              <w:rPr>
                <w:rFonts w:asciiTheme="minorHAnsi" w:eastAsia="Tahoma" w:hAnsiTheme="minorHAnsi" w:cstheme="minorHAnsi"/>
                <w:sz w:val="22"/>
                <w:szCs w:val="22"/>
              </w:rPr>
            </w:pPr>
            <w:r w:rsidRPr="00A65175">
              <w:rPr>
                <w:rFonts w:asciiTheme="minorHAnsi" w:eastAsia="Tahoma" w:hAnsiTheme="minorHAnsi" w:cstheme="minorHAnsi"/>
                <w:sz w:val="22"/>
                <w:szCs w:val="22"/>
              </w:rPr>
              <w:t xml:space="preserve">Throughout the year, identified and self-referred families will </w:t>
            </w:r>
            <w:r>
              <w:rPr>
                <w:rFonts w:asciiTheme="minorHAnsi" w:eastAsia="Tahoma" w:hAnsiTheme="minorHAnsi" w:cstheme="minorHAnsi"/>
                <w:sz w:val="22"/>
                <w:szCs w:val="22"/>
              </w:rPr>
              <w:t xml:space="preserve">report </w:t>
            </w:r>
            <w:r w:rsidRPr="00A65175">
              <w:rPr>
                <w:rFonts w:asciiTheme="minorHAnsi" w:eastAsia="Tahoma" w:hAnsiTheme="minorHAnsi" w:cstheme="minorHAnsi"/>
                <w:sz w:val="22"/>
                <w:szCs w:val="22"/>
              </w:rPr>
              <w:t>feel</w:t>
            </w:r>
            <w:r>
              <w:rPr>
                <w:rFonts w:asciiTheme="minorHAnsi" w:eastAsia="Tahoma" w:hAnsiTheme="minorHAnsi" w:cstheme="minorHAnsi"/>
                <w:sz w:val="22"/>
                <w:szCs w:val="22"/>
              </w:rPr>
              <w:t xml:space="preserve">ing </w:t>
            </w:r>
            <w:r w:rsidRPr="00A65175">
              <w:rPr>
                <w:rFonts w:asciiTheme="minorHAnsi" w:eastAsia="Tahoma" w:hAnsiTheme="minorHAnsi" w:cstheme="minorHAnsi"/>
                <w:sz w:val="22"/>
                <w:szCs w:val="22"/>
              </w:rPr>
              <w:t>more confident and valued as partners in learning</w:t>
            </w:r>
            <w:r>
              <w:rPr>
                <w:rFonts w:asciiTheme="minorHAnsi" w:eastAsia="Tahoma" w:hAnsiTheme="minorHAnsi" w:cstheme="minorHAnsi"/>
                <w:sz w:val="22"/>
                <w:szCs w:val="22"/>
              </w:rPr>
              <w:t xml:space="preserve"> after taking part in our new ‘Supporting your Child’ intervention</w:t>
            </w:r>
            <w:r w:rsidRPr="00A65175">
              <w:rPr>
                <w:rFonts w:asciiTheme="minorHAnsi" w:eastAsia="Tahoma" w:hAnsiTheme="minorHAnsi" w:cstheme="minorHAnsi"/>
                <w:sz w:val="22"/>
                <w:szCs w:val="22"/>
              </w:rPr>
              <w:t>.</w:t>
            </w:r>
          </w:p>
        </w:tc>
      </w:tr>
      <w:tr w:rsidR="00F75239" w:rsidRPr="00F62E41" w14:paraId="506DD4E7" w14:textId="77777777" w:rsidTr="00F75239">
        <w:trPr>
          <w:trHeight w:val="537"/>
        </w:trPr>
        <w:tc>
          <w:tcPr>
            <w:tcW w:w="15583" w:type="dxa"/>
            <w:shd w:val="clear" w:color="auto" w:fill="auto"/>
            <w:tcMar>
              <w:top w:w="100" w:type="dxa"/>
              <w:left w:w="100" w:type="dxa"/>
              <w:bottom w:w="100" w:type="dxa"/>
              <w:right w:w="100" w:type="dxa"/>
            </w:tcMar>
          </w:tcPr>
          <w:p w14:paraId="349F1862" w14:textId="77777777" w:rsidR="00F75239" w:rsidRPr="00A65175" w:rsidRDefault="00F75239" w:rsidP="00660E17">
            <w:pPr>
              <w:widowControl w:val="0"/>
              <w:pBdr>
                <w:top w:val="nil"/>
                <w:left w:val="nil"/>
                <w:bottom w:val="nil"/>
                <w:right w:val="nil"/>
                <w:between w:val="nil"/>
              </w:pBdr>
              <w:rPr>
                <w:rFonts w:asciiTheme="minorHAnsi" w:hAnsiTheme="minorHAnsi" w:cstheme="minorHAnsi"/>
                <w:sz w:val="22"/>
                <w:szCs w:val="22"/>
              </w:rPr>
            </w:pPr>
            <w:r w:rsidRPr="00A65175">
              <w:rPr>
                <w:rFonts w:asciiTheme="minorHAnsi" w:hAnsiTheme="minorHAnsi" w:cstheme="minorHAnsi"/>
                <w:sz w:val="22"/>
                <w:szCs w:val="22"/>
              </w:rPr>
              <w:t>P5 children will be offered the opportunity to develop their leadership skills as Digital Lead</w:t>
            </w:r>
            <w:r>
              <w:rPr>
                <w:rFonts w:asciiTheme="minorHAnsi" w:hAnsiTheme="minorHAnsi" w:cstheme="minorHAnsi"/>
                <w:sz w:val="22"/>
                <w:szCs w:val="22"/>
              </w:rPr>
              <w:t>s.</w:t>
            </w:r>
          </w:p>
        </w:tc>
      </w:tr>
      <w:tr w:rsidR="00F75239" w:rsidRPr="00F62E41" w14:paraId="64B01593" w14:textId="77777777" w:rsidTr="00F75239">
        <w:trPr>
          <w:trHeight w:val="537"/>
        </w:trPr>
        <w:tc>
          <w:tcPr>
            <w:tcW w:w="15583" w:type="dxa"/>
            <w:shd w:val="clear" w:color="auto" w:fill="auto"/>
            <w:tcMar>
              <w:top w:w="100" w:type="dxa"/>
              <w:left w:w="100" w:type="dxa"/>
              <w:bottom w:w="100" w:type="dxa"/>
              <w:right w:w="100" w:type="dxa"/>
            </w:tcMar>
          </w:tcPr>
          <w:p w14:paraId="208D741E" w14:textId="1D605198" w:rsidR="00F75239" w:rsidRPr="00A65175" w:rsidRDefault="00F75239" w:rsidP="00481645">
            <w:pPr>
              <w:widowControl w:val="0"/>
              <w:pBdr>
                <w:top w:val="nil"/>
                <w:left w:val="nil"/>
                <w:bottom w:val="nil"/>
                <w:right w:val="nil"/>
                <w:between w:val="nil"/>
              </w:pBdr>
              <w:rPr>
                <w:rFonts w:asciiTheme="minorHAnsi" w:eastAsia="Tahoma" w:hAnsiTheme="minorHAnsi" w:cstheme="minorHAnsi"/>
                <w:sz w:val="22"/>
                <w:szCs w:val="22"/>
              </w:rPr>
            </w:pPr>
            <w:r w:rsidRPr="00A65175">
              <w:rPr>
                <w:rFonts w:asciiTheme="minorHAnsi" w:eastAsia="Tahoma" w:hAnsiTheme="minorHAnsi" w:cstheme="minorHAnsi"/>
                <w:sz w:val="22"/>
                <w:szCs w:val="22"/>
              </w:rPr>
              <w:t xml:space="preserve">Families and P6 children will be empowered in relation to decision-making in the school through the Pupils &amp; Parents as Partners </w:t>
            </w:r>
            <w:r>
              <w:rPr>
                <w:rFonts w:asciiTheme="minorHAnsi" w:eastAsia="Tahoma" w:hAnsiTheme="minorHAnsi" w:cstheme="minorHAnsi"/>
                <w:sz w:val="22"/>
                <w:szCs w:val="22"/>
              </w:rPr>
              <w:t xml:space="preserve">(PPP) </w:t>
            </w:r>
            <w:r w:rsidRPr="00A65175">
              <w:rPr>
                <w:rFonts w:asciiTheme="minorHAnsi" w:eastAsia="Tahoma" w:hAnsiTheme="minorHAnsi" w:cstheme="minorHAnsi"/>
                <w:sz w:val="22"/>
                <w:szCs w:val="22"/>
              </w:rPr>
              <w:t>programme.</w:t>
            </w:r>
          </w:p>
        </w:tc>
      </w:tr>
      <w:tr w:rsidR="00F75239" w:rsidRPr="00F62E41" w14:paraId="2AACE683" w14:textId="77777777" w:rsidTr="00F75239">
        <w:trPr>
          <w:trHeight w:val="537"/>
        </w:trPr>
        <w:tc>
          <w:tcPr>
            <w:tcW w:w="15583" w:type="dxa"/>
            <w:shd w:val="clear" w:color="auto" w:fill="auto"/>
            <w:tcMar>
              <w:top w:w="100" w:type="dxa"/>
              <w:left w:w="100" w:type="dxa"/>
              <w:bottom w:w="100" w:type="dxa"/>
              <w:right w:w="100" w:type="dxa"/>
            </w:tcMar>
          </w:tcPr>
          <w:p w14:paraId="61D73D6B" w14:textId="0ECAD5AB" w:rsidR="00F75239" w:rsidRPr="00A65175" w:rsidRDefault="00F75239" w:rsidP="006E37B1">
            <w:pPr>
              <w:widowControl w:val="0"/>
              <w:pBdr>
                <w:top w:val="nil"/>
                <w:left w:val="nil"/>
                <w:bottom w:val="nil"/>
                <w:right w:val="nil"/>
                <w:between w:val="nil"/>
              </w:pBdr>
              <w:rPr>
                <w:rFonts w:asciiTheme="minorHAnsi" w:eastAsia="Tahoma" w:hAnsiTheme="minorHAnsi" w:cstheme="minorHAnsi"/>
                <w:sz w:val="22"/>
                <w:szCs w:val="22"/>
              </w:rPr>
            </w:pPr>
            <w:r w:rsidRPr="00A65175">
              <w:rPr>
                <w:rFonts w:asciiTheme="minorHAnsi" w:eastAsia="Tahoma" w:hAnsiTheme="minorHAnsi" w:cstheme="minorHAnsi"/>
                <w:sz w:val="22"/>
                <w:szCs w:val="22"/>
              </w:rPr>
              <w:t>All children in P7 will be offered the opportunity to develop their leadership skills through the revived House System.</w:t>
            </w:r>
          </w:p>
        </w:tc>
      </w:tr>
      <w:tr w:rsidR="00F75239" w:rsidRPr="00F62E41" w14:paraId="7643E460" w14:textId="77777777" w:rsidTr="00F75239">
        <w:trPr>
          <w:trHeight w:val="537"/>
        </w:trPr>
        <w:tc>
          <w:tcPr>
            <w:tcW w:w="15583" w:type="dxa"/>
            <w:shd w:val="clear" w:color="auto" w:fill="auto"/>
            <w:tcMar>
              <w:top w:w="100" w:type="dxa"/>
              <w:left w:w="100" w:type="dxa"/>
              <w:bottom w:w="100" w:type="dxa"/>
              <w:right w:w="100" w:type="dxa"/>
            </w:tcMar>
          </w:tcPr>
          <w:p w14:paraId="46140263" w14:textId="0556E532" w:rsidR="00F75239" w:rsidRPr="00A65175" w:rsidRDefault="00F75239" w:rsidP="006E37B1">
            <w:pPr>
              <w:widowControl w:val="0"/>
              <w:pBdr>
                <w:top w:val="nil"/>
                <w:left w:val="nil"/>
                <w:bottom w:val="nil"/>
                <w:right w:val="nil"/>
                <w:between w:val="nil"/>
              </w:pBdr>
              <w:rPr>
                <w:rFonts w:asciiTheme="minorHAnsi" w:eastAsia="Tahoma" w:hAnsiTheme="minorHAnsi" w:cstheme="minorHAnsi"/>
                <w:sz w:val="22"/>
                <w:szCs w:val="22"/>
              </w:rPr>
            </w:pPr>
            <w:r w:rsidRPr="00A65175">
              <w:rPr>
                <w:rFonts w:asciiTheme="minorHAnsi" w:eastAsia="Tahoma" w:hAnsiTheme="minorHAnsi" w:cstheme="minorHAnsi"/>
                <w:sz w:val="22"/>
                <w:szCs w:val="22"/>
              </w:rPr>
              <w:t>All children will be offered leadership opport</w:t>
            </w:r>
            <w:r>
              <w:rPr>
                <w:rFonts w:asciiTheme="minorHAnsi" w:eastAsia="Tahoma" w:hAnsiTheme="minorHAnsi" w:cstheme="minorHAnsi"/>
                <w:sz w:val="22"/>
                <w:szCs w:val="22"/>
              </w:rPr>
              <w:t>unities through the</w:t>
            </w:r>
            <w:r w:rsidRPr="00A65175">
              <w:rPr>
                <w:rFonts w:asciiTheme="minorHAnsi" w:eastAsia="Tahoma" w:hAnsiTheme="minorHAnsi" w:cstheme="minorHAnsi"/>
                <w:sz w:val="22"/>
                <w:szCs w:val="22"/>
              </w:rPr>
              <w:t xml:space="preserve"> </w:t>
            </w:r>
            <w:proofErr w:type="spellStart"/>
            <w:r w:rsidRPr="00A65175">
              <w:rPr>
                <w:rFonts w:asciiTheme="minorHAnsi" w:eastAsia="Tahoma" w:hAnsiTheme="minorHAnsi" w:cstheme="minorHAnsi"/>
                <w:sz w:val="22"/>
                <w:szCs w:val="22"/>
              </w:rPr>
              <w:t>Laudato</w:t>
            </w:r>
            <w:proofErr w:type="spellEnd"/>
            <w:r w:rsidRPr="00A65175">
              <w:rPr>
                <w:rFonts w:asciiTheme="minorHAnsi" w:eastAsia="Tahoma" w:hAnsiTheme="minorHAnsi" w:cstheme="minorHAnsi"/>
                <w:sz w:val="22"/>
                <w:szCs w:val="22"/>
              </w:rPr>
              <w:t xml:space="preserve"> </w:t>
            </w:r>
            <w:r>
              <w:rPr>
                <w:rFonts w:asciiTheme="minorHAnsi" w:eastAsia="Tahoma" w:hAnsiTheme="minorHAnsi" w:cstheme="minorHAnsi"/>
                <w:sz w:val="22"/>
                <w:szCs w:val="22"/>
              </w:rPr>
              <w:t xml:space="preserve">Si </w:t>
            </w:r>
            <w:r w:rsidRPr="00A65175">
              <w:rPr>
                <w:rFonts w:asciiTheme="minorHAnsi" w:eastAsia="Tahoma" w:hAnsiTheme="minorHAnsi" w:cstheme="minorHAnsi"/>
                <w:sz w:val="22"/>
                <w:szCs w:val="22"/>
              </w:rPr>
              <w:t>global sustainability programme.</w:t>
            </w:r>
          </w:p>
        </w:tc>
      </w:tr>
      <w:tr w:rsidR="00F75239" w:rsidRPr="00F62E41" w14:paraId="4F405010" w14:textId="77777777" w:rsidTr="00F75239">
        <w:trPr>
          <w:trHeight w:val="537"/>
        </w:trPr>
        <w:tc>
          <w:tcPr>
            <w:tcW w:w="15583" w:type="dxa"/>
            <w:shd w:val="clear" w:color="auto" w:fill="auto"/>
            <w:tcMar>
              <w:top w:w="100" w:type="dxa"/>
              <w:left w:w="100" w:type="dxa"/>
              <w:bottom w:w="100" w:type="dxa"/>
              <w:right w:w="100" w:type="dxa"/>
            </w:tcMar>
          </w:tcPr>
          <w:p w14:paraId="259D1E6E" w14:textId="47C4AFA5" w:rsidR="00F75239" w:rsidRPr="00A65175" w:rsidRDefault="00F75239" w:rsidP="00116D3F">
            <w:pPr>
              <w:widowControl w:val="0"/>
              <w:pBdr>
                <w:top w:val="nil"/>
                <w:left w:val="nil"/>
                <w:bottom w:val="nil"/>
                <w:right w:val="nil"/>
                <w:between w:val="nil"/>
              </w:pBdr>
              <w:rPr>
                <w:rFonts w:asciiTheme="minorHAnsi" w:eastAsia="Tahoma" w:hAnsiTheme="minorHAnsi" w:cstheme="minorHAnsi"/>
                <w:sz w:val="22"/>
                <w:szCs w:val="22"/>
              </w:rPr>
            </w:pPr>
            <w:r>
              <w:rPr>
                <w:rFonts w:asciiTheme="minorHAnsi" w:eastAsia="Tahoma" w:hAnsiTheme="minorHAnsi" w:cstheme="minorHAnsi"/>
                <w:sz w:val="22"/>
                <w:szCs w:val="22"/>
              </w:rPr>
              <w:t>More children will report that they feel supported to resolve disputes and to manage their emotions.</w:t>
            </w:r>
          </w:p>
        </w:tc>
      </w:tr>
      <w:tr w:rsidR="00F75239" w:rsidRPr="00F62E41" w14:paraId="04D751CC" w14:textId="77777777" w:rsidTr="00F75239">
        <w:trPr>
          <w:trHeight w:val="537"/>
        </w:trPr>
        <w:tc>
          <w:tcPr>
            <w:tcW w:w="15583" w:type="dxa"/>
            <w:shd w:val="clear" w:color="auto" w:fill="auto"/>
            <w:tcMar>
              <w:top w:w="100" w:type="dxa"/>
              <w:left w:w="100" w:type="dxa"/>
              <w:bottom w:w="100" w:type="dxa"/>
              <w:right w:w="100" w:type="dxa"/>
            </w:tcMar>
          </w:tcPr>
          <w:p w14:paraId="3ABC689B" w14:textId="36936368" w:rsidR="00F75239" w:rsidRDefault="00F75239" w:rsidP="00116D3F">
            <w:pPr>
              <w:widowControl w:val="0"/>
              <w:pBdr>
                <w:top w:val="nil"/>
                <w:left w:val="nil"/>
                <w:bottom w:val="nil"/>
                <w:right w:val="nil"/>
                <w:between w:val="nil"/>
              </w:pBdr>
              <w:rPr>
                <w:rFonts w:asciiTheme="minorHAnsi" w:eastAsia="Tahoma" w:hAnsiTheme="minorHAnsi" w:cstheme="minorHAnsi"/>
                <w:sz w:val="22"/>
                <w:szCs w:val="22"/>
              </w:rPr>
            </w:pPr>
            <w:r>
              <w:rPr>
                <w:rFonts w:asciiTheme="minorHAnsi" w:eastAsia="Tahoma" w:hAnsiTheme="minorHAnsi" w:cstheme="minorHAnsi"/>
                <w:sz w:val="22"/>
                <w:szCs w:val="22"/>
              </w:rPr>
              <w:t>Children experience innovations in teaching and learning due to enhanced teacher leadership.</w:t>
            </w:r>
          </w:p>
        </w:tc>
      </w:tr>
    </w:tbl>
    <w:p w14:paraId="53D1591D" w14:textId="77777777" w:rsidR="001B367C" w:rsidRPr="00116D3F" w:rsidRDefault="001B367C" w:rsidP="001B367C">
      <w:pPr>
        <w:rPr>
          <w:rFonts w:asciiTheme="minorHAnsi" w:hAnsiTheme="minorHAnsi" w:cstheme="minorHAnsi"/>
          <w:b/>
          <w:sz w:val="44"/>
        </w:rPr>
      </w:pPr>
      <w:r>
        <w:rPr>
          <w:noProof/>
        </w:rPr>
        <w:lastRenderedPageBreak/>
        <mc:AlternateContent>
          <mc:Choice Requires="wps">
            <w:drawing>
              <wp:anchor distT="0" distB="0" distL="114300" distR="114300" simplePos="0" relativeHeight="251664896" behindDoc="0" locked="0" layoutInCell="1" hidden="0" allowOverlap="1" wp14:anchorId="47511767" wp14:editId="0CFBA888">
                <wp:simplePos x="0" y="0"/>
                <wp:positionH relativeFrom="column">
                  <wp:posOffset>0</wp:posOffset>
                </wp:positionH>
                <wp:positionV relativeFrom="paragraph">
                  <wp:posOffset>90805</wp:posOffset>
                </wp:positionV>
                <wp:extent cx="5753100" cy="733425"/>
                <wp:effectExtent l="0" t="0" r="0" b="0"/>
                <wp:wrapNone/>
                <wp:docPr id="6" name="Rectangle 6"/>
                <wp:cNvGraphicFramePr/>
                <a:graphic xmlns:a="http://schemas.openxmlformats.org/drawingml/2006/main">
                  <a:graphicData uri="http://schemas.microsoft.com/office/word/2010/wordprocessingShape">
                    <wps:wsp>
                      <wps:cNvSpPr/>
                      <wps:spPr>
                        <a:xfrm>
                          <a:off x="0" y="0"/>
                          <a:ext cx="5753100" cy="733425"/>
                        </a:xfrm>
                        <a:prstGeom prst="rect">
                          <a:avLst/>
                        </a:prstGeom>
                        <a:gradFill>
                          <a:gsLst>
                            <a:gs pos="0">
                              <a:srgbClr val="800A2F"/>
                            </a:gs>
                            <a:gs pos="50000">
                              <a:srgbClr val="800A2F">
                                <a:alpha val="49803"/>
                              </a:srgbClr>
                            </a:gs>
                            <a:gs pos="100000">
                              <a:srgbClr val="800A2F">
                                <a:alpha val="0"/>
                              </a:srgbClr>
                            </a:gs>
                          </a:gsLst>
                          <a:lin ang="0" scaled="0"/>
                        </a:gradFill>
                        <a:ln>
                          <a:noFill/>
                        </a:ln>
                      </wps:spPr>
                      <wps:txbx>
                        <w:txbxContent>
                          <w:p w14:paraId="689FD31D" w14:textId="01A57037" w:rsidR="008F51A2" w:rsidRPr="00226108" w:rsidRDefault="008F51A2" w:rsidP="001B367C">
                            <w:pPr>
                              <w:rPr>
                                <w:rFonts w:asciiTheme="minorHAnsi" w:hAnsiTheme="minorHAnsi" w:cstheme="minorHAnsi"/>
                                <w:b/>
                                <w:sz w:val="44"/>
                              </w:rPr>
                            </w:pPr>
                            <w:r>
                              <w:rPr>
                                <w:rFonts w:asciiTheme="minorHAnsi" w:hAnsiTheme="minorHAnsi" w:cstheme="minorHAnsi"/>
                                <w:b/>
                                <w:sz w:val="44"/>
                              </w:rPr>
                              <w:t>Priority Two: Believing</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7511767" id="Rectangle 6" o:spid="_x0000_s1029" style="position:absolute;margin-left:0;margin-top:7.15pt;width:453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qAIwIAAIoEAAAOAAAAZHJzL2Uyb0RvYy54bWysVNuO0zAQfUfiHyy/06TX7VZNV6tdFSGt&#10;oGLhA6aOc5Ec23jcJv17xk56YREPIPrgei4+nnPGk/VD1yh2lA5rozM+HqWcSS1MXusy49+/bT8s&#10;OUMPOgdltMz4SSJ/2Lx/t27tSk5MZVQuHSMQjavWZrzy3q6SBEUlG8CRsVJTsDCuAU+mK5PcQUvo&#10;jUomabpIWuNy64yQiOR97oN8E/GLQgr/pShQeqYyTrX5uLq47sOabNawKh3YqhZDGfAPVTRQa7r0&#10;AvUMHtjB1b9BNbVwBk3hR8I0iSmKWsjIgdiM0zdsXiuwMnIhcdBeZML/Bys+H3eO1XnGF5xpaKhF&#10;X0k00KWSbBHkaS2uKOvV7txgIW0D165wTfgnFqyLkp4uksrOM0HO+d18Ok5JeUGxu+l0NpkH0OR6&#10;2jr0H6VpWNhk3NHtUUk4vqDvU88pg8D5tlYq7pFS+g2zhlRJ40l05f5JOXYEavoyTR8n2+HOEm+z&#10;5yn9/ngiZIKyFfQ4s/tlOh1ghgsijV8hiepfYMbnR1K8xSNXeaamas2oG1FeFKAktep8jt7tRQul&#10;Q8HaBG161YInCd3r+xV2vtt3sdmRSfDsTX6iB4BWbGvS/wXQ78DRCIw5a2ksMo4/DuAkZ+qTJoXv&#10;x6GDzEdjNr8LrXW3kf1tBLSoDE2b8I4Ti2A8+Th9fbGPB2+KOnb5WsxQNT34XuB+OMNE3dox6/oJ&#10;2fwEAAD//wMAUEsDBBQABgAIAAAAIQA6bzbI2wAAAAcBAAAPAAAAZHJzL2Rvd25yZXYueG1sTI/B&#10;TsMwDIbvSLxDZCRuLNlA01aaThMIbkxiQ0jcvMa0FYlTmmwrb485jaO/3/r9uVyNwasjDamLbGE6&#10;MaCI6+g6biy87Z5uFqBSRnboI5OFH0qwqi4vSixcPPErHbe5UVLCqUALbc59oXWqWwqYJrEnluwz&#10;DgGzjEOj3YAnKQ9ez4yZ64Ady4UWe3poqf7aHoKFRC9o2unm/Xtj4vrDPwezewzWXl+N63tQmcZ8&#10;XoY/fVGHSpz28cAuKW9BHslC725BSbo0cwF7AbPlAnRV6v/+1S8AAAD//wMAUEsBAi0AFAAGAAgA&#10;AAAhALaDOJL+AAAA4QEAABMAAAAAAAAAAAAAAAAAAAAAAFtDb250ZW50X1R5cGVzXS54bWxQSwEC&#10;LQAUAAYACAAAACEAOP0h/9YAAACUAQAACwAAAAAAAAAAAAAAAAAvAQAAX3JlbHMvLnJlbHNQSwEC&#10;LQAUAAYACAAAACEAyOF6gCMCAACKBAAADgAAAAAAAAAAAAAAAAAuAgAAZHJzL2Uyb0RvYy54bWxQ&#10;SwECLQAUAAYACAAAACEAOm82yNsAAAAHAQAADwAAAAAAAAAAAAAAAAB9BAAAZHJzL2Rvd25yZXYu&#10;eG1sUEsFBgAAAAAEAAQA8wAAAIUFAAAAAA==&#10;" fillcolor="#800a2f" stroked="f">
                <v:fill opacity="0" color2="#800a2f" angle="90" focus="50%" type="gradient">
                  <o:fill v:ext="view" type="gradientUnscaled"/>
                </v:fill>
                <v:textbox inset="2.53958mm,1.2694mm,2.53958mm,1.2694mm">
                  <w:txbxContent>
                    <w:p w14:paraId="689FD31D" w14:textId="01A57037" w:rsidR="008F51A2" w:rsidRPr="00226108" w:rsidRDefault="008F51A2" w:rsidP="001B367C">
                      <w:pPr>
                        <w:rPr>
                          <w:rFonts w:asciiTheme="minorHAnsi" w:hAnsiTheme="minorHAnsi" w:cstheme="minorHAnsi"/>
                          <w:b/>
                          <w:sz w:val="44"/>
                        </w:rPr>
                      </w:pPr>
                      <w:r>
                        <w:rPr>
                          <w:rFonts w:asciiTheme="minorHAnsi" w:hAnsiTheme="minorHAnsi" w:cstheme="minorHAnsi"/>
                          <w:b/>
                          <w:sz w:val="44"/>
                        </w:rPr>
                        <w:t>Priority Two: Believing</w:t>
                      </w:r>
                    </w:p>
                  </w:txbxContent>
                </v:textbox>
              </v:rect>
            </w:pict>
          </mc:Fallback>
        </mc:AlternateContent>
      </w:r>
    </w:p>
    <w:p w14:paraId="215497C9" w14:textId="77777777" w:rsidR="001B367C" w:rsidRPr="00116D3F" w:rsidRDefault="001B367C" w:rsidP="001B367C">
      <w:pPr>
        <w:rPr>
          <w:rFonts w:asciiTheme="minorHAnsi" w:hAnsiTheme="minorHAnsi" w:cstheme="minorHAnsi"/>
          <w:b/>
          <w:sz w:val="44"/>
        </w:rPr>
      </w:pPr>
    </w:p>
    <w:p w14:paraId="454FC339" w14:textId="77777777" w:rsidR="001B367C" w:rsidRPr="00116D3F" w:rsidRDefault="001B367C">
      <w:pPr>
        <w:rPr>
          <w:rFonts w:asciiTheme="minorHAnsi" w:hAnsiTheme="minorHAnsi" w:cstheme="minorHAnsi"/>
          <w:sz w:val="10"/>
          <w:szCs w:val="10"/>
        </w:rPr>
      </w:pPr>
    </w:p>
    <w:p w14:paraId="20014D4E" w14:textId="77777777" w:rsidR="001B367C" w:rsidRPr="00116D3F" w:rsidRDefault="001B367C">
      <w:pPr>
        <w:rPr>
          <w:rFonts w:asciiTheme="minorHAnsi" w:hAnsiTheme="minorHAnsi" w:cstheme="minorHAnsi"/>
          <w:sz w:val="10"/>
          <w:szCs w:val="10"/>
        </w:rPr>
      </w:pPr>
    </w:p>
    <w:p w14:paraId="6CFF7CE1" w14:textId="77777777" w:rsidR="001B367C" w:rsidRPr="00116D3F" w:rsidRDefault="001B367C">
      <w:pPr>
        <w:rPr>
          <w:rFonts w:asciiTheme="minorHAnsi" w:hAnsiTheme="minorHAnsi" w:cstheme="minorHAnsi"/>
          <w:sz w:val="10"/>
          <w:szCs w:val="10"/>
        </w:rPr>
      </w:pPr>
    </w:p>
    <w:p w14:paraId="2066B1E3" w14:textId="77777777" w:rsidR="00481645" w:rsidRPr="00116D3F" w:rsidRDefault="00481645">
      <w:pPr>
        <w:rPr>
          <w:rFonts w:asciiTheme="minorHAnsi" w:hAnsiTheme="minorHAnsi" w:cstheme="minorHAnsi"/>
          <w:sz w:val="10"/>
          <w:szCs w:val="10"/>
        </w:rPr>
      </w:pPr>
    </w:p>
    <w:tbl>
      <w:tblPr>
        <w:tblStyle w:val="a8"/>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481645" w:rsidRPr="00116D3F" w14:paraId="4E9BAA39" w14:textId="77777777" w:rsidTr="003344FF">
        <w:trPr>
          <w:trHeight w:val="316"/>
        </w:trPr>
        <w:tc>
          <w:tcPr>
            <w:tcW w:w="15559" w:type="dxa"/>
            <w:shd w:val="clear" w:color="auto" w:fill="800A2F"/>
            <w:vAlign w:val="center"/>
          </w:tcPr>
          <w:p w14:paraId="3AB86230" w14:textId="79E5443B" w:rsidR="00481645" w:rsidRPr="003344FF" w:rsidRDefault="00481645" w:rsidP="00481645">
            <w:pPr>
              <w:jc w:val="both"/>
              <w:rPr>
                <w:rFonts w:asciiTheme="minorHAnsi" w:eastAsia="Tahoma" w:hAnsiTheme="minorHAnsi" w:cstheme="minorHAnsi"/>
                <w:b/>
                <w:color w:val="FFFFFF"/>
              </w:rPr>
            </w:pPr>
            <w:r w:rsidRPr="00116D3F">
              <w:rPr>
                <w:rFonts w:asciiTheme="minorHAnsi" w:eastAsia="Tahoma" w:hAnsiTheme="minorHAnsi" w:cstheme="minorHAnsi"/>
                <w:b/>
                <w:color w:val="FFFFFF"/>
              </w:rPr>
              <w:t>Long Term Improvement Outcome</w:t>
            </w:r>
          </w:p>
        </w:tc>
      </w:tr>
      <w:tr w:rsidR="00481645" w:rsidRPr="00116D3F" w14:paraId="182F0968" w14:textId="77777777" w:rsidTr="00F75239">
        <w:trPr>
          <w:trHeight w:val="544"/>
        </w:trPr>
        <w:tc>
          <w:tcPr>
            <w:tcW w:w="15559" w:type="dxa"/>
          </w:tcPr>
          <w:p w14:paraId="44DE1DEE" w14:textId="33B4D880" w:rsidR="002E33E9" w:rsidRPr="002E33E9" w:rsidRDefault="00136B14" w:rsidP="00481645">
            <w:pPr>
              <w:rPr>
                <w:rFonts w:asciiTheme="minorHAnsi" w:eastAsia="Calibri" w:hAnsiTheme="minorHAnsi" w:cstheme="minorHAnsi"/>
              </w:rPr>
            </w:pPr>
            <w:r w:rsidRPr="000D7D15">
              <w:rPr>
                <w:rFonts w:asciiTheme="minorHAnsi" w:eastAsia="Calibri" w:hAnsiTheme="minorHAnsi" w:cstheme="minorHAnsi"/>
              </w:rPr>
              <w:t>By May 2022, our children’s survey findings will show an increase of at least 5% in the children’s sense of being engaged in their learning.</w:t>
            </w:r>
            <w:r>
              <w:rPr>
                <w:rFonts w:asciiTheme="minorHAnsi" w:eastAsia="Calibri" w:hAnsiTheme="minorHAnsi" w:cstheme="minorHAnsi"/>
              </w:rPr>
              <w:t xml:space="preserve"> </w:t>
            </w:r>
          </w:p>
        </w:tc>
      </w:tr>
    </w:tbl>
    <w:p w14:paraId="4310EE99" w14:textId="77777777" w:rsidR="00136B14" w:rsidRDefault="00136B14"/>
    <w:p w14:paraId="7BE5A750" w14:textId="7BA7798E" w:rsidR="00481645" w:rsidRDefault="00481645" w:rsidP="00481645">
      <w:pPr>
        <w:rPr>
          <w:rFonts w:asciiTheme="minorHAnsi" w:hAnsiTheme="minorHAnsi" w:cstheme="minorHAnsi"/>
        </w:rPr>
      </w:pPr>
    </w:p>
    <w:p w14:paraId="62EF464D" w14:textId="77777777" w:rsidR="003B43FB" w:rsidRPr="00116D3F" w:rsidRDefault="003B43FB" w:rsidP="00481645">
      <w:pPr>
        <w:rPr>
          <w:rFonts w:asciiTheme="minorHAnsi" w:hAnsiTheme="minorHAnsi" w:cstheme="minorHAnsi"/>
        </w:rPr>
      </w:pPr>
    </w:p>
    <w:tbl>
      <w:tblPr>
        <w:tblStyle w:val="a9"/>
        <w:tblW w:w="15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66"/>
      </w:tblGrid>
      <w:tr w:rsidR="00F75239" w:rsidRPr="00116D3F" w14:paraId="293E8B60" w14:textId="77777777" w:rsidTr="003344FF">
        <w:tc>
          <w:tcPr>
            <w:tcW w:w="15866" w:type="dxa"/>
            <w:shd w:val="clear" w:color="auto" w:fill="800A2F"/>
            <w:tcMar>
              <w:top w:w="100" w:type="dxa"/>
              <w:left w:w="100" w:type="dxa"/>
              <w:bottom w:w="100" w:type="dxa"/>
              <w:right w:w="100" w:type="dxa"/>
            </w:tcMar>
            <w:vAlign w:val="center"/>
          </w:tcPr>
          <w:p w14:paraId="3450AF62" w14:textId="77777777" w:rsidR="00F75239" w:rsidRPr="00116D3F" w:rsidRDefault="00F75239" w:rsidP="00481645">
            <w:pPr>
              <w:widowControl w:val="0"/>
              <w:pBdr>
                <w:top w:val="nil"/>
                <w:left w:val="nil"/>
                <w:bottom w:val="nil"/>
                <w:right w:val="nil"/>
                <w:between w:val="nil"/>
              </w:pBdr>
              <w:jc w:val="center"/>
              <w:rPr>
                <w:rFonts w:asciiTheme="minorHAnsi" w:hAnsiTheme="minorHAnsi" w:cstheme="minorHAnsi"/>
                <w:b/>
                <w:color w:val="FFFFFF"/>
              </w:rPr>
            </w:pPr>
            <w:r w:rsidRPr="00116D3F">
              <w:rPr>
                <w:rFonts w:asciiTheme="minorHAnsi" w:hAnsiTheme="minorHAnsi" w:cstheme="minorHAnsi"/>
                <w:b/>
                <w:color w:val="FFFFFF"/>
              </w:rPr>
              <w:t>Improvement Outcomes</w:t>
            </w:r>
          </w:p>
        </w:tc>
      </w:tr>
      <w:tr w:rsidR="00F75239" w:rsidRPr="00116D3F" w14:paraId="582A5A25" w14:textId="77777777" w:rsidTr="003344FF">
        <w:trPr>
          <w:trHeight w:val="252"/>
        </w:trPr>
        <w:tc>
          <w:tcPr>
            <w:tcW w:w="15866" w:type="dxa"/>
            <w:shd w:val="clear" w:color="auto" w:fill="auto"/>
            <w:tcMar>
              <w:top w:w="100" w:type="dxa"/>
              <w:left w:w="100" w:type="dxa"/>
              <w:bottom w:w="100" w:type="dxa"/>
              <w:right w:w="100" w:type="dxa"/>
            </w:tcMar>
          </w:tcPr>
          <w:p w14:paraId="5F75A2FC" w14:textId="65A95F05" w:rsidR="00F75239" w:rsidRPr="00842AF9" w:rsidRDefault="00F75239" w:rsidP="00A80E85">
            <w:pPr>
              <w:widowControl w:val="0"/>
              <w:pBdr>
                <w:top w:val="nil"/>
                <w:left w:val="nil"/>
                <w:bottom w:val="nil"/>
                <w:right w:val="nil"/>
                <w:between w:val="nil"/>
              </w:pBdr>
              <w:rPr>
                <w:rFonts w:asciiTheme="minorHAnsi" w:eastAsia="Tahoma" w:hAnsiTheme="minorHAnsi" w:cstheme="minorHAnsi"/>
                <w:sz w:val="22"/>
                <w:szCs w:val="22"/>
              </w:rPr>
            </w:pPr>
            <w:r w:rsidRPr="00842AF9">
              <w:rPr>
                <w:rFonts w:asciiTheme="minorHAnsi" w:eastAsia="Tahoma" w:hAnsiTheme="minorHAnsi" w:cstheme="minorHAnsi"/>
                <w:sz w:val="22"/>
                <w:szCs w:val="22"/>
              </w:rPr>
              <w:t>Children will report feeling more engaged and enthusiastic in writing lessons as they experience consistent writing lessons that are incorporate reading, talking and listening.</w:t>
            </w:r>
          </w:p>
        </w:tc>
      </w:tr>
      <w:tr w:rsidR="00F75239" w:rsidRPr="00116D3F" w14:paraId="5C341D45" w14:textId="77777777" w:rsidTr="003344FF">
        <w:trPr>
          <w:trHeight w:val="20"/>
        </w:trPr>
        <w:tc>
          <w:tcPr>
            <w:tcW w:w="15866" w:type="dxa"/>
            <w:shd w:val="clear" w:color="auto" w:fill="auto"/>
            <w:tcMar>
              <w:top w:w="100" w:type="dxa"/>
              <w:left w:w="100" w:type="dxa"/>
              <w:bottom w:w="100" w:type="dxa"/>
              <w:right w:w="100" w:type="dxa"/>
            </w:tcMar>
          </w:tcPr>
          <w:p w14:paraId="6BD123DE" w14:textId="18AA3F4E" w:rsidR="00F75239" w:rsidRPr="00842AF9" w:rsidRDefault="00F75239" w:rsidP="00481645">
            <w:pPr>
              <w:widowControl w:val="0"/>
              <w:pBdr>
                <w:top w:val="nil"/>
                <w:left w:val="nil"/>
                <w:bottom w:val="nil"/>
                <w:right w:val="nil"/>
                <w:between w:val="nil"/>
              </w:pBdr>
              <w:rPr>
                <w:rFonts w:asciiTheme="minorHAnsi" w:hAnsiTheme="minorHAnsi" w:cstheme="minorHAnsi"/>
                <w:sz w:val="22"/>
                <w:szCs w:val="22"/>
              </w:rPr>
            </w:pPr>
            <w:r w:rsidRPr="00842AF9">
              <w:rPr>
                <w:rFonts w:asciiTheme="minorHAnsi" w:hAnsiTheme="minorHAnsi" w:cstheme="minorHAnsi"/>
                <w:sz w:val="22"/>
                <w:szCs w:val="22"/>
              </w:rPr>
              <w:t>Children will experience learning activities that involve more playful approaches to learning.</w:t>
            </w:r>
          </w:p>
        </w:tc>
      </w:tr>
      <w:tr w:rsidR="00F75239" w:rsidRPr="00116D3F" w14:paraId="4C9AD921" w14:textId="77777777" w:rsidTr="003344FF">
        <w:trPr>
          <w:trHeight w:val="266"/>
        </w:trPr>
        <w:tc>
          <w:tcPr>
            <w:tcW w:w="15866" w:type="dxa"/>
            <w:shd w:val="clear" w:color="auto" w:fill="auto"/>
            <w:tcMar>
              <w:top w:w="100" w:type="dxa"/>
              <w:left w:w="100" w:type="dxa"/>
              <w:bottom w:w="100" w:type="dxa"/>
              <w:right w:w="100" w:type="dxa"/>
            </w:tcMar>
          </w:tcPr>
          <w:p w14:paraId="5653BE1A" w14:textId="26A87664" w:rsidR="00F75239" w:rsidRPr="00842AF9" w:rsidRDefault="00F75239" w:rsidP="00842AF9">
            <w:pPr>
              <w:widowControl w:val="0"/>
              <w:pBdr>
                <w:top w:val="nil"/>
                <w:left w:val="nil"/>
                <w:bottom w:val="nil"/>
                <w:right w:val="nil"/>
                <w:between w:val="nil"/>
              </w:pBdr>
              <w:rPr>
                <w:rFonts w:asciiTheme="minorHAnsi" w:eastAsia="Tahoma" w:hAnsiTheme="minorHAnsi" w:cstheme="minorHAnsi"/>
                <w:sz w:val="22"/>
                <w:szCs w:val="22"/>
              </w:rPr>
            </w:pPr>
            <w:r w:rsidRPr="00842AF9">
              <w:rPr>
                <w:rFonts w:asciiTheme="minorHAnsi" w:eastAsia="Tahoma" w:hAnsiTheme="minorHAnsi" w:cstheme="minorHAnsi"/>
                <w:sz w:val="22"/>
                <w:szCs w:val="22"/>
              </w:rPr>
              <w:t xml:space="preserve"> Children’s assessments will include more puzzles and quizzes in order to reduce the stress of a test.</w:t>
            </w:r>
          </w:p>
        </w:tc>
      </w:tr>
      <w:tr w:rsidR="00F75239" w:rsidRPr="00116D3F" w14:paraId="3EB378A1" w14:textId="77777777" w:rsidTr="003344FF">
        <w:trPr>
          <w:trHeight w:val="46"/>
        </w:trPr>
        <w:tc>
          <w:tcPr>
            <w:tcW w:w="15866" w:type="dxa"/>
            <w:shd w:val="clear" w:color="auto" w:fill="auto"/>
            <w:tcMar>
              <w:top w:w="100" w:type="dxa"/>
              <w:left w:w="100" w:type="dxa"/>
              <w:bottom w:w="100" w:type="dxa"/>
              <w:right w:w="100" w:type="dxa"/>
            </w:tcMar>
          </w:tcPr>
          <w:p w14:paraId="266E36D7" w14:textId="4B55BF76" w:rsidR="00F75239" w:rsidRPr="00842AF9" w:rsidRDefault="00F75239" w:rsidP="006577A8">
            <w:pPr>
              <w:widowControl w:val="0"/>
              <w:pBdr>
                <w:top w:val="nil"/>
                <w:left w:val="nil"/>
                <w:bottom w:val="nil"/>
                <w:right w:val="nil"/>
                <w:between w:val="nil"/>
              </w:pBdr>
              <w:rPr>
                <w:rFonts w:asciiTheme="minorHAnsi" w:eastAsia="Tahoma" w:hAnsiTheme="minorHAnsi" w:cstheme="minorHAnsi"/>
                <w:sz w:val="22"/>
                <w:szCs w:val="22"/>
              </w:rPr>
            </w:pPr>
            <w:r w:rsidRPr="00842AF9">
              <w:rPr>
                <w:rFonts w:asciiTheme="minorHAnsi" w:eastAsia="Tahoma" w:hAnsiTheme="minorHAnsi" w:cstheme="minorHAnsi"/>
                <w:sz w:val="22"/>
                <w:szCs w:val="22"/>
              </w:rPr>
              <w:t xml:space="preserve"> </w:t>
            </w:r>
            <w:r>
              <w:rPr>
                <w:rFonts w:asciiTheme="minorHAnsi" w:eastAsia="Tahoma" w:hAnsiTheme="minorHAnsi" w:cstheme="minorHAnsi"/>
                <w:sz w:val="22"/>
                <w:szCs w:val="22"/>
              </w:rPr>
              <w:t>Children will experience more engaging Numeracy lessons through outdoor learning activities.</w:t>
            </w:r>
          </w:p>
        </w:tc>
      </w:tr>
      <w:tr w:rsidR="00F75239" w:rsidRPr="00116D3F" w14:paraId="14677998" w14:textId="77777777" w:rsidTr="003344FF">
        <w:trPr>
          <w:trHeight w:val="280"/>
        </w:trPr>
        <w:tc>
          <w:tcPr>
            <w:tcW w:w="15866" w:type="dxa"/>
            <w:shd w:val="clear" w:color="auto" w:fill="auto"/>
            <w:tcMar>
              <w:top w:w="100" w:type="dxa"/>
              <w:left w:w="100" w:type="dxa"/>
              <w:bottom w:w="100" w:type="dxa"/>
              <w:right w:w="100" w:type="dxa"/>
            </w:tcMar>
          </w:tcPr>
          <w:p w14:paraId="59C1DA62" w14:textId="1F10C3DB" w:rsidR="00F75239" w:rsidRPr="00842AF9" w:rsidRDefault="00F75239" w:rsidP="00481645">
            <w:pPr>
              <w:widowControl w:val="0"/>
              <w:pBdr>
                <w:top w:val="nil"/>
                <w:left w:val="nil"/>
                <w:bottom w:val="nil"/>
                <w:right w:val="nil"/>
                <w:between w:val="nil"/>
              </w:pBdr>
              <w:rPr>
                <w:rFonts w:asciiTheme="minorHAnsi" w:eastAsia="Tahoma" w:hAnsiTheme="minorHAnsi" w:cstheme="minorHAnsi"/>
                <w:sz w:val="22"/>
                <w:szCs w:val="22"/>
              </w:rPr>
            </w:pPr>
            <w:r w:rsidRPr="00842AF9">
              <w:rPr>
                <w:rFonts w:asciiTheme="minorHAnsi" w:eastAsia="Tahoma" w:hAnsiTheme="minorHAnsi" w:cstheme="minorHAnsi"/>
                <w:sz w:val="22"/>
                <w:szCs w:val="22"/>
              </w:rPr>
              <w:t>Children</w:t>
            </w:r>
            <w:r>
              <w:rPr>
                <w:rFonts w:asciiTheme="minorHAnsi" w:eastAsia="Tahoma" w:hAnsiTheme="minorHAnsi" w:cstheme="minorHAnsi"/>
                <w:sz w:val="22"/>
                <w:szCs w:val="22"/>
              </w:rPr>
              <w:t xml:space="preserve"> will experience one Cooperative Learning Strategy per term and will evaluate these strategies so that their voice influences the development of our pedagogy</w:t>
            </w:r>
          </w:p>
        </w:tc>
      </w:tr>
    </w:tbl>
    <w:p w14:paraId="6B88B402" w14:textId="799F3AAB" w:rsidR="00481645" w:rsidRDefault="00481645">
      <w:pPr>
        <w:rPr>
          <w:sz w:val="10"/>
          <w:szCs w:val="10"/>
        </w:rPr>
      </w:pPr>
    </w:p>
    <w:p w14:paraId="6C9AB3BF" w14:textId="05EE8985" w:rsidR="000302D5" w:rsidRDefault="000302D5">
      <w:pPr>
        <w:rPr>
          <w:sz w:val="10"/>
          <w:szCs w:val="10"/>
        </w:rPr>
      </w:pPr>
    </w:p>
    <w:p w14:paraId="2B1E72C8" w14:textId="4A2636BA" w:rsidR="000302D5" w:rsidRDefault="000302D5">
      <w:pPr>
        <w:rPr>
          <w:sz w:val="10"/>
          <w:szCs w:val="10"/>
        </w:rPr>
      </w:pPr>
    </w:p>
    <w:p w14:paraId="370E4FC4" w14:textId="3B16F602" w:rsidR="000302D5" w:rsidRDefault="000302D5">
      <w:pPr>
        <w:rPr>
          <w:sz w:val="10"/>
          <w:szCs w:val="10"/>
        </w:rPr>
      </w:pPr>
    </w:p>
    <w:p w14:paraId="7AE88277" w14:textId="44E203F8" w:rsidR="000302D5" w:rsidRDefault="000302D5">
      <w:pPr>
        <w:rPr>
          <w:sz w:val="10"/>
          <w:szCs w:val="10"/>
        </w:rPr>
      </w:pPr>
    </w:p>
    <w:p w14:paraId="2DBF1AEF" w14:textId="17791480" w:rsidR="000302D5" w:rsidRDefault="000302D5">
      <w:pPr>
        <w:rPr>
          <w:sz w:val="10"/>
          <w:szCs w:val="10"/>
        </w:rPr>
      </w:pPr>
    </w:p>
    <w:p w14:paraId="1B142587" w14:textId="6EF07A44" w:rsidR="000302D5" w:rsidRDefault="000302D5">
      <w:pPr>
        <w:rPr>
          <w:sz w:val="10"/>
          <w:szCs w:val="10"/>
        </w:rPr>
      </w:pPr>
    </w:p>
    <w:p w14:paraId="1A8F74D2" w14:textId="0C816858" w:rsidR="000302D5" w:rsidRDefault="000302D5">
      <w:pPr>
        <w:rPr>
          <w:sz w:val="10"/>
          <w:szCs w:val="10"/>
        </w:rPr>
      </w:pPr>
    </w:p>
    <w:p w14:paraId="5B8CB974" w14:textId="40B38DE7" w:rsidR="000302D5" w:rsidRDefault="000302D5">
      <w:pPr>
        <w:rPr>
          <w:sz w:val="10"/>
          <w:szCs w:val="10"/>
        </w:rPr>
      </w:pPr>
    </w:p>
    <w:p w14:paraId="4357ACF0" w14:textId="15923ABF" w:rsidR="000302D5" w:rsidRDefault="000302D5">
      <w:pPr>
        <w:rPr>
          <w:sz w:val="10"/>
          <w:szCs w:val="10"/>
        </w:rPr>
      </w:pPr>
    </w:p>
    <w:p w14:paraId="25E476C6" w14:textId="48AD450C" w:rsidR="000302D5" w:rsidRDefault="000302D5">
      <w:pPr>
        <w:rPr>
          <w:sz w:val="10"/>
          <w:szCs w:val="10"/>
        </w:rPr>
      </w:pPr>
    </w:p>
    <w:p w14:paraId="3A3EC343" w14:textId="14D5BC61" w:rsidR="000302D5" w:rsidRDefault="000302D5">
      <w:pPr>
        <w:rPr>
          <w:sz w:val="10"/>
          <w:szCs w:val="10"/>
        </w:rPr>
      </w:pPr>
    </w:p>
    <w:p w14:paraId="66A8A350" w14:textId="6E8E183D" w:rsidR="000302D5" w:rsidRDefault="000302D5">
      <w:pPr>
        <w:rPr>
          <w:sz w:val="10"/>
          <w:szCs w:val="10"/>
        </w:rPr>
      </w:pPr>
    </w:p>
    <w:p w14:paraId="5C44D6BE" w14:textId="57EF1728" w:rsidR="000302D5" w:rsidRDefault="000302D5">
      <w:pPr>
        <w:rPr>
          <w:sz w:val="10"/>
          <w:szCs w:val="10"/>
        </w:rPr>
      </w:pPr>
    </w:p>
    <w:p w14:paraId="0A583519" w14:textId="74F9B235" w:rsidR="000302D5" w:rsidRDefault="000302D5">
      <w:pPr>
        <w:rPr>
          <w:sz w:val="10"/>
          <w:szCs w:val="10"/>
        </w:rPr>
      </w:pPr>
    </w:p>
    <w:p w14:paraId="2A3688F3" w14:textId="0930A91F" w:rsidR="000302D5" w:rsidRDefault="000302D5">
      <w:pPr>
        <w:rPr>
          <w:sz w:val="10"/>
          <w:szCs w:val="10"/>
        </w:rPr>
      </w:pPr>
    </w:p>
    <w:p w14:paraId="2AD4D1BF" w14:textId="417F4ACD" w:rsidR="000302D5" w:rsidRDefault="000302D5">
      <w:pPr>
        <w:rPr>
          <w:sz w:val="10"/>
          <w:szCs w:val="10"/>
        </w:rPr>
      </w:pPr>
    </w:p>
    <w:p w14:paraId="4B658013" w14:textId="0FEF3E6F" w:rsidR="000302D5" w:rsidRDefault="000302D5">
      <w:pPr>
        <w:rPr>
          <w:sz w:val="10"/>
          <w:szCs w:val="10"/>
        </w:rPr>
      </w:pPr>
    </w:p>
    <w:p w14:paraId="683AE085" w14:textId="35C430FF" w:rsidR="000302D5" w:rsidRDefault="000302D5">
      <w:pPr>
        <w:rPr>
          <w:sz w:val="10"/>
          <w:szCs w:val="10"/>
        </w:rPr>
      </w:pPr>
    </w:p>
    <w:p w14:paraId="429888F1" w14:textId="70CA6B60" w:rsidR="000302D5" w:rsidRDefault="000302D5">
      <w:pPr>
        <w:rPr>
          <w:sz w:val="10"/>
          <w:szCs w:val="10"/>
        </w:rPr>
      </w:pPr>
    </w:p>
    <w:p w14:paraId="20863C4F" w14:textId="58C4750B" w:rsidR="000302D5" w:rsidRDefault="000302D5">
      <w:pPr>
        <w:rPr>
          <w:sz w:val="10"/>
          <w:szCs w:val="10"/>
        </w:rPr>
      </w:pPr>
    </w:p>
    <w:p w14:paraId="03CB18BE" w14:textId="2180DA29" w:rsidR="000302D5" w:rsidRDefault="000302D5">
      <w:pPr>
        <w:rPr>
          <w:sz w:val="10"/>
          <w:szCs w:val="10"/>
        </w:rPr>
      </w:pPr>
    </w:p>
    <w:p w14:paraId="673E2604" w14:textId="56456076" w:rsidR="000302D5" w:rsidRDefault="000302D5">
      <w:pPr>
        <w:rPr>
          <w:sz w:val="10"/>
          <w:szCs w:val="10"/>
        </w:rPr>
      </w:pPr>
    </w:p>
    <w:p w14:paraId="3E92761E" w14:textId="13CA4248" w:rsidR="000302D5" w:rsidRDefault="000302D5">
      <w:pPr>
        <w:rPr>
          <w:sz w:val="10"/>
          <w:szCs w:val="10"/>
        </w:rPr>
      </w:pPr>
    </w:p>
    <w:p w14:paraId="515D6E6A" w14:textId="0861C36F" w:rsidR="000302D5" w:rsidRDefault="000302D5">
      <w:pPr>
        <w:rPr>
          <w:sz w:val="10"/>
          <w:szCs w:val="10"/>
        </w:rPr>
      </w:pPr>
    </w:p>
    <w:p w14:paraId="48643CF6" w14:textId="77777777" w:rsidR="00293F6C" w:rsidRDefault="00293F6C" w:rsidP="00293F6C">
      <w:pPr>
        <w:rPr>
          <w:rFonts w:asciiTheme="minorHAnsi" w:hAnsiTheme="minorHAnsi" w:cstheme="minorHAnsi"/>
          <w:b/>
          <w:sz w:val="32"/>
          <w:szCs w:val="32"/>
        </w:rPr>
      </w:pPr>
    </w:p>
    <w:p w14:paraId="63AAB758" w14:textId="77777777" w:rsidR="00913813" w:rsidRPr="000D7D15" w:rsidRDefault="00913813" w:rsidP="00293F6C">
      <w:pPr>
        <w:rPr>
          <w:rFonts w:asciiTheme="minorHAnsi" w:hAnsiTheme="minorHAnsi" w:cstheme="minorHAnsi"/>
          <w:b/>
          <w:sz w:val="32"/>
          <w:szCs w:val="32"/>
        </w:rPr>
      </w:pPr>
    </w:p>
    <w:p w14:paraId="4883738C" w14:textId="77777777" w:rsidR="00293F6C" w:rsidRPr="000D7D15" w:rsidRDefault="00293F6C" w:rsidP="00293F6C">
      <w:pPr>
        <w:jc w:val="center"/>
        <w:rPr>
          <w:rFonts w:asciiTheme="minorHAnsi" w:hAnsiTheme="minorHAnsi" w:cstheme="minorHAnsi"/>
          <w:b/>
          <w:sz w:val="32"/>
          <w:szCs w:val="32"/>
        </w:rPr>
      </w:pPr>
      <w:r w:rsidRPr="000D7D15">
        <w:rPr>
          <w:rFonts w:asciiTheme="minorHAnsi" w:hAnsiTheme="minorHAnsi" w:cstheme="minorHAnsi"/>
          <w:noProof/>
        </w:rPr>
        <mc:AlternateContent>
          <mc:Choice Requires="wps">
            <w:drawing>
              <wp:anchor distT="0" distB="0" distL="114300" distR="114300" simplePos="0" relativeHeight="251666944" behindDoc="0" locked="0" layoutInCell="1" hidden="0" allowOverlap="1" wp14:anchorId="664C93DB" wp14:editId="22D12881">
                <wp:simplePos x="0" y="0"/>
                <wp:positionH relativeFrom="column">
                  <wp:posOffset>-457199</wp:posOffset>
                </wp:positionH>
                <wp:positionV relativeFrom="paragraph">
                  <wp:posOffset>-253999</wp:posOffset>
                </wp:positionV>
                <wp:extent cx="5753100" cy="733425"/>
                <wp:effectExtent l="0" t="0" r="0" b="0"/>
                <wp:wrapNone/>
                <wp:docPr id="13" name="Rectangle 13"/>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803"/>
                              </a:srgbClr>
                            </a:gs>
                            <a:gs pos="100000">
                              <a:srgbClr val="800A2F">
                                <a:alpha val="0"/>
                              </a:srgbClr>
                            </a:gs>
                          </a:gsLst>
                          <a:lin ang="0" scaled="0"/>
                        </a:gradFill>
                        <a:ln>
                          <a:noFill/>
                        </a:ln>
                      </wps:spPr>
                      <wps:txbx>
                        <w:txbxContent>
                          <w:p w14:paraId="26E9D41A" w14:textId="77777777" w:rsidR="008F51A2" w:rsidRPr="00226108" w:rsidRDefault="008F51A2" w:rsidP="00293F6C">
                            <w:pPr>
                              <w:rPr>
                                <w:rFonts w:asciiTheme="minorHAnsi" w:hAnsiTheme="minorHAnsi" w:cstheme="minorHAnsi"/>
                                <w:b/>
                                <w:sz w:val="52"/>
                              </w:rPr>
                            </w:pPr>
                            <w:r w:rsidRPr="00226108">
                              <w:rPr>
                                <w:rFonts w:ascii="Tahoma" w:eastAsia="Tahoma" w:hAnsi="Tahoma" w:cs="Tahoma"/>
                                <w:color w:val="FFFFFF"/>
                                <w:sz w:val="72"/>
                              </w:rPr>
                              <w:t xml:space="preserve">  </w:t>
                            </w:r>
                            <w:r>
                              <w:rPr>
                                <w:rFonts w:asciiTheme="minorHAnsi" w:hAnsiTheme="minorHAnsi" w:cstheme="minorHAnsi"/>
                                <w:b/>
                                <w:sz w:val="52"/>
                              </w:rPr>
                              <w:t>Priority Three</w:t>
                            </w:r>
                            <w:r w:rsidRPr="00226108">
                              <w:rPr>
                                <w:rFonts w:asciiTheme="minorHAnsi" w:hAnsiTheme="minorHAnsi" w:cstheme="minorHAnsi"/>
                                <w:b/>
                                <w:sz w:val="52"/>
                              </w:rPr>
                              <w:t>: B</w:t>
                            </w:r>
                            <w:r>
                              <w:rPr>
                                <w:rFonts w:asciiTheme="minorHAnsi" w:hAnsiTheme="minorHAnsi" w:cstheme="minorHAnsi"/>
                                <w:b/>
                                <w:sz w:val="52"/>
                              </w:rPr>
                              <w:t>uilding Blocks</w:t>
                            </w:r>
                          </w:p>
                          <w:p w14:paraId="737AAB74" w14:textId="77777777" w:rsidR="008F51A2" w:rsidRDefault="008F51A2" w:rsidP="00293F6C">
                            <w:pPr>
                              <w:textDirection w:val="btLr"/>
                            </w:pPr>
                          </w:p>
                        </w:txbxContent>
                      </wps:txbx>
                      <wps:bodyPr spcFirstLastPara="1" wrap="square" lIns="91425" tIns="45700" rIns="91425" bIns="45700" anchor="ctr" anchorCtr="0">
                        <a:noAutofit/>
                      </wps:bodyPr>
                    </wps:wsp>
                  </a:graphicData>
                </a:graphic>
              </wp:anchor>
            </w:drawing>
          </mc:Choice>
          <mc:Fallback>
            <w:pict>
              <v:rect w14:anchorId="664C93DB" id="Rectangle 13" o:spid="_x0000_s1030" style="position:absolute;left:0;text-align:left;margin-left:-36pt;margin-top:-20pt;width:453pt;height:57.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mZNAIAAJgEAAAOAAAAZHJzL2Uyb0RvYy54bWysVNuO2yAQfa/Uf0C8N8aO3VwUZ7XaVapK&#10;qzbabT+AYGwjYaBAYufvO2AnG21bqaqaBzIDw2HOmRlv7oZOohO3TmhV4nRGMOKK6UqopsTfv+0+&#10;LDFynqqKSq14ic/c4bvt+3eb3qx5plstK24RgCi37k2JW+/NOkkca3lH3UwbruCw1rajHlzbJJWl&#10;PaB3MskI+Zj02lbGasadg93H8RBvI35dc+a/1rXjHskSQ24+rjauh7Am2w1dN5aaVrApDfoPWXRU&#10;KHj0CvVIPUVHK36B6gSz2unaz5juEl3XgvHIAdik5A2bl5YaHrmAOM5cZXL/D5Z9Oe0tEhXUbo6R&#10;oh3U6BlUo6qRHMEeCNQbt4a4F7O3k+fADGyH2nbhH3igocRZvsizgHMu8TxPl6SYBOaDRwwCikU+&#10;LxYFRgwiFtl8RWJA8opkrPOfuO5QMEpsIZWoKz09OQ+vQ+glZJK72gkpo+0gZDSQ0aARiTedbQ4P&#10;0qIThRZYEnKf7QIpAGrcbXRB4PfHGyGSStPSESdfLUnUBmCmB34DmQbIv8a8SPEWL2Y6UZNCIShN&#10;7F/HqORQuMs96OKrFlKFhJUO2oxkw04SKjnWLlh+OAyx9PmlygddnaEdnGE7Afo/Uef31MJApBj1&#10;MCQldj+O1HKM5GcFCq/SPINq+ujkxQLIInt7crg9oYq1GmaPeYuBRXAefJzFMdn7o9e1iFUO6Y3J&#10;TFlD+48Cj6Ma5uvWj1GvH5TtTwAAAP//AwBQSwMEFAAGAAgAAAAhAGyLpE/eAAAACgEAAA8AAABk&#10;cnMvZG93bnJldi54bWxMj0FPAjEQhe8k/odmTLxBC4KQdbuEaPQmiWBMvJXtuN3YTtdtgfXfM570&#10;9r3My5v3yvUQvDhhn9pIGqYTBQKpjralRsPb/mm8ApGyIWt8JNTwgwnW1dWoNIWNZ3rF0y43gkMo&#10;FUaDy7krpEy1w2DSJHZIfPuMfTCZZd9I25szhwcvZ0rdyWBa4g/OdPjgsP7aHYOGhC9Guen2/Xur&#10;4ubDPwe1fwxa31wPm3sQGYf8Z4bf+lwdKu50iEeySXgN4+WMt2SGuWJgx+p2znDQsFwsQFal/D+h&#10;ugAAAP//AwBQSwECLQAUAAYACAAAACEAtoM4kv4AAADhAQAAEwAAAAAAAAAAAAAAAAAAAAAAW0Nv&#10;bnRlbnRfVHlwZXNdLnhtbFBLAQItABQABgAIAAAAIQA4/SH/1gAAAJQBAAALAAAAAAAAAAAAAAAA&#10;AC8BAABfcmVscy8ucmVsc1BLAQItABQABgAIAAAAIQACvQmZNAIAAJgEAAAOAAAAAAAAAAAAAAAA&#10;AC4CAABkcnMvZTJvRG9jLnhtbFBLAQItABQABgAIAAAAIQBsi6RP3gAAAAoBAAAPAAAAAAAAAAAA&#10;AAAAAI4EAABkcnMvZG93bnJldi54bWxQSwUGAAAAAAQABADzAAAAmQUAAAAA&#10;" fillcolor="#800a2f" stroked="f">
                <v:fill opacity="0" color2="#800a2f" angle="90" focus="50%" type="gradient">
                  <o:fill v:ext="view" type="gradientUnscaled"/>
                </v:fill>
                <v:textbox inset="2.53958mm,1.2694mm,2.53958mm,1.2694mm">
                  <w:txbxContent>
                    <w:p w14:paraId="26E9D41A" w14:textId="77777777" w:rsidR="008F51A2" w:rsidRPr="00226108" w:rsidRDefault="008F51A2" w:rsidP="00293F6C">
                      <w:pPr>
                        <w:rPr>
                          <w:rFonts w:asciiTheme="minorHAnsi" w:hAnsiTheme="minorHAnsi" w:cstheme="minorHAnsi"/>
                          <w:b/>
                          <w:sz w:val="52"/>
                        </w:rPr>
                      </w:pPr>
                      <w:r w:rsidRPr="00226108">
                        <w:rPr>
                          <w:rFonts w:ascii="Tahoma" w:eastAsia="Tahoma" w:hAnsi="Tahoma" w:cs="Tahoma"/>
                          <w:color w:val="FFFFFF"/>
                          <w:sz w:val="72"/>
                        </w:rPr>
                        <w:t xml:space="preserve">  </w:t>
                      </w:r>
                      <w:r>
                        <w:rPr>
                          <w:rFonts w:asciiTheme="minorHAnsi" w:hAnsiTheme="minorHAnsi" w:cstheme="minorHAnsi"/>
                          <w:b/>
                          <w:sz w:val="52"/>
                        </w:rPr>
                        <w:t>Priority Three</w:t>
                      </w:r>
                      <w:r w:rsidRPr="00226108">
                        <w:rPr>
                          <w:rFonts w:asciiTheme="minorHAnsi" w:hAnsiTheme="minorHAnsi" w:cstheme="minorHAnsi"/>
                          <w:b/>
                          <w:sz w:val="52"/>
                        </w:rPr>
                        <w:t>: B</w:t>
                      </w:r>
                      <w:r>
                        <w:rPr>
                          <w:rFonts w:asciiTheme="minorHAnsi" w:hAnsiTheme="minorHAnsi" w:cstheme="minorHAnsi"/>
                          <w:b/>
                          <w:sz w:val="52"/>
                        </w:rPr>
                        <w:t>uilding Blocks</w:t>
                      </w:r>
                    </w:p>
                    <w:p w14:paraId="737AAB74" w14:textId="77777777" w:rsidR="008F51A2" w:rsidRDefault="008F51A2" w:rsidP="00293F6C">
                      <w:pPr>
                        <w:textDirection w:val="btLr"/>
                      </w:pPr>
                    </w:p>
                  </w:txbxContent>
                </v:textbox>
              </v:rect>
            </w:pict>
          </mc:Fallback>
        </mc:AlternateContent>
      </w:r>
    </w:p>
    <w:p w14:paraId="75F494F4" w14:textId="77777777" w:rsidR="00293F6C" w:rsidRPr="000D7D15" w:rsidRDefault="00293F6C" w:rsidP="00293F6C">
      <w:pPr>
        <w:jc w:val="center"/>
        <w:rPr>
          <w:rFonts w:asciiTheme="minorHAnsi" w:hAnsiTheme="minorHAnsi" w:cstheme="minorHAnsi"/>
          <w:color w:val="FF0000"/>
        </w:rPr>
      </w:pPr>
    </w:p>
    <w:p w14:paraId="43033F57" w14:textId="77777777" w:rsidR="00293F6C" w:rsidRPr="000D7D15" w:rsidRDefault="00293F6C" w:rsidP="00293F6C">
      <w:pPr>
        <w:jc w:val="center"/>
        <w:rPr>
          <w:rFonts w:asciiTheme="minorHAnsi" w:hAnsiTheme="minorHAnsi" w:cstheme="minorHAnsi"/>
          <w:color w:val="FF0000"/>
        </w:rPr>
      </w:pPr>
    </w:p>
    <w:p w14:paraId="6EA1B941" w14:textId="77777777" w:rsidR="00293F6C" w:rsidRPr="000D7D15" w:rsidRDefault="00293F6C" w:rsidP="00293F6C">
      <w:pPr>
        <w:jc w:val="center"/>
        <w:rPr>
          <w:rFonts w:asciiTheme="minorHAnsi" w:hAnsiTheme="minorHAnsi" w:cstheme="minorHAnsi"/>
          <w:color w:val="FF0000"/>
        </w:rPr>
      </w:pPr>
    </w:p>
    <w:tbl>
      <w:tblPr>
        <w:tblStyle w:val="a8"/>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293F6C" w:rsidRPr="000D7D15" w14:paraId="05E3C7E3" w14:textId="77777777" w:rsidTr="001F5727">
        <w:trPr>
          <w:trHeight w:val="836"/>
        </w:trPr>
        <w:tc>
          <w:tcPr>
            <w:tcW w:w="15559" w:type="dxa"/>
            <w:shd w:val="clear" w:color="auto" w:fill="800A2F"/>
            <w:vAlign w:val="center"/>
          </w:tcPr>
          <w:p w14:paraId="4D4CEBD9" w14:textId="77777777" w:rsidR="00293F6C" w:rsidRPr="000D7D15" w:rsidRDefault="00293F6C" w:rsidP="001F5727">
            <w:pPr>
              <w:jc w:val="both"/>
              <w:rPr>
                <w:rFonts w:asciiTheme="minorHAnsi" w:eastAsia="Tahoma" w:hAnsiTheme="minorHAnsi" w:cstheme="minorHAnsi"/>
                <w:b/>
                <w:color w:val="FFFFFF"/>
              </w:rPr>
            </w:pPr>
            <w:r w:rsidRPr="000D7D15">
              <w:rPr>
                <w:rFonts w:asciiTheme="minorHAnsi" w:eastAsia="Tahoma" w:hAnsiTheme="minorHAnsi" w:cstheme="minorHAnsi"/>
                <w:b/>
                <w:color w:val="FFFFFF"/>
              </w:rPr>
              <w:t>Long Term Improvement Outcome</w:t>
            </w:r>
          </w:p>
          <w:p w14:paraId="1B00B9C7" w14:textId="77777777" w:rsidR="00293F6C" w:rsidRPr="000D7D15" w:rsidRDefault="00293F6C" w:rsidP="001F5727">
            <w:pPr>
              <w:jc w:val="both"/>
              <w:rPr>
                <w:rFonts w:asciiTheme="minorHAnsi" w:eastAsia="Calibri" w:hAnsiTheme="minorHAnsi" w:cstheme="minorHAnsi"/>
              </w:rPr>
            </w:pPr>
            <w:r w:rsidRPr="000D7D15">
              <w:rPr>
                <w:rFonts w:asciiTheme="minorHAnsi" w:eastAsia="Tahoma" w:hAnsiTheme="minorHAnsi" w:cstheme="minorHAnsi"/>
                <w:color w:val="FFFFFF"/>
              </w:rPr>
              <w:t>(Aspirational, Transformational; relates to improved outcomes for learners)</w:t>
            </w:r>
          </w:p>
        </w:tc>
      </w:tr>
      <w:tr w:rsidR="00293F6C" w:rsidRPr="000D7D15" w14:paraId="4B139CEE" w14:textId="77777777" w:rsidTr="001F5727">
        <w:trPr>
          <w:trHeight w:val="573"/>
        </w:trPr>
        <w:tc>
          <w:tcPr>
            <w:tcW w:w="15559" w:type="dxa"/>
          </w:tcPr>
          <w:p w14:paraId="0E77F29C" w14:textId="77777777" w:rsidR="00293F6C" w:rsidRPr="000D7D15" w:rsidRDefault="00293F6C" w:rsidP="001F5727">
            <w:pPr>
              <w:rPr>
                <w:rFonts w:asciiTheme="minorHAnsi" w:eastAsia="Tahoma" w:hAnsiTheme="minorHAnsi" w:cstheme="minorHAnsi"/>
                <w:sz w:val="22"/>
                <w:szCs w:val="22"/>
              </w:rPr>
            </w:pPr>
            <w:r w:rsidRPr="000D7D15">
              <w:rPr>
                <w:rFonts w:asciiTheme="minorHAnsi" w:eastAsia="Tahoma" w:hAnsiTheme="minorHAnsi" w:cstheme="minorHAnsi"/>
                <w:sz w:val="22"/>
                <w:szCs w:val="22"/>
              </w:rPr>
              <w:t>By May 2022, the Attainment Gap in Literacy and Numeracy will have narrowed by at least 10%.</w:t>
            </w:r>
            <w:r>
              <w:rPr>
                <w:rFonts w:asciiTheme="minorHAnsi" w:eastAsia="Tahoma" w:hAnsiTheme="minorHAnsi" w:cstheme="minorHAnsi"/>
                <w:sz w:val="22"/>
                <w:szCs w:val="22"/>
              </w:rPr>
              <w:t xml:space="preserve"> All of our children should be given the tools that they need to engage with their learning and to succeed to the best of their ability without being adversely affected by the poverty-related attainment gap.</w:t>
            </w:r>
          </w:p>
          <w:p w14:paraId="2AA3056B" w14:textId="77777777" w:rsidR="00293F6C" w:rsidRPr="000D7D15" w:rsidRDefault="00293F6C" w:rsidP="001F5727">
            <w:pPr>
              <w:rPr>
                <w:rFonts w:asciiTheme="minorHAnsi" w:eastAsia="Calibri" w:hAnsiTheme="minorHAnsi" w:cstheme="minorHAnsi"/>
                <w:sz w:val="20"/>
              </w:rPr>
            </w:pPr>
          </w:p>
        </w:tc>
      </w:tr>
    </w:tbl>
    <w:p w14:paraId="57316BE2" w14:textId="77777777" w:rsidR="00293F6C" w:rsidRDefault="00293F6C" w:rsidP="00293F6C"/>
    <w:tbl>
      <w:tblPr>
        <w:tblStyle w:val="a9"/>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83"/>
      </w:tblGrid>
      <w:tr w:rsidR="003344FF" w14:paraId="1A8012CE" w14:textId="77777777" w:rsidTr="003344FF">
        <w:tc>
          <w:tcPr>
            <w:tcW w:w="15583" w:type="dxa"/>
            <w:tcBorders>
              <w:bottom w:val="single" w:sz="4" w:space="0" w:color="auto"/>
            </w:tcBorders>
            <w:shd w:val="clear" w:color="auto" w:fill="800A2F"/>
            <w:tcMar>
              <w:top w:w="100" w:type="dxa"/>
              <w:left w:w="100" w:type="dxa"/>
              <w:bottom w:w="100" w:type="dxa"/>
              <w:right w:w="100" w:type="dxa"/>
            </w:tcMar>
            <w:vAlign w:val="center"/>
          </w:tcPr>
          <w:p w14:paraId="1E048FE6" w14:textId="77777777" w:rsidR="003344FF" w:rsidRDefault="003344FF" w:rsidP="001F5727">
            <w:pPr>
              <w:widowControl w:val="0"/>
              <w:pBdr>
                <w:top w:val="nil"/>
                <w:left w:val="nil"/>
                <w:bottom w:val="nil"/>
                <w:right w:val="nil"/>
                <w:between w:val="nil"/>
              </w:pBdr>
              <w:jc w:val="center"/>
              <w:rPr>
                <w:b/>
                <w:color w:val="FFFFFF"/>
              </w:rPr>
            </w:pPr>
            <w:r>
              <w:rPr>
                <w:b/>
                <w:color w:val="FFFFFF"/>
              </w:rPr>
              <w:t>Improvement Outcomes</w:t>
            </w:r>
          </w:p>
        </w:tc>
      </w:tr>
      <w:tr w:rsidR="003344FF" w14:paraId="2C88C209" w14:textId="77777777" w:rsidTr="003344FF">
        <w:trPr>
          <w:trHeight w:val="264"/>
        </w:trPr>
        <w:tc>
          <w:tcPr>
            <w:tcW w:w="15583" w:type="dxa"/>
            <w:tcBorders>
              <w:top w:val="single" w:sz="4" w:space="0" w:color="auto"/>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E5E1B7D" w14:textId="77777777" w:rsidR="003344FF" w:rsidRPr="0029562F" w:rsidRDefault="003344FF" w:rsidP="001F5727">
            <w:pPr>
              <w:widowControl w:val="0"/>
              <w:pBdr>
                <w:top w:val="nil"/>
                <w:left w:val="nil"/>
                <w:bottom w:val="nil"/>
                <w:right w:val="nil"/>
                <w:between w:val="nil"/>
              </w:pBdr>
              <w:rPr>
                <w:rFonts w:asciiTheme="minorHAnsi" w:eastAsia="Tahoma" w:hAnsiTheme="minorHAnsi" w:cstheme="minorHAnsi"/>
                <w:sz w:val="22"/>
                <w:szCs w:val="22"/>
              </w:rPr>
            </w:pPr>
            <w:r w:rsidRPr="0029562F">
              <w:rPr>
                <w:rFonts w:asciiTheme="minorHAnsi" w:eastAsia="Tahoma" w:hAnsiTheme="minorHAnsi" w:cstheme="minorHAnsi"/>
                <w:sz w:val="22"/>
                <w:szCs w:val="22"/>
              </w:rPr>
              <w:t>Children will have a stronger understanding of sentence structure through the introduction of the Colourful Semantics programme</w:t>
            </w:r>
          </w:p>
        </w:tc>
      </w:tr>
      <w:tr w:rsidR="003344FF" w14:paraId="5D2A1917" w14:textId="77777777" w:rsidTr="003344FF">
        <w:trPr>
          <w:trHeight w:val="190"/>
        </w:trPr>
        <w:tc>
          <w:tcPr>
            <w:tcW w:w="15583" w:type="dxa"/>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F1FB34" w14:textId="1AF23800" w:rsidR="003344FF" w:rsidRPr="00016605" w:rsidRDefault="003344FF" w:rsidP="001F5727">
            <w:pPr>
              <w:widowControl w:val="0"/>
              <w:pBdr>
                <w:top w:val="nil"/>
                <w:left w:val="nil"/>
                <w:bottom w:val="nil"/>
                <w:right w:val="nil"/>
                <w:between w:val="nil"/>
              </w:pBdr>
              <w:rPr>
                <w:rFonts w:asciiTheme="minorHAnsi" w:eastAsia="Tahoma" w:hAnsiTheme="minorHAnsi" w:cstheme="minorHAnsi"/>
                <w:sz w:val="22"/>
                <w:szCs w:val="22"/>
              </w:rPr>
            </w:pPr>
            <w:r w:rsidRPr="00016605">
              <w:rPr>
                <w:rFonts w:asciiTheme="minorHAnsi" w:eastAsia="Tahoma" w:hAnsiTheme="minorHAnsi" w:cstheme="minorHAnsi"/>
                <w:sz w:val="22"/>
                <w:szCs w:val="22"/>
              </w:rPr>
              <w:t xml:space="preserve">Children who are not on track will make accelerated progress through </w:t>
            </w:r>
            <w:proofErr w:type="gramStart"/>
            <w:r w:rsidRPr="00016605">
              <w:rPr>
                <w:rFonts w:asciiTheme="minorHAnsi" w:eastAsia="Tahoma" w:hAnsiTheme="minorHAnsi" w:cstheme="minorHAnsi"/>
                <w:sz w:val="22"/>
                <w:szCs w:val="22"/>
              </w:rPr>
              <w:t>receiving  targeted</w:t>
            </w:r>
            <w:proofErr w:type="gramEnd"/>
            <w:r w:rsidRPr="00016605">
              <w:rPr>
                <w:rFonts w:asciiTheme="minorHAnsi" w:eastAsia="Tahoma" w:hAnsiTheme="minorHAnsi" w:cstheme="minorHAnsi"/>
                <w:sz w:val="22"/>
                <w:szCs w:val="22"/>
              </w:rPr>
              <w:t xml:space="preserve"> interventions i</w:t>
            </w:r>
            <w:r>
              <w:rPr>
                <w:rFonts w:asciiTheme="minorHAnsi" w:eastAsia="Tahoma" w:hAnsiTheme="minorHAnsi" w:cstheme="minorHAnsi"/>
                <w:sz w:val="22"/>
                <w:szCs w:val="22"/>
              </w:rPr>
              <w:t>n reading, writing and numeracy - those</w:t>
            </w:r>
            <w:r w:rsidRPr="00016605">
              <w:rPr>
                <w:rFonts w:asciiTheme="minorHAnsi" w:eastAsia="Tahoma" w:hAnsiTheme="minorHAnsi" w:cstheme="minorHAnsi"/>
                <w:sz w:val="22"/>
                <w:szCs w:val="22"/>
              </w:rPr>
              <w:t xml:space="preserve"> who live in SIMD 1 &amp; 2 and who are not on track </w:t>
            </w:r>
            <w:r>
              <w:rPr>
                <w:rFonts w:asciiTheme="minorHAnsi" w:eastAsia="Tahoma" w:hAnsiTheme="minorHAnsi" w:cstheme="minorHAnsi"/>
                <w:sz w:val="22"/>
                <w:szCs w:val="22"/>
              </w:rPr>
              <w:t xml:space="preserve">will </w:t>
            </w:r>
            <w:r w:rsidRPr="00016605">
              <w:rPr>
                <w:rFonts w:asciiTheme="minorHAnsi" w:eastAsia="Tahoma" w:hAnsiTheme="minorHAnsi" w:cstheme="minorHAnsi"/>
                <w:sz w:val="22"/>
                <w:szCs w:val="22"/>
              </w:rPr>
              <w:t>rece</w:t>
            </w:r>
            <w:r>
              <w:rPr>
                <w:rFonts w:asciiTheme="minorHAnsi" w:eastAsia="Tahoma" w:hAnsiTheme="minorHAnsi" w:cstheme="minorHAnsi"/>
                <w:sz w:val="22"/>
                <w:szCs w:val="22"/>
              </w:rPr>
              <w:t>ive additional support sessions from PEF-funded staff members.</w:t>
            </w:r>
          </w:p>
        </w:tc>
      </w:tr>
      <w:tr w:rsidR="003344FF" w14:paraId="4F46B2F7" w14:textId="77777777" w:rsidTr="003344FF">
        <w:trPr>
          <w:trHeight w:val="457"/>
        </w:trPr>
        <w:tc>
          <w:tcPr>
            <w:tcW w:w="15583" w:type="dxa"/>
            <w:tcBorders>
              <w:top w:val="single" w:sz="4" w:space="0" w:color="auto"/>
              <w:bottom w:val="single" w:sz="4" w:space="0" w:color="auto"/>
            </w:tcBorders>
            <w:shd w:val="clear" w:color="auto" w:fill="auto"/>
            <w:tcMar>
              <w:top w:w="100" w:type="dxa"/>
              <w:left w:w="100" w:type="dxa"/>
              <w:bottom w:w="100" w:type="dxa"/>
              <w:right w:w="100" w:type="dxa"/>
            </w:tcMar>
          </w:tcPr>
          <w:p w14:paraId="33116EFB" w14:textId="04EE20C0" w:rsidR="003344FF" w:rsidRPr="00016605" w:rsidRDefault="003344FF" w:rsidP="001F572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w:t>
            </w:r>
            <w:r w:rsidRPr="00016605">
              <w:rPr>
                <w:rFonts w:asciiTheme="minorHAnsi" w:hAnsiTheme="minorHAnsi" w:cstheme="minorHAnsi"/>
                <w:sz w:val="22"/>
                <w:szCs w:val="22"/>
              </w:rPr>
              <w:t xml:space="preserve">hildren’s strengths and needs </w:t>
            </w:r>
            <w:r>
              <w:rPr>
                <w:rFonts w:asciiTheme="minorHAnsi" w:hAnsiTheme="minorHAnsi" w:cstheme="minorHAnsi"/>
                <w:sz w:val="22"/>
                <w:szCs w:val="22"/>
              </w:rPr>
              <w:t>will</w:t>
            </w:r>
            <w:r w:rsidRPr="00016605">
              <w:rPr>
                <w:rFonts w:asciiTheme="minorHAnsi" w:hAnsiTheme="minorHAnsi" w:cstheme="minorHAnsi"/>
                <w:sz w:val="22"/>
                <w:szCs w:val="22"/>
              </w:rPr>
              <w:t xml:space="preserve"> be more robustly analysed and interventions more carefully targeted </w:t>
            </w:r>
            <w:r>
              <w:rPr>
                <w:rFonts w:asciiTheme="minorHAnsi" w:hAnsiTheme="minorHAnsi" w:cstheme="minorHAnsi"/>
                <w:sz w:val="22"/>
                <w:szCs w:val="22"/>
              </w:rPr>
              <w:t>due to the introduction of a</w:t>
            </w:r>
            <w:r w:rsidRPr="00016605">
              <w:rPr>
                <w:rFonts w:asciiTheme="minorHAnsi" w:hAnsiTheme="minorHAnsi" w:cstheme="minorHAnsi"/>
                <w:sz w:val="22"/>
                <w:szCs w:val="22"/>
              </w:rPr>
              <w:t xml:space="preserve"> new system to make the recording of assessment data consistent across the school.</w:t>
            </w:r>
          </w:p>
        </w:tc>
      </w:tr>
      <w:tr w:rsidR="003344FF" w14:paraId="33B69804" w14:textId="77777777" w:rsidTr="003344FF">
        <w:trPr>
          <w:trHeight w:val="30"/>
        </w:trPr>
        <w:tc>
          <w:tcPr>
            <w:tcW w:w="15583" w:type="dxa"/>
            <w:tcBorders>
              <w:top w:val="single" w:sz="4" w:space="0" w:color="auto"/>
              <w:bottom w:val="single" w:sz="4" w:space="0" w:color="auto"/>
            </w:tcBorders>
            <w:shd w:val="clear" w:color="auto" w:fill="auto"/>
            <w:tcMar>
              <w:top w:w="100" w:type="dxa"/>
              <w:left w:w="100" w:type="dxa"/>
              <w:bottom w:w="100" w:type="dxa"/>
              <w:right w:w="100" w:type="dxa"/>
            </w:tcMar>
          </w:tcPr>
          <w:p w14:paraId="5F1DB7AB" w14:textId="57CA8069" w:rsidR="003344FF" w:rsidRDefault="003344FF" w:rsidP="0044487D">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Children will experience greater consistency in Numeracy teaching through the school’s participation in the RIC (Regional Improvement Collaborative) moderation programme</w:t>
            </w:r>
          </w:p>
        </w:tc>
      </w:tr>
      <w:tr w:rsidR="003344FF" w14:paraId="52E0E04A" w14:textId="77777777" w:rsidTr="003344FF">
        <w:trPr>
          <w:trHeight w:val="219"/>
        </w:trPr>
        <w:tc>
          <w:tcPr>
            <w:tcW w:w="15583" w:type="dxa"/>
            <w:tcBorders>
              <w:top w:val="single" w:sz="4" w:space="0" w:color="auto"/>
              <w:bottom w:val="single" w:sz="4" w:space="0" w:color="auto"/>
            </w:tcBorders>
            <w:shd w:val="clear" w:color="auto" w:fill="auto"/>
            <w:tcMar>
              <w:top w:w="100" w:type="dxa"/>
              <w:left w:w="100" w:type="dxa"/>
              <w:bottom w:w="100" w:type="dxa"/>
              <w:right w:w="100" w:type="dxa"/>
            </w:tcMar>
          </w:tcPr>
          <w:p w14:paraId="76F431BB" w14:textId="04D61937" w:rsidR="003344FF" w:rsidRDefault="003344FF" w:rsidP="0044487D">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Children will experience greater consistency in Literacy teaching through the school’s participation in the RIC (Regional Improvement Collaborative) moderation programme</w:t>
            </w:r>
          </w:p>
        </w:tc>
      </w:tr>
      <w:tr w:rsidR="003344FF" w14:paraId="0A5114E4" w14:textId="77777777" w:rsidTr="003344FF">
        <w:trPr>
          <w:trHeight w:val="208"/>
        </w:trPr>
        <w:tc>
          <w:tcPr>
            <w:tcW w:w="15583" w:type="dxa"/>
            <w:tcBorders>
              <w:top w:val="single" w:sz="4" w:space="0" w:color="auto"/>
              <w:bottom w:val="single" w:sz="4" w:space="0" w:color="auto"/>
            </w:tcBorders>
            <w:shd w:val="clear" w:color="auto" w:fill="auto"/>
            <w:tcMar>
              <w:top w:w="100" w:type="dxa"/>
              <w:left w:w="100" w:type="dxa"/>
              <w:bottom w:w="100" w:type="dxa"/>
              <w:right w:w="100" w:type="dxa"/>
            </w:tcMar>
          </w:tcPr>
          <w:p w14:paraId="6AEAF0F6" w14:textId="1D39E820" w:rsidR="003344FF" w:rsidRDefault="003344FF" w:rsidP="00283051">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Children will experience lessons that provide more scaffolding so that all children are able to participate in the learning.</w:t>
            </w:r>
          </w:p>
        </w:tc>
      </w:tr>
    </w:tbl>
    <w:p w14:paraId="7402B515" w14:textId="7124E3D6" w:rsidR="00293F6C" w:rsidRDefault="00F1178E">
      <w:pPr>
        <w:rPr>
          <w:sz w:val="10"/>
          <w:szCs w:val="10"/>
        </w:rPr>
      </w:pPr>
      <w:r>
        <w:rPr>
          <w:sz w:val="10"/>
          <w:szCs w:val="10"/>
        </w:rPr>
        <w:t>s</w:t>
      </w:r>
      <w:bookmarkStart w:id="7" w:name="_GoBack"/>
      <w:bookmarkEnd w:id="7"/>
    </w:p>
    <w:sectPr w:rsidR="00293F6C">
      <w:footerReference w:type="default" r:id="rId12"/>
      <w:headerReference w:type="first" r:id="rId13"/>
      <w:pgSz w:w="16838" w:h="11906"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FC09" w14:textId="77777777" w:rsidR="008F51A2" w:rsidRDefault="008F51A2">
      <w:r>
        <w:separator/>
      </w:r>
    </w:p>
  </w:endnote>
  <w:endnote w:type="continuationSeparator" w:id="0">
    <w:p w14:paraId="42B57468" w14:textId="77777777" w:rsidR="008F51A2" w:rsidRDefault="008F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4000" w14:textId="77777777" w:rsidR="008F51A2" w:rsidRDefault="008F51A2">
    <w:pPr>
      <w:pBdr>
        <w:top w:val="nil"/>
        <w:left w:val="nil"/>
        <w:bottom w:val="nil"/>
        <w:right w:val="nil"/>
        <w:between w:val="nil"/>
      </w:pBdr>
      <w:tabs>
        <w:tab w:val="center" w:pos="4153"/>
        <w:tab w:val="right" w:pos="8306"/>
      </w:tabs>
      <w:rPr>
        <w:rFonts w:cs="Arial"/>
        <w:color w:val="000000"/>
        <w:szCs w:val="24"/>
      </w:rPr>
    </w:pPr>
    <w:r>
      <w:rPr>
        <w:noProof/>
      </w:rPr>
      <w:drawing>
        <wp:anchor distT="0" distB="0" distL="114300" distR="114300" simplePos="0" relativeHeight="251658240" behindDoc="0" locked="0" layoutInCell="1" hidden="0" allowOverlap="1" wp14:anchorId="45340065" wp14:editId="76FFF8DB">
          <wp:simplePos x="0" y="0"/>
          <wp:positionH relativeFrom="column">
            <wp:posOffset>7161530</wp:posOffset>
          </wp:positionH>
          <wp:positionV relativeFrom="paragraph">
            <wp:posOffset>0</wp:posOffset>
          </wp:positionV>
          <wp:extent cx="1976755" cy="476250"/>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976755" cy="476250"/>
                  </a:xfrm>
                  <a:prstGeom prst="rect">
                    <a:avLst/>
                  </a:prstGeom>
                  <a:ln/>
                </pic:spPr>
              </pic:pic>
            </a:graphicData>
          </a:graphic>
        </wp:anchor>
      </w:drawing>
    </w:r>
  </w:p>
  <w:p w14:paraId="7C632154" w14:textId="77777777" w:rsidR="008F51A2" w:rsidRDefault="008F51A2">
    <w:pPr>
      <w:pBdr>
        <w:top w:val="nil"/>
        <w:left w:val="nil"/>
        <w:bottom w:val="nil"/>
        <w:right w:val="nil"/>
        <w:between w:val="nil"/>
      </w:pBdr>
      <w:tabs>
        <w:tab w:val="center" w:pos="4153"/>
        <w:tab w:val="right" w:pos="8306"/>
      </w:tabs>
      <w:rPr>
        <w:rFonts w:cs="Arial"/>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8478" w14:textId="77777777" w:rsidR="008F51A2" w:rsidRDefault="008F51A2">
      <w:r>
        <w:separator/>
      </w:r>
    </w:p>
  </w:footnote>
  <w:footnote w:type="continuationSeparator" w:id="0">
    <w:p w14:paraId="389B7F18" w14:textId="77777777" w:rsidR="008F51A2" w:rsidRDefault="008F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EEE6" w14:textId="77777777" w:rsidR="008F51A2" w:rsidRDefault="008F51A2">
    <w:pPr>
      <w:pBdr>
        <w:top w:val="nil"/>
        <w:left w:val="nil"/>
        <w:bottom w:val="nil"/>
        <w:right w:val="nil"/>
        <w:between w:val="nil"/>
      </w:pBdr>
      <w:tabs>
        <w:tab w:val="center" w:pos="4153"/>
        <w:tab w:val="right" w:pos="8306"/>
      </w:tabs>
      <w:rPr>
        <w:rFonts w:cs="Arial"/>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228F"/>
    <w:multiLevelType w:val="hybridMultilevel"/>
    <w:tmpl w:val="C0BA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2490E"/>
    <w:multiLevelType w:val="hybridMultilevel"/>
    <w:tmpl w:val="B476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7E4A"/>
    <w:multiLevelType w:val="hybridMultilevel"/>
    <w:tmpl w:val="A6CA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65BBE"/>
    <w:multiLevelType w:val="hybridMultilevel"/>
    <w:tmpl w:val="07AC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F67F2"/>
    <w:multiLevelType w:val="multilevel"/>
    <w:tmpl w:val="DACE8B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682536"/>
    <w:multiLevelType w:val="hybridMultilevel"/>
    <w:tmpl w:val="7C7A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15C66"/>
    <w:multiLevelType w:val="hybridMultilevel"/>
    <w:tmpl w:val="F582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D028F"/>
    <w:multiLevelType w:val="multilevel"/>
    <w:tmpl w:val="AEBE6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D0493"/>
    <w:multiLevelType w:val="multilevel"/>
    <w:tmpl w:val="5FA4A1A6"/>
    <w:lvl w:ilvl="0">
      <w:start w:val="1"/>
      <w:numFmt w:val="bullet"/>
      <w:pStyle w:val="Heading1"/>
      <w:lvlText w:val="•"/>
      <w:lvlJc w:val="left"/>
      <w:pPr>
        <w:ind w:left="720" w:hanging="360"/>
      </w:pPr>
      <w:rPr>
        <w:rFonts w:ascii="Arial" w:eastAsia="Arial" w:hAnsi="Arial" w:cs="Arial"/>
      </w:rPr>
    </w:lvl>
    <w:lvl w:ilvl="1">
      <w:start w:val="1"/>
      <w:numFmt w:val="bullet"/>
      <w:pStyle w:val="Heading2"/>
      <w:lvlText w:val="•"/>
      <w:lvlJc w:val="left"/>
      <w:pPr>
        <w:ind w:left="1440" w:hanging="360"/>
      </w:pPr>
      <w:rPr>
        <w:rFonts w:ascii="Arial" w:eastAsia="Arial" w:hAnsi="Arial" w:cs="Arial"/>
      </w:rPr>
    </w:lvl>
    <w:lvl w:ilvl="2">
      <w:start w:val="1"/>
      <w:numFmt w:val="bullet"/>
      <w:pStyle w:val="Heading3"/>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B314ECF"/>
    <w:multiLevelType w:val="hybridMultilevel"/>
    <w:tmpl w:val="1F9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E6E0F"/>
    <w:multiLevelType w:val="hybridMultilevel"/>
    <w:tmpl w:val="E162F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B5D56"/>
    <w:multiLevelType w:val="hybridMultilevel"/>
    <w:tmpl w:val="BC466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F55FC"/>
    <w:multiLevelType w:val="hybridMultilevel"/>
    <w:tmpl w:val="B404B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D5B28BD"/>
    <w:multiLevelType w:val="hybridMultilevel"/>
    <w:tmpl w:val="38DA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C31BB"/>
    <w:multiLevelType w:val="hybridMultilevel"/>
    <w:tmpl w:val="CAF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1324D"/>
    <w:multiLevelType w:val="hybridMultilevel"/>
    <w:tmpl w:val="A1327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96916"/>
    <w:multiLevelType w:val="multilevel"/>
    <w:tmpl w:val="88525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601064"/>
    <w:multiLevelType w:val="hybridMultilevel"/>
    <w:tmpl w:val="5926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A0032"/>
    <w:multiLevelType w:val="hybridMultilevel"/>
    <w:tmpl w:val="E7F41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E0F75"/>
    <w:multiLevelType w:val="hybridMultilevel"/>
    <w:tmpl w:val="2B7E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66499"/>
    <w:multiLevelType w:val="hybridMultilevel"/>
    <w:tmpl w:val="1458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11463"/>
    <w:multiLevelType w:val="hybridMultilevel"/>
    <w:tmpl w:val="1CBA9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E5022F"/>
    <w:multiLevelType w:val="hybridMultilevel"/>
    <w:tmpl w:val="7B5E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53CD1"/>
    <w:multiLevelType w:val="hybridMultilevel"/>
    <w:tmpl w:val="85F8F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30401"/>
    <w:multiLevelType w:val="hybridMultilevel"/>
    <w:tmpl w:val="6E7C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97169"/>
    <w:multiLevelType w:val="hybridMultilevel"/>
    <w:tmpl w:val="38EAC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720CC3"/>
    <w:multiLevelType w:val="hybridMultilevel"/>
    <w:tmpl w:val="6F8257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2617E7A"/>
    <w:multiLevelType w:val="hybridMultilevel"/>
    <w:tmpl w:val="D5AC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E71C2"/>
    <w:multiLevelType w:val="hybridMultilevel"/>
    <w:tmpl w:val="59D0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1C4E8F"/>
    <w:multiLevelType w:val="hybridMultilevel"/>
    <w:tmpl w:val="2F60D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6D72C0"/>
    <w:multiLevelType w:val="hybridMultilevel"/>
    <w:tmpl w:val="5F2CB5A6"/>
    <w:lvl w:ilvl="0" w:tplc="95CAF55C">
      <w:start w:val="2"/>
      <w:numFmt w:val="bullet"/>
      <w:lvlText w:val="-"/>
      <w:lvlJc w:val="left"/>
      <w:pPr>
        <w:ind w:left="360" w:hanging="360"/>
      </w:pPr>
      <w:rPr>
        <w:rFonts w:ascii="Calibri" w:eastAsia="Tahom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6D6EB6"/>
    <w:multiLevelType w:val="multilevel"/>
    <w:tmpl w:val="23AC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7D3617"/>
    <w:multiLevelType w:val="hybridMultilevel"/>
    <w:tmpl w:val="4D900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EB1623"/>
    <w:multiLevelType w:val="hybridMultilevel"/>
    <w:tmpl w:val="E45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02C12"/>
    <w:multiLevelType w:val="multilevel"/>
    <w:tmpl w:val="DE948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62215A"/>
    <w:multiLevelType w:val="hybridMultilevel"/>
    <w:tmpl w:val="6E9817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31"/>
  </w:num>
  <w:num w:numId="3">
    <w:abstractNumId w:val="34"/>
  </w:num>
  <w:num w:numId="4">
    <w:abstractNumId w:val="16"/>
  </w:num>
  <w:num w:numId="5">
    <w:abstractNumId w:val="7"/>
  </w:num>
  <w:num w:numId="6">
    <w:abstractNumId w:val="4"/>
  </w:num>
  <w:num w:numId="7">
    <w:abstractNumId w:val="33"/>
  </w:num>
  <w:num w:numId="8">
    <w:abstractNumId w:val="13"/>
  </w:num>
  <w:num w:numId="9">
    <w:abstractNumId w:val="12"/>
  </w:num>
  <w:num w:numId="10">
    <w:abstractNumId w:val="15"/>
  </w:num>
  <w:num w:numId="11">
    <w:abstractNumId w:val="25"/>
  </w:num>
  <w:num w:numId="12">
    <w:abstractNumId w:val="28"/>
  </w:num>
  <w:num w:numId="13">
    <w:abstractNumId w:val="27"/>
  </w:num>
  <w:num w:numId="14">
    <w:abstractNumId w:val="20"/>
  </w:num>
  <w:num w:numId="15">
    <w:abstractNumId w:val="3"/>
  </w:num>
  <w:num w:numId="16">
    <w:abstractNumId w:val="32"/>
  </w:num>
  <w:num w:numId="17">
    <w:abstractNumId w:val="17"/>
  </w:num>
  <w:num w:numId="18">
    <w:abstractNumId w:val="21"/>
  </w:num>
  <w:num w:numId="19">
    <w:abstractNumId w:val="23"/>
  </w:num>
  <w:num w:numId="20">
    <w:abstractNumId w:val="30"/>
  </w:num>
  <w:num w:numId="21">
    <w:abstractNumId w:val="11"/>
  </w:num>
  <w:num w:numId="22">
    <w:abstractNumId w:val="10"/>
  </w:num>
  <w:num w:numId="23">
    <w:abstractNumId w:val="0"/>
  </w:num>
  <w:num w:numId="24">
    <w:abstractNumId w:val="2"/>
  </w:num>
  <w:num w:numId="25">
    <w:abstractNumId w:val="1"/>
  </w:num>
  <w:num w:numId="26">
    <w:abstractNumId w:val="35"/>
  </w:num>
  <w:num w:numId="27">
    <w:abstractNumId w:val="24"/>
  </w:num>
  <w:num w:numId="28">
    <w:abstractNumId w:val="14"/>
  </w:num>
  <w:num w:numId="29">
    <w:abstractNumId w:val="26"/>
  </w:num>
  <w:num w:numId="30">
    <w:abstractNumId w:val="19"/>
  </w:num>
  <w:num w:numId="31">
    <w:abstractNumId w:val="5"/>
  </w:num>
  <w:num w:numId="32">
    <w:abstractNumId w:val="22"/>
  </w:num>
  <w:num w:numId="33">
    <w:abstractNumId w:val="9"/>
  </w:num>
  <w:num w:numId="34">
    <w:abstractNumId w:val="29"/>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28"/>
    <w:rsid w:val="00016605"/>
    <w:rsid w:val="000302D5"/>
    <w:rsid w:val="00043517"/>
    <w:rsid w:val="00076038"/>
    <w:rsid w:val="000D7D15"/>
    <w:rsid w:val="00116D3F"/>
    <w:rsid w:val="00136B14"/>
    <w:rsid w:val="00143763"/>
    <w:rsid w:val="0015567A"/>
    <w:rsid w:val="001B367C"/>
    <w:rsid w:val="001F2CF1"/>
    <w:rsid w:val="001F5727"/>
    <w:rsid w:val="001F7CE8"/>
    <w:rsid w:val="00226108"/>
    <w:rsid w:val="002346AD"/>
    <w:rsid w:val="00283051"/>
    <w:rsid w:val="00293F6C"/>
    <w:rsid w:val="0029562F"/>
    <w:rsid w:val="002A795B"/>
    <w:rsid w:val="002B0FBE"/>
    <w:rsid w:val="002B34BD"/>
    <w:rsid w:val="002B5357"/>
    <w:rsid w:val="002D2ACC"/>
    <w:rsid w:val="002E33E9"/>
    <w:rsid w:val="002F6809"/>
    <w:rsid w:val="0030174C"/>
    <w:rsid w:val="0030707C"/>
    <w:rsid w:val="003344FF"/>
    <w:rsid w:val="00342C33"/>
    <w:rsid w:val="00351B87"/>
    <w:rsid w:val="003B43FB"/>
    <w:rsid w:val="003C1524"/>
    <w:rsid w:val="003C3161"/>
    <w:rsid w:val="003C4D2A"/>
    <w:rsid w:val="003D47A0"/>
    <w:rsid w:val="003E7559"/>
    <w:rsid w:val="003F0575"/>
    <w:rsid w:val="0042098D"/>
    <w:rsid w:val="004351E3"/>
    <w:rsid w:val="0044487D"/>
    <w:rsid w:val="00460AE6"/>
    <w:rsid w:val="00481645"/>
    <w:rsid w:val="00482525"/>
    <w:rsid w:val="004B5F1E"/>
    <w:rsid w:val="004C0024"/>
    <w:rsid w:val="004C3C49"/>
    <w:rsid w:val="004D6FF6"/>
    <w:rsid w:val="00546B0C"/>
    <w:rsid w:val="0059394B"/>
    <w:rsid w:val="005C07D7"/>
    <w:rsid w:val="005C1080"/>
    <w:rsid w:val="005D454C"/>
    <w:rsid w:val="005D6CFC"/>
    <w:rsid w:val="005E3C77"/>
    <w:rsid w:val="0062401A"/>
    <w:rsid w:val="006577A8"/>
    <w:rsid w:val="00660E17"/>
    <w:rsid w:val="0067436A"/>
    <w:rsid w:val="006C6BF6"/>
    <w:rsid w:val="006D358B"/>
    <w:rsid w:val="006E37B1"/>
    <w:rsid w:val="007469D5"/>
    <w:rsid w:val="007524FF"/>
    <w:rsid w:val="00770F3A"/>
    <w:rsid w:val="00775A68"/>
    <w:rsid w:val="00785A97"/>
    <w:rsid w:val="007A300D"/>
    <w:rsid w:val="007E017D"/>
    <w:rsid w:val="00804529"/>
    <w:rsid w:val="00840BE5"/>
    <w:rsid w:val="00842AF9"/>
    <w:rsid w:val="00862E29"/>
    <w:rsid w:val="008E5CB4"/>
    <w:rsid w:val="008F51A2"/>
    <w:rsid w:val="00913813"/>
    <w:rsid w:val="00955A8E"/>
    <w:rsid w:val="00975B22"/>
    <w:rsid w:val="00991158"/>
    <w:rsid w:val="00991725"/>
    <w:rsid w:val="009A2A17"/>
    <w:rsid w:val="009E0F84"/>
    <w:rsid w:val="009F294D"/>
    <w:rsid w:val="00A13A68"/>
    <w:rsid w:val="00A14DE8"/>
    <w:rsid w:val="00A463F8"/>
    <w:rsid w:val="00A557B7"/>
    <w:rsid w:val="00A6320B"/>
    <w:rsid w:val="00A65175"/>
    <w:rsid w:val="00A80E85"/>
    <w:rsid w:val="00A93B28"/>
    <w:rsid w:val="00AF589D"/>
    <w:rsid w:val="00B02DDD"/>
    <w:rsid w:val="00B039B5"/>
    <w:rsid w:val="00B317BA"/>
    <w:rsid w:val="00B3267A"/>
    <w:rsid w:val="00B55A46"/>
    <w:rsid w:val="00B567FE"/>
    <w:rsid w:val="00B66DAB"/>
    <w:rsid w:val="00B8458D"/>
    <w:rsid w:val="00BD4FF5"/>
    <w:rsid w:val="00BF516C"/>
    <w:rsid w:val="00C60B7B"/>
    <w:rsid w:val="00C6316A"/>
    <w:rsid w:val="00C77ECB"/>
    <w:rsid w:val="00C93574"/>
    <w:rsid w:val="00CC3C3C"/>
    <w:rsid w:val="00CE0B79"/>
    <w:rsid w:val="00D0645D"/>
    <w:rsid w:val="00D1291C"/>
    <w:rsid w:val="00D564CE"/>
    <w:rsid w:val="00D61895"/>
    <w:rsid w:val="00D7206D"/>
    <w:rsid w:val="00DA35DB"/>
    <w:rsid w:val="00DC1AE7"/>
    <w:rsid w:val="00E61B80"/>
    <w:rsid w:val="00E97383"/>
    <w:rsid w:val="00EE600D"/>
    <w:rsid w:val="00F1178E"/>
    <w:rsid w:val="00F53FBD"/>
    <w:rsid w:val="00F62E41"/>
    <w:rsid w:val="00F75239"/>
    <w:rsid w:val="00FD51E5"/>
    <w:rsid w:val="00FE19B0"/>
    <w:rsid w:val="00FE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32F2D"/>
  <w15:docId w15:val="{05DED546-C0C4-46D6-96C1-F8A17652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cs="Times New Roman"/>
      <w:szCs w:val="20"/>
    </w:rPr>
  </w:style>
  <w:style w:type="paragraph" w:styleId="Heading1">
    <w:name w:val="heading 1"/>
    <w:aliases w:val="Outline1"/>
    <w:basedOn w:val="Normal"/>
    <w:next w:val="Normal"/>
    <w:link w:val="Heading1Char"/>
    <w:qFormat/>
    <w:rsid w:val="00C91823"/>
    <w:pPr>
      <w:numPr>
        <w:numId w:val="1"/>
      </w:numPr>
      <w:outlineLvl w:val="0"/>
    </w:pPr>
    <w:rPr>
      <w:kern w:val="24"/>
    </w:rPr>
  </w:style>
  <w:style w:type="paragraph" w:styleId="Heading2">
    <w:name w:val="heading 2"/>
    <w:aliases w:val="Outline2"/>
    <w:basedOn w:val="Normal"/>
    <w:next w:val="Normal"/>
    <w:link w:val="Heading2Char"/>
    <w:qFormat/>
    <w:rsid w:val="00C91823"/>
    <w:pPr>
      <w:numPr>
        <w:ilvl w:val="1"/>
        <w:numId w:val="1"/>
      </w:numPr>
      <w:outlineLvl w:val="1"/>
    </w:pPr>
    <w:rPr>
      <w:kern w:val="24"/>
    </w:rPr>
  </w:style>
  <w:style w:type="paragraph" w:styleId="Heading3">
    <w:name w:val="heading 3"/>
    <w:aliases w:val="Outline3"/>
    <w:basedOn w:val="Normal"/>
    <w:next w:val="Normal"/>
    <w:link w:val="Heading3Char"/>
    <w:qFormat/>
    <w:rsid w:val="00B773CE"/>
    <w:pPr>
      <w:numPr>
        <w:ilvl w:val="2"/>
        <w:numId w:val="1"/>
      </w:numPr>
      <w:outlineLvl w:val="2"/>
    </w:pPr>
    <w:rPr>
      <w:kern w:val="24"/>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ulletted">
    <w:name w:val="Bulletted"/>
    <w:basedOn w:val="Normal"/>
    <w:next w:val="Normal"/>
    <w:rsid w:val="00B773CE"/>
    <w:pPr>
      <w:tabs>
        <w:tab w:val="left" w:pos="360"/>
        <w:tab w:val="num" w:pos="720"/>
        <w:tab w:val="left" w:pos="1080"/>
        <w:tab w:val="left" w:pos="1800"/>
        <w:tab w:val="left" w:pos="3240"/>
      </w:tabs>
      <w:ind w:left="720" w:hanging="72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F78EB"/>
    <w:pPr>
      <w:autoSpaceDE w:val="0"/>
      <w:autoSpaceDN w:val="0"/>
      <w:adjustRightInd w:val="0"/>
    </w:pPr>
    <w:rPr>
      <w:color w:val="000000"/>
    </w:rPr>
  </w:style>
  <w:style w:type="table" w:styleId="TableGrid">
    <w:name w:val="Table Grid"/>
    <w:basedOn w:val="TableNormal"/>
    <w:uiPriority w:val="39"/>
    <w:rsid w:val="00D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EF3"/>
    <w:rPr>
      <w:rFonts w:ascii="Tahoma" w:hAnsi="Tahoma" w:cs="Tahoma"/>
      <w:sz w:val="16"/>
      <w:szCs w:val="16"/>
    </w:rPr>
  </w:style>
  <w:style w:type="character" w:customStyle="1" w:styleId="BalloonTextChar">
    <w:name w:val="Balloon Text Char"/>
    <w:basedOn w:val="DefaultParagraphFont"/>
    <w:link w:val="BalloonText"/>
    <w:uiPriority w:val="99"/>
    <w:semiHidden/>
    <w:rsid w:val="00E61E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B7D"/>
    <w:pPr>
      <w:ind w:left="720"/>
      <w:contextualSpacing/>
    </w:pPr>
    <w:rPr>
      <w:rFonts w:ascii="Times New Roman" w:eastAsia="Times New Roman" w:hAnsi="Times New Roman"/>
      <w:szCs w:val="2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customStyle="1" w:styleId="ref-lnk">
    <w:name w:val="ref-lnk"/>
    <w:basedOn w:val="DefaultParagraphFont"/>
    <w:rsid w:val="000D7D15"/>
  </w:style>
  <w:style w:type="character" w:styleId="Hyperlink">
    <w:name w:val="Hyperlink"/>
    <w:basedOn w:val="DefaultParagraphFont"/>
    <w:uiPriority w:val="99"/>
    <w:semiHidden/>
    <w:unhideWhenUsed/>
    <w:rsid w:val="000D7D15"/>
    <w:rPr>
      <w:color w:val="0000FF"/>
      <w:u w:val="single"/>
    </w:rPr>
  </w:style>
  <w:style w:type="character" w:styleId="Emphasis">
    <w:name w:val="Emphasis"/>
    <w:basedOn w:val="DefaultParagraphFont"/>
    <w:uiPriority w:val="20"/>
    <w:qFormat/>
    <w:rsid w:val="00546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79728">
      <w:bodyDiv w:val="1"/>
      <w:marLeft w:val="0"/>
      <w:marRight w:val="0"/>
      <w:marTop w:val="0"/>
      <w:marBottom w:val="0"/>
      <w:divBdr>
        <w:top w:val="none" w:sz="0" w:space="0" w:color="auto"/>
        <w:left w:val="none" w:sz="0" w:space="0" w:color="auto"/>
        <w:bottom w:val="none" w:sz="0" w:space="0" w:color="auto"/>
        <w:right w:val="none" w:sz="0" w:space="0" w:color="auto"/>
      </w:divBdr>
    </w:div>
    <w:div w:id="1363937880">
      <w:bodyDiv w:val="1"/>
      <w:marLeft w:val="0"/>
      <w:marRight w:val="0"/>
      <w:marTop w:val="0"/>
      <w:marBottom w:val="0"/>
      <w:divBdr>
        <w:top w:val="none" w:sz="0" w:space="0" w:color="auto"/>
        <w:left w:val="none" w:sz="0" w:space="0" w:color="auto"/>
        <w:bottom w:val="none" w:sz="0" w:space="0" w:color="auto"/>
        <w:right w:val="none" w:sz="0" w:space="0" w:color="auto"/>
      </w:divBdr>
    </w:div>
    <w:div w:id="1670719575">
      <w:bodyDiv w:val="1"/>
      <w:marLeft w:val="0"/>
      <w:marRight w:val="0"/>
      <w:marTop w:val="0"/>
      <w:marBottom w:val="0"/>
      <w:divBdr>
        <w:top w:val="none" w:sz="0" w:space="0" w:color="auto"/>
        <w:left w:val="none" w:sz="0" w:space="0" w:color="auto"/>
        <w:bottom w:val="none" w:sz="0" w:space="0" w:color="auto"/>
        <w:right w:val="none" w:sz="0" w:space="0" w:color="auto"/>
      </w:divBdr>
    </w:div>
    <w:div w:id="179536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TnISbwF5kj2eVZUk1B2mYcF1Q==">AMUW2mUNs9PVBstDKfdkDwV6V99+qpgpNHpNTi8chMdYDEDUdDqh2lyumbbXPrTF5f2H00R5fS9p/JuCS3QBf0fxkfvkWfJsypM2OSTQN1kK53A59IwbQ3NkEU6FyVSJDuj6ZYzFthU3lQy7Eybkiy5OnYNRbR5dmdoRrt5zTCbk9AmPgr9zKpJU+mCSdxNt5SyY0Ae8tOzSnm6ckPh6SeFYUclMz1b0TOdwxepNLjKSkgYGxAGYwC4crem6DTMtHNPYZl6kRK6X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F9D66-FF3A-4CB5-83BB-E2858124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P (Patricia)</dc:creator>
  <cp:lastModifiedBy>Nuala McElroy</cp:lastModifiedBy>
  <cp:revision>3</cp:revision>
  <cp:lastPrinted>2021-09-09T10:00:00Z</cp:lastPrinted>
  <dcterms:created xsi:type="dcterms:W3CDTF">2021-09-09T09:44:00Z</dcterms:created>
  <dcterms:modified xsi:type="dcterms:W3CDTF">2021-09-09T16:05:00Z</dcterms:modified>
</cp:coreProperties>
</file>