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43A" w:rsidRDefault="00C573DA">
      <w:r w:rsidRPr="00C2043A">
        <w:rPr>
          <w:noProof/>
        </w:rPr>
        <mc:AlternateContent>
          <mc:Choice Requires="wps">
            <w:drawing>
              <wp:anchor distT="45720" distB="45720" distL="114300" distR="114300" simplePos="0" relativeHeight="251681792" behindDoc="0" locked="0" layoutInCell="1" allowOverlap="1" wp14:anchorId="7FE0C32B" wp14:editId="6CAC4779">
                <wp:simplePos x="0" y="0"/>
                <wp:positionH relativeFrom="column">
                  <wp:posOffset>88812</wp:posOffset>
                </wp:positionH>
                <wp:positionV relativeFrom="paragraph">
                  <wp:posOffset>4445</wp:posOffset>
                </wp:positionV>
                <wp:extent cx="2938780" cy="1469481"/>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469481"/>
                        </a:xfrm>
                        <a:prstGeom prst="flowChartAlternateProcess">
                          <a:avLst/>
                        </a:prstGeom>
                        <a:noFill/>
                        <a:ln>
                          <a:noFill/>
                          <a:headEnd/>
                          <a:tailEnd/>
                        </a:ln>
                        <a:effectLst>
                          <a:glow rad="101600">
                            <a:schemeClr val="accent4">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C2043A" w:rsidRPr="00191F7F" w:rsidRDefault="00C2043A" w:rsidP="00571803">
                            <w:pPr>
                              <w:jc w:val="center"/>
                              <w:rPr>
                                <w:rFonts w:cstheme="minorHAnsi"/>
                                <w:color w:val="002060"/>
                                <w:sz w:val="32"/>
                              </w:rPr>
                            </w:pPr>
                            <w:r w:rsidRPr="00191F7F">
                              <w:rPr>
                                <w:rFonts w:cstheme="minorHAnsi"/>
                                <w:color w:val="002060"/>
                                <w:sz w:val="32"/>
                              </w:rPr>
                              <w:t>NATIONAL CONTEXT:</w:t>
                            </w:r>
                          </w:p>
                          <w:p w:rsidR="00C2043A" w:rsidRPr="00191F7F" w:rsidRDefault="00C2043A" w:rsidP="00C2043A">
                            <w:pPr>
                              <w:jc w:val="center"/>
                              <w:rPr>
                                <w:rFonts w:cstheme="minorHAnsi"/>
                                <w:b/>
                                <w:color w:val="002060"/>
                                <w:sz w:val="24"/>
                                <w:u w:val="single"/>
                              </w:rPr>
                            </w:pPr>
                            <w:r w:rsidRPr="00191F7F">
                              <w:rPr>
                                <w:rFonts w:cstheme="minorHAnsi"/>
                                <w:b/>
                                <w:color w:val="002060"/>
                                <w:sz w:val="24"/>
                              </w:rPr>
                              <w:t>National Improvement Framework (NIF)</w:t>
                            </w:r>
                          </w:p>
                          <w:p w:rsidR="00C2043A" w:rsidRPr="00191F7F" w:rsidRDefault="00C2043A" w:rsidP="00C2043A">
                            <w:pPr>
                              <w:jc w:val="center"/>
                              <w:rPr>
                                <w:rFonts w:cstheme="minorHAnsi"/>
                                <w:color w:val="002060"/>
                                <w:sz w:val="24"/>
                              </w:rPr>
                            </w:pPr>
                            <w:r w:rsidRPr="00191F7F">
                              <w:rPr>
                                <w:rFonts w:cstheme="minorHAnsi"/>
                                <w:color w:val="002060"/>
                                <w:sz w:val="24"/>
                              </w:rPr>
                              <w:t xml:space="preserve">Our Curriculum is set within the National Context of The National Improvement </w:t>
                            </w:r>
                            <w:bookmarkStart w:id="0" w:name="_GoBack"/>
                            <w:r w:rsidRPr="00191F7F">
                              <w:rPr>
                                <w:rFonts w:cstheme="minorHAnsi"/>
                                <w:color w:val="002060"/>
                                <w:sz w:val="24"/>
                              </w:rPr>
                              <w:t>Framework. The priorities are:</w:t>
                            </w:r>
                          </w:p>
                          <w:bookmarkEnd w:id="0"/>
                          <w:p w:rsidR="00C2043A" w:rsidRDefault="00C2043A" w:rsidP="00C204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E0C32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 o:spid="_x0000_s1026" type="#_x0000_t176" style="position:absolute;margin-left:7pt;margin-top:.35pt;width:231.4pt;height:115.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" filled="f" stroked="f" strokeweight=".5pt">
                <v:textbox>
                  <w:txbxContent>
                    <w:p w:rsidR="00C2043A" w:rsidRPr="00191F7F" w:rsidRDefault="00C2043A" w:rsidP="00571803">
                      <w:pPr>
                        <w:jc w:val="center"/>
                        <w:rPr>
                          <w:rFonts w:cstheme="minorHAnsi"/>
                          <w:color w:val="002060"/>
                          <w:sz w:val="32"/>
                        </w:rPr>
                      </w:pPr>
                      <w:r w:rsidRPr="00191F7F">
                        <w:rPr>
                          <w:rFonts w:cstheme="minorHAnsi"/>
                          <w:color w:val="002060"/>
                          <w:sz w:val="32"/>
                        </w:rPr>
                        <w:t>NATIONAL CONTEXT:</w:t>
                      </w:r>
                    </w:p>
                    <w:p w:rsidR="00C2043A" w:rsidRPr="00191F7F" w:rsidRDefault="00C2043A" w:rsidP="00C2043A">
                      <w:pPr>
                        <w:jc w:val="center"/>
                        <w:rPr>
                          <w:rFonts w:cstheme="minorHAnsi"/>
                          <w:b/>
                          <w:color w:val="002060"/>
                          <w:sz w:val="24"/>
                          <w:u w:val="single"/>
                        </w:rPr>
                      </w:pPr>
                      <w:r w:rsidRPr="00191F7F">
                        <w:rPr>
                          <w:rFonts w:cstheme="minorHAnsi"/>
                          <w:b/>
                          <w:color w:val="002060"/>
                          <w:sz w:val="24"/>
                        </w:rPr>
                        <w:t>National Improvement Framework (NIF)</w:t>
                      </w:r>
                    </w:p>
                    <w:p w:rsidR="00C2043A" w:rsidRPr="00191F7F" w:rsidRDefault="00C2043A" w:rsidP="00C2043A">
                      <w:pPr>
                        <w:jc w:val="center"/>
                        <w:rPr>
                          <w:rFonts w:cstheme="minorHAnsi"/>
                          <w:color w:val="002060"/>
                          <w:sz w:val="24"/>
                        </w:rPr>
                      </w:pPr>
                      <w:r w:rsidRPr="00191F7F">
                        <w:rPr>
                          <w:rFonts w:cstheme="minorHAnsi"/>
                          <w:color w:val="002060"/>
                          <w:sz w:val="24"/>
                        </w:rPr>
                        <w:t xml:space="preserve">Our Curriculum is set within the National Context of The National Improvement </w:t>
                      </w:r>
                      <w:bookmarkStart w:id="1" w:name="_GoBack"/>
                      <w:r w:rsidRPr="00191F7F">
                        <w:rPr>
                          <w:rFonts w:cstheme="minorHAnsi"/>
                          <w:color w:val="002060"/>
                          <w:sz w:val="24"/>
                        </w:rPr>
                        <w:t>Framework. The priorities are:</w:t>
                      </w:r>
                    </w:p>
                    <w:bookmarkEnd w:id="1"/>
                    <w:p w:rsidR="00C2043A" w:rsidRDefault="00C2043A" w:rsidP="00C2043A"/>
                  </w:txbxContent>
                </v:textbox>
              </v:shape>
            </w:pict>
          </mc:Fallback>
        </mc:AlternateContent>
      </w:r>
      <w:r w:rsidR="00B30BF1" w:rsidRPr="00C2043A">
        <w:rPr>
          <w:noProof/>
        </w:rPr>
        <mc:AlternateContent>
          <mc:Choice Requires="wps">
            <w:drawing>
              <wp:anchor distT="45720" distB="45720" distL="114300" distR="114300" simplePos="0" relativeHeight="251677696" behindDoc="0" locked="0" layoutInCell="1" allowOverlap="1" wp14:anchorId="7669090A" wp14:editId="368CCC7B">
                <wp:simplePos x="0" y="0"/>
                <wp:positionH relativeFrom="column">
                  <wp:posOffset>3685978</wp:posOffset>
                </wp:positionH>
                <wp:positionV relativeFrom="page">
                  <wp:posOffset>203835</wp:posOffset>
                </wp:positionV>
                <wp:extent cx="2852057" cy="1458686"/>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057" cy="1458686"/>
                        </a:xfrm>
                        <a:prstGeom prst="round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C2043A" w:rsidRPr="00191F7F" w:rsidRDefault="00C2043A" w:rsidP="00B30BF1">
                            <w:pPr>
                              <w:jc w:val="center"/>
                              <w:rPr>
                                <w:rFonts w:cstheme="minorHAnsi"/>
                                <w:color w:val="002060"/>
                                <w:sz w:val="32"/>
                              </w:rPr>
                            </w:pPr>
                            <w:r w:rsidRPr="00191F7F">
                              <w:rPr>
                                <w:rFonts w:cstheme="minorHAnsi"/>
                                <w:color w:val="002060"/>
                                <w:sz w:val="32"/>
                              </w:rPr>
                              <w:t>LOCAL CONTEXT</w:t>
                            </w:r>
                          </w:p>
                          <w:p w:rsidR="00C2043A" w:rsidRPr="00191F7F" w:rsidRDefault="00C2043A" w:rsidP="00571803">
                            <w:pPr>
                              <w:jc w:val="center"/>
                              <w:rPr>
                                <w:rFonts w:cstheme="minorHAnsi"/>
                                <w:color w:val="002060"/>
                                <w:sz w:val="24"/>
                              </w:rPr>
                            </w:pPr>
                            <w:r w:rsidRPr="00191F7F">
                              <w:rPr>
                                <w:rFonts w:cstheme="minorHAnsi"/>
                                <w:color w:val="002060"/>
                                <w:sz w:val="24"/>
                              </w:rPr>
                              <w:t>Clackmannanshire education service</w:t>
                            </w:r>
                          </w:p>
                          <w:p w:rsidR="00C2043A" w:rsidRPr="00191F7F" w:rsidRDefault="00C2043A" w:rsidP="00C2043A">
                            <w:pPr>
                              <w:jc w:val="center"/>
                              <w:rPr>
                                <w:rFonts w:cstheme="minorHAnsi"/>
                                <w:color w:val="002060"/>
                                <w:sz w:val="36"/>
                              </w:rPr>
                            </w:pPr>
                            <w:r w:rsidRPr="00191F7F">
                              <w:rPr>
                                <w:rFonts w:cstheme="minorHAnsi"/>
                                <w:color w:val="002060"/>
                                <w:sz w:val="36"/>
                              </w:rPr>
                              <w:t>6 Big Goals</w:t>
                            </w:r>
                          </w:p>
                          <w:p w:rsidR="00C2043A" w:rsidRDefault="00C2043A" w:rsidP="00C204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669090A" id="_x0000_s1027" style="position:absolute;margin-left:290.25pt;margin-top:16.05pt;width:224.55pt;height:114.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" filled="f" stroked="f" strokeweight="1pt">
                <v:stroke joinstyle="miter"/>
                <v:textbox>
                  <w:txbxContent>
                    <w:p w:rsidR="00C2043A" w:rsidRPr="00191F7F" w:rsidRDefault="00C2043A" w:rsidP="00B30BF1">
                      <w:pPr>
                        <w:jc w:val="center"/>
                        <w:rPr>
                          <w:rFonts w:cstheme="minorHAnsi"/>
                          <w:color w:val="002060"/>
                          <w:sz w:val="32"/>
                        </w:rPr>
                      </w:pPr>
                      <w:r w:rsidRPr="00191F7F">
                        <w:rPr>
                          <w:rFonts w:cstheme="minorHAnsi"/>
                          <w:color w:val="002060"/>
                          <w:sz w:val="32"/>
                        </w:rPr>
                        <w:t>LOCAL CONTEXT</w:t>
                      </w:r>
                    </w:p>
                    <w:p w:rsidR="00C2043A" w:rsidRPr="00191F7F" w:rsidRDefault="00C2043A" w:rsidP="00571803">
                      <w:pPr>
                        <w:jc w:val="center"/>
                        <w:rPr>
                          <w:rFonts w:cstheme="minorHAnsi"/>
                          <w:color w:val="002060"/>
                          <w:sz w:val="24"/>
                        </w:rPr>
                      </w:pPr>
                      <w:r w:rsidRPr="00191F7F">
                        <w:rPr>
                          <w:rFonts w:cstheme="minorHAnsi"/>
                          <w:color w:val="002060"/>
                          <w:sz w:val="24"/>
                        </w:rPr>
                        <w:t>Clackmannanshire education service</w:t>
                      </w:r>
                    </w:p>
                    <w:p w:rsidR="00C2043A" w:rsidRPr="00191F7F" w:rsidRDefault="00C2043A" w:rsidP="00C2043A">
                      <w:pPr>
                        <w:jc w:val="center"/>
                        <w:rPr>
                          <w:rFonts w:cstheme="minorHAnsi"/>
                          <w:color w:val="002060"/>
                          <w:sz w:val="36"/>
                        </w:rPr>
                      </w:pPr>
                      <w:r w:rsidRPr="00191F7F">
                        <w:rPr>
                          <w:rFonts w:cstheme="minorHAnsi"/>
                          <w:color w:val="002060"/>
                          <w:sz w:val="36"/>
                        </w:rPr>
                        <w:t>6 Big Goals</w:t>
                      </w:r>
                    </w:p>
                    <w:p w:rsidR="00C2043A" w:rsidRDefault="00C2043A" w:rsidP="00C2043A"/>
                  </w:txbxContent>
                </v:textbox>
                <w10:wrap anchory="page"/>
              </v:roundrect>
            </w:pict>
          </mc:Fallback>
        </mc:AlternateContent>
      </w:r>
      <w:r w:rsidR="00C2043A" w:rsidRPr="00C2043A">
        <w:rPr>
          <w:noProof/>
        </w:rPr>
        <mc:AlternateContent>
          <mc:Choice Requires="wps">
            <w:drawing>
              <wp:anchor distT="0" distB="0" distL="114300" distR="114300" simplePos="0" relativeHeight="251673600" behindDoc="0" locked="0" layoutInCell="1" allowOverlap="1" wp14:anchorId="4532436D" wp14:editId="3451870A">
                <wp:simplePos x="0" y="0"/>
                <wp:positionH relativeFrom="column">
                  <wp:posOffset>7189289</wp:posOffset>
                </wp:positionH>
                <wp:positionV relativeFrom="paragraph">
                  <wp:posOffset>37374</wp:posOffset>
                </wp:positionV>
                <wp:extent cx="3146515"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146515" cy="1828800"/>
                        </a:xfrm>
                        <a:prstGeom prst="rect">
                          <a:avLst/>
                        </a:prstGeom>
                        <a:noFill/>
                        <a:ln>
                          <a:noFill/>
                        </a:ln>
                      </wps:spPr>
                      <wps:txbx>
                        <w:txbxContent>
                          <w:p w:rsidR="00C2043A" w:rsidRPr="003C43B0" w:rsidRDefault="00C2043A" w:rsidP="00C2043A">
                            <w:pPr>
                              <w:jc w:val="center"/>
                              <w:rPr>
                                <w:rFonts w:ascii="Calibri Light" w:hAnsi="Calibri Light" w:cs="Calibri Light"/>
                                <w:b/>
                                <w:noProof/>
                                <w:color w:val="C00000"/>
                                <w:sz w:val="48"/>
                                <w:szCs w:val="72"/>
                                <w14:textOutline w14:w="11112" w14:cap="flat" w14:cmpd="sng" w14:algn="ctr">
                                  <w14:solidFill>
                                    <w14:srgbClr w14:val="C00000"/>
                                  </w14:solidFill>
                                  <w14:prstDash w14:val="solid"/>
                                  <w14:round/>
                                </w14:textOutline>
                              </w:rPr>
                            </w:pPr>
                            <w:r w:rsidRPr="003C43B0">
                              <w:rPr>
                                <w:rFonts w:ascii="Calibri Light" w:hAnsi="Calibri Light" w:cs="Calibri Light"/>
                                <w:b/>
                                <w:noProof/>
                                <w:color w:val="C00000"/>
                                <w:sz w:val="48"/>
                                <w:szCs w:val="72"/>
                                <w14:textOutline w14:w="11112" w14:cap="flat" w14:cmpd="sng" w14:algn="ctr">
                                  <w14:solidFill>
                                    <w14:srgbClr w14:val="C00000"/>
                                  </w14:solidFill>
                                  <w14:prstDash w14:val="solid"/>
                                  <w14:round/>
                                </w14:textOutline>
                              </w:rPr>
                              <w:t xml:space="preserve">The Redwell Curriculum </w:t>
                            </w:r>
                          </w:p>
                          <w:p w:rsidR="00C2043A" w:rsidRPr="003C43B0" w:rsidRDefault="00C2043A" w:rsidP="00C2043A">
                            <w:pPr>
                              <w:jc w:val="center"/>
                              <w:rPr>
                                <w:rFonts w:ascii="Calibri Light" w:hAnsi="Calibri Light" w:cs="Calibri Light"/>
                                <w:b/>
                                <w:noProof/>
                                <w:color w:val="C00000"/>
                                <w:sz w:val="48"/>
                                <w:szCs w:val="72"/>
                                <w14:textOutline w14:w="11112" w14:cap="flat" w14:cmpd="sng" w14:algn="ctr">
                                  <w14:solidFill>
                                    <w14:srgbClr w14:val="C00000"/>
                                  </w14:solidFill>
                                  <w14:prstDash w14:val="solid"/>
                                  <w14:round/>
                                </w14:textOutline>
                              </w:rPr>
                            </w:pPr>
                            <w:r w:rsidRPr="003C43B0">
                              <w:rPr>
                                <w:rFonts w:ascii="Calibri Light" w:hAnsi="Calibri Light" w:cs="Calibri Light"/>
                                <w:b/>
                                <w:noProof/>
                                <w:color w:val="C00000"/>
                                <w:sz w:val="48"/>
                                <w:szCs w:val="72"/>
                                <w14:textOutline w14:w="11112" w14:cap="flat" w14:cmpd="sng" w14:algn="ctr">
                                  <w14:solidFill>
                                    <w14:srgbClr w14:val="C00000"/>
                                  </w14:solidFill>
                                  <w14:prstDash w14:val="solid"/>
                                  <w14:round/>
                                </w14:textOutline>
                              </w:rPr>
                              <w:t>2018 - 2019</w:t>
                            </w:r>
                          </w:p>
                          <w:p w:rsidR="00C2043A" w:rsidRPr="00A1159B" w:rsidRDefault="00C2043A" w:rsidP="00C2043A">
                            <w:pPr>
                              <w:jc w:val="center"/>
                              <w:rPr>
                                <w:rFonts w:ascii="Calibri Light" w:hAnsi="Calibri Light" w:cs="Calibri Light"/>
                                <w:b/>
                                <w:noProof/>
                                <w:color w:val="F7CAAC" w:themeColor="accent2" w:themeTint="66"/>
                                <w:kern w:val="2"/>
                                <w:sz w:val="36"/>
                                <w:szCs w:val="40"/>
                                <w:lang w:val="en-US" w:eastAsia="ja-JP"/>
                                <w14:textOutline w14:w="11112" w14:cap="flat" w14:cmpd="sng" w14:algn="ctr">
                                  <w14:solidFill>
                                    <w14:schemeClr w14:val="accent2"/>
                                  </w14:solidFill>
                                  <w14:prstDash w14:val="solid"/>
                                  <w14:round/>
                                </w14:textOutline>
                                <w14:ligatures w14:val="stand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32436D" id="_x0000_t202" coordsize="21600,21600" o:spt="202" path="m,l,21600r21600,l21600,xe">
                <v:stroke joinstyle="miter"/>
                <v:path gradientshapeok="t" o:connecttype="rect"/>
              </v:shapetype>
              <v:shape id="Text Box 8" o:spid="_x0000_s1028" type="#_x0000_t202" style="position:absolute;margin-left:566.1pt;margin-top:2.95pt;width:247.7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" filled="f" stroked="f">
                <v:textbox style="mso-fit-shape-to-text:t">
                  <w:txbxContent>
                    <w:p w:rsidR="00C2043A" w:rsidRPr="003C43B0" w:rsidRDefault="00C2043A" w:rsidP="00C2043A">
                      <w:pPr>
                        <w:jc w:val="center"/>
                        <w:rPr>
                          <w:rFonts w:ascii="Calibri Light" w:hAnsi="Calibri Light" w:cs="Calibri Light"/>
                          <w:b/>
                          <w:noProof/>
                          <w:color w:val="C00000"/>
                          <w:sz w:val="48"/>
                          <w:szCs w:val="72"/>
                          <w14:textOutline w14:w="11112" w14:cap="flat" w14:cmpd="sng" w14:algn="ctr">
                            <w14:solidFill>
                              <w14:srgbClr w14:val="C00000"/>
                            </w14:solidFill>
                            <w14:prstDash w14:val="solid"/>
                            <w14:round/>
                          </w14:textOutline>
                        </w:rPr>
                      </w:pPr>
                      <w:r w:rsidRPr="003C43B0">
                        <w:rPr>
                          <w:rFonts w:ascii="Calibri Light" w:hAnsi="Calibri Light" w:cs="Calibri Light"/>
                          <w:b/>
                          <w:noProof/>
                          <w:color w:val="C00000"/>
                          <w:sz w:val="48"/>
                          <w:szCs w:val="72"/>
                          <w14:textOutline w14:w="11112" w14:cap="flat" w14:cmpd="sng" w14:algn="ctr">
                            <w14:solidFill>
                              <w14:srgbClr w14:val="C00000"/>
                            </w14:solidFill>
                            <w14:prstDash w14:val="solid"/>
                            <w14:round/>
                          </w14:textOutline>
                        </w:rPr>
                        <w:t xml:space="preserve">The Redwell Curriculum </w:t>
                      </w:r>
                    </w:p>
                    <w:p w:rsidR="00C2043A" w:rsidRPr="003C43B0" w:rsidRDefault="00C2043A" w:rsidP="00C2043A">
                      <w:pPr>
                        <w:jc w:val="center"/>
                        <w:rPr>
                          <w:rFonts w:ascii="Calibri Light" w:hAnsi="Calibri Light" w:cs="Calibri Light"/>
                          <w:b/>
                          <w:noProof/>
                          <w:color w:val="C00000"/>
                          <w:sz w:val="48"/>
                          <w:szCs w:val="72"/>
                          <w14:textOutline w14:w="11112" w14:cap="flat" w14:cmpd="sng" w14:algn="ctr">
                            <w14:solidFill>
                              <w14:srgbClr w14:val="C00000"/>
                            </w14:solidFill>
                            <w14:prstDash w14:val="solid"/>
                            <w14:round/>
                          </w14:textOutline>
                        </w:rPr>
                      </w:pPr>
                      <w:r w:rsidRPr="003C43B0">
                        <w:rPr>
                          <w:rFonts w:ascii="Calibri Light" w:hAnsi="Calibri Light" w:cs="Calibri Light"/>
                          <w:b/>
                          <w:noProof/>
                          <w:color w:val="C00000"/>
                          <w:sz w:val="48"/>
                          <w:szCs w:val="72"/>
                          <w14:textOutline w14:w="11112" w14:cap="flat" w14:cmpd="sng" w14:algn="ctr">
                            <w14:solidFill>
                              <w14:srgbClr w14:val="C00000"/>
                            </w14:solidFill>
                            <w14:prstDash w14:val="solid"/>
                            <w14:round/>
                          </w14:textOutline>
                        </w:rPr>
                        <w:t>2018 - 2019</w:t>
                      </w:r>
                    </w:p>
                    <w:p w:rsidR="00C2043A" w:rsidRPr="00A1159B" w:rsidRDefault="00C2043A" w:rsidP="00C2043A">
                      <w:pPr>
                        <w:jc w:val="center"/>
                        <w:rPr>
                          <w:rFonts w:ascii="Calibri Light" w:hAnsi="Calibri Light" w:cs="Calibri Light"/>
                          <w:b/>
                          <w:noProof/>
                          <w:color w:val="F7CAAC" w:themeColor="accent2" w:themeTint="66"/>
                          <w:kern w:val="2"/>
                          <w:sz w:val="36"/>
                          <w:szCs w:val="40"/>
                          <w:lang w:val="en-US" w:eastAsia="ja-JP"/>
                          <w14:textOutline w14:w="11112" w14:cap="flat" w14:cmpd="sng" w14:algn="ctr">
                            <w14:solidFill>
                              <w14:schemeClr w14:val="accent2"/>
                            </w14:solidFill>
                            <w14:prstDash w14:val="solid"/>
                            <w14:round/>
                          </w14:textOutline>
                          <w14:ligatures w14:val="standard"/>
                        </w:rPr>
                      </w:pPr>
                    </w:p>
                  </w:txbxContent>
                </v:textbox>
              </v:shape>
            </w:pict>
          </mc:Fallback>
        </mc:AlternateContent>
      </w:r>
    </w:p>
    <w:p w:rsidR="00C2043A" w:rsidRDefault="00726F58">
      <w:r>
        <w:rPr>
          <w:rFonts w:ascii="Comic Sans MS" w:hAnsi="Comic Sans MS"/>
          <w:noProof/>
          <w:lang w:eastAsia="en-GB"/>
        </w:rPr>
        <w:drawing>
          <wp:anchor distT="0" distB="0" distL="114300" distR="114300" simplePos="0" relativeHeight="251683840" behindDoc="0" locked="0" layoutInCell="1" allowOverlap="1" wp14:anchorId="408EE155" wp14:editId="446740FC">
            <wp:simplePos x="0" y="0"/>
            <wp:positionH relativeFrom="column">
              <wp:posOffset>19358</wp:posOffset>
            </wp:positionH>
            <wp:positionV relativeFrom="page">
              <wp:posOffset>1481959</wp:posOffset>
            </wp:positionV>
            <wp:extent cx="3012352" cy="176974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4457" cy="1770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3DA" w:rsidRPr="00C2043A">
        <w:rPr>
          <w:noProof/>
        </w:rPr>
        <w:drawing>
          <wp:anchor distT="0" distB="0" distL="114300" distR="114300" simplePos="0" relativeHeight="251680768" behindDoc="0" locked="0" layoutInCell="1" allowOverlap="1" wp14:anchorId="5ED50D5F" wp14:editId="2E6EE0BC">
            <wp:simplePos x="0" y="0"/>
            <wp:positionH relativeFrom="column">
              <wp:posOffset>19357</wp:posOffset>
            </wp:positionH>
            <wp:positionV relativeFrom="page">
              <wp:posOffset>3258207</wp:posOffset>
            </wp:positionV>
            <wp:extent cx="3012352" cy="4110990"/>
            <wp:effectExtent l="0" t="19050" r="17145" b="381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14:sizeRelH relativeFrom="margin">
              <wp14:pctWidth>0</wp14:pctWidth>
            </wp14:sizeRelH>
            <wp14:sizeRelV relativeFrom="margin">
              <wp14:pctHeight>0</wp14:pctHeight>
            </wp14:sizeRelV>
          </wp:anchor>
        </w:drawing>
      </w:r>
      <w:r w:rsidR="00C573DA" w:rsidRPr="00C2043A">
        <w:rPr>
          <w:noProof/>
        </w:rPr>
        <w:drawing>
          <wp:anchor distT="0" distB="0" distL="114300" distR="114300" simplePos="0" relativeHeight="251675648" behindDoc="0" locked="0" layoutInCell="1" allowOverlap="1" wp14:anchorId="1D212A08" wp14:editId="1C5640F6">
            <wp:simplePos x="0" y="0"/>
            <wp:positionH relativeFrom="column">
              <wp:posOffset>3816985</wp:posOffset>
            </wp:positionH>
            <wp:positionV relativeFrom="page">
              <wp:posOffset>1094105</wp:posOffset>
            </wp:positionV>
            <wp:extent cx="2651760" cy="3243580"/>
            <wp:effectExtent l="19050" t="0" r="3429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rsidR="00C573DA" w:rsidRPr="00C2043A">
        <w:rPr>
          <w:noProof/>
        </w:rPr>
        <mc:AlternateContent>
          <mc:Choice Requires="wps">
            <w:drawing>
              <wp:anchor distT="45720" distB="45720" distL="114300" distR="114300" simplePos="0" relativeHeight="251676672" behindDoc="0" locked="0" layoutInCell="1" allowOverlap="1" wp14:anchorId="06A047F6" wp14:editId="4DF55805">
                <wp:simplePos x="0" y="0"/>
                <wp:positionH relativeFrom="column">
                  <wp:posOffset>3620573</wp:posOffset>
                </wp:positionH>
                <wp:positionV relativeFrom="page">
                  <wp:posOffset>4215130</wp:posOffset>
                </wp:positionV>
                <wp:extent cx="3047365" cy="2979329"/>
                <wp:effectExtent l="152400" t="152400" r="172085" b="1644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2979329"/>
                        </a:xfrm>
                        <a:prstGeom prst="roundRect">
                          <a:avLst/>
                        </a:prstGeom>
                        <a:ln>
                          <a:headEnd/>
                          <a:tailEnd/>
                        </a:ln>
                        <a:effectLst>
                          <a:glow rad="139700">
                            <a:schemeClr val="accent4">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C2043A" w:rsidRPr="009C5AAD" w:rsidRDefault="00C2043A" w:rsidP="00C2043A">
                            <w:pPr>
                              <w:jc w:val="center"/>
                              <w:rPr>
                                <w:rFonts w:ascii="Calibri Light" w:hAnsi="Calibri Light" w:cs="Calibri Light"/>
                                <w:b/>
                                <w:bCs/>
                                <w:color w:val="000000" w:themeColor="text1"/>
                                <w:sz w:val="24"/>
                                <w:u w:val="single"/>
                              </w:rPr>
                            </w:pPr>
                            <w:r w:rsidRPr="009C5AAD">
                              <w:rPr>
                                <w:rFonts w:ascii="Calibri Light" w:hAnsi="Calibri Light" w:cs="Calibri Light"/>
                                <w:b/>
                                <w:bCs/>
                                <w:color w:val="000000" w:themeColor="text1"/>
                                <w:sz w:val="24"/>
                                <w:u w:val="single"/>
                              </w:rPr>
                              <w:t>PUPIL EQUITY FUNDING</w:t>
                            </w:r>
                          </w:p>
                          <w:p w:rsidR="00C2043A" w:rsidRPr="009C5AAD" w:rsidRDefault="00C2043A" w:rsidP="00C2043A">
                            <w:pPr>
                              <w:jc w:val="center"/>
                              <w:rPr>
                                <w:rFonts w:ascii="Calibri Light" w:hAnsi="Calibri Light" w:cs="Calibri Light"/>
                                <w:b/>
                                <w:bCs/>
                                <w:color w:val="000000" w:themeColor="text1"/>
                                <w:sz w:val="24"/>
                              </w:rPr>
                            </w:pPr>
                            <w:r w:rsidRPr="009C5AAD">
                              <w:rPr>
                                <w:rFonts w:ascii="Calibri Light" w:hAnsi="Calibri Light" w:cs="Calibri Light"/>
                                <w:b/>
                                <w:bCs/>
                                <w:color w:val="000000" w:themeColor="text1"/>
                                <w:sz w:val="24"/>
                              </w:rPr>
                              <w:t>(PEF)</w:t>
                            </w:r>
                          </w:p>
                          <w:p w:rsidR="00C2043A" w:rsidRPr="00531B47" w:rsidRDefault="00C2043A" w:rsidP="00C2043A">
                            <w:pPr>
                              <w:jc w:val="center"/>
                              <w:rPr>
                                <w:rFonts w:ascii="Calibri Light" w:hAnsi="Calibri Light" w:cs="Calibri Light"/>
                              </w:rPr>
                            </w:pPr>
                            <w:r w:rsidRPr="00531B47">
                              <w:rPr>
                                <w:rFonts w:ascii="Calibri Light" w:hAnsi="Calibri Light" w:cs="Calibri Light"/>
                              </w:rPr>
                              <w:t>Pupil Equity Funding is additional funding allocated directly to schools and targeted at closing the poverty related attainment gap.  The Pupil Equity Funding forms part of the £750m Attainment Scotland Fund.  There is national guidance to help schools plan how they invest their Pupil Equity Funding allocations to improve the educational outcomes of children affected by poverty.  In allocating their funding, schools must ensure they address the priorities set out in the National Improvement Framework.</w:t>
                            </w:r>
                          </w:p>
                          <w:p w:rsidR="00C2043A" w:rsidRDefault="00C2043A" w:rsidP="00C204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A047F6" id="_x0000_s1029" style="position:absolute;margin-left:285.1pt;margin-top:331.9pt;width:239.95pt;height:234.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" fillcolor="#f3a875 [2165]" strokecolor="#ed7d31 [3205]" strokeweight=".5pt">
                <v:fill color2="#f09558 [2613]" rotate="t" colors="0 #f7bda4;.5 #f5b195;1 #f8a581" focus="100%" type="gradient">
                  <o:fill v:ext="view" type="gradientUnscaled"/>
                </v:fill>
                <v:stroke joinstyle="miter"/>
                <v:textbox>
                  <w:txbxContent>
                    <w:p w:rsidR="00C2043A" w:rsidRPr="009C5AAD" w:rsidRDefault="00C2043A" w:rsidP="00C2043A">
                      <w:pPr>
                        <w:jc w:val="center"/>
                        <w:rPr>
                          <w:rFonts w:ascii="Calibri Light" w:hAnsi="Calibri Light" w:cs="Calibri Light"/>
                          <w:b/>
                          <w:bCs/>
                          <w:color w:val="000000" w:themeColor="text1"/>
                          <w:sz w:val="24"/>
                          <w:u w:val="single"/>
                        </w:rPr>
                      </w:pPr>
                      <w:r w:rsidRPr="009C5AAD">
                        <w:rPr>
                          <w:rFonts w:ascii="Calibri Light" w:hAnsi="Calibri Light" w:cs="Calibri Light"/>
                          <w:b/>
                          <w:bCs/>
                          <w:color w:val="000000" w:themeColor="text1"/>
                          <w:sz w:val="24"/>
                          <w:u w:val="single"/>
                        </w:rPr>
                        <w:t>PUPIL EQUITY FUNDING</w:t>
                      </w:r>
                    </w:p>
                    <w:p w:rsidR="00C2043A" w:rsidRPr="009C5AAD" w:rsidRDefault="00C2043A" w:rsidP="00C2043A">
                      <w:pPr>
                        <w:jc w:val="center"/>
                        <w:rPr>
                          <w:rFonts w:ascii="Calibri Light" w:hAnsi="Calibri Light" w:cs="Calibri Light"/>
                          <w:b/>
                          <w:bCs/>
                          <w:color w:val="000000" w:themeColor="text1"/>
                          <w:sz w:val="24"/>
                        </w:rPr>
                      </w:pPr>
                      <w:r w:rsidRPr="009C5AAD">
                        <w:rPr>
                          <w:rFonts w:ascii="Calibri Light" w:hAnsi="Calibri Light" w:cs="Calibri Light"/>
                          <w:b/>
                          <w:bCs/>
                          <w:color w:val="000000" w:themeColor="text1"/>
                          <w:sz w:val="24"/>
                        </w:rPr>
                        <w:t>(PEF)</w:t>
                      </w:r>
                    </w:p>
                    <w:p w:rsidR="00C2043A" w:rsidRPr="00531B47" w:rsidRDefault="00C2043A" w:rsidP="00C2043A">
                      <w:pPr>
                        <w:jc w:val="center"/>
                        <w:rPr>
                          <w:rFonts w:ascii="Calibri Light" w:hAnsi="Calibri Light" w:cs="Calibri Light"/>
                        </w:rPr>
                      </w:pPr>
                      <w:r w:rsidRPr="00531B47">
                        <w:rPr>
                          <w:rFonts w:ascii="Calibri Light" w:hAnsi="Calibri Light" w:cs="Calibri Light"/>
                        </w:rPr>
                        <w:t>Pupil Equity Funding is additional funding allocated directly to schools and targeted at closing the poverty related attainment gap.  The Pupil Equity Funding forms part of the £750m Attainment Scotland Fund.  There is national guidance to help schools plan how they invest their Pupil Equity Funding allocations to improve the educational outcomes of children affected by poverty.  In allocating their funding, schools must ensure they address the priorities set out in the National Improvement Framework.</w:t>
                      </w:r>
                    </w:p>
                    <w:p w:rsidR="00C2043A" w:rsidRDefault="00C2043A" w:rsidP="00C2043A"/>
                  </w:txbxContent>
                </v:textbox>
                <w10:wrap anchory="page"/>
              </v:roundrect>
            </w:pict>
          </mc:Fallback>
        </mc:AlternateContent>
      </w:r>
      <w:r w:rsidR="00C573DA" w:rsidRPr="00C2043A">
        <w:rPr>
          <w:noProof/>
        </w:rPr>
        <w:drawing>
          <wp:anchor distT="0" distB="0" distL="114300" distR="114300" simplePos="0" relativeHeight="251669504" behindDoc="0" locked="0" layoutInCell="1" allowOverlap="1" wp14:anchorId="1C864F60" wp14:editId="679FD8EF">
            <wp:simplePos x="0" y="0"/>
            <wp:positionH relativeFrom="column">
              <wp:posOffset>7754707</wp:posOffset>
            </wp:positionH>
            <wp:positionV relativeFrom="paragraph">
              <wp:posOffset>795680</wp:posOffset>
            </wp:positionV>
            <wp:extent cx="2039007" cy="2332990"/>
            <wp:effectExtent l="0" t="0" r="0" b="0"/>
            <wp:wrapNone/>
            <wp:docPr id="1" name="Picture 1" descr="Redwell nursery badge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well nursery badge c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9007"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803" w:rsidRPr="00C2043A">
        <w:rPr>
          <w:noProof/>
        </w:rPr>
        <w:drawing>
          <wp:anchor distT="0" distB="0" distL="114300" distR="114300" simplePos="0" relativeHeight="251670528" behindDoc="0" locked="0" layoutInCell="1" allowOverlap="1" wp14:anchorId="3F4D1FCC" wp14:editId="0CC9A49D">
            <wp:simplePos x="0" y="0"/>
            <wp:positionH relativeFrom="column">
              <wp:posOffset>7363370</wp:posOffset>
            </wp:positionH>
            <wp:positionV relativeFrom="paragraph">
              <wp:posOffset>5083810</wp:posOffset>
            </wp:positionV>
            <wp:extent cx="1326152" cy="1762299"/>
            <wp:effectExtent l="114300" t="114300" r="121920" b="142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6152" cy="1762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11EB8" w:rsidRPr="00C2043A">
        <w:rPr>
          <w:noProof/>
        </w:rPr>
        <w:drawing>
          <wp:anchor distT="0" distB="0" distL="114300" distR="114300" simplePos="0" relativeHeight="251672576" behindDoc="0" locked="0" layoutInCell="1" allowOverlap="1" wp14:anchorId="65974EF4" wp14:editId="78BCD887">
            <wp:simplePos x="0" y="0"/>
            <wp:positionH relativeFrom="column">
              <wp:posOffset>8874443</wp:posOffset>
            </wp:positionH>
            <wp:positionV relativeFrom="paragraph">
              <wp:posOffset>5360035</wp:posOffset>
            </wp:positionV>
            <wp:extent cx="1619250" cy="1069975"/>
            <wp:effectExtent l="103187" t="106363" r="103188" b="141287"/>
            <wp:wrapNone/>
            <wp:docPr id="7" name="Picture 7" descr="DSC0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SC035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619250" cy="1069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2043A" w:rsidRPr="00C2043A">
        <w:rPr>
          <w:noProof/>
        </w:rPr>
        <w:drawing>
          <wp:anchor distT="0" distB="0" distL="114300" distR="114300" simplePos="0" relativeHeight="251671552" behindDoc="0" locked="0" layoutInCell="1" allowOverlap="1" wp14:anchorId="1AB03BC2" wp14:editId="75F1425D">
            <wp:simplePos x="0" y="0"/>
            <wp:positionH relativeFrom="column">
              <wp:posOffset>8038374</wp:posOffset>
            </wp:positionH>
            <wp:positionV relativeFrom="paragraph">
              <wp:posOffset>3408045</wp:posOffset>
            </wp:positionV>
            <wp:extent cx="1382486" cy="1421986"/>
            <wp:effectExtent l="114300" t="114300" r="103505" b="1403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7364" cy="14270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2043A">
        <w:br w:type="page"/>
      </w:r>
    </w:p>
    <w:p w:rsidR="00D104DD" w:rsidRDefault="00191F7F">
      <w:r>
        <w:rPr>
          <w:noProof/>
          <w14:ligatures w14:val="standard"/>
        </w:rPr>
        <w:lastRenderedPageBreak/>
        <w:drawing>
          <wp:anchor distT="0" distB="0" distL="114300" distR="114300" simplePos="0" relativeHeight="251667456" behindDoc="0" locked="0" layoutInCell="1" allowOverlap="1" wp14:anchorId="4AE9900F" wp14:editId="7D487C2B">
            <wp:simplePos x="0" y="0"/>
            <wp:positionH relativeFrom="column">
              <wp:posOffset>7253393</wp:posOffset>
            </wp:positionH>
            <wp:positionV relativeFrom="paragraph">
              <wp:posOffset>73660</wp:posOffset>
            </wp:positionV>
            <wp:extent cx="3091180" cy="6985000"/>
            <wp:effectExtent l="0" t="0" r="13970" b="25400"/>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Pr="00702096">
        <w:rPr>
          <w:noProof/>
        </w:rPr>
        <mc:AlternateContent>
          <mc:Choice Requires="wps">
            <w:drawing>
              <wp:anchor distT="45720" distB="45720" distL="114300" distR="114300" simplePos="0" relativeHeight="251659264" behindDoc="0" locked="0" layoutInCell="1" allowOverlap="1" wp14:anchorId="362CCA6C" wp14:editId="6F5E6647">
                <wp:simplePos x="0" y="0"/>
                <wp:positionH relativeFrom="column">
                  <wp:posOffset>19050</wp:posOffset>
                </wp:positionH>
                <wp:positionV relativeFrom="page">
                  <wp:posOffset>182880</wp:posOffset>
                </wp:positionV>
                <wp:extent cx="3068670" cy="1903095"/>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670" cy="1903095"/>
                        </a:xfrm>
                        <a:prstGeom prst="rect">
                          <a:avLst/>
                        </a:prstGeom>
                        <a:noFill/>
                        <a:ln>
                          <a:noFill/>
                          <a:headEnd/>
                          <a:tailEnd/>
                        </a:ln>
                      </wps:spPr>
                      <wps:style>
                        <a:lnRef idx="1">
                          <a:schemeClr val="accent2"/>
                        </a:lnRef>
                        <a:fillRef idx="2">
                          <a:schemeClr val="accent2"/>
                        </a:fillRef>
                        <a:effectRef idx="1">
                          <a:schemeClr val="accent2"/>
                        </a:effectRef>
                        <a:fontRef idx="minor">
                          <a:schemeClr val="dk1"/>
                        </a:fontRef>
                      </wps:style>
                      <wps:txbx>
                        <w:txbxContent>
                          <w:p w:rsidR="00702096" w:rsidRPr="00191F7F" w:rsidRDefault="00B97AAE" w:rsidP="00B97AAE">
                            <w:pPr>
                              <w:jc w:val="center"/>
                              <w:rPr>
                                <w:rFonts w:cstheme="minorHAnsi"/>
                                <w:color w:val="002060"/>
                                <w:sz w:val="28"/>
                              </w:rPr>
                            </w:pPr>
                            <w:r w:rsidRPr="00191F7F">
                              <w:rPr>
                                <w:rFonts w:cstheme="minorHAnsi"/>
                                <w:color w:val="002060"/>
                                <w:sz w:val="28"/>
                              </w:rPr>
                              <w:t>Vision Statement</w:t>
                            </w:r>
                          </w:p>
                          <w:p w:rsidR="00702096" w:rsidRPr="00D67EB1" w:rsidRDefault="00702096" w:rsidP="00702096">
                            <w:pPr>
                              <w:ind w:right="179"/>
                              <w:jc w:val="center"/>
                              <w:rPr>
                                <w:rFonts w:asciiTheme="majorHAnsi" w:hAnsiTheme="majorHAnsi" w:cstheme="majorHAnsi"/>
                                <w:sz w:val="24"/>
                              </w:rPr>
                            </w:pPr>
                            <w:r w:rsidRPr="00D67EB1">
                              <w:rPr>
                                <w:rFonts w:asciiTheme="majorHAnsi" w:hAnsiTheme="majorHAnsi" w:cstheme="majorHAnsi"/>
                                <w:sz w:val="24"/>
                              </w:rPr>
                              <w:t xml:space="preserve">Within </w:t>
                            </w:r>
                            <w:proofErr w:type="spellStart"/>
                            <w:r w:rsidRPr="00D67EB1">
                              <w:rPr>
                                <w:rFonts w:asciiTheme="majorHAnsi" w:hAnsiTheme="majorHAnsi" w:cstheme="majorHAnsi"/>
                                <w:sz w:val="24"/>
                              </w:rPr>
                              <w:t>Redwell’s</w:t>
                            </w:r>
                            <w:proofErr w:type="spellEnd"/>
                            <w:r w:rsidRPr="00D67EB1">
                              <w:rPr>
                                <w:rFonts w:asciiTheme="majorHAnsi" w:hAnsiTheme="majorHAnsi" w:cstheme="majorHAnsi"/>
                                <w:sz w:val="24"/>
                              </w:rPr>
                              <w:t xml:space="preserve"> learning community, we aspire to have an enriched, inclusive and nurturing ethos which enables everyone to achieve their full potential and become lifelong learners. We celebrate achievements and diversity with a sense of pride and respect.</w:t>
                            </w:r>
                          </w:p>
                          <w:p w:rsidR="00702096" w:rsidRDefault="00702096" w:rsidP="0070209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2CCA6C" id="_x0000_t202" coordsize="21600,21600" o:spt="202" path="m,l,21600r21600,l21600,xe">
                <v:stroke joinstyle="miter"/>
                <v:path gradientshapeok="t" o:connecttype="rect"/>
              </v:shapetype>
              <v:shape id="_x0000_s1030" type="#_x0000_t202" style="position:absolute;margin-left:1.5pt;margin-top:14.4pt;width:241.65pt;height:149.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" filled="f" stroked="f" strokeweight=".5pt">
                <v:textbox>
                  <w:txbxContent>
                    <w:p w:rsidR="00702096" w:rsidRPr="00191F7F" w:rsidRDefault="00B97AAE" w:rsidP="00B97AAE">
                      <w:pPr>
                        <w:jc w:val="center"/>
                        <w:rPr>
                          <w:rFonts w:cstheme="minorHAnsi"/>
                          <w:color w:val="002060"/>
                          <w:sz w:val="28"/>
                        </w:rPr>
                      </w:pPr>
                      <w:r w:rsidRPr="00191F7F">
                        <w:rPr>
                          <w:rFonts w:cstheme="minorHAnsi"/>
                          <w:color w:val="002060"/>
                          <w:sz w:val="28"/>
                        </w:rPr>
                        <w:t>Vision Statement</w:t>
                      </w:r>
                    </w:p>
                    <w:p w:rsidR="00702096" w:rsidRPr="00D67EB1" w:rsidRDefault="00702096" w:rsidP="00702096">
                      <w:pPr>
                        <w:ind w:right="179"/>
                        <w:jc w:val="center"/>
                        <w:rPr>
                          <w:rFonts w:asciiTheme="majorHAnsi" w:hAnsiTheme="majorHAnsi" w:cstheme="majorHAnsi"/>
                          <w:sz w:val="24"/>
                        </w:rPr>
                      </w:pPr>
                      <w:r w:rsidRPr="00D67EB1">
                        <w:rPr>
                          <w:rFonts w:asciiTheme="majorHAnsi" w:hAnsiTheme="majorHAnsi" w:cstheme="majorHAnsi"/>
                          <w:sz w:val="24"/>
                        </w:rPr>
                        <w:t xml:space="preserve">Within </w:t>
                      </w:r>
                      <w:proofErr w:type="spellStart"/>
                      <w:r w:rsidRPr="00D67EB1">
                        <w:rPr>
                          <w:rFonts w:asciiTheme="majorHAnsi" w:hAnsiTheme="majorHAnsi" w:cstheme="majorHAnsi"/>
                          <w:sz w:val="24"/>
                        </w:rPr>
                        <w:t>Redwell’s</w:t>
                      </w:r>
                      <w:proofErr w:type="spellEnd"/>
                      <w:r w:rsidRPr="00D67EB1">
                        <w:rPr>
                          <w:rFonts w:asciiTheme="majorHAnsi" w:hAnsiTheme="majorHAnsi" w:cstheme="majorHAnsi"/>
                          <w:sz w:val="24"/>
                        </w:rPr>
                        <w:t xml:space="preserve"> learning community, we aspire to have an enriched, inclusive and nurturing ethos which enables everyone to achieve their full potential and become lifelong learners. We celebrate achievements and diversity with a sense of pride and respect.</w:t>
                      </w:r>
                    </w:p>
                    <w:p w:rsidR="00702096" w:rsidRDefault="00702096" w:rsidP="00702096"/>
                  </w:txbxContent>
                </v:textbox>
                <w10:wrap anchory="page"/>
              </v:shape>
            </w:pict>
          </mc:Fallback>
        </mc:AlternateContent>
      </w:r>
      <w:r w:rsidR="00C573DA" w:rsidRPr="00702096">
        <w:rPr>
          <w:noProof/>
        </w:rPr>
        <w:drawing>
          <wp:anchor distT="0" distB="0" distL="114300" distR="114300" simplePos="0" relativeHeight="251660288" behindDoc="0" locked="0" layoutInCell="1" allowOverlap="1" wp14:anchorId="2C962CF1" wp14:editId="1846DDBD">
            <wp:simplePos x="0" y="0"/>
            <wp:positionH relativeFrom="column">
              <wp:posOffset>29867</wp:posOffset>
            </wp:positionH>
            <wp:positionV relativeFrom="page">
              <wp:posOffset>2280745</wp:posOffset>
            </wp:positionV>
            <wp:extent cx="3058510" cy="4953000"/>
            <wp:effectExtent l="0" t="57150" r="0" b="38100"/>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B97AAE" w:rsidRPr="00702096">
        <w:rPr>
          <w:noProof/>
        </w:rPr>
        <mc:AlternateContent>
          <mc:Choice Requires="wps">
            <w:drawing>
              <wp:anchor distT="45720" distB="45720" distL="114300" distR="114300" simplePos="0" relativeHeight="251663360" behindDoc="0" locked="0" layoutInCell="1" allowOverlap="1" wp14:anchorId="6E66CBDF" wp14:editId="78A82A49">
                <wp:simplePos x="0" y="0"/>
                <wp:positionH relativeFrom="column">
                  <wp:posOffset>3690905</wp:posOffset>
                </wp:positionH>
                <wp:positionV relativeFrom="paragraph">
                  <wp:posOffset>-17970</wp:posOffset>
                </wp:positionV>
                <wp:extent cx="2924991" cy="84603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991" cy="846034"/>
                        </a:xfrm>
                        <a:prstGeom prst="roundRect">
                          <a:avLst/>
                        </a:prstGeom>
                        <a:noFill/>
                        <a:ln>
                          <a:noFill/>
                          <a:headEnd/>
                          <a:tailEnd/>
                        </a:ln>
                        <a:effectLst>
                          <a:glow rad="101600">
                            <a:schemeClr val="accent4">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702096" w:rsidRPr="00191F7F" w:rsidRDefault="00702096" w:rsidP="00702096">
                            <w:pPr>
                              <w:jc w:val="center"/>
                              <w:rPr>
                                <w:rFonts w:cstheme="minorHAnsi"/>
                                <w:color w:val="002060"/>
                                <w:sz w:val="24"/>
                              </w:rPr>
                            </w:pPr>
                            <w:r w:rsidRPr="00191F7F">
                              <w:rPr>
                                <w:rFonts w:cstheme="minorHAnsi"/>
                                <w:color w:val="002060"/>
                                <w:sz w:val="28"/>
                              </w:rPr>
                              <w:t>Principles for the Curriculum</w:t>
                            </w:r>
                          </w:p>
                          <w:p w:rsidR="00702096" w:rsidRPr="00052500" w:rsidRDefault="00702096" w:rsidP="00702096">
                            <w:pPr>
                              <w:jc w:val="center"/>
                              <w:rPr>
                                <w:color w:val="000000" w:themeColor="text1"/>
                              </w:rPr>
                            </w:pPr>
                            <w:r w:rsidRPr="00052500">
                              <w:rPr>
                                <w:color w:val="000000" w:themeColor="text1"/>
                              </w:rPr>
                              <w:t>The Following principles underpin our curriculum practice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E66CBDF" id="_x0000_s1031" style="position:absolute;margin-left:290.6pt;margin-top:-1.4pt;width:230.3pt;height:6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" filled="f" stroked="f" strokeweight=".5pt">
                <v:stroke joinstyle="miter"/>
                <v:textbox>
                  <w:txbxContent>
                    <w:p w:rsidR="00702096" w:rsidRPr="00191F7F" w:rsidRDefault="00702096" w:rsidP="00702096">
                      <w:pPr>
                        <w:jc w:val="center"/>
                        <w:rPr>
                          <w:rFonts w:cstheme="minorHAnsi"/>
                          <w:color w:val="002060"/>
                          <w:sz w:val="24"/>
                        </w:rPr>
                      </w:pPr>
                      <w:r w:rsidRPr="00191F7F">
                        <w:rPr>
                          <w:rFonts w:cstheme="minorHAnsi"/>
                          <w:color w:val="002060"/>
                          <w:sz w:val="28"/>
                        </w:rPr>
                        <w:t>Principles for the Curriculum</w:t>
                      </w:r>
                    </w:p>
                    <w:p w:rsidR="00702096" w:rsidRPr="00052500" w:rsidRDefault="00702096" w:rsidP="00702096">
                      <w:pPr>
                        <w:jc w:val="center"/>
                        <w:rPr>
                          <w:color w:val="000000" w:themeColor="text1"/>
                        </w:rPr>
                      </w:pPr>
                      <w:r w:rsidRPr="00052500">
                        <w:rPr>
                          <w:color w:val="000000" w:themeColor="text1"/>
                        </w:rPr>
                        <w:t>The Following principles underpin our curriculum practice</w:t>
                      </w:r>
                    </w:p>
                  </w:txbxContent>
                </v:textbox>
              </v:roundrect>
            </w:pict>
          </mc:Fallback>
        </mc:AlternateContent>
      </w:r>
      <w:r w:rsidR="00702096" w:rsidRPr="00702096">
        <w:rPr>
          <w:noProof/>
        </w:rPr>
        <w:drawing>
          <wp:anchor distT="0" distB="0" distL="114300" distR="114300" simplePos="0" relativeHeight="251662336" behindDoc="0" locked="0" layoutInCell="1" allowOverlap="1" wp14:anchorId="3B226734" wp14:editId="31DDFB0D">
            <wp:simplePos x="0" y="0"/>
            <wp:positionH relativeFrom="column">
              <wp:posOffset>3683635</wp:posOffset>
            </wp:positionH>
            <wp:positionV relativeFrom="paragraph">
              <wp:posOffset>717640</wp:posOffset>
            </wp:positionV>
            <wp:extent cx="2659380" cy="2862942"/>
            <wp:effectExtent l="0" t="0" r="27432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702096" w:rsidRPr="00702096">
        <w:rPr>
          <w:noProof/>
        </w:rPr>
        <w:drawing>
          <wp:anchor distT="0" distB="0" distL="114300" distR="114300" simplePos="0" relativeHeight="251664384" behindDoc="0" locked="0" layoutInCell="1" allowOverlap="1" wp14:anchorId="3957B706" wp14:editId="751536BF">
            <wp:simplePos x="0" y="0"/>
            <wp:positionH relativeFrom="column">
              <wp:posOffset>3771174</wp:posOffset>
            </wp:positionH>
            <wp:positionV relativeFrom="page">
              <wp:posOffset>4887686</wp:posOffset>
            </wp:positionV>
            <wp:extent cx="2764972" cy="2374900"/>
            <wp:effectExtent l="57150" t="38100" r="54610" b="44450"/>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702096" w:rsidRPr="00702096">
        <w:rPr>
          <w:noProof/>
        </w:rPr>
        <mc:AlternateContent>
          <mc:Choice Requires="wps">
            <w:drawing>
              <wp:anchor distT="45720" distB="45720" distL="114300" distR="114300" simplePos="0" relativeHeight="251665408" behindDoc="0" locked="0" layoutInCell="1" allowOverlap="1" wp14:anchorId="0420011C" wp14:editId="5AD74F02">
                <wp:simplePos x="0" y="0"/>
                <wp:positionH relativeFrom="column">
                  <wp:posOffset>3684089</wp:posOffset>
                </wp:positionH>
                <wp:positionV relativeFrom="paragraph">
                  <wp:posOffset>3575231</wp:posOffset>
                </wp:positionV>
                <wp:extent cx="2924810" cy="103378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1033780"/>
                        </a:xfrm>
                        <a:prstGeom prst="flowChartAlternateProcess">
                          <a:avLst/>
                        </a:prstGeom>
                        <a:noFill/>
                        <a:ln>
                          <a:noFill/>
                          <a:headEnd/>
                          <a:tailEnd/>
                        </a:ln>
                        <a:effectLst>
                          <a:glow rad="101600">
                            <a:schemeClr val="accent4">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702096" w:rsidRPr="00B30BF1" w:rsidRDefault="00702096" w:rsidP="00702096">
                            <w:pPr>
                              <w:jc w:val="center"/>
                              <w:rPr>
                                <w:rFonts w:asciiTheme="majorHAnsi" w:hAnsiTheme="majorHAnsi" w:cstheme="majorHAnsi"/>
                                <w:u w:val="single"/>
                              </w:rPr>
                            </w:pPr>
                            <w:r w:rsidRPr="00B30BF1">
                              <w:rPr>
                                <w:rFonts w:asciiTheme="majorHAnsi" w:hAnsiTheme="majorHAnsi" w:cstheme="majorHAnsi"/>
                                <w:u w:val="single"/>
                              </w:rPr>
                              <w:t>Stages of Learning:</w:t>
                            </w:r>
                          </w:p>
                          <w:p w:rsidR="00702096" w:rsidRPr="00052500" w:rsidRDefault="00702096" w:rsidP="00702096">
                            <w:pPr>
                              <w:jc w:val="center"/>
                              <w:rPr>
                                <w:rFonts w:asciiTheme="majorHAnsi" w:hAnsiTheme="majorHAnsi" w:cstheme="majorHAnsi"/>
                                <w:sz w:val="20"/>
                              </w:rPr>
                            </w:pPr>
                            <w:r w:rsidRPr="00052500">
                              <w:rPr>
                                <w:rFonts w:asciiTheme="majorHAnsi" w:hAnsiTheme="majorHAnsi" w:cstheme="majorHAnsi"/>
                                <w:sz w:val="20"/>
                              </w:rPr>
                              <w:t>These stages reflect the maturation of children and the changing ways in which they engage with learning as they develop. The framework for these stages is as follows:</w:t>
                            </w:r>
                          </w:p>
                          <w:p w:rsidR="00702096" w:rsidRDefault="00702096" w:rsidP="0070209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0011C" id="_x0000_s1032" type="#_x0000_t176" style="position:absolute;margin-left:290.1pt;margin-top:281.5pt;width:230.3pt;height:81.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" filled="f" stroked="f" strokeweight=".5pt">
                <v:textbox>
                  <w:txbxContent>
                    <w:p w:rsidR="00702096" w:rsidRPr="00B30BF1" w:rsidRDefault="00702096" w:rsidP="00702096">
                      <w:pPr>
                        <w:jc w:val="center"/>
                        <w:rPr>
                          <w:rFonts w:asciiTheme="majorHAnsi" w:hAnsiTheme="majorHAnsi" w:cstheme="majorHAnsi"/>
                          <w:u w:val="single"/>
                        </w:rPr>
                      </w:pPr>
                      <w:r w:rsidRPr="00B30BF1">
                        <w:rPr>
                          <w:rFonts w:asciiTheme="majorHAnsi" w:hAnsiTheme="majorHAnsi" w:cstheme="majorHAnsi"/>
                          <w:u w:val="single"/>
                        </w:rPr>
                        <w:t>Stages of Learning:</w:t>
                      </w:r>
                    </w:p>
                    <w:p w:rsidR="00702096" w:rsidRPr="00052500" w:rsidRDefault="00702096" w:rsidP="00702096">
                      <w:pPr>
                        <w:jc w:val="center"/>
                        <w:rPr>
                          <w:rFonts w:asciiTheme="majorHAnsi" w:hAnsiTheme="majorHAnsi" w:cstheme="majorHAnsi"/>
                          <w:sz w:val="20"/>
                        </w:rPr>
                      </w:pPr>
                      <w:r w:rsidRPr="00052500">
                        <w:rPr>
                          <w:rFonts w:asciiTheme="majorHAnsi" w:hAnsiTheme="majorHAnsi" w:cstheme="majorHAnsi"/>
                          <w:sz w:val="20"/>
                        </w:rPr>
                        <w:t>These stages reflect the maturation of children and the changing ways in which they engage with learning as they develop. The framework for these stages is as follows:</w:t>
                      </w:r>
                    </w:p>
                    <w:p w:rsidR="00702096" w:rsidRDefault="00702096" w:rsidP="00702096">
                      <w:pPr>
                        <w:jc w:val="center"/>
                      </w:pPr>
                    </w:p>
                  </w:txbxContent>
                </v:textbox>
              </v:shape>
            </w:pict>
          </mc:Fallback>
        </mc:AlternateContent>
      </w:r>
    </w:p>
    <w:sectPr w:rsidR="00D104DD" w:rsidSect="00191F7F">
      <w:pgSz w:w="16838" w:h="11906" w:orient="landscape" w:code="9"/>
      <w:pgMar w:top="284" w:right="284" w:bottom="426" w:left="284" w:header="709" w:footer="709" w:gutter="0"/>
      <w:cols w:num="3"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096"/>
    <w:rsid w:val="00001222"/>
    <w:rsid w:val="00052500"/>
    <w:rsid w:val="000F26D3"/>
    <w:rsid w:val="00191F7F"/>
    <w:rsid w:val="001A709B"/>
    <w:rsid w:val="001A7C28"/>
    <w:rsid w:val="00341FD8"/>
    <w:rsid w:val="00357E7B"/>
    <w:rsid w:val="003C43B0"/>
    <w:rsid w:val="00447844"/>
    <w:rsid w:val="00531B47"/>
    <w:rsid w:val="00571803"/>
    <w:rsid w:val="006659E1"/>
    <w:rsid w:val="006809C6"/>
    <w:rsid w:val="00702096"/>
    <w:rsid w:val="00726F58"/>
    <w:rsid w:val="007B1026"/>
    <w:rsid w:val="00811EB8"/>
    <w:rsid w:val="009C5AAD"/>
    <w:rsid w:val="009E7E22"/>
    <w:rsid w:val="00A7015D"/>
    <w:rsid w:val="00B30BF1"/>
    <w:rsid w:val="00B709A5"/>
    <w:rsid w:val="00B97AAE"/>
    <w:rsid w:val="00C2043A"/>
    <w:rsid w:val="00C573DA"/>
    <w:rsid w:val="00D104DD"/>
    <w:rsid w:val="00D67EB1"/>
    <w:rsid w:val="00F64092"/>
    <w:rsid w:val="00FD4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B68F39-9B3E-4050-9A3F-65FFB199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4092"/>
  </w:style>
  <w:style w:type="paragraph" w:styleId="Heading1">
    <w:name w:val="heading 1"/>
    <w:basedOn w:val="Normal"/>
    <w:next w:val="Normal"/>
    <w:link w:val="Heading1Char"/>
    <w:uiPriority w:val="9"/>
    <w:qFormat/>
    <w:rsid w:val="00F640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40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64092"/>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9E7E22"/>
    <w:rPr>
      <w:i/>
      <w:iCs/>
      <w:color w:val="4472C4" w:themeColor="accent1"/>
    </w:rPr>
  </w:style>
  <w:style w:type="character" w:customStyle="1" w:styleId="Heading1Char">
    <w:name w:val="Heading 1 Char"/>
    <w:basedOn w:val="DefaultParagraphFont"/>
    <w:link w:val="Heading1"/>
    <w:uiPriority w:val="9"/>
    <w:rsid w:val="00F6409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64092"/>
    <w:pPr>
      <w:ind w:left="720"/>
      <w:contextualSpacing/>
    </w:pPr>
  </w:style>
  <w:style w:type="paragraph" w:styleId="BalloonText">
    <w:name w:val="Balloon Text"/>
    <w:basedOn w:val="Normal"/>
    <w:link w:val="BalloonTextChar"/>
    <w:uiPriority w:val="99"/>
    <w:semiHidden/>
    <w:unhideWhenUsed/>
    <w:rsid w:val="00811EB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E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850416">
      <w:bodyDiv w:val="1"/>
      <w:marLeft w:val="0"/>
      <w:marRight w:val="0"/>
      <w:marTop w:val="0"/>
      <w:marBottom w:val="0"/>
      <w:divBdr>
        <w:top w:val="none" w:sz="0" w:space="0" w:color="auto"/>
        <w:left w:val="none" w:sz="0" w:space="0" w:color="auto"/>
        <w:bottom w:val="none" w:sz="0" w:space="0" w:color="auto"/>
        <w:right w:val="none" w:sz="0" w:space="0" w:color="auto"/>
      </w:divBdr>
      <w:divsChild>
        <w:div w:id="702097566">
          <w:marLeft w:val="547"/>
          <w:marRight w:val="0"/>
          <w:marTop w:val="0"/>
          <w:marBottom w:val="0"/>
          <w:divBdr>
            <w:top w:val="none" w:sz="0" w:space="0" w:color="auto"/>
            <w:left w:val="none" w:sz="0" w:space="0" w:color="auto"/>
            <w:bottom w:val="none" w:sz="0" w:space="0" w:color="auto"/>
            <w:right w:val="none" w:sz="0" w:space="0" w:color="auto"/>
          </w:divBdr>
        </w:div>
        <w:div w:id="1553728601">
          <w:marLeft w:val="547"/>
          <w:marRight w:val="0"/>
          <w:marTop w:val="0"/>
          <w:marBottom w:val="0"/>
          <w:divBdr>
            <w:top w:val="none" w:sz="0" w:space="0" w:color="auto"/>
            <w:left w:val="none" w:sz="0" w:space="0" w:color="auto"/>
            <w:bottom w:val="none" w:sz="0" w:space="0" w:color="auto"/>
            <w:right w:val="none" w:sz="0" w:space="0" w:color="auto"/>
          </w:divBdr>
        </w:div>
      </w:divsChild>
    </w:div>
    <w:div w:id="1748384865">
      <w:bodyDiv w:val="1"/>
      <w:marLeft w:val="0"/>
      <w:marRight w:val="0"/>
      <w:marTop w:val="0"/>
      <w:marBottom w:val="0"/>
      <w:divBdr>
        <w:top w:val="none" w:sz="0" w:space="0" w:color="auto"/>
        <w:left w:val="none" w:sz="0" w:space="0" w:color="auto"/>
        <w:bottom w:val="none" w:sz="0" w:space="0" w:color="auto"/>
        <w:right w:val="none" w:sz="0" w:space="0" w:color="auto"/>
      </w:divBdr>
      <w:divsChild>
        <w:div w:id="25915097">
          <w:marLeft w:val="547"/>
          <w:marRight w:val="0"/>
          <w:marTop w:val="0"/>
          <w:marBottom w:val="0"/>
          <w:divBdr>
            <w:top w:val="none" w:sz="0" w:space="0" w:color="auto"/>
            <w:left w:val="none" w:sz="0" w:space="0" w:color="auto"/>
            <w:bottom w:val="none" w:sz="0" w:space="0" w:color="auto"/>
            <w:right w:val="none" w:sz="0" w:space="0" w:color="auto"/>
          </w:divBdr>
        </w:div>
        <w:div w:id="519398073">
          <w:marLeft w:val="547"/>
          <w:marRight w:val="0"/>
          <w:marTop w:val="0"/>
          <w:marBottom w:val="0"/>
          <w:divBdr>
            <w:top w:val="none" w:sz="0" w:space="0" w:color="auto"/>
            <w:left w:val="none" w:sz="0" w:space="0" w:color="auto"/>
            <w:bottom w:val="none" w:sz="0" w:space="0" w:color="auto"/>
            <w:right w:val="none" w:sz="0" w:space="0" w:color="auto"/>
          </w:divBdr>
        </w:div>
      </w:divsChild>
    </w:div>
    <w:div w:id="1913807775">
      <w:bodyDiv w:val="1"/>
      <w:marLeft w:val="0"/>
      <w:marRight w:val="0"/>
      <w:marTop w:val="0"/>
      <w:marBottom w:val="0"/>
      <w:divBdr>
        <w:top w:val="none" w:sz="0" w:space="0" w:color="auto"/>
        <w:left w:val="none" w:sz="0" w:space="0" w:color="auto"/>
        <w:bottom w:val="none" w:sz="0" w:space="0" w:color="auto"/>
        <w:right w:val="none" w:sz="0" w:space="0" w:color="auto"/>
      </w:divBdr>
      <w:divsChild>
        <w:div w:id="580791950">
          <w:marLeft w:val="547"/>
          <w:marRight w:val="0"/>
          <w:marTop w:val="0"/>
          <w:marBottom w:val="0"/>
          <w:divBdr>
            <w:top w:val="none" w:sz="0" w:space="0" w:color="auto"/>
            <w:left w:val="none" w:sz="0" w:space="0" w:color="auto"/>
            <w:bottom w:val="none" w:sz="0" w:space="0" w:color="auto"/>
            <w:right w:val="none" w:sz="0" w:space="0" w:color="auto"/>
          </w:divBdr>
        </w:div>
        <w:div w:id="189716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QuickStyle" Target="diagrams/quickStyle2.xml"/><Relationship Id="rId18" Type="http://schemas.openxmlformats.org/officeDocument/2006/relationships/image" Target="media/image4.jpeg"/><Relationship Id="rId26" Type="http://schemas.openxmlformats.org/officeDocument/2006/relationships/diagramLayout" Target="diagrams/layout4.xml"/><Relationship Id="rId39" Type="http://schemas.microsoft.com/office/2007/relationships/diagramDrawing" Target="diagrams/drawing6.xml"/><Relationship Id="rId3" Type="http://schemas.openxmlformats.org/officeDocument/2006/relationships/settings" Target="settings.xml"/><Relationship Id="rId21" Type="http://schemas.openxmlformats.org/officeDocument/2006/relationships/diagramLayout" Target="diagrams/layout3.xml"/><Relationship Id="rId34" Type="http://schemas.microsoft.com/office/2007/relationships/diagramDrawing" Target="diagrams/drawing5.xml"/><Relationship Id="rId7" Type="http://schemas.openxmlformats.org/officeDocument/2006/relationships/diagramLayout" Target="diagrams/layout1.xml"/><Relationship Id="rId12" Type="http://schemas.openxmlformats.org/officeDocument/2006/relationships/diagramLayout" Target="diagrams/layout2.xml"/><Relationship Id="rId17" Type="http://schemas.openxmlformats.org/officeDocument/2006/relationships/image" Target="media/image3.wmf"/><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diagramData" Target="diagrams/data2.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fontTable" Target="fontTable.xml"/><Relationship Id="rId5" Type="http://schemas.openxmlformats.org/officeDocument/2006/relationships/image" Target="media/image1.png"/><Relationship Id="rId15" Type="http://schemas.microsoft.com/office/2007/relationships/diagramDrawing" Target="diagrams/drawing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10" Type="http://schemas.microsoft.com/office/2007/relationships/diagramDrawing" Target="diagrams/drawing1.xml"/><Relationship Id="rId19" Type="http://schemas.openxmlformats.org/officeDocument/2006/relationships/image" Target="media/image5.wmf"/><Relationship Id="rId31" Type="http://schemas.openxmlformats.org/officeDocument/2006/relationships/diagramLayout" Target="diagrams/layout5.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diagramColors" Target="diagrams/colors2.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8ECAC2-17C1-4C04-8018-380D4224E764}"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715CA409-50CE-4E40-A261-6C2A3A078E73}">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GB" sz="1000" u="none">
              <a:solidFill>
                <a:schemeClr val="tx1"/>
              </a:solidFill>
            </a:rPr>
            <a:t>The purpose of the framework</a:t>
          </a:r>
          <a:endParaRPr lang="en-US" sz="1000" u="none">
            <a:solidFill>
              <a:schemeClr val="tx1"/>
            </a:solidFill>
          </a:endParaRPr>
        </a:p>
      </dgm:t>
    </dgm:pt>
    <dgm:pt modelId="{869377BB-2375-4102-A265-C22518EF666C}" type="parTrans" cxnId="{D0E36E38-B5EE-46EE-A007-136E271B4218}">
      <dgm:prSet/>
      <dgm:spPr/>
      <dgm:t>
        <a:bodyPr/>
        <a:lstStyle/>
        <a:p>
          <a:endParaRPr lang="en-US"/>
        </a:p>
      </dgm:t>
    </dgm:pt>
    <dgm:pt modelId="{4463D24F-6244-45ED-BBA5-5C221F755A46}" type="sibTrans" cxnId="{D0E36E38-B5EE-46EE-A007-136E271B4218}">
      <dgm:prSet/>
      <dgm:spPr/>
      <dgm:t>
        <a:bodyPr/>
        <a:lstStyle/>
        <a:p>
          <a:endParaRPr lang="en-US"/>
        </a:p>
      </dgm:t>
    </dgm:pt>
    <dgm:pt modelId="{45961630-6136-4B27-9B31-C8647366A3C8}">
      <dgm:prSet custT="1">
        <dgm:style>
          <a:lnRef idx="1">
            <a:schemeClr val="accent2"/>
          </a:lnRef>
          <a:fillRef idx="2">
            <a:schemeClr val="accent2"/>
          </a:fillRef>
          <a:effectRef idx="1">
            <a:schemeClr val="accent2"/>
          </a:effectRef>
          <a:fontRef idx="minor">
            <a:schemeClr val="dk1"/>
          </a:fontRef>
        </dgm:style>
      </dgm:prSet>
      <dgm:spPr/>
      <dgm:t>
        <a:bodyPr/>
        <a:lstStyle/>
        <a:p>
          <a:r>
            <a:rPr lang="en-GB" sz="1000" u="none">
              <a:solidFill>
                <a:schemeClr val="tx1"/>
              </a:solidFill>
            </a:rPr>
            <a:t>The vision of the framework</a:t>
          </a:r>
        </a:p>
      </dgm:t>
    </dgm:pt>
    <dgm:pt modelId="{B0198E1F-71DB-4C73-B83B-82ABFF387CDA}" type="parTrans" cxnId="{35B75B69-240B-4577-B2AD-BB907CB1F094}">
      <dgm:prSet/>
      <dgm:spPr/>
      <dgm:t>
        <a:bodyPr/>
        <a:lstStyle/>
        <a:p>
          <a:endParaRPr lang="en-US"/>
        </a:p>
      </dgm:t>
    </dgm:pt>
    <dgm:pt modelId="{62A612E9-E6EB-48F4-9C4B-FBCC247A5224}" type="sibTrans" cxnId="{35B75B69-240B-4577-B2AD-BB907CB1F094}">
      <dgm:prSet/>
      <dgm:spPr/>
      <dgm:t>
        <a:bodyPr/>
        <a:lstStyle/>
        <a:p>
          <a:endParaRPr lang="en-US"/>
        </a:p>
      </dgm:t>
    </dgm:pt>
    <dgm:pt modelId="{7996455C-D974-4247-AE4E-C1F0CDE11938}">
      <dgm:prSet custT="1">
        <dgm:style>
          <a:lnRef idx="1">
            <a:schemeClr val="accent2"/>
          </a:lnRef>
          <a:fillRef idx="2">
            <a:schemeClr val="accent2"/>
          </a:fillRef>
          <a:effectRef idx="1">
            <a:schemeClr val="accent2"/>
          </a:effectRef>
          <a:fontRef idx="minor">
            <a:schemeClr val="dk1"/>
          </a:fontRef>
        </dgm:style>
      </dgm:prSet>
      <dgm:spPr/>
      <dgm:t>
        <a:bodyPr/>
        <a:lstStyle/>
        <a:p>
          <a:r>
            <a:rPr lang="en-GB" sz="1000" b="0">
              <a:solidFill>
                <a:schemeClr val="tx1"/>
              </a:solidFill>
            </a:rPr>
            <a:t>Excellence through raising attainment:</a:t>
          </a:r>
        </a:p>
      </dgm:t>
    </dgm:pt>
    <dgm:pt modelId="{36327FD1-2CC6-4B23-80B6-059E667A0E3B}" type="parTrans" cxnId="{A6D65909-9A97-453F-B2F2-31D9566BBCE8}">
      <dgm:prSet/>
      <dgm:spPr/>
      <dgm:t>
        <a:bodyPr/>
        <a:lstStyle/>
        <a:p>
          <a:endParaRPr lang="en-US"/>
        </a:p>
      </dgm:t>
    </dgm:pt>
    <dgm:pt modelId="{D2975FB2-1E04-46E3-B378-255727556724}" type="sibTrans" cxnId="{A6D65909-9A97-453F-B2F2-31D9566BBCE8}">
      <dgm:prSet/>
      <dgm:spPr/>
      <dgm:t>
        <a:bodyPr/>
        <a:lstStyle/>
        <a:p>
          <a:endParaRPr lang="en-US"/>
        </a:p>
      </dgm:t>
    </dgm:pt>
    <dgm:pt modelId="{73D3DB91-8040-47F7-9BD8-BD0E9DB22ECC}">
      <dgm:prSet custT="1">
        <dgm:style>
          <a:lnRef idx="1">
            <a:schemeClr val="accent2"/>
          </a:lnRef>
          <a:fillRef idx="2">
            <a:schemeClr val="accent2"/>
          </a:fillRef>
          <a:effectRef idx="1">
            <a:schemeClr val="accent2"/>
          </a:effectRef>
          <a:fontRef idx="minor">
            <a:schemeClr val="dk1"/>
          </a:fontRef>
        </dgm:style>
      </dgm:prSet>
      <dgm:spPr/>
      <dgm:t>
        <a:bodyPr/>
        <a:lstStyle/>
        <a:p>
          <a:r>
            <a:rPr lang="en-GB" sz="1000" b="0">
              <a:solidFill>
                <a:schemeClr val="tx1"/>
              </a:solidFill>
            </a:rPr>
            <a:t>Achieving equity:</a:t>
          </a:r>
        </a:p>
      </dgm:t>
    </dgm:pt>
    <dgm:pt modelId="{52C37E3C-56EE-43A9-A28E-7ED515519CD2}" type="parTrans" cxnId="{EE72BD28-4A1B-48D1-85CF-36C5ADDA24B1}">
      <dgm:prSet/>
      <dgm:spPr/>
      <dgm:t>
        <a:bodyPr/>
        <a:lstStyle/>
        <a:p>
          <a:endParaRPr lang="en-US"/>
        </a:p>
      </dgm:t>
    </dgm:pt>
    <dgm:pt modelId="{39AA5FF0-20EF-4B74-9EA2-5B78216F41F8}" type="sibTrans" cxnId="{EE72BD28-4A1B-48D1-85CF-36C5ADDA24B1}">
      <dgm:prSet/>
      <dgm:spPr/>
      <dgm:t>
        <a:bodyPr/>
        <a:lstStyle/>
        <a:p>
          <a:endParaRPr lang="en-US"/>
        </a:p>
      </dgm:t>
    </dgm:pt>
    <dgm:pt modelId="{7192CBBB-09DA-4209-89F6-E50D6A0F758B}">
      <dgm:prSet phldrT="[Text]" custT="1"/>
      <dgm:spPr/>
      <dgm:t>
        <a:bodyPr/>
        <a:lstStyle/>
        <a:p>
          <a:r>
            <a:rPr lang="en-GB" sz="1000">
              <a:solidFill>
                <a:schemeClr val="tx1"/>
              </a:solidFill>
            </a:rPr>
            <a:t>to enable all young people to achieve their </a:t>
          </a:r>
          <a:r>
            <a:rPr lang="en-GB" sz="1000" b="1">
              <a:solidFill>
                <a:schemeClr val="tx1"/>
              </a:solidFill>
            </a:rPr>
            <a:t>full</a:t>
          </a:r>
          <a:r>
            <a:rPr lang="en-GB" sz="1000">
              <a:solidFill>
                <a:schemeClr val="tx1"/>
              </a:solidFill>
            </a:rPr>
            <a:t> potential no matter their background.  And each child or young person to be a successful learner, a confident individual, a responsible citizen and an effective contributor.</a:t>
          </a:r>
          <a:endParaRPr lang="en-US" sz="1000">
            <a:solidFill>
              <a:schemeClr val="tx1"/>
            </a:solidFill>
          </a:endParaRPr>
        </a:p>
      </dgm:t>
    </dgm:pt>
    <dgm:pt modelId="{26F7AB8D-4264-4F58-88FF-B2E74D4CD56D}" type="parTrans" cxnId="{28675F44-0477-4570-A4D7-4B0742662DCA}">
      <dgm:prSet/>
      <dgm:spPr/>
      <dgm:t>
        <a:bodyPr/>
        <a:lstStyle/>
        <a:p>
          <a:endParaRPr lang="en-US"/>
        </a:p>
      </dgm:t>
    </dgm:pt>
    <dgm:pt modelId="{36EE29F4-D037-49F5-A41E-EA17F52159C0}" type="sibTrans" cxnId="{28675F44-0477-4570-A4D7-4B0742662DCA}">
      <dgm:prSet/>
      <dgm:spPr/>
      <dgm:t>
        <a:bodyPr/>
        <a:lstStyle/>
        <a:p>
          <a:endParaRPr lang="en-US"/>
        </a:p>
      </dgm:t>
    </dgm:pt>
    <dgm:pt modelId="{FD4A43B4-9CDB-470E-AE7C-C116FA5DF260}">
      <dgm:prSet custT="1"/>
      <dgm:spPr/>
      <dgm:t>
        <a:bodyPr/>
        <a:lstStyle/>
        <a:p>
          <a:r>
            <a:rPr lang="en-GB" sz="1000">
              <a:solidFill>
                <a:schemeClr val="tx1"/>
              </a:solidFill>
            </a:rPr>
            <a:t>ensuring that every child achieves the highest standards in literacy and numeracy and the right range of skills, qualifications and achievements to allow them to succeed; and  </a:t>
          </a:r>
        </a:p>
      </dgm:t>
    </dgm:pt>
    <dgm:pt modelId="{F81983D4-7C74-4849-BC86-304AB9998EAB}" type="parTrans" cxnId="{24B7499D-61FF-46B6-97E0-A09045E02E00}">
      <dgm:prSet/>
      <dgm:spPr/>
      <dgm:t>
        <a:bodyPr/>
        <a:lstStyle/>
        <a:p>
          <a:endParaRPr lang="en-US"/>
        </a:p>
      </dgm:t>
    </dgm:pt>
    <dgm:pt modelId="{09484A8C-CEE1-47E1-A1C0-66914948E68F}" type="sibTrans" cxnId="{24B7499D-61FF-46B6-97E0-A09045E02E00}">
      <dgm:prSet/>
      <dgm:spPr/>
      <dgm:t>
        <a:bodyPr/>
        <a:lstStyle/>
        <a:p>
          <a:endParaRPr lang="en-US"/>
        </a:p>
      </dgm:t>
    </dgm:pt>
    <dgm:pt modelId="{73F9AC1B-8E14-4577-84CE-DF4C168B9FDA}">
      <dgm:prSet custT="1"/>
      <dgm:spPr/>
      <dgm:t>
        <a:bodyPr/>
        <a:lstStyle/>
        <a:p>
          <a:r>
            <a:rPr lang="en-GB" sz="1000">
              <a:solidFill>
                <a:schemeClr val="tx1"/>
              </a:solidFill>
            </a:rPr>
            <a:t>ensuring every child has the same opportunity to success.  The Scottish Attainment Challenge will help focus our effort and deliver this ambition.</a:t>
          </a:r>
        </a:p>
      </dgm:t>
    </dgm:pt>
    <dgm:pt modelId="{7A8D3723-9E92-4CFD-8835-1B0122310B37}" type="parTrans" cxnId="{948476E9-253B-49C1-853A-B13763791635}">
      <dgm:prSet/>
      <dgm:spPr/>
      <dgm:t>
        <a:bodyPr/>
        <a:lstStyle/>
        <a:p>
          <a:endParaRPr lang="en-US"/>
        </a:p>
      </dgm:t>
    </dgm:pt>
    <dgm:pt modelId="{E63BE989-6B44-4E61-B092-98D5E1526948}" type="sibTrans" cxnId="{948476E9-253B-49C1-853A-B13763791635}">
      <dgm:prSet/>
      <dgm:spPr/>
      <dgm:t>
        <a:bodyPr/>
        <a:lstStyle/>
        <a:p>
          <a:endParaRPr lang="en-US"/>
        </a:p>
      </dgm:t>
    </dgm:pt>
    <dgm:pt modelId="{6FD64245-1EE8-4035-9B2E-4A9B3893568C}">
      <dgm:prSet custT="1"/>
      <dgm:spPr/>
      <dgm:t>
        <a:bodyPr/>
        <a:lstStyle/>
        <a:p>
          <a:r>
            <a:rPr lang="en-GB" sz="1000">
              <a:solidFill>
                <a:schemeClr val="tx1"/>
              </a:solidFill>
            </a:rPr>
            <a:t>We take into account National and Local priorities as part of our curriculum design. We use these priorities to plan for developments within Redwell, that link both locally within Clackmannanshire and nationally.  Our school priorities are shared annually in our School Improvement Plan, which is made available on our school website, through the school office.</a:t>
          </a:r>
          <a:endParaRPr lang="en-GB" sz="1000" u="none">
            <a:solidFill>
              <a:schemeClr val="tx1"/>
            </a:solidFill>
          </a:endParaRPr>
        </a:p>
      </dgm:t>
    </dgm:pt>
    <dgm:pt modelId="{0207E82B-FF23-4FF9-BB15-C3A9B45215C3}" type="parTrans" cxnId="{44FA79DB-E76A-4551-AA03-5D55114E877C}">
      <dgm:prSet/>
      <dgm:spPr/>
      <dgm:t>
        <a:bodyPr/>
        <a:lstStyle/>
        <a:p>
          <a:endParaRPr lang="en-US"/>
        </a:p>
      </dgm:t>
    </dgm:pt>
    <dgm:pt modelId="{0D9DB83D-BB4E-442C-AD2C-64E92F296C2B}" type="sibTrans" cxnId="{44FA79DB-E76A-4551-AA03-5D55114E877C}">
      <dgm:prSet/>
      <dgm:spPr/>
      <dgm:t>
        <a:bodyPr/>
        <a:lstStyle/>
        <a:p>
          <a:endParaRPr lang="en-US"/>
        </a:p>
      </dgm:t>
    </dgm:pt>
    <dgm:pt modelId="{2816E1CC-EAB6-406E-86E6-6E2B2E2E1A42}" type="pres">
      <dgm:prSet presAssocID="{608ECAC2-17C1-4C04-8018-380D4224E764}" presName="linear" presStyleCnt="0">
        <dgm:presLayoutVars>
          <dgm:dir/>
          <dgm:animLvl val="lvl"/>
          <dgm:resizeHandles val="exact"/>
        </dgm:presLayoutVars>
      </dgm:prSet>
      <dgm:spPr/>
    </dgm:pt>
    <dgm:pt modelId="{795BD421-2B59-4377-AA9B-E272801AC8C2}" type="pres">
      <dgm:prSet presAssocID="{715CA409-50CE-4E40-A261-6C2A3A078E73}" presName="parentLin" presStyleCnt="0"/>
      <dgm:spPr/>
    </dgm:pt>
    <dgm:pt modelId="{18D4BB5C-F3B0-419D-8464-C09ADFBDB3F8}" type="pres">
      <dgm:prSet presAssocID="{715CA409-50CE-4E40-A261-6C2A3A078E73}" presName="parentLeftMargin" presStyleLbl="node1" presStyleIdx="0" presStyleCnt="4"/>
      <dgm:spPr/>
    </dgm:pt>
    <dgm:pt modelId="{815D6988-E3CB-4FBA-BCA6-D6B205E4F3F4}" type="pres">
      <dgm:prSet presAssocID="{715CA409-50CE-4E40-A261-6C2A3A078E73}" presName="parentText" presStyleLbl="node1" presStyleIdx="0" presStyleCnt="4">
        <dgm:presLayoutVars>
          <dgm:chMax val="0"/>
          <dgm:bulletEnabled val="1"/>
        </dgm:presLayoutVars>
      </dgm:prSet>
      <dgm:spPr/>
    </dgm:pt>
    <dgm:pt modelId="{208B6F99-4C65-4029-B57F-9258E0D75E7C}" type="pres">
      <dgm:prSet presAssocID="{715CA409-50CE-4E40-A261-6C2A3A078E73}" presName="negativeSpace" presStyleCnt="0"/>
      <dgm:spPr/>
    </dgm:pt>
    <dgm:pt modelId="{5AC1216D-185E-4158-B19C-D4E52754072C}" type="pres">
      <dgm:prSet presAssocID="{715CA409-50CE-4E40-A261-6C2A3A078E73}" presName="childText" presStyleLbl="conFgAcc1" presStyleIdx="0" presStyleCnt="4">
        <dgm:presLayoutVars>
          <dgm:bulletEnabled val="1"/>
        </dgm:presLayoutVars>
      </dgm:prSet>
      <dgm:spPr/>
    </dgm:pt>
    <dgm:pt modelId="{FE5E345C-C589-4C26-AB52-BAE207C7EFE7}" type="pres">
      <dgm:prSet presAssocID="{4463D24F-6244-45ED-BBA5-5C221F755A46}" presName="spaceBetweenRectangles" presStyleCnt="0"/>
      <dgm:spPr/>
    </dgm:pt>
    <dgm:pt modelId="{B87DD488-3064-4DC9-B2FF-B63FA1461BDF}" type="pres">
      <dgm:prSet presAssocID="{45961630-6136-4B27-9B31-C8647366A3C8}" presName="parentLin" presStyleCnt="0"/>
      <dgm:spPr/>
    </dgm:pt>
    <dgm:pt modelId="{4BD6803E-7940-41F7-B55C-3404CE79FD6E}" type="pres">
      <dgm:prSet presAssocID="{45961630-6136-4B27-9B31-C8647366A3C8}" presName="parentLeftMargin" presStyleLbl="node1" presStyleIdx="0" presStyleCnt="4"/>
      <dgm:spPr/>
    </dgm:pt>
    <dgm:pt modelId="{DC0EE2FB-9C95-4E24-AD48-1FDA97CA54AF}" type="pres">
      <dgm:prSet presAssocID="{45961630-6136-4B27-9B31-C8647366A3C8}" presName="parentText" presStyleLbl="node1" presStyleIdx="1" presStyleCnt="4" custScaleX="111038" custScaleY="111160">
        <dgm:presLayoutVars>
          <dgm:chMax val="0"/>
          <dgm:bulletEnabled val="1"/>
        </dgm:presLayoutVars>
      </dgm:prSet>
      <dgm:spPr/>
    </dgm:pt>
    <dgm:pt modelId="{79A19981-C02F-428B-B312-08A242A4C43E}" type="pres">
      <dgm:prSet presAssocID="{45961630-6136-4B27-9B31-C8647366A3C8}" presName="negativeSpace" presStyleCnt="0"/>
      <dgm:spPr/>
    </dgm:pt>
    <dgm:pt modelId="{1A58B9D3-A478-4E0C-9873-DC790D4A1F08}" type="pres">
      <dgm:prSet presAssocID="{45961630-6136-4B27-9B31-C8647366A3C8}" presName="childText" presStyleLbl="conFgAcc1" presStyleIdx="1" presStyleCnt="4">
        <dgm:presLayoutVars>
          <dgm:bulletEnabled val="1"/>
        </dgm:presLayoutVars>
      </dgm:prSet>
      <dgm:spPr/>
    </dgm:pt>
    <dgm:pt modelId="{5B350B27-F5D1-4A34-A56C-05BB6EBE88FD}" type="pres">
      <dgm:prSet presAssocID="{62A612E9-E6EB-48F4-9C4B-FBCC247A5224}" presName="spaceBetweenRectangles" presStyleCnt="0"/>
      <dgm:spPr/>
    </dgm:pt>
    <dgm:pt modelId="{3CF3EE0E-705A-422C-83EB-822D8F513570}" type="pres">
      <dgm:prSet presAssocID="{7996455C-D974-4247-AE4E-C1F0CDE11938}" presName="parentLin" presStyleCnt="0"/>
      <dgm:spPr/>
    </dgm:pt>
    <dgm:pt modelId="{01C7748C-1805-4041-AE41-F96D9CBD379F}" type="pres">
      <dgm:prSet presAssocID="{7996455C-D974-4247-AE4E-C1F0CDE11938}" presName="parentLeftMargin" presStyleLbl="node1" presStyleIdx="1" presStyleCnt="4"/>
      <dgm:spPr/>
    </dgm:pt>
    <dgm:pt modelId="{58AD5760-3C25-4CFB-8A36-AE32D39F6105}" type="pres">
      <dgm:prSet presAssocID="{7996455C-D974-4247-AE4E-C1F0CDE11938}" presName="parentText" presStyleLbl="node1" presStyleIdx="2" presStyleCnt="4" custScaleX="109122" custScaleY="119774">
        <dgm:presLayoutVars>
          <dgm:chMax val="0"/>
          <dgm:bulletEnabled val="1"/>
        </dgm:presLayoutVars>
      </dgm:prSet>
      <dgm:spPr/>
    </dgm:pt>
    <dgm:pt modelId="{9E47D7E5-DED0-4C95-87CA-4304A9F3900F}" type="pres">
      <dgm:prSet presAssocID="{7996455C-D974-4247-AE4E-C1F0CDE11938}" presName="negativeSpace" presStyleCnt="0"/>
      <dgm:spPr/>
    </dgm:pt>
    <dgm:pt modelId="{F0A51978-430B-46D3-8AF2-D49318A6CECD}" type="pres">
      <dgm:prSet presAssocID="{7996455C-D974-4247-AE4E-C1F0CDE11938}" presName="childText" presStyleLbl="conFgAcc1" presStyleIdx="2" presStyleCnt="4">
        <dgm:presLayoutVars>
          <dgm:bulletEnabled val="1"/>
        </dgm:presLayoutVars>
      </dgm:prSet>
      <dgm:spPr/>
    </dgm:pt>
    <dgm:pt modelId="{45A0D3C6-A1BE-46B3-836A-4F812DE62298}" type="pres">
      <dgm:prSet presAssocID="{D2975FB2-1E04-46E3-B378-255727556724}" presName="spaceBetweenRectangles" presStyleCnt="0"/>
      <dgm:spPr/>
    </dgm:pt>
    <dgm:pt modelId="{3549175F-3920-4D00-8E9A-00DF1BD1E287}" type="pres">
      <dgm:prSet presAssocID="{73D3DB91-8040-47F7-9BD8-BD0E9DB22ECC}" presName="parentLin" presStyleCnt="0"/>
      <dgm:spPr/>
    </dgm:pt>
    <dgm:pt modelId="{3CC40A6C-0DDD-42E2-BE84-D68C14BB2643}" type="pres">
      <dgm:prSet presAssocID="{73D3DB91-8040-47F7-9BD8-BD0E9DB22ECC}" presName="parentLeftMargin" presStyleLbl="node1" presStyleIdx="2" presStyleCnt="4"/>
      <dgm:spPr/>
    </dgm:pt>
    <dgm:pt modelId="{8F61EC8D-9D9D-407E-A179-38216B44319B}" type="pres">
      <dgm:prSet presAssocID="{73D3DB91-8040-47F7-9BD8-BD0E9DB22ECC}" presName="parentText" presStyleLbl="node1" presStyleIdx="3" presStyleCnt="4">
        <dgm:presLayoutVars>
          <dgm:chMax val="0"/>
          <dgm:bulletEnabled val="1"/>
        </dgm:presLayoutVars>
      </dgm:prSet>
      <dgm:spPr/>
    </dgm:pt>
    <dgm:pt modelId="{ECB99571-BA41-4750-92BF-D0EB2E03EF87}" type="pres">
      <dgm:prSet presAssocID="{73D3DB91-8040-47F7-9BD8-BD0E9DB22ECC}" presName="negativeSpace" presStyleCnt="0"/>
      <dgm:spPr/>
    </dgm:pt>
    <dgm:pt modelId="{C64F2A18-27D6-4E3A-BBDC-6420601E27C1}" type="pres">
      <dgm:prSet presAssocID="{73D3DB91-8040-47F7-9BD8-BD0E9DB22ECC}" presName="childText" presStyleLbl="conFgAcc1" presStyleIdx="3" presStyleCnt="4">
        <dgm:presLayoutVars>
          <dgm:bulletEnabled val="1"/>
        </dgm:presLayoutVars>
      </dgm:prSet>
      <dgm:spPr/>
    </dgm:pt>
  </dgm:ptLst>
  <dgm:cxnLst>
    <dgm:cxn modelId="{A6D65909-9A97-453F-B2F2-31D9566BBCE8}" srcId="{608ECAC2-17C1-4C04-8018-380D4224E764}" destId="{7996455C-D974-4247-AE4E-C1F0CDE11938}" srcOrd="2" destOrd="0" parTransId="{36327FD1-2CC6-4B23-80B6-059E667A0E3B}" sibTransId="{D2975FB2-1E04-46E3-B378-255727556724}"/>
    <dgm:cxn modelId="{6563B40E-064C-47FD-9240-A2DFB9B5F435}" type="presOf" srcId="{45961630-6136-4B27-9B31-C8647366A3C8}" destId="{DC0EE2FB-9C95-4E24-AD48-1FDA97CA54AF}" srcOrd="1" destOrd="0" presId="urn:microsoft.com/office/officeart/2005/8/layout/list1"/>
    <dgm:cxn modelId="{EE72BD28-4A1B-48D1-85CF-36C5ADDA24B1}" srcId="{608ECAC2-17C1-4C04-8018-380D4224E764}" destId="{73D3DB91-8040-47F7-9BD8-BD0E9DB22ECC}" srcOrd="3" destOrd="0" parTransId="{52C37E3C-56EE-43A9-A28E-7ED515519CD2}" sibTransId="{39AA5FF0-20EF-4B74-9EA2-5B78216F41F8}"/>
    <dgm:cxn modelId="{5F3F0234-4BEC-4917-87CF-0547C336E7E5}" type="presOf" srcId="{7996455C-D974-4247-AE4E-C1F0CDE11938}" destId="{01C7748C-1805-4041-AE41-F96D9CBD379F}" srcOrd="0" destOrd="0" presId="urn:microsoft.com/office/officeart/2005/8/layout/list1"/>
    <dgm:cxn modelId="{D0E36E38-B5EE-46EE-A007-136E271B4218}" srcId="{608ECAC2-17C1-4C04-8018-380D4224E764}" destId="{715CA409-50CE-4E40-A261-6C2A3A078E73}" srcOrd="0" destOrd="0" parTransId="{869377BB-2375-4102-A265-C22518EF666C}" sibTransId="{4463D24F-6244-45ED-BBA5-5C221F755A46}"/>
    <dgm:cxn modelId="{AC06AF5C-8C34-4F08-8767-CCFCD95D0B9B}" type="presOf" srcId="{73D3DB91-8040-47F7-9BD8-BD0E9DB22ECC}" destId="{3CC40A6C-0DDD-42E2-BE84-D68C14BB2643}" srcOrd="0" destOrd="0" presId="urn:microsoft.com/office/officeart/2005/8/layout/list1"/>
    <dgm:cxn modelId="{28675F44-0477-4570-A4D7-4B0742662DCA}" srcId="{715CA409-50CE-4E40-A261-6C2A3A078E73}" destId="{7192CBBB-09DA-4209-89F6-E50D6A0F758B}" srcOrd="0" destOrd="0" parTransId="{26F7AB8D-4264-4F58-88FF-B2E74D4CD56D}" sibTransId="{36EE29F4-D037-49F5-A41E-EA17F52159C0}"/>
    <dgm:cxn modelId="{F33C6D64-9855-4624-ACA3-9990E645FF1D}" type="presOf" srcId="{45961630-6136-4B27-9B31-C8647366A3C8}" destId="{4BD6803E-7940-41F7-B55C-3404CE79FD6E}" srcOrd="0" destOrd="0" presId="urn:microsoft.com/office/officeart/2005/8/layout/list1"/>
    <dgm:cxn modelId="{35B75B69-240B-4577-B2AD-BB907CB1F094}" srcId="{608ECAC2-17C1-4C04-8018-380D4224E764}" destId="{45961630-6136-4B27-9B31-C8647366A3C8}" srcOrd="1" destOrd="0" parTransId="{B0198E1F-71DB-4C73-B83B-82ABFF387CDA}" sibTransId="{62A612E9-E6EB-48F4-9C4B-FBCC247A5224}"/>
    <dgm:cxn modelId="{B2036054-E742-4D7B-B6FA-E88C4F3BE188}" type="presOf" srcId="{715CA409-50CE-4E40-A261-6C2A3A078E73}" destId="{815D6988-E3CB-4FBA-BCA6-D6B205E4F3F4}" srcOrd="1" destOrd="0" presId="urn:microsoft.com/office/officeart/2005/8/layout/list1"/>
    <dgm:cxn modelId="{340F9486-099A-4840-9C4E-0484B6BE610F}" type="presOf" srcId="{7996455C-D974-4247-AE4E-C1F0CDE11938}" destId="{58AD5760-3C25-4CFB-8A36-AE32D39F6105}" srcOrd="1" destOrd="0" presId="urn:microsoft.com/office/officeart/2005/8/layout/list1"/>
    <dgm:cxn modelId="{66F1A795-64D5-463F-B2E5-4B1BF3C4A37B}" type="presOf" srcId="{FD4A43B4-9CDB-470E-AE7C-C116FA5DF260}" destId="{F0A51978-430B-46D3-8AF2-D49318A6CECD}" srcOrd="0" destOrd="0" presId="urn:microsoft.com/office/officeart/2005/8/layout/list1"/>
    <dgm:cxn modelId="{24B7499D-61FF-46B6-97E0-A09045E02E00}" srcId="{7996455C-D974-4247-AE4E-C1F0CDE11938}" destId="{FD4A43B4-9CDB-470E-AE7C-C116FA5DF260}" srcOrd="0" destOrd="0" parTransId="{F81983D4-7C74-4849-BC86-304AB9998EAB}" sibTransId="{09484A8C-CEE1-47E1-A1C0-66914948E68F}"/>
    <dgm:cxn modelId="{8384C4B5-EC64-4B74-89F4-2A92B06BDCCF}" type="presOf" srcId="{73F9AC1B-8E14-4577-84CE-DF4C168B9FDA}" destId="{C64F2A18-27D6-4E3A-BBDC-6420601E27C1}" srcOrd="0" destOrd="0" presId="urn:microsoft.com/office/officeart/2005/8/layout/list1"/>
    <dgm:cxn modelId="{44FA79DB-E76A-4551-AA03-5D55114E877C}" srcId="{45961630-6136-4B27-9B31-C8647366A3C8}" destId="{6FD64245-1EE8-4035-9B2E-4A9B3893568C}" srcOrd="0" destOrd="0" parTransId="{0207E82B-FF23-4FF9-BB15-C3A9B45215C3}" sibTransId="{0D9DB83D-BB4E-442C-AD2C-64E92F296C2B}"/>
    <dgm:cxn modelId="{2A1220E1-4A1B-4C26-B7EB-83A7274443FD}" type="presOf" srcId="{6FD64245-1EE8-4035-9B2E-4A9B3893568C}" destId="{1A58B9D3-A478-4E0C-9873-DC790D4A1F08}" srcOrd="0" destOrd="0" presId="urn:microsoft.com/office/officeart/2005/8/layout/list1"/>
    <dgm:cxn modelId="{948476E9-253B-49C1-853A-B13763791635}" srcId="{73D3DB91-8040-47F7-9BD8-BD0E9DB22ECC}" destId="{73F9AC1B-8E14-4577-84CE-DF4C168B9FDA}" srcOrd="0" destOrd="0" parTransId="{7A8D3723-9E92-4CFD-8835-1B0122310B37}" sibTransId="{E63BE989-6B44-4E61-B092-98D5E1526948}"/>
    <dgm:cxn modelId="{FC3BF8F5-2FB2-41F9-9D44-D1D34E2557A0}" type="presOf" srcId="{715CA409-50CE-4E40-A261-6C2A3A078E73}" destId="{18D4BB5C-F3B0-419D-8464-C09ADFBDB3F8}" srcOrd="0" destOrd="0" presId="urn:microsoft.com/office/officeart/2005/8/layout/list1"/>
    <dgm:cxn modelId="{44FA49F9-B454-4D5F-8F64-36DE40636047}" type="presOf" srcId="{73D3DB91-8040-47F7-9BD8-BD0E9DB22ECC}" destId="{8F61EC8D-9D9D-407E-A179-38216B44319B}" srcOrd="1" destOrd="0" presId="urn:microsoft.com/office/officeart/2005/8/layout/list1"/>
    <dgm:cxn modelId="{F2F6D0F9-6DCF-4820-9940-A8F3025EFA81}" type="presOf" srcId="{7192CBBB-09DA-4209-89F6-E50D6A0F758B}" destId="{5AC1216D-185E-4158-B19C-D4E52754072C}" srcOrd="0" destOrd="0" presId="urn:microsoft.com/office/officeart/2005/8/layout/list1"/>
    <dgm:cxn modelId="{277F29FB-3FDA-4C57-9E9E-3AC69D0903BE}" type="presOf" srcId="{608ECAC2-17C1-4C04-8018-380D4224E764}" destId="{2816E1CC-EAB6-406E-86E6-6E2B2E2E1A42}" srcOrd="0" destOrd="0" presId="urn:microsoft.com/office/officeart/2005/8/layout/list1"/>
    <dgm:cxn modelId="{1475293A-7BFD-4EFB-9915-4EBF089C1F05}" type="presParOf" srcId="{2816E1CC-EAB6-406E-86E6-6E2B2E2E1A42}" destId="{795BD421-2B59-4377-AA9B-E272801AC8C2}" srcOrd="0" destOrd="0" presId="urn:microsoft.com/office/officeart/2005/8/layout/list1"/>
    <dgm:cxn modelId="{512ED467-2C68-4EE7-B3A3-E98218F540A4}" type="presParOf" srcId="{795BD421-2B59-4377-AA9B-E272801AC8C2}" destId="{18D4BB5C-F3B0-419D-8464-C09ADFBDB3F8}" srcOrd="0" destOrd="0" presId="urn:microsoft.com/office/officeart/2005/8/layout/list1"/>
    <dgm:cxn modelId="{643CAB13-D717-451C-B291-FF7CC4893DA8}" type="presParOf" srcId="{795BD421-2B59-4377-AA9B-E272801AC8C2}" destId="{815D6988-E3CB-4FBA-BCA6-D6B205E4F3F4}" srcOrd="1" destOrd="0" presId="urn:microsoft.com/office/officeart/2005/8/layout/list1"/>
    <dgm:cxn modelId="{1215030F-7FF9-49E9-A0A0-F97FFAB42F47}" type="presParOf" srcId="{2816E1CC-EAB6-406E-86E6-6E2B2E2E1A42}" destId="{208B6F99-4C65-4029-B57F-9258E0D75E7C}" srcOrd="1" destOrd="0" presId="urn:microsoft.com/office/officeart/2005/8/layout/list1"/>
    <dgm:cxn modelId="{246A3F44-ACC9-45C9-A82A-E54980546DD2}" type="presParOf" srcId="{2816E1CC-EAB6-406E-86E6-6E2B2E2E1A42}" destId="{5AC1216D-185E-4158-B19C-D4E52754072C}" srcOrd="2" destOrd="0" presId="urn:microsoft.com/office/officeart/2005/8/layout/list1"/>
    <dgm:cxn modelId="{C79707E8-2E5C-4D1E-8FD6-F84FFD4BAE1E}" type="presParOf" srcId="{2816E1CC-EAB6-406E-86E6-6E2B2E2E1A42}" destId="{FE5E345C-C589-4C26-AB52-BAE207C7EFE7}" srcOrd="3" destOrd="0" presId="urn:microsoft.com/office/officeart/2005/8/layout/list1"/>
    <dgm:cxn modelId="{CCEC3B32-0D28-41B3-ACBA-2ECE0E9492D3}" type="presParOf" srcId="{2816E1CC-EAB6-406E-86E6-6E2B2E2E1A42}" destId="{B87DD488-3064-4DC9-B2FF-B63FA1461BDF}" srcOrd="4" destOrd="0" presId="urn:microsoft.com/office/officeart/2005/8/layout/list1"/>
    <dgm:cxn modelId="{24D2DF15-A77E-47AC-A792-F9DAFE2A4F4A}" type="presParOf" srcId="{B87DD488-3064-4DC9-B2FF-B63FA1461BDF}" destId="{4BD6803E-7940-41F7-B55C-3404CE79FD6E}" srcOrd="0" destOrd="0" presId="urn:microsoft.com/office/officeart/2005/8/layout/list1"/>
    <dgm:cxn modelId="{0ED02064-1384-4404-8C3E-C754D4D99EEA}" type="presParOf" srcId="{B87DD488-3064-4DC9-B2FF-B63FA1461BDF}" destId="{DC0EE2FB-9C95-4E24-AD48-1FDA97CA54AF}" srcOrd="1" destOrd="0" presId="urn:microsoft.com/office/officeart/2005/8/layout/list1"/>
    <dgm:cxn modelId="{0DC28F08-D3ED-4841-8642-691995EF2865}" type="presParOf" srcId="{2816E1CC-EAB6-406E-86E6-6E2B2E2E1A42}" destId="{79A19981-C02F-428B-B312-08A242A4C43E}" srcOrd="5" destOrd="0" presId="urn:microsoft.com/office/officeart/2005/8/layout/list1"/>
    <dgm:cxn modelId="{ACC211F6-C86F-4661-9246-49F5A9D02D13}" type="presParOf" srcId="{2816E1CC-EAB6-406E-86E6-6E2B2E2E1A42}" destId="{1A58B9D3-A478-4E0C-9873-DC790D4A1F08}" srcOrd="6" destOrd="0" presId="urn:microsoft.com/office/officeart/2005/8/layout/list1"/>
    <dgm:cxn modelId="{52911799-7D0F-45D6-A7C9-3A1FECE1BE3C}" type="presParOf" srcId="{2816E1CC-EAB6-406E-86E6-6E2B2E2E1A42}" destId="{5B350B27-F5D1-4A34-A56C-05BB6EBE88FD}" srcOrd="7" destOrd="0" presId="urn:microsoft.com/office/officeart/2005/8/layout/list1"/>
    <dgm:cxn modelId="{53D046B1-35CA-46F8-87BB-C160E0A3667F}" type="presParOf" srcId="{2816E1CC-EAB6-406E-86E6-6E2B2E2E1A42}" destId="{3CF3EE0E-705A-422C-83EB-822D8F513570}" srcOrd="8" destOrd="0" presId="urn:microsoft.com/office/officeart/2005/8/layout/list1"/>
    <dgm:cxn modelId="{7E54A6E0-D766-4C6F-B0EE-1308BCD44FAB}" type="presParOf" srcId="{3CF3EE0E-705A-422C-83EB-822D8F513570}" destId="{01C7748C-1805-4041-AE41-F96D9CBD379F}" srcOrd="0" destOrd="0" presId="urn:microsoft.com/office/officeart/2005/8/layout/list1"/>
    <dgm:cxn modelId="{5A98A50E-BFB0-4C5C-9216-32042EA89894}" type="presParOf" srcId="{3CF3EE0E-705A-422C-83EB-822D8F513570}" destId="{58AD5760-3C25-4CFB-8A36-AE32D39F6105}" srcOrd="1" destOrd="0" presId="urn:microsoft.com/office/officeart/2005/8/layout/list1"/>
    <dgm:cxn modelId="{98A7ACBE-192E-49D2-BBF3-9BE0CBB89845}" type="presParOf" srcId="{2816E1CC-EAB6-406E-86E6-6E2B2E2E1A42}" destId="{9E47D7E5-DED0-4C95-87CA-4304A9F3900F}" srcOrd="9" destOrd="0" presId="urn:microsoft.com/office/officeart/2005/8/layout/list1"/>
    <dgm:cxn modelId="{C7CDD832-EBAB-44CC-A430-79EC1CD9ACAC}" type="presParOf" srcId="{2816E1CC-EAB6-406E-86E6-6E2B2E2E1A42}" destId="{F0A51978-430B-46D3-8AF2-D49318A6CECD}" srcOrd="10" destOrd="0" presId="urn:microsoft.com/office/officeart/2005/8/layout/list1"/>
    <dgm:cxn modelId="{7259FDC0-3F64-4883-9C8E-A3D668F4EDB9}" type="presParOf" srcId="{2816E1CC-EAB6-406E-86E6-6E2B2E2E1A42}" destId="{45A0D3C6-A1BE-46B3-836A-4F812DE62298}" srcOrd="11" destOrd="0" presId="urn:microsoft.com/office/officeart/2005/8/layout/list1"/>
    <dgm:cxn modelId="{88CC0B97-4A2C-4984-A281-FDA9AEDE3DA8}" type="presParOf" srcId="{2816E1CC-EAB6-406E-86E6-6E2B2E2E1A42}" destId="{3549175F-3920-4D00-8E9A-00DF1BD1E287}" srcOrd="12" destOrd="0" presId="urn:microsoft.com/office/officeart/2005/8/layout/list1"/>
    <dgm:cxn modelId="{1706FFEE-6E3B-4A35-8DA7-EBF10684401C}" type="presParOf" srcId="{3549175F-3920-4D00-8E9A-00DF1BD1E287}" destId="{3CC40A6C-0DDD-42E2-BE84-D68C14BB2643}" srcOrd="0" destOrd="0" presId="urn:microsoft.com/office/officeart/2005/8/layout/list1"/>
    <dgm:cxn modelId="{EADBB12F-48FB-4DB9-B93D-D2892E4A3193}" type="presParOf" srcId="{3549175F-3920-4D00-8E9A-00DF1BD1E287}" destId="{8F61EC8D-9D9D-407E-A179-38216B44319B}" srcOrd="1" destOrd="0" presId="urn:microsoft.com/office/officeart/2005/8/layout/list1"/>
    <dgm:cxn modelId="{50EB5D23-4BE8-453E-9018-BA65D271CE7B}" type="presParOf" srcId="{2816E1CC-EAB6-406E-86E6-6E2B2E2E1A42}" destId="{ECB99571-BA41-4750-92BF-D0EB2E03EF87}" srcOrd="13" destOrd="0" presId="urn:microsoft.com/office/officeart/2005/8/layout/list1"/>
    <dgm:cxn modelId="{D0F49920-1FB3-4883-9AE0-02685A8E37FE}" type="presParOf" srcId="{2816E1CC-EAB6-406E-86E6-6E2B2E2E1A42}" destId="{C64F2A18-27D6-4E3A-BBDC-6420601E27C1}" srcOrd="14" destOrd="0" presId="urn:microsoft.com/office/officeart/2005/8/layout/lis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F46F20-9758-4749-9E20-F455950A9856}" type="doc">
      <dgm:prSet loTypeId="urn:microsoft.com/office/officeart/2005/8/layout/default" loCatId="list" qsTypeId="urn:microsoft.com/office/officeart/2005/8/quickstyle/simple1" qsCatId="simple" csTypeId="urn:microsoft.com/office/officeart/2005/8/colors/colorful4" csCatId="colorful" phldr="1"/>
      <dgm:spPr/>
      <dgm:t>
        <a:bodyPr/>
        <a:lstStyle/>
        <a:p>
          <a:endParaRPr lang="en-US"/>
        </a:p>
      </dgm:t>
    </dgm:pt>
    <dgm:pt modelId="{FFCD41C4-7CAB-414E-A112-3B762B322D54}">
      <dgm:prSet phldrT="[Text]" custT="1"/>
      <dgm:spPr/>
      <dgm:t>
        <a:bodyPr/>
        <a:lstStyle/>
        <a:p>
          <a:r>
            <a:rPr lang="en-US" sz="1050">
              <a:solidFill>
                <a:schemeClr val="tx1"/>
              </a:solidFill>
            </a:rPr>
            <a:t>Childrn 1st; they enjoy their learning, they thrive</a:t>
          </a:r>
        </a:p>
      </dgm:t>
    </dgm:pt>
    <dgm:pt modelId="{E14550E9-9931-4454-BD1D-B00EF347BDC9}" type="parTrans" cxnId="{352C6E8D-5BBE-4A0A-A43C-303DC67F6720}">
      <dgm:prSet/>
      <dgm:spPr/>
      <dgm:t>
        <a:bodyPr/>
        <a:lstStyle/>
        <a:p>
          <a:endParaRPr lang="en-US"/>
        </a:p>
      </dgm:t>
    </dgm:pt>
    <dgm:pt modelId="{311143E9-CB53-45C8-AA23-EC01C56B7E9C}" type="sibTrans" cxnId="{352C6E8D-5BBE-4A0A-A43C-303DC67F6720}">
      <dgm:prSet/>
      <dgm:spPr/>
      <dgm:t>
        <a:bodyPr/>
        <a:lstStyle/>
        <a:p>
          <a:endParaRPr lang="en-US"/>
        </a:p>
      </dgm:t>
    </dgm:pt>
    <dgm:pt modelId="{3D627505-B2CF-44A5-A75D-D0238657CAC2}">
      <dgm:prSet phldrT="[Text]" custT="1"/>
      <dgm:spPr/>
      <dgm:t>
        <a:bodyPr/>
        <a:lstStyle/>
        <a:p>
          <a:r>
            <a:rPr lang="en-US" sz="1050">
              <a:solidFill>
                <a:schemeClr val="tx1"/>
              </a:solidFill>
            </a:rPr>
            <a:t>Learning and teaching is consistently excellent</a:t>
          </a:r>
        </a:p>
      </dgm:t>
    </dgm:pt>
    <dgm:pt modelId="{8369C98F-CC16-4C4F-B311-5C728A0B5AD1}" type="parTrans" cxnId="{6BF54A0C-0742-4E9A-88B8-6382C7DA1329}">
      <dgm:prSet/>
      <dgm:spPr/>
      <dgm:t>
        <a:bodyPr/>
        <a:lstStyle/>
        <a:p>
          <a:endParaRPr lang="en-US"/>
        </a:p>
      </dgm:t>
    </dgm:pt>
    <dgm:pt modelId="{D8E3B1A0-C89C-4759-B81D-0FE06DDAEE34}" type="sibTrans" cxnId="{6BF54A0C-0742-4E9A-88B8-6382C7DA1329}">
      <dgm:prSet/>
      <dgm:spPr/>
      <dgm:t>
        <a:bodyPr/>
        <a:lstStyle/>
        <a:p>
          <a:endParaRPr lang="en-US"/>
        </a:p>
      </dgm:t>
    </dgm:pt>
    <dgm:pt modelId="{5B061E6D-B7DC-4975-ACA7-0085C2F7304D}">
      <dgm:prSet phldrT="[Text]" custT="1"/>
      <dgm:spPr/>
      <dgm:t>
        <a:bodyPr/>
        <a:lstStyle/>
        <a:p>
          <a:r>
            <a:rPr lang="en-US" sz="1050">
              <a:solidFill>
                <a:schemeClr val="tx1"/>
              </a:solidFill>
            </a:rPr>
            <a:t>We work as a family</a:t>
          </a:r>
        </a:p>
      </dgm:t>
    </dgm:pt>
    <dgm:pt modelId="{AB33B03C-FBDC-4929-AC1F-A60B65D9114E}" type="parTrans" cxnId="{3BFC7C05-A00B-44D7-81D4-1160A4CBF643}">
      <dgm:prSet/>
      <dgm:spPr/>
      <dgm:t>
        <a:bodyPr/>
        <a:lstStyle/>
        <a:p>
          <a:endParaRPr lang="en-US"/>
        </a:p>
      </dgm:t>
    </dgm:pt>
    <dgm:pt modelId="{5B7A7B4E-5C89-4169-8621-23190B3B779D}" type="sibTrans" cxnId="{3BFC7C05-A00B-44D7-81D4-1160A4CBF643}">
      <dgm:prSet/>
      <dgm:spPr/>
      <dgm:t>
        <a:bodyPr/>
        <a:lstStyle/>
        <a:p>
          <a:endParaRPr lang="en-US"/>
        </a:p>
      </dgm:t>
    </dgm:pt>
    <dgm:pt modelId="{DAA12AE5-1F22-4422-922C-94FA0464BB36}">
      <dgm:prSet phldrT="[Text]" custT="1"/>
      <dgm:spPr/>
      <dgm:t>
        <a:bodyPr/>
        <a:lstStyle/>
        <a:p>
          <a:r>
            <a:rPr lang="en-US" sz="1050">
              <a:solidFill>
                <a:schemeClr val="tx1"/>
              </a:solidFill>
            </a:rPr>
            <a:t>Families are engaged and supported</a:t>
          </a:r>
        </a:p>
      </dgm:t>
    </dgm:pt>
    <dgm:pt modelId="{7A67B318-965E-4D4A-80E5-FEA965B16B0C}" type="parTrans" cxnId="{09B559D8-98A6-4337-8970-B23F801AF087}">
      <dgm:prSet/>
      <dgm:spPr/>
      <dgm:t>
        <a:bodyPr/>
        <a:lstStyle/>
        <a:p>
          <a:endParaRPr lang="en-US"/>
        </a:p>
      </dgm:t>
    </dgm:pt>
    <dgm:pt modelId="{533EA50F-7EF3-4750-8018-E0B12AC0FB98}" type="sibTrans" cxnId="{09B559D8-98A6-4337-8970-B23F801AF087}">
      <dgm:prSet/>
      <dgm:spPr/>
      <dgm:t>
        <a:bodyPr/>
        <a:lstStyle/>
        <a:p>
          <a:endParaRPr lang="en-US"/>
        </a:p>
      </dgm:t>
    </dgm:pt>
    <dgm:pt modelId="{9FF61E97-6536-4D33-B10A-D196BF4DFAF1}">
      <dgm:prSet phldrT="[Text]" custT="1"/>
      <dgm:spPr/>
      <dgm:t>
        <a:bodyPr/>
        <a:lstStyle/>
        <a:p>
          <a:r>
            <a:rPr lang="en-US" sz="1050">
              <a:solidFill>
                <a:schemeClr val="tx1"/>
              </a:solidFill>
            </a:rPr>
            <a:t>Educators are inspired and motivated</a:t>
          </a:r>
        </a:p>
      </dgm:t>
    </dgm:pt>
    <dgm:pt modelId="{2CED42C5-41B0-4FB3-8EE2-8FFE8D592598}" type="parTrans" cxnId="{C623FB2F-3680-464A-8AC8-D9C23EEBF26D}">
      <dgm:prSet/>
      <dgm:spPr/>
      <dgm:t>
        <a:bodyPr/>
        <a:lstStyle/>
        <a:p>
          <a:endParaRPr lang="en-US"/>
        </a:p>
      </dgm:t>
    </dgm:pt>
    <dgm:pt modelId="{5641FA56-EF20-4485-A273-156EF20B82C1}" type="sibTrans" cxnId="{C623FB2F-3680-464A-8AC8-D9C23EEBF26D}">
      <dgm:prSet/>
      <dgm:spPr/>
      <dgm:t>
        <a:bodyPr/>
        <a:lstStyle/>
        <a:p>
          <a:endParaRPr lang="en-US"/>
        </a:p>
      </dgm:t>
    </dgm:pt>
    <dgm:pt modelId="{22FDEDA0-8623-4831-A65B-D18B29E25D1F}">
      <dgm:prSet phldrT="[Text]" custT="1"/>
      <dgm:spPr/>
      <dgm:t>
        <a:bodyPr/>
        <a:lstStyle/>
        <a:p>
          <a:r>
            <a:rPr lang="en-US" sz="1050">
              <a:solidFill>
                <a:schemeClr val="tx1"/>
              </a:solidFill>
            </a:rPr>
            <a:t>Decisions are based on evidence and ongoing improvement is the norm</a:t>
          </a:r>
        </a:p>
      </dgm:t>
    </dgm:pt>
    <dgm:pt modelId="{5FA8D21D-B63A-4EED-8CE8-03524D367BB7}" type="parTrans" cxnId="{996647F2-E1A8-44F3-BFC6-A4ABEBA7654F}">
      <dgm:prSet/>
      <dgm:spPr/>
      <dgm:t>
        <a:bodyPr/>
        <a:lstStyle/>
        <a:p>
          <a:endParaRPr lang="en-US"/>
        </a:p>
      </dgm:t>
    </dgm:pt>
    <dgm:pt modelId="{6B7935DF-B9BA-4A62-B9EA-4E522B66ED92}" type="sibTrans" cxnId="{996647F2-E1A8-44F3-BFC6-A4ABEBA7654F}">
      <dgm:prSet/>
      <dgm:spPr/>
      <dgm:t>
        <a:bodyPr/>
        <a:lstStyle/>
        <a:p>
          <a:endParaRPr lang="en-US"/>
        </a:p>
      </dgm:t>
    </dgm:pt>
    <dgm:pt modelId="{3584A75B-5AC6-40E7-9C05-C773BB8C4B5C}" type="pres">
      <dgm:prSet presAssocID="{25F46F20-9758-4749-9E20-F455950A9856}" presName="diagram" presStyleCnt="0">
        <dgm:presLayoutVars>
          <dgm:dir/>
          <dgm:resizeHandles val="exact"/>
        </dgm:presLayoutVars>
      </dgm:prSet>
      <dgm:spPr/>
    </dgm:pt>
    <dgm:pt modelId="{C27D7634-9C21-4BAF-A96A-3B17B76E7605}" type="pres">
      <dgm:prSet presAssocID="{FFCD41C4-7CAB-414E-A112-3B762B322D54}" presName="node" presStyleLbl="node1" presStyleIdx="0" presStyleCnt="6">
        <dgm:presLayoutVars>
          <dgm:bulletEnabled val="1"/>
        </dgm:presLayoutVars>
      </dgm:prSet>
      <dgm:spPr>
        <a:prstGeom prst="roundRect">
          <a:avLst/>
        </a:prstGeom>
      </dgm:spPr>
    </dgm:pt>
    <dgm:pt modelId="{0FAEE6D0-62C4-4B68-A2DB-9F2F4650C265}" type="pres">
      <dgm:prSet presAssocID="{311143E9-CB53-45C8-AA23-EC01C56B7E9C}" presName="sibTrans" presStyleCnt="0"/>
      <dgm:spPr/>
    </dgm:pt>
    <dgm:pt modelId="{67728CDC-55B3-4388-B283-707886A85D9E}" type="pres">
      <dgm:prSet presAssocID="{3D627505-B2CF-44A5-A75D-D0238657CAC2}" presName="node" presStyleLbl="node1" presStyleIdx="1" presStyleCnt="6">
        <dgm:presLayoutVars>
          <dgm:bulletEnabled val="1"/>
        </dgm:presLayoutVars>
      </dgm:prSet>
      <dgm:spPr>
        <a:prstGeom prst="roundRect">
          <a:avLst/>
        </a:prstGeom>
      </dgm:spPr>
    </dgm:pt>
    <dgm:pt modelId="{9F21A31D-411E-460D-B228-36E8ECBD395F}" type="pres">
      <dgm:prSet presAssocID="{D8E3B1A0-C89C-4759-B81D-0FE06DDAEE34}" presName="sibTrans" presStyleCnt="0"/>
      <dgm:spPr/>
    </dgm:pt>
    <dgm:pt modelId="{75632B38-5B8D-4516-B809-9480E196B8F4}" type="pres">
      <dgm:prSet presAssocID="{5B061E6D-B7DC-4975-ACA7-0085C2F7304D}" presName="node" presStyleLbl="node1" presStyleIdx="2" presStyleCnt="6">
        <dgm:presLayoutVars>
          <dgm:bulletEnabled val="1"/>
        </dgm:presLayoutVars>
      </dgm:prSet>
      <dgm:spPr>
        <a:prstGeom prst="roundRect">
          <a:avLst/>
        </a:prstGeom>
      </dgm:spPr>
    </dgm:pt>
    <dgm:pt modelId="{13C10A48-FB32-4107-8DEC-BDE2F5906F6A}" type="pres">
      <dgm:prSet presAssocID="{5B7A7B4E-5C89-4169-8621-23190B3B779D}" presName="sibTrans" presStyleCnt="0"/>
      <dgm:spPr/>
    </dgm:pt>
    <dgm:pt modelId="{EE5EA406-11BB-41A1-8281-9B40C578B3B4}" type="pres">
      <dgm:prSet presAssocID="{DAA12AE5-1F22-4422-922C-94FA0464BB36}" presName="node" presStyleLbl="node1" presStyleIdx="3" presStyleCnt="6">
        <dgm:presLayoutVars>
          <dgm:bulletEnabled val="1"/>
        </dgm:presLayoutVars>
      </dgm:prSet>
      <dgm:spPr>
        <a:prstGeom prst="roundRect">
          <a:avLst/>
        </a:prstGeom>
      </dgm:spPr>
    </dgm:pt>
    <dgm:pt modelId="{FC022295-66EC-4A6A-86A9-851A9220DBBC}" type="pres">
      <dgm:prSet presAssocID="{533EA50F-7EF3-4750-8018-E0B12AC0FB98}" presName="sibTrans" presStyleCnt="0"/>
      <dgm:spPr/>
    </dgm:pt>
    <dgm:pt modelId="{F808E43D-A8C1-44C5-BDFC-92870281A22E}" type="pres">
      <dgm:prSet presAssocID="{9FF61E97-6536-4D33-B10A-D196BF4DFAF1}" presName="node" presStyleLbl="node1" presStyleIdx="4" presStyleCnt="6">
        <dgm:presLayoutVars>
          <dgm:bulletEnabled val="1"/>
        </dgm:presLayoutVars>
      </dgm:prSet>
      <dgm:spPr>
        <a:prstGeom prst="roundRect">
          <a:avLst/>
        </a:prstGeom>
      </dgm:spPr>
    </dgm:pt>
    <dgm:pt modelId="{E037DFF6-1A28-437B-A6F1-0E522F42DF14}" type="pres">
      <dgm:prSet presAssocID="{5641FA56-EF20-4485-A273-156EF20B82C1}" presName="sibTrans" presStyleCnt="0"/>
      <dgm:spPr/>
    </dgm:pt>
    <dgm:pt modelId="{73641866-B2D0-4B10-8F6A-C81D9945DB54}" type="pres">
      <dgm:prSet presAssocID="{22FDEDA0-8623-4831-A65B-D18B29E25D1F}" presName="node" presStyleLbl="node1" presStyleIdx="5" presStyleCnt="6">
        <dgm:presLayoutVars>
          <dgm:bulletEnabled val="1"/>
        </dgm:presLayoutVars>
      </dgm:prSet>
      <dgm:spPr>
        <a:prstGeom prst="roundRect">
          <a:avLst/>
        </a:prstGeom>
      </dgm:spPr>
    </dgm:pt>
  </dgm:ptLst>
  <dgm:cxnLst>
    <dgm:cxn modelId="{3BFC7C05-A00B-44D7-81D4-1160A4CBF643}" srcId="{25F46F20-9758-4749-9E20-F455950A9856}" destId="{5B061E6D-B7DC-4975-ACA7-0085C2F7304D}" srcOrd="2" destOrd="0" parTransId="{AB33B03C-FBDC-4929-AC1F-A60B65D9114E}" sibTransId="{5B7A7B4E-5C89-4169-8621-23190B3B779D}"/>
    <dgm:cxn modelId="{6BF54A0C-0742-4E9A-88B8-6382C7DA1329}" srcId="{25F46F20-9758-4749-9E20-F455950A9856}" destId="{3D627505-B2CF-44A5-A75D-D0238657CAC2}" srcOrd="1" destOrd="0" parTransId="{8369C98F-CC16-4C4F-B311-5C728A0B5AD1}" sibTransId="{D8E3B1A0-C89C-4759-B81D-0FE06DDAEE34}"/>
    <dgm:cxn modelId="{2FF5D42C-4CB7-4291-AE58-BDEFF5B4DE48}" type="presOf" srcId="{3D627505-B2CF-44A5-A75D-D0238657CAC2}" destId="{67728CDC-55B3-4388-B283-707886A85D9E}" srcOrd="0" destOrd="0" presId="urn:microsoft.com/office/officeart/2005/8/layout/default"/>
    <dgm:cxn modelId="{C623FB2F-3680-464A-8AC8-D9C23EEBF26D}" srcId="{25F46F20-9758-4749-9E20-F455950A9856}" destId="{9FF61E97-6536-4D33-B10A-D196BF4DFAF1}" srcOrd="4" destOrd="0" parTransId="{2CED42C5-41B0-4FB3-8EE2-8FFE8D592598}" sibTransId="{5641FA56-EF20-4485-A273-156EF20B82C1}"/>
    <dgm:cxn modelId="{09F79F33-825C-4594-88DD-24AE9FA81577}" type="presOf" srcId="{22FDEDA0-8623-4831-A65B-D18B29E25D1F}" destId="{73641866-B2D0-4B10-8F6A-C81D9945DB54}" srcOrd="0" destOrd="0" presId="urn:microsoft.com/office/officeart/2005/8/layout/default"/>
    <dgm:cxn modelId="{5A70D334-FEBF-4D4F-ACDC-8E4427541DBD}" type="presOf" srcId="{FFCD41C4-7CAB-414E-A112-3B762B322D54}" destId="{C27D7634-9C21-4BAF-A96A-3B17B76E7605}" srcOrd="0" destOrd="0" presId="urn:microsoft.com/office/officeart/2005/8/layout/default"/>
    <dgm:cxn modelId="{955B5B46-C956-47C1-A0EF-D3DEFC529FC4}" type="presOf" srcId="{5B061E6D-B7DC-4975-ACA7-0085C2F7304D}" destId="{75632B38-5B8D-4516-B809-9480E196B8F4}" srcOrd="0" destOrd="0" presId="urn:microsoft.com/office/officeart/2005/8/layout/default"/>
    <dgm:cxn modelId="{38859467-8913-4E13-BDFC-24D5B65982A5}" type="presOf" srcId="{DAA12AE5-1F22-4422-922C-94FA0464BB36}" destId="{EE5EA406-11BB-41A1-8281-9B40C578B3B4}" srcOrd="0" destOrd="0" presId="urn:microsoft.com/office/officeart/2005/8/layout/default"/>
    <dgm:cxn modelId="{352C6E8D-5BBE-4A0A-A43C-303DC67F6720}" srcId="{25F46F20-9758-4749-9E20-F455950A9856}" destId="{FFCD41C4-7CAB-414E-A112-3B762B322D54}" srcOrd="0" destOrd="0" parTransId="{E14550E9-9931-4454-BD1D-B00EF347BDC9}" sibTransId="{311143E9-CB53-45C8-AA23-EC01C56B7E9C}"/>
    <dgm:cxn modelId="{09B559D8-98A6-4337-8970-B23F801AF087}" srcId="{25F46F20-9758-4749-9E20-F455950A9856}" destId="{DAA12AE5-1F22-4422-922C-94FA0464BB36}" srcOrd="3" destOrd="0" parTransId="{7A67B318-965E-4D4A-80E5-FEA965B16B0C}" sibTransId="{533EA50F-7EF3-4750-8018-E0B12AC0FB98}"/>
    <dgm:cxn modelId="{E7C9EFF0-40B9-4BE6-8488-FC5EF53E1156}" type="presOf" srcId="{9FF61E97-6536-4D33-B10A-D196BF4DFAF1}" destId="{F808E43D-A8C1-44C5-BDFC-92870281A22E}" srcOrd="0" destOrd="0" presId="urn:microsoft.com/office/officeart/2005/8/layout/default"/>
    <dgm:cxn modelId="{996647F2-E1A8-44F3-BFC6-A4ABEBA7654F}" srcId="{25F46F20-9758-4749-9E20-F455950A9856}" destId="{22FDEDA0-8623-4831-A65B-D18B29E25D1F}" srcOrd="5" destOrd="0" parTransId="{5FA8D21D-B63A-4EED-8CE8-03524D367BB7}" sibTransId="{6B7935DF-B9BA-4A62-B9EA-4E522B66ED92}"/>
    <dgm:cxn modelId="{D7E529F4-0F7F-4F35-AC7C-0D11A4AE372B}" type="presOf" srcId="{25F46F20-9758-4749-9E20-F455950A9856}" destId="{3584A75B-5AC6-40E7-9C05-C773BB8C4B5C}" srcOrd="0" destOrd="0" presId="urn:microsoft.com/office/officeart/2005/8/layout/default"/>
    <dgm:cxn modelId="{53BC92A8-8280-49D4-B976-020EA97EAAF5}" type="presParOf" srcId="{3584A75B-5AC6-40E7-9C05-C773BB8C4B5C}" destId="{C27D7634-9C21-4BAF-A96A-3B17B76E7605}" srcOrd="0" destOrd="0" presId="urn:microsoft.com/office/officeart/2005/8/layout/default"/>
    <dgm:cxn modelId="{B654169B-B70D-4687-B5D9-463D6FF8BDDB}" type="presParOf" srcId="{3584A75B-5AC6-40E7-9C05-C773BB8C4B5C}" destId="{0FAEE6D0-62C4-4B68-A2DB-9F2F4650C265}" srcOrd="1" destOrd="0" presId="urn:microsoft.com/office/officeart/2005/8/layout/default"/>
    <dgm:cxn modelId="{AF9408B7-2402-48D6-BA82-7FAD9D903BFB}" type="presParOf" srcId="{3584A75B-5AC6-40E7-9C05-C773BB8C4B5C}" destId="{67728CDC-55B3-4388-B283-707886A85D9E}" srcOrd="2" destOrd="0" presId="urn:microsoft.com/office/officeart/2005/8/layout/default"/>
    <dgm:cxn modelId="{F5B775F4-470D-45F1-AB8C-5621AF75A694}" type="presParOf" srcId="{3584A75B-5AC6-40E7-9C05-C773BB8C4B5C}" destId="{9F21A31D-411E-460D-B228-36E8ECBD395F}" srcOrd="3" destOrd="0" presId="urn:microsoft.com/office/officeart/2005/8/layout/default"/>
    <dgm:cxn modelId="{160C3E79-3292-4044-9A04-BDA1C944B7DD}" type="presParOf" srcId="{3584A75B-5AC6-40E7-9C05-C773BB8C4B5C}" destId="{75632B38-5B8D-4516-B809-9480E196B8F4}" srcOrd="4" destOrd="0" presId="urn:microsoft.com/office/officeart/2005/8/layout/default"/>
    <dgm:cxn modelId="{147A95CA-EB7C-4496-BEC3-DCFBB3FB60A1}" type="presParOf" srcId="{3584A75B-5AC6-40E7-9C05-C773BB8C4B5C}" destId="{13C10A48-FB32-4107-8DEC-BDE2F5906F6A}" srcOrd="5" destOrd="0" presId="urn:microsoft.com/office/officeart/2005/8/layout/default"/>
    <dgm:cxn modelId="{5E8DAEB5-AAE4-49F1-ABB9-968100E0494F}" type="presParOf" srcId="{3584A75B-5AC6-40E7-9C05-C773BB8C4B5C}" destId="{EE5EA406-11BB-41A1-8281-9B40C578B3B4}" srcOrd="6" destOrd="0" presId="urn:microsoft.com/office/officeart/2005/8/layout/default"/>
    <dgm:cxn modelId="{F697C864-1B41-47F9-AC9E-246238348611}" type="presParOf" srcId="{3584A75B-5AC6-40E7-9C05-C773BB8C4B5C}" destId="{FC022295-66EC-4A6A-86A9-851A9220DBBC}" srcOrd="7" destOrd="0" presId="urn:microsoft.com/office/officeart/2005/8/layout/default"/>
    <dgm:cxn modelId="{37657CF3-275C-49C8-B648-8DF8FA2A5BD3}" type="presParOf" srcId="{3584A75B-5AC6-40E7-9C05-C773BB8C4B5C}" destId="{F808E43D-A8C1-44C5-BDFC-92870281A22E}" srcOrd="8" destOrd="0" presId="urn:microsoft.com/office/officeart/2005/8/layout/default"/>
    <dgm:cxn modelId="{623B36CB-9BD7-409F-A959-A7CE74E4321B}" type="presParOf" srcId="{3584A75B-5AC6-40E7-9C05-C773BB8C4B5C}" destId="{E037DFF6-1A28-437B-A6F1-0E522F42DF14}" srcOrd="9" destOrd="0" presId="urn:microsoft.com/office/officeart/2005/8/layout/default"/>
    <dgm:cxn modelId="{C5F0EDA1-4B5A-432B-99A6-080A1E469EA8}" type="presParOf" srcId="{3584A75B-5AC6-40E7-9C05-C773BB8C4B5C}" destId="{73641866-B2D0-4B10-8F6A-C81D9945DB54}" srcOrd="10"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B25235-16BB-4221-BF1B-78A9D6336335}"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DDBA28D2-7D51-4B94-9CDF-9C310C6AB6FF}">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GB" sz="1050" b="0" u="none">
              <a:solidFill>
                <a:schemeClr val="tx1"/>
              </a:solidFill>
              <a:latin typeface="Calibri Light" panose="020F0302020204030204" pitchFamily="34" charset="0"/>
              <a:cs typeface="Calibri Light" panose="020F0302020204030204" pitchFamily="34" charset="0"/>
            </a:rPr>
            <a:t>Curriculum Rationale</a:t>
          </a:r>
          <a:endParaRPr lang="en-US" sz="1050" b="0" u="none">
            <a:solidFill>
              <a:schemeClr val="tx1"/>
            </a:solidFill>
            <a:latin typeface="Calibri Light" panose="020F0302020204030204" pitchFamily="34" charset="0"/>
            <a:cs typeface="Calibri Light" panose="020F0302020204030204" pitchFamily="34" charset="0"/>
          </a:endParaRPr>
        </a:p>
      </dgm:t>
    </dgm:pt>
    <dgm:pt modelId="{37C9D2AA-326F-485E-A857-BD06147F2AE0}" type="parTrans" cxnId="{2126991C-EEF0-4FD1-A478-FA095C51B3FB}">
      <dgm:prSet/>
      <dgm:spPr/>
      <dgm:t>
        <a:bodyPr/>
        <a:lstStyle/>
        <a:p>
          <a:endParaRPr lang="en-US"/>
        </a:p>
      </dgm:t>
    </dgm:pt>
    <dgm:pt modelId="{8FA9B0EE-FCED-4EEA-ACC0-5442713E3852}" type="sibTrans" cxnId="{2126991C-EEF0-4FD1-A478-FA095C51B3FB}">
      <dgm:prSet/>
      <dgm:spPr/>
      <dgm:t>
        <a:bodyPr/>
        <a:lstStyle/>
        <a:p>
          <a:endParaRPr lang="en-US"/>
        </a:p>
      </dgm:t>
    </dgm:pt>
    <dgm:pt modelId="{274D5DD8-0BE6-4E30-9B4E-DD419815CE2B}">
      <dgm:prSet custT="1"/>
      <dgm:spPr/>
      <dgm:t>
        <a:bodyPr/>
        <a:lstStyle/>
        <a:p>
          <a:r>
            <a:rPr lang="en-GB" sz="1000">
              <a:solidFill>
                <a:schemeClr val="tx1"/>
              </a:solidFill>
              <a:latin typeface="Calibri Light" panose="020F0302020204030204" pitchFamily="34" charset="0"/>
              <a:cs typeface="Calibri Light" panose="020F0302020204030204" pitchFamily="34" charset="0"/>
            </a:rPr>
            <a:t>Our curriculum will ensure that our children become Confident, Responsible, Effective and Successful citizens of the future. </a:t>
          </a:r>
        </a:p>
      </dgm:t>
    </dgm:pt>
    <dgm:pt modelId="{CDE56E84-333B-4A70-9916-B606D4862254}" type="parTrans" cxnId="{1D02F8AB-5BD3-40F5-B85D-4C315E71A8A8}">
      <dgm:prSet/>
      <dgm:spPr/>
      <dgm:t>
        <a:bodyPr/>
        <a:lstStyle/>
        <a:p>
          <a:endParaRPr lang="en-US"/>
        </a:p>
      </dgm:t>
    </dgm:pt>
    <dgm:pt modelId="{F5B7161D-6203-4D80-8287-70BDA3A401DF}" type="sibTrans" cxnId="{1D02F8AB-5BD3-40F5-B85D-4C315E71A8A8}">
      <dgm:prSet/>
      <dgm:spPr/>
      <dgm:t>
        <a:bodyPr/>
        <a:lstStyle/>
        <a:p>
          <a:endParaRPr lang="en-US"/>
        </a:p>
      </dgm:t>
    </dgm:pt>
    <dgm:pt modelId="{147EFD66-115A-4CF6-BD7E-807FBC8BAC71}">
      <dgm:prSet custT="1"/>
      <dgm:spPr/>
      <dgm:t>
        <a:bodyPr/>
        <a:lstStyle/>
        <a:p>
          <a:r>
            <a:rPr lang="en-GB" sz="1000">
              <a:solidFill>
                <a:schemeClr val="tx1"/>
              </a:solidFill>
              <a:latin typeface="Calibri Light" panose="020F0302020204030204" pitchFamily="34" charset="0"/>
              <a:cs typeface="Calibri Light" panose="020F0302020204030204" pitchFamily="34" charset="0"/>
            </a:rPr>
            <a:t>Subjects have clear progression pathways which ensure consistency, pace and challenge across learning providing a rich Broad General Education for all. </a:t>
          </a:r>
        </a:p>
      </dgm:t>
    </dgm:pt>
    <dgm:pt modelId="{DEFA6E77-9C5A-43C8-95CA-1264BB983FB6}" type="parTrans" cxnId="{80F6F54F-C218-4BFF-B0BC-1E2038B22668}">
      <dgm:prSet/>
      <dgm:spPr/>
      <dgm:t>
        <a:bodyPr/>
        <a:lstStyle/>
        <a:p>
          <a:endParaRPr lang="en-US"/>
        </a:p>
      </dgm:t>
    </dgm:pt>
    <dgm:pt modelId="{83F21A06-C462-4202-AFA0-BA4535EB758D}" type="sibTrans" cxnId="{80F6F54F-C218-4BFF-B0BC-1E2038B22668}">
      <dgm:prSet/>
      <dgm:spPr/>
      <dgm:t>
        <a:bodyPr/>
        <a:lstStyle/>
        <a:p>
          <a:endParaRPr lang="en-US"/>
        </a:p>
      </dgm:t>
    </dgm:pt>
    <dgm:pt modelId="{311156F2-F4D1-4C6C-B3A0-CBB21F6B494D}">
      <dgm:prSet custT="1"/>
      <dgm:spPr/>
      <dgm:t>
        <a:bodyPr/>
        <a:lstStyle/>
        <a:p>
          <a:r>
            <a:rPr lang="en-GB" sz="1000">
              <a:solidFill>
                <a:schemeClr val="tx1"/>
              </a:solidFill>
              <a:latin typeface="Calibri Light" panose="020F0302020204030204" pitchFamily="34" charset="0"/>
              <a:cs typeface="Calibri Light" panose="020F0302020204030204" pitchFamily="34" charset="0"/>
            </a:rPr>
            <a:t>The Curriculum Topic Pathways ensure that learning is progressive through knowledge, understanding and skills and is tracked using curriculum benchmarks. They are designed to develop all children’s knowledge and understanding of their role in society from our school, to our community of Alloa, to Scotland and the world.  The framework also supports opportunities for flexibility, personalisation and choice and in response to topical issues and events.</a:t>
          </a:r>
        </a:p>
      </dgm:t>
    </dgm:pt>
    <dgm:pt modelId="{4CD0332D-E929-45CD-A045-660F89A32130}" type="parTrans" cxnId="{42898358-6284-414A-A2C5-16AC8A2E07C6}">
      <dgm:prSet/>
      <dgm:spPr/>
      <dgm:t>
        <a:bodyPr/>
        <a:lstStyle/>
        <a:p>
          <a:endParaRPr lang="en-US"/>
        </a:p>
      </dgm:t>
    </dgm:pt>
    <dgm:pt modelId="{C429E711-886B-4C53-BA6E-EF45FD5FF8FE}" type="sibTrans" cxnId="{42898358-6284-414A-A2C5-16AC8A2E07C6}">
      <dgm:prSet/>
      <dgm:spPr/>
      <dgm:t>
        <a:bodyPr/>
        <a:lstStyle/>
        <a:p>
          <a:endParaRPr lang="en-US"/>
        </a:p>
      </dgm:t>
    </dgm:pt>
    <dgm:pt modelId="{43FED7BC-83D6-4210-8F4A-0800EBB18DD4}">
      <dgm:prSet custT="1"/>
      <dgm:spPr/>
      <dgm:t>
        <a:bodyPr/>
        <a:lstStyle/>
        <a:p>
          <a:r>
            <a:rPr lang="en-GB" sz="1000">
              <a:solidFill>
                <a:schemeClr val="tx1"/>
              </a:solidFill>
              <a:latin typeface="Calibri Light" panose="020F0302020204030204" pitchFamily="34" charset="0"/>
              <a:cs typeface="Calibri Light" panose="020F0302020204030204" pitchFamily="34" charset="0"/>
            </a:rPr>
            <a:t>There are clear threads that link through and across the topic pathways which enable pupils to make links, apply and progress their learning in different topic subjects.</a:t>
          </a:r>
        </a:p>
      </dgm:t>
    </dgm:pt>
    <dgm:pt modelId="{DED20B19-B226-4C3C-B915-99C7859679DC}" type="parTrans" cxnId="{CADE4FFA-42FF-4B39-ADA5-7AE04CF4CF34}">
      <dgm:prSet/>
      <dgm:spPr/>
      <dgm:t>
        <a:bodyPr/>
        <a:lstStyle/>
        <a:p>
          <a:endParaRPr lang="en-US"/>
        </a:p>
      </dgm:t>
    </dgm:pt>
    <dgm:pt modelId="{0701DFC3-54BD-4AF5-B2CA-8D37F9B709EC}" type="sibTrans" cxnId="{CADE4FFA-42FF-4B39-ADA5-7AE04CF4CF34}">
      <dgm:prSet/>
      <dgm:spPr/>
      <dgm:t>
        <a:bodyPr/>
        <a:lstStyle/>
        <a:p>
          <a:endParaRPr lang="en-US"/>
        </a:p>
      </dgm:t>
    </dgm:pt>
    <dgm:pt modelId="{C54C526D-E702-4742-8D36-61D0955654F8}">
      <dgm:prSet custT="1"/>
      <dgm:spPr/>
      <dgm:t>
        <a:bodyPr/>
        <a:lstStyle/>
        <a:p>
          <a:r>
            <a:rPr lang="en-GB" sz="1000">
              <a:solidFill>
                <a:schemeClr val="tx1"/>
              </a:solidFill>
              <a:latin typeface="Calibri Light" panose="020F0302020204030204" pitchFamily="34" charset="0"/>
              <a:cs typeface="Calibri Light" panose="020F0302020204030204" pitchFamily="34" charset="0"/>
            </a:rPr>
            <a:t>Topics provide meaningful opportunities for children to apply and extend their knowledge and skills prior learning in Literacy, Maths and Numeracy. The cross cutting themes of Sustainability, Health and Wellbeing, Developing Our Young Workforce and Enterprise are also embedded within these topic pathways. </a:t>
          </a:r>
        </a:p>
      </dgm:t>
    </dgm:pt>
    <dgm:pt modelId="{4AD90372-77A7-491C-8B5D-DA7300CFB19B}" type="parTrans" cxnId="{00AED8F7-8746-4FFF-8621-6A5AFA5B0D39}">
      <dgm:prSet/>
      <dgm:spPr/>
      <dgm:t>
        <a:bodyPr/>
        <a:lstStyle/>
        <a:p>
          <a:endParaRPr lang="en-US"/>
        </a:p>
      </dgm:t>
    </dgm:pt>
    <dgm:pt modelId="{361978CD-DFE6-46D3-B23B-7970BDB40EE6}" type="sibTrans" cxnId="{00AED8F7-8746-4FFF-8621-6A5AFA5B0D39}">
      <dgm:prSet/>
      <dgm:spPr/>
      <dgm:t>
        <a:bodyPr/>
        <a:lstStyle/>
        <a:p>
          <a:endParaRPr lang="en-US"/>
        </a:p>
      </dgm:t>
    </dgm:pt>
    <dgm:pt modelId="{45CC886B-BED3-45B3-A214-BFA8B2BD1E2A}">
      <dgm:prSet custT="1">
        <dgm:style>
          <a:lnRef idx="1">
            <a:schemeClr val="accent2"/>
          </a:lnRef>
          <a:fillRef idx="2">
            <a:schemeClr val="accent2"/>
          </a:fillRef>
          <a:effectRef idx="1">
            <a:schemeClr val="accent2"/>
          </a:effectRef>
          <a:fontRef idx="minor">
            <a:schemeClr val="dk1"/>
          </a:fontRef>
        </dgm:style>
      </dgm:prSet>
      <dgm:spPr/>
      <dgm:t>
        <a:bodyPr/>
        <a:lstStyle/>
        <a:p>
          <a:r>
            <a:rPr lang="en-GB" sz="1050" b="0">
              <a:solidFill>
                <a:schemeClr val="tx1"/>
              </a:solidFill>
              <a:latin typeface="Calibri Light" panose="020F0302020204030204" pitchFamily="34" charset="0"/>
              <a:cs typeface="Calibri Light" panose="020F0302020204030204" pitchFamily="34" charset="0"/>
            </a:rPr>
            <a:t>Curriculum Topic Pathways</a:t>
          </a:r>
        </a:p>
      </dgm:t>
    </dgm:pt>
    <dgm:pt modelId="{514FBE36-CDD4-4D4B-A061-152882DD67F5}" type="parTrans" cxnId="{E2A14F7A-56AD-428E-9E9A-4B83C0178305}">
      <dgm:prSet/>
      <dgm:spPr/>
      <dgm:t>
        <a:bodyPr/>
        <a:lstStyle/>
        <a:p>
          <a:endParaRPr lang="en-US"/>
        </a:p>
      </dgm:t>
    </dgm:pt>
    <dgm:pt modelId="{325E32F8-F278-4F33-A25B-DFE24998C3E0}" type="sibTrans" cxnId="{E2A14F7A-56AD-428E-9E9A-4B83C0178305}">
      <dgm:prSet/>
      <dgm:spPr/>
      <dgm:t>
        <a:bodyPr/>
        <a:lstStyle/>
        <a:p>
          <a:endParaRPr lang="en-US"/>
        </a:p>
      </dgm:t>
    </dgm:pt>
    <dgm:pt modelId="{1BC9A0AC-556A-4938-8F8C-62FAD26FFB71}">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GB" sz="1050" b="0" u="none">
              <a:solidFill>
                <a:schemeClr val="tx1"/>
              </a:solidFill>
              <a:latin typeface="Calibri Light" panose="020F0302020204030204" pitchFamily="34" charset="0"/>
              <a:cs typeface="Calibri Light" panose="020F0302020204030204" pitchFamily="34" charset="0"/>
            </a:rPr>
            <a:t>Curriculum Areas</a:t>
          </a:r>
        </a:p>
      </dgm:t>
    </dgm:pt>
    <dgm:pt modelId="{5FDE4B64-F26D-4FBE-92A7-D45DB5584CAB}" type="parTrans" cxnId="{7CBC491A-DFE5-409F-85A1-874881473826}">
      <dgm:prSet/>
      <dgm:spPr/>
      <dgm:t>
        <a:bodyPr/>
        <a:lstStyle/>
        <a:p>
          <a:endParaRPr lang="en-US"/>
        </a:p>
      </dgm:t>
    </dgm:pt>
    <dgm:pt modelId="{891BF4C2-0429-48F0-9D87-B80A53F5F98A}" type="sibTrans" cxnId="{7CBC491A-DFE5-409F-85A1-874881473826}">
      <dgm:prSet/>
      <dgm:spPr/>
      <dgm:t>
        <a:bodyPr/>
        <a:lstStyle/>
        <a:p>
          <a:endParaRPr lang="en-US"/>
        </a:p>
      </dgm:t>
    </dgm:pt>
    <dgm:pt modelId="{5D4719EE-756C-47EC-80A9-8D8F477F5A88}">
      <dgm:prSet custT="1"/>
      <dgm:spPr/>
      <dgm:t>
        <a:bodyPr/>
        <a:lstStyle/>
        <a:p>
          <a:pPr>
            <a:buFont typeface="Wingdings" panose="05000000000000000000" pitchFamily="2" charset="2"/>
            <a:buChar char=""/>
          </a:pPr>
          <a:r>
            <a:rPr lang="en-GB" sz="1000">
              <a:solidFill>
                <a:schemeClr val="tx1"/>
              </a:solidFill>
              <a:latin typeface="Calibri Light" panose="020F0302020204030204" pitchFamily="34" charset="0"/>
              <a:cs typeface="Calibri Light" panose="020F0302020204030204" pitchFamily="34" charset="0"/>
            </a:rPr>
            <a:t>Expressive Arts</a:t>
          </a:r>
        </a:p>
      </dgm:t>
    </dgm:pt>
    <dgm:pt modelId="{B70FDF99-DA7A-4234-A0FB-10F4A3C27F9A}" type="parTrans" cxnId="{7D8E04DB-3DCA-4938-81F8-D7DD9EDCDB6D}">
      <dgm:prSet/>
      <dgm:spPr/>
      <dgm:t>
        <a:bodyPr/>
        <a:lstStyle/>
        <a:p>
          <a:endParaRPr lang="en-US"/>
        </a:p>
      </dgm:t>
    </dgm:pt>
    <dgm:pt modelId="{8403E178-A5F1-43F4-BA1B-5C2067265D39}" type="sibTrans" cxnId="{7D8E04DB-3DCA-4938-81F8-D7DD9EDCDB6D}">
      <dgm:prSet/>
      <dgm:spPr/>
      <dgm:t>
        <a:bodyPr/>
        <a:lstStyle/>
        <a:p>
          <a:endParaRPr lang="en-US"/>
        </a:p>
      </dgm:t>
    </dgm:pt>
    <dgm:pt modelId="{03BC2511-2CA1-4E35-B9A3-EA9211F47D9E}">
      <dgm:prSet custT="1"/>
      <dgm:spPr/>
      <dgm:t>
        <a:bodyPr/>
        <a:lstStyle/>
        <a:p>
          <a:pPr>
            <a:buFont typeface="Wingdings" panose="05000000000000000000" pitchFamily="2" charset="2"/>
            <a:buChar char=""/>
          </a:pPr>
          <a:r>
            <a:rPr lang="en-GB" sz="1000">
              <a:solidFill>
                <a:schemeClr val="tx1"/>
              </a:solidFill>
              <a:latin typeface="Calibri Light" panose="020F0302020204030204" pitchFamily="34" charset="0"/>
              <a:cs typeface="Calibri Light" panose="020F0302020204030204" pitchFamily="34" charset="0"/>
            </a:rPr>
            <a:t>Language and Literacy</a:t>
          </a:r>
        </a:p>
      </dgm:t>
    </dgm:pt>
    <dgm:pt modelId="{2B137722-0DCD-4DB7-98DC-B7D7E794A2ED}" type="parTrans" cxnId="{97DB0BDF-3A69-4C90-9334-9306A3784A29}">
      <dgm:prSet/>
      <dgm:spPr/>
      <dgm:t>
        <a:bodyPr/>
        <a:lstStyle/>
        <a:p>
          <a:endParaRPr lang="en-US"/>
        </a:p>
      </dgm:t>
    </dgm:pt>
    <dgm:pt modelId="{15B6B1DD-6F2A-4FDA-A534-D3F4FDE3F3CB}" type="sibTrans" cxnId="{97DB0BDF-3A69-4C90-9334-9306A3784A29}">
      <dgm:prSet/>
      <dgm:spPr/>
      <dgm:t>
        <a:bodyPr/>
        <a:lstStyle/>
        <a:p>
          <a:endParaRPr lang="en-US"/>
        </a:p>
      </dgm:t>
    </dgm:pt>
    <dgm:pt modelId="{790932A3-8707-42F8-8BFC-AA9966393AC3}">
      <dgm:prSet custT="1"/>
      <dgm:spPr/>
      <dgm:t>
        <a:bodyPr/>
        <a:lstStyle/>
        <a:p>
          <a:pPr>
            <a:buFont typeface="Wingdings" panose="05000000000000000000" pitchFamily="2" charset="2"/>
            <a:buChar char=""/>
          </a:pPr>
          <a:r>
            <a:rPr lang="en-GB" sz="1000">
              <a:solidFill>
                <a:schemeClr val="tx1"/>
              </a:solidFill>
              <a:latin typeface="Calibri Light" panose="020F0302020204030204" pitchFamily="34" charset="0"/>
              <a:cs typeface="Calibri Light" panose="020F0302020204030204" pitchFamily="34" charset="0"/>
            </a:rPr>
            <a:t>Health and Wellbeing</a:t>
          </a:r>
        </a:p>
      </dgm:t>
    </dgm:pt>
    <dgm:pt modelId="{B0AEBA44-6882-440A-94BA-560FD4506369}" type="parTrans" cxnId="{A113C516-A538-47E3-94EE-7685B588D0D8}">
      <dgm:prSet/>
      <dgm:spPr/>
      <dgm:t>
        <a:bodyPr/>
        <a:lstStyle/>
        <a:p>
          <a:endParaRPr lang="en-US"/>
        </a:p>
      </dgm:t>
    </dgm:pt>
    <dgm:pt modelId="{E03D40B7-E9A0-48C4-8E28-F9449AE44822}" type="sibTrans" cxnId="{A113C516-A538-47E3-94EE-7685B588D0D8}">
      <dgm:prSet/>
      <dgm:spPr/>
      <dgm:t>
        <a:bodyPr/>
        <a:lstStyle/>
        <a:p>
          <a:endParaRPr lang="en-US"/>
        </a:p>
      </dgm:t>
    </dgm:pt>
    <dgm:pt modelId="{43F0DACB-A45F-42C7-852D-6E83040536BB}">
      <dgm:prSet custT="1"/>
      <dgm:spPr/>
      <dgm:t>
        <a:bodyPr/>
        <a:lstStyle/>
        <a:p>
          <a:pPr>
            <a:buFont typeface="Wingdings" panose="05000000000000000000" pitchFamily="2" charset="2"/>
            <a:buChar char=""/>
          </a:pPr>
          <a:r>
            <a:rPr lang="en-GB" sz="1000">
              <a:solidFill>
                <a:schemeClr val="tx1"/>
              </a:solidFill>
              <a:latin typeface="Calibri Light" panose="020F0302020204030204" pitchFamily="34" charset="0"/>
              <a:cs typeface="Calibri Light" panose="020F0302020204030204" pitchFamily="34" charset="0"/>
            </a:rPr>
            <a:t>Mathematics and Numeracy</a:t>
          </a:r>
        </a:p>
      </dgm:t>
    </dgm:pt>
    <dgm:pt modelId="{E63DFE77-C0C3-4E4B-B44C-FE4758924153}" type="parTrans" cxnId="{C8499C4A-EBDC-4287-A0E2-23160A8D0D3E}">
      <dgm:prSet/>
      <dgm:spPr/>
      <dgm:t>
        <a:bodyPr/>
        <a:lstStyle/>
        <a:p>
          <a:endParaRPr lang="en-US"/>
        </a:p>
      </dgm:t>
    </dgm:pt>
    <dgm:pt modelId="{F1C5D940-E987-41F4-ADE5-924883A90A9A}" type="sibTrans" cxnId="{C8499C4A-EBDC-4287-A0E2-23160A8D0D3E}">
      <dgm:prSet/>
      <dgm:spPr/>
      <dgm:t>
        <a:bodyPr/>
        <a:lstStyle/>
        <a:p>
          <a:endParaRPr lang="en-US"/>
        </a:p>
      </dgm:t>
    </dgm:pt>
    <dgm:pt modelId="{77B56AD0-B363-4DFE-B169-BB632A280F7B}">
      <dgm:prSet custT="1"/>
      <dgm:spPr/>
      <dgm:t>
        <a:bodyPr/>
        <a:lstStyle/>
        <a:p>
          <a:pPr>
            <a:buFont typeface="Wingdings" panose="05000000000000000000" pitchFamily="2" charset="2"/>
            <a:buChar char=""/>
          </a:pPr>
          <a:r>
            <a:rPr lang="en-GB" sz="1000">
              <a:solidFill>
                <a:schemeClr val="tx1"/>
              </a:solidFill>
              <a:latin typeface="Calibri Light" panose="020F0302020204030204" pitchFamily="34" charset="0"/>
              <a:cs typeface="Calibri Light" panose="020F0302020204030204" pitchFamily="34" charset="0"/>
            </a:rPr>
            <a:t>Religious and Moral Education</a:t>
          </a:r>
        </a:p>
      </dgm:t>
    </dgm:pt>
    <dgm:pt modelId="{10E97926-BE8A-420B-A668-1704297FD561}" type="parTrans" cxnId="{862CB06E-F2C9-4B7B-9507-CE78D66BA83F}">
      <dgm:prSet/>
      <dgm:spPr/>
      <dgm:t>
        <a:bodyPr/>
        <a:lstStyle/>
        <a:p>
          <a:endParaRPr lang="en-US"/>
        </a:p>
      </dgm:t>
    </dgm:pt>
    <dgm:pt modelId="{103F07DD-9AC6-46BF-910E-AE0BB6FF125F}" type="sibTrans" cxnId="{862CB06E-F2C9-4B7B-9507-CE78D66BA83F}">
      <dgm:prSet/>
      <dgm:spPr/>
      <dgm:t>
        <a:bodyPr/>
        <a:lstStyle/>
        <a:p>
          <a:endParaRPr lang="en-US"/>
        </a:p>
      </dgm:t>
    </dgm:pt>
    <dgm:pt modelId="{ECADBC91-AA27-4D31-B55D-10B3FF6D1EA5}">
      <dgm:prSet custT="1"/>
      <dgm:spPr/>
      <dgm:t>
        <a:bodyPr/>
        <a:lstStyle/>
        <a:p>
          <a:pPr>
            <a:buFont typeface="Wingdings" panose="05000000000000000000" pitchFamily="2" charset="2"/>
            <a:buChar char=""/>
          </a:pPr>
          <a:r>
            <a:rPr lang="en-GB" sz="1000">
              <a:solidFill>
                <a:schemeClr val="tx1"/>
              </a:solidFill>
              <a:latin typeface="Calibri Light" panose="020F0302020204030204" pitchFamily="34" charset="0"/>
              <a:cs typeface="Calibri Light" panose="020F0302020204030204" pitchFamily="34" charset="0"/>
            </a:rPr>
            <a:t>Sciences</a:t>
          </a:r>
        </a:p>
      </dgm:t>
    </dgm:pt>
    <dgm:pt modelId="{A124EA74-90EA-47A8-BA6F-F7F96C9FA043}" type="parTrans" cxnId="{F26F001D-C840-4D19-ABD1-BCBC0C4AEC03}">
      <dgm:prSet/>
      <dgm:spPr/>
      <dgm:t>
        <a:bodyPr/>
        <a:lstStyle/>
        <a:p>
          <a:endParaRPr lang="en-US"/>
        </a:p>
      </dgm:t>
    </dgm:pt>
    <dgm:pt modelId="{848777E7-43CA-4187-882E-9B17589112DC}" type="sibTrans" cxnId="{F26F001D-C840-4D19-ABD1-BCBC0C4AEC03}">
      <dgm:prSet/>
      <dgm:spPr/>
      <dgm:t>
        <a:bodyPr/>
        <a:lstStyle/>
        <a:p>
          <a:endParaRPr lang="en-US"/>
        </a:p>
      </dgm:t>
    </dgm:pt>
    <dgm:pt modelId="{7BA9DC16-4EBD-4E8D-9DAB-B28B8CC3F790}">
      <dgm:prSet custT="1"/>
      <dgm:spPr/>
      <dgm:t>
        <a:bodyPr/>
        <a:lstStyle/>
        <a:p>
          <a:pPr>
            <a:buFont typeface="Wingdings" panose="05000000000000000000" pitchFamily="2" charset="2"/>
            <a:buChar char=""/>
          </a:pPr>
          <a:r>
            <a:rPr lang="en-GB" sz="1000">
              <a:solidFill>
                <a:schemeClr val="tx1"/>
              </a:solidFill>
              <a:latin typeface="Calibri Light" panose="020F0302020204030204" pitchFamily="34" charset="0"/>
              <a:cs typeface="Calibri Light" panose="020F0302020204030204" pitchFamily="34" charset="0"/>
            </a:rPr>
            <a:t>Social Studies</a:t>
          </a:r>
        </a:p>
      </dgm:t>
    </dgm:pt>
    <dgm:pt modelId="{86357907-D147-453D-87F9-8784E1FFB092}" type="parTrans" cxnId="{71C9A8F7-48AD-4352-A330-9A0AF5091667}">
      <dgm:prSet/>
      <dgm:spPr/>
      <dgm:t>
        <a:bodyPr/>
        <a:lstStyle/>
        <a:p>
          <a:endParaRPr lang="en-US"/>
        </a:p>
      </dgm:t>
    </dgm:pt>
    <dgm:pt modelId="{5FE7F073-85D8-47B3-AAC7-BC5FAA1610FD}" type="sibTrans" cxnId="{71C9A8F7-48AD-4352-A330-9A0AF5091667}">
      <dgm:prSet/>
      <dgm:spPr/>
      <dgm:t>
        <a:bodyPr/>
        <a:lstStyle/>
        <a:p>
          <a:endParaRPr lang="en-US"/>
        </a:p>
      </dgm:t>
    </dgm:pt>
    <dgm:pt modelId="{5EFD8E6A-4AEE-4263-9264-555019F9E4C7}">
      <dgm:prSet custT="1"/>
      <dgm:spPr/>
      <dgm:t>
        <a:bodyPr/>
        <a:lstStyle/>
        <a:p>
          <a:pPr>
            <a:buFont typeface="Wingdings" panose="05000000000000000000" pitchFamily="2" charset="2"/>
            <a:buChar char=""/>
          </a:pPr>
          <a:r>
            <a:rPr lang="en-GB" sz="1000">
              <a:solidFill>
                <a:schemeClr val="tx1"/>
              </a:solidFill>
              <a:latin typeface="Calibri Light" panose="020F0302020204030204" pitchFamily="34" charset="0"/>
              <a:cs typeface="Calibri Light" panose="020F0302020204030204" pitchFamily="34" charset="0"/>
            </a:rPr>
            <a:t>Technologies</a:t>
          </a:r>
        </a:p>
      </dgm:t>
    </dgm:pt>
    <dgm:pt modelId="{2EAA1D1A-857A-40EA-97DD-724364BEF142}" type="parTrans" cxnId="{E4A142C3-AD86-4FE9-AA38-22CB9D5B3FE8}">
      <dgm:prSet/>
      <dgm:spPr/>
      <dgm:t>
        <a:bodyPr/>
        <a:lstStyle/>
        <a:p>
          <a:endParaRPr lang="en-US"/>
        </a:p>
      </dgm:t>
    </dgm:pt>
    <dgm:pt modelId="{EF3D2DFF-DAAC-4338-A982-A0A6DA619ED0}" type="sibTrans" cxnId="{E4A142C3-AD86-4FE9-AA38-22CB9D5B3FE8}">
      <dgm:prSet/>
      <dgm:spPr/>
      <dgm:t>
        <a:bodyPr/>
        <a:lstStyle/>
        <a:p>
          <a:endParaRPr lang="en-US"/>
        </a:p>
      </dgm:t>
    </dgm:pt>
    <dgm:pt modelId="{B521CEA5-3F5C-4FDB-8AA6-6315946D8E52}" type="pres">
      <dgm:prSet presAssocID="{6FB25235-16BB-4221-BF1B-78A9D6336335}" presName="linear" presStyleCnt="0">
        <dgm:presLayoutVars>
          <dgm:dir/>
          <dgm:animLvl val="lvl"/>
          <dgm:resizeHandles val="exact"/>
        </dgm:presLayoutVars>
      </dgm:prSet>
      <dgm:spPr/>
    </dgm:pt>
    <dgm:pt modelId="{29A805E9-F003-4EF2-9773-ED9629C1C1C8}" type="pres">
      <dgm:prSet presAssocID="{DDBA28D2-7D51-4B94-9CDF-9C310C6AB6FF}" presName="parentLin" presStyleCnt="0"/>
      <dgm:spPr/>
    </dgm:pt>
    <dgm:pt modelId="{6ED2E843-E500-4B75-BD07-9A509C92E9FE}" type="pres">
      <dgm:prSet presAssocID="{DDBA28D2-7D51-4B94-9CDF-9C310C6AB6FF}" presName="parentLeftMargin" presStyleLbl="node1" presStyleIdx="0" presStyleCnt="3"/>
      <dgm:spPr/>
    </dgm:pt>
    <dgm:pt modelId="{FF66966A-0CAB-4FB0-BE70-699E377F1ADC}" type="pres">
      <dgm:prSet presAssocID="{DDBA28D2-7D51-4B94-9CDF-9C310C6AB6FF}" presName="parentText" presStyleLbl="node1" presStyleIdx="0" presStyleCnt="3" custScaleY="95785">
        <dgm:presLayoutVars>
          <dgm:chMax val="0"/>
          <dgm:bulletEnabled val="1"/>
        </dgm:presLayoutVars>
      </dgm:prSet>
      <dgm:spPr/>
    </dgm:pt>
    <dgm:pt modelId="{AE689F0F-46AE-4810-AC9C-09D37919A1C1}" type="pres">
      <dgm:prSet presAssocID="{DDBA28D2-7D51-4B94-9CDF-9C310C6AB6FF}" presName="negativeSpace" presStyleCnt="0"/>
      <dgm:spPr/>
    </dgm:pt>
    <dgm:pt modelId="{B46A57DD-A575-47FA-A39A-80C909C702CB}" type="pres">
      <dgm:prSet presAssocID="{DDBA28D2-7D51-4B94-9CDF-9C310C6AB6FF}" presName="childText" presStyleLbl="conFgAcc1" presStyleIdx="0" presStyleCnt="3" custScaleY="103656">
        <dgm:presLayoutVars>
          <dgm:bulletEnabled val="1"/>
        </dgm:presLayoutVars>
      </dgm:prSet>
      <dgm:spPr/>
    </dgm:pt>
    <dgm:pt modelId="{D760F244-26AD-4E5E-A4A2-F0F9F3E73582}" type="pres">
      <dgm:prSet presAssocID="{8FA9B0EE-FCED-4EEA-ACC0-5442713E3852}" presName="spaceBetweenRectangles" presStyleCnt="0"/>
      <dgm:spPr/>
    </dgm:pt>
    <dgm:pt modelId="{8DDD5C5F-D697-457E-9772-89D49C1765CA}" type="pres">
      <dgm:prSet presAssocID="{45CC886B-BED3-45B3-A214-BFA8B2BD1E2A}" presName="parentLin" presStyleCnt="0"/>
      <dgm:spPr/>
    </dgm:pt>
    <dgm:pt modelId="{E3B708D1-3E36-47AE-A23C-D34C8EE90F91}" type="pres">
      <dgm:prSet presAssocID="{45CC886B-BED3-45B3-A214-BFA8B2BD1E2A}" presName="parentLeftMargin" presStyleLbl="node1" presStyleIdx="0" presStyleCnt="3"/>
      <dgm:spPr/>
    </dgm:pt>
    <dgm:pt modelId="{562909D0-E2A5-4E53-BC04-DD9AFB690AB6}" type="pres">
      <dgm:prSet presAssocID="{45CC886B-BED3-45B3-A214-BFA8B2BD1E2A}" presName="parentText" presStyleLbl="node1" presStyleIdx="1" presStyleCnt="3" custScaleY="103732">
        <dgm:presLayoutVars>
          <dgm:chMax val="0"/>
          <dgm:bulletEnabled val="1"/>
        </dgm:presLayoutVars>
      </dgm:prSet>
      <dgm:spPr/>
    </dgm:pt>
    <dgm:pt modelId="{E93796EF-0C13-4360-B2F1-03E46522FDA7}" type="pres">
      <dgm:prSet presAssocID="{45CC886B-BED3-45B3-A214-BFA8B2BD1E2A}" presName="negativeSpace" presStyleCnt="0"/>
      <dgm:spPr/>
    </dgm:pt>
    <dgm:pt modelId="{C194B84C-B33A-4F39-84EF-1E8A36ECD737}" type="pres">
      <dgm:prSet presAssocID="{45CC886B-BED3-45B3-A214-BFA8B2BD1E2A}" presName="childText" presStyleLbl="conFgAcc1" presStyleIdx="1" presStyleCnt="3" custScaleY="97326">
        <dgm:presLayoutVars>
          <dgm:bulletEnabled val="1"/>
        </dgm:presLayoutVars>
      </dgm:prSet>
      <dgm:spPr/>
    </dgm:pt>
    <dgm:pt modelId="{F29EF3A9-D6A8-4136-8AB4-FDEE5AD8F71C}" type="pres">
      <dgm:prSet presAssocID="{325E32F8-F278-4F33-A25B-DFE24998C3E0}" presName="spaceBetweenRectangles" presStyleCnt="0"/>
      <dgm:spPr/>
    </dgm:pt>
    <dgm:pt modelId="{B0EC1F6D-ACAC-4526-B1B3-5530C04BE0E3}" type="pres">
      <dgm:prSet presAssocID="{1BC9A0AC-556A-4938-8F8C-62FAD26FFB71}" presName="parentLin" presStyleCnt="0"/>
      <dgm:spPr/>
    </dgm:pt>
    <dgm:pt modelId="{E5150D87-9D5F-45EF-8D73-818C559F8115}" type="pres">
      <dgm:prSet presAssocID="{1BC9A0AC-556A-4938-8F8C-62FAD26FFB71}" presName="parentLeftMargin" presStyleLbl="node1" presStyleIdx="1" presStyleCnt="3"/>
      <dgm:spPr/>
    </dgm:pt>
    <dgm:pt modelId="{578B23CE-FE99-479E-8FE0-BEFA1CA6C460}" type="pres">
      <dgm:prSet presAssocID="{1BC9A0AC-556A-4938-8F8C-62FAD26FFB71}" presName="parentText" presStyleLbl="node1" presStyleIdx="2" presStyleCnt="3" custScaleY="101980">
        <dgm:presLayoutVars>
          <dgm:chMax val="0"/>
          <dgm:bulletEnabled val="1"/>
        </dgm:presLayoutVars>
      </dgm:prSet>
      <dgm:spPr/>
    </dgm:pt>
    <dgm:pt modelId="{B4A3C7AE-0791-4DCA-AB92-66B64625B6C7}" type="pres">
      <dgm:prSet presAssocID="{1BC9A0AC-556A-4938-8F8C-62FAD26FFB71}" presName="negativeSpace" presStyleCnt="0"/>
      <dgm:spPr/>
    </dgm:pt>
    <dgm:pt modelId="{2C4CCD09-88F8-4E09-B7AB-344184F359C3}" type="pres">
      <dgm:prSet presAssocID="{1BC9A0AC-556A-4938-8F8C-62FAD26FFB71}" presName="childText" presStyleLbl="conFgAcc1" presStyleIdx="2" presStyleCnt="3" custScaleX="100000" custLinFactNeighborY="22888">
        <dgm:presLayoutVars>
          <dgm:bulletEnabled val="1"/>
        </dgm:presLayoutVars>
      </dgm:prSet>
      <dgm:spPr/>
    </dgm:pt>
  </dgm:ptLst>
  <dgm:cxnLst>
    <dgm:cxn modelId="{282D2C00-5367-47B7-B28D-49C12D320E4E}" type="presOf" srcId="{ECADBC91-AA27-4D31-B55D-10B3FF6D1EA5}" destId="{2C4CCD09-88F8-4E09-B7AB-344184F359C3}" srcOrd="0" destOrd="5" presId="urn:microsoft.com/office/officeart/2005/8/layout/list1"/>
    <dgm:cxn modelId="{A113C516-A538-47E3-94EE-7685B588D0D8}" srcId="{1BC9A0AC-556A-4938-8F8C-62FAD26FFB71}" destId="{790932A3-8707-42F8-8BFC-AA9966393AC3}" srcOrd="2" destOrd="0" parTransId="{B0AEBA44-6882-440A-94BA-560FD4506369}" sibTransId="{E03D40B7-E9A0-48C4-8E28-F9449AE44822}"/>
    <dgm:cxn modelId="{7CBC491A-DFE5-409F-85A1-874881473826}" srcId="{6FB25235-16BB-4221-BF1B-78A9D6336335}" destId="{1BC9A0AC-556A-4938-8F8C-62FAD26FFB71}" srcOrd="2" destOrd="0" parTransId="{5FDE4B64-F26D-4FBE-92A7-D45DB5584CAB}" sibTransId="{891BF4C2-0429-48F0-9D87-B80A53F5F98A}"/>
    <dgm:cxn modelId="{2126991C-EEF0-4FD1-A478-FA095C51B3FB}" srcId="{6FB25235-16BB-4221-BF1B-78A9D6336335}" destId="{DDBA28D2-7D51-4B94-9CDF-9C310C6AB6FF}" srcOrd="0" destOrd="0" parTransId="{37C9D2AA-326F-485E-A857-BD06147F2AE0}" sibTransId="{8FA9B0EE-FCED-4EEA-ACC0-5442713E3852}"/>
    <dgm:cxn modelId="{F26F001D-C840-4D19-ABD1-BCBC0C4AEC03}" srcId="{1BC9A0AC-556A-4938-8F8C-62FAD26FFB71}" destId="{ECADBC91-AA27-4D31-B55D-10B3FF6D1EA5}" srcOrd="5" destOrd="0" parTransId="{A124EA74-90EA-47A8-BA6F-F7F96C9FA043}" sibTransId="{848777E7-43CA-4187-882E-9B17589112DC}"/>
    <dgm:cxn modelId="{7D3D1F21-0F40-4591-991A-226388B2A037}" type="presOf" srcId="{03BC2511-2CA1-4E35-B9A3-EA9211F47D9E}" destId="{2C4CCD09-88F8-4E09-B7AB-344184F359C3}" srcOrd="0" destOrd="1" presId="urn:microsoft.com/office/officeart/2005/8/layout/list1"/>
    <dgm:cxn modelId="{857B2724-BE23-4D03-801B-230C7FF9F5CF}" type="presOf" srcId="{45CC886B-BED3-45B3-A214-BFA8B2BD1E2A}" destId="{562909D0-E2A5-4E53-BC04-DD9AFB690AB6}" srcOrd="1" destOrd="0" presId="urn:microsoft.com/office/officeart/2005/8/layout/list1"/>
    <dgm:cxn modelId="{4621E02C-7EA7-4C23-BC0E-3FEB82755DD3}" type="presOf" srcId="{6FB25235-16BB-4221-BF1B-78A9D6336335}" destId="{B521CEA5-3F5C-4FDB-8AA6-6315946D8E52}" srcOrd="0" destOrd="0" presId="urn:microsoft.com/office/officeart/2005/8/layout/list1"/>
    <dgm:cxn modelId="{677D712E-69BC-42AC-BEF2-841B97D376E8}" type="presOf" srcId="{43FED7BC-83D6-4210-8F4A-0800EBB18DD4}" destId="{C194B84C-B33A-4F39-84EF-1E8A36ECD737}" srcOrd="0" destOrd="1" presId="urn:microsoft.com/office/officeart/2005/8/layout/list1"/>
    <dgm:cxn modelId="{FB86DD32-B022-446C-9ADA-FDB26BDCBC9D}" type="presOf" srcId="{DDBA28D2-7D51-4B94-9CDF-9C310C6AB6FF}" destId="{6ED2E843-E500-4B75-BD07-9A509C92E9FE}" srcOrd="0" destOrd="0" presId="urn:microsoft.com/office/officeart/2005/8/layout/list1"/>
    <dgm:cxn modelId="{C8499C4A-EBDC-4287-A0E2-23160A8D0D3E}" srcId="{1BC9A0AC-556A-4938-8F8C-62FAD26FFB71}" destId="{43F0DACB-A45F-42C7-852D-6E83040536BB}" srcOrd="3" destOrd="0" parTransId="{E63DFE77-C0C3-4E4B-B44C-FE4758924153}" sibTransId="{F1C5D940-E987-41F4-ADE5-924883A90A9A}"/>
    <dgm:cxn modelId="{862CB06E-F2C9-4B7B-9507-CE78D66BA83F}" srcId="{1BC9A0AC-556A-4938-8F8C-62FAD26FFB71}" destId="{77B56AD0-B363-4DFE-B169-BB632A280F7B}" srcOrd="4" destOrd="0" parTransId="{10E97926-BE8A-420B-A668-1704297FD561}" sibTransId="{103F07DD-9AC6-46BF-910E-AE0BB6FF125F}"/>
    <dgm:cxn modelId="{843FF16E-F2EA-4237-B2CE-42625C2624E6}" type="presOf" srcId="{147EFD66-115A-4CF6-BD7E-807FBC8BAC71}" destId="{B46A57DD-A575-47FA-A39A-80C909C702CB}" srcOrd="0" destOrd="1" presId="urn:microsoft.com/office/officeart/2005/8/layout/list1"/>
    <dgm:cxn modelId="{80F6F54F-C218-4BFF-B0BC-1E2038B22668}" srcId="{DDBA28D2-7D51-4B94-9CDF-9C310C6AB6FF}" destId="{147EFD66-115A-4CF6-BD7E-807FBC8BAC71}" srcOrd="1" destOrd="0" parTransId="{DEFA6E77-9C5A-43C8-95CA-1264BB983FB6}" sibTransId="{83F21A06-C462-4202-AFA0-BA4535EB758D}"/>
    <dgm:cxn modelId="{6BF53E70-9592-406F-B532-DD4FDB1A19EA}" type="presOf" srcId="{1BC9A0AC-556A-4938-8F8C-62FAD26FFB71}" destId="{578B23CE-FE99-479E-8FE0-BEFA1CA6C460}" srcOrd="1" destOrd="0" presId="urn:microsoft.com/office/officeart/2005/8/layout/list1"/>
    <dgm:cxn modelId="{42898358-6284-414A-A2C5-16AC8A2E07C6}" srcId="{45CC886B-BED3-45B3-A214-BFA8B2BD1E2A}" destId="{311156F2-F4D1-4C6C-B3A0-CBB21F6B494D}" srcOrd="0" destOrd="0" parTransId="{4CD0332D-E929-45CD-A045-660F89A32130}" sibTransId="{C429E711-886B-4C53-BA6E-EF45FD5FF8FE}"/>
    <dgm:cxn modelId="{E2A14F7A-56AD-428E-9E9A-4B83C0178305}" srcId="{6FB25235-16BB-4221-BF1B-78A9D6336335}" destId="{45CC886B-BED3-45B3-A214-BFA8B2BD1E2A}" srcOrd="1" destOrd="0" parTransId="{514FBE36-CDD4-4D4B-A061-152882DD67F5}" sibTransId="{325E32F8-F278-4F33-A25B-DFE24998C3E0}"/>
    <dgm:cxn modelId="{48666A81-52B7-48A2-837F-09C262341E2F}" type="presOf" srcId="{C54C526D-E702-4742-8D36-61D0955654F8}" destId="{C194B84C-B33A-4F39-84EF-1E8A36ECD737}" srcOrd="0" destOrd="2" presId="urn:microsoft.com/office/officeart/2005/8/layout/list1"/>
    <dgm:cxn modelId="{E5EEBD9D-964A-4BEE-8C37-9CF293495A7B}" type="presOf" srcId="{45CC886B-BED3-45B3-A214-BFA8B2BD1E2A}" destId="{E3B708D1-3E36-47AE-A23C-D34C8EE90F91}" srcOrd="0" destOrd="0" presId="urn:microsoft.com/office/officeart/2005/8/layout/list1"/>
    <dgm:cxn modelId="{54250A9F-9B4B-4655-A657-B5F700B5CBF0}" type="presOf" srcId="{DDBA28D2-7D51-4B94-9CDF-9C310C6AB6FF}" destId="{FF66966A-0CAB-4FB0-BE70-699E377F1ADC}" srcOrd="1" destOrd="0" presId="urn:microsoft.com/office/officeart/2005/8/layout/list1"/>
    <dgm:cxn modelId="{2338D8A1-6D59-4CEF-9493-9526812557C6}" type="presOf" srcId="{790932A3-8707-42F8-8BFC-AA9966393AC3}" destId="{2C4CCD09-88F8-4E09-B7AB-344184F359C3}" srcOrd="0" destOrd="2" presId="urn:microsoft.com/office/officeart/2005/8/layout/list1"/>
    <dgm:cxn modelId="{1D02F8AB-5BD3-40F5-B85D-4C315E71A8A8}" srcId="{DDBA28D2-7D51-4B94-9CDF-9C310C6AB6FF}" destId="{274D5DD8-0BE6-4E30-9B4E-DD419815CE2B}" srcOrd="0" destOrd="0" parTransId="{CDE56E84-333B-4A70-9916-B606D4862254}" sibTransId="{F5B7161D-6203-4D80-8287-70BDA3A401DF}"/>
    <dgm:cxn modelId="{8A9791AE-8C1D-480A-AA8D-F6913BD62718}" type="presOf" srcId="{5D4719EE-756C-47EC-80A9-8D8F477F5A88}" destId="{2C4CCD09-88F8-4E09-B7AB-344184F359C3}" srcOrd="0" destOrd="0" presId="urn:microsoft.com/office/officeart/2005/8/layout/list1"/>
    <dgm:cxn modelId="{1F572BB5-2008-46BE-83D3-CED208E4873B}" type="presOf" srcId="{43F0DACB-A45F-42C7-852D-6E83040536BB}" destId="{2C4CCD09-88F8-4E09-B7AB-344184F359C3}" srcOrd="0" destOrd="3" presId="urn:microsoft.com/office/officeart/2005/8/layout/list1"/>
    <dgm:cxn modelId="{4A9E2EB8-0DD3-4826-AC19-597F1AD026AE}" type="presOf" srcId="{311156F2-F4D1-4C6C-B3A0-CBB21F6B494D}" destId="{C194B84C-B33A-4F39-84EF-1E8A36ECD737}" srcOrd="0" destOrd="0" presId="urn:microsoft.com/office/officeart/2005/8/layout/list1"/>
    <dgm:cxn modelId="{E0C22FC3-6443-4AD6-AB96-C47466692806}" type="presOf" srcId="{274D5DD8-0BE6-4E30-9B4E-DD419815CE2B}" destId="{B46A57DD-A575-47FA-A39A-80C909C702CB}" srcOrd="0" destOrd="0" presId="urn:microsoft.com/office/officeart/2005/8/layout/list1"/>
    <dgm:cxn modelId="{E4A142C3-AD86-4FE9-AA38-22CB9D5B3FE8}" srcId="{1BC9A0AC-556A-4938-8F8C-62FAD26FFB71}" destId="{5EFD8E6A-4AEE-4263-9264-555019F9E4C7}" srcOrd="7" destOrd="0" parTransId="{2EAA1D1A-857A-40EA-97DD-724364BEF142}" sibTransId="{EF3D2DFF-DAAC-4338-A982-A0A6DA619ED0}"/>
    <dgm:cxn modelId="{043B84C6-6F50-4677-B528-E4FD0C647E91}" type="presOf" srcId="{7BA9DC16-4EBD-4E8D-9DAB-B28B8CC3F790}" destId="{2C4CCD09-88F8-4E09-B7AB-344184F359C3}" srcOrd="0" destOrd="6" presId="urn:microsoft.com/office/officeart/2005/8/layout/list1"/>
    <dgm:cxn modelId="{757664D6-4DEB-456F-AABB-A4B28E72C01C}" type="presOf" srcId="{5EFD8E6A-4AEE-4263-9264-555019F9E4C7}" destId="{2C4CCD09-88F8-4E09-B7AB-344184F359C3}" srcOrd="0" destOrd="7" presId="urn:microsoft.com/office/officeart/2005/8/layout/list1"/>
    <dgm:cxn modelId="{7D8E04DB-3DCA-4938-81F8-D7DD9EDCDB6D}" srcId="{1BC9A0AC-556A-4938-8F8C-62FAD26FFB71}" destId="{5D4719EE-756C-47EC-80A9-8D8F477F5A88}" srcOrd="0" destOrd="0" parTransId="{B70FDF99-DA7A-4234-A0FB-10F4A3C27F9A}" sibTransId="{8403E178-A5F1-43F4-BA1B-5C2067265D39}"/>
    <dgm:cxn modelId="{97DB0BDF-3A69-4C90-9334-9306A3784A29}" srcId="{1BC9A0AC-556A-4938-8F8C-62FAD26FFB71}" destId="{03BC2511-2CA1-4E35-B9A3-EA9211F47D9E}" srcOrd="1" destOrd="0" parTransId="{2B137722-0DCD-4DB7-98DC-B7D7E794A2ED}" sibTransId="{15B6B1DD-6F2A-4FDA-A534-D3F4FDE3F3CB}"/>
    <dgm:cxn modelId="{C38811EE-577D-437B-A90F-CF627B4D916D}" type="presOf" srcId="{1BC9A0AC-556A-4938-8F8C-62FAD26FFB71}" destId="{E5150D87-9D5F-45EF-8D73-818C559F8115}" srcOrd="0" destOrd="0" presId="urn:microsoft.com/office/officeart/2005/8/layout/list1"/>
    <dgm:cxn modelId="{71C9A8F7-48AD-4352-A330-9A0AF5091667}" srcId="{1BC9A0AC-556A-4938-8F8C-62FAD26FFB71}" destId="{7BA9DC16-4EBD-4E8D-9DAB-B28B8CC3F790}" srcOrd="6" destOrd="0" parTransId="{86357907-D147-453D-87F9-8784E1FFB092}" sibTransId="{5FE7F073-85D8-47B3-AAC7-BC5FAA1610FD}"/>
    <dgm:cxn modelId="{00AED8F7-8746-4FFF-8621-6A5AFA5B0D39}" srcId="{45CC886B-BED3-45B3-A214-BFA8B2BD1E2A}" destId="{C54C526D-E702-4742-8D36-61D0955654F8}" srcOrd="2" destOrd="0" parTransId="{4AD90372-77A7-491C-8B5D-DA7300CFB19B}" sibTransId="{361978CD-DFE6-46D3-B23B-7970BDB40EE6}"/>
    <dgm:cxn modelId="{7B8DDBF9-1656-4A75-AEEF-429066E54F85}" type="presOf" srcId="{77B56AD0-B363-4DFE-B169-BB632A280F7B}" destId="{2C4CCD09-88F8-4E09-B7AB-344184F359C3}" srcOrd="0" destOrd="4" presId="urn:microsoft.com/office/officeart/2005/8/layout/list1"/>
    <dgm:cxn modelId="{CADE4FFA-42FF-4B39-ADA5-7AE04CF4CF34}" srcId="{45CC886B-BED3-45B3-A214-BFA8B2BD1E2A}" destId="{43FED7BC-83D6-4210-8F4A-0800EBB18DD4}" srcOrd="1" destOrd="0" parTransId="{DED20B19-B226-4C3C-B915-99C7859679DC}" sibTransId="{0701DFC3-54BD-4AF5-B2CA-8D37F9B709EC}"/>
    <dgm:cxn modelId="{0B4E8E6B-69D8-4649-BBA3-B818867FC848}" type="presParOf" srcId="{B521CEA5-3F5C-4FDB-8AA6-6315946D8E52}" destId="{29A805E9-F003-4EF2-9773-ED9629C1C1C8}" srcOrd="0" destOrd="0" presId="urn:microsoft.com/office/officeart/2005/8/layout/list1"/>
    <dgm:cxn modelId="{283E3652-DC61-4B58-A890-FEF15DFF6640}" type="presParOf" srcId="{29A805E9-F003-4EF2-9773-ED9629C1C1C8}" destId="{6ED2E843-E500-4B75-BD07-9A509C92E9FE}" srcOrd="0" destOrd="0" presId="urn:microsoft.com/office/officeart/2005/8/layout/list1"/>
    <dgm:cxn modelId="{E6DCC706-9415-4E9F-844F-8B04AE285A0B}" type="presParOf" srcId="{29A805E9-F003-4EF2-9773-ED9629C1C1C8}" destId="{FF66966A-0CAB-4FB0-BE70-699E377F1ADC}" srcOrd="1" destOrd="0" presId="urn:microsoft.com/office/officeart/2005/8/layout/list1"/>
    <dgm:cxn modelId="{368C44BC-FA6D-45F1-97DA-6C5C664B67CE}" type="presParOf" srcId="{B521CEA5-3F5C-4FDB-8AA6-6315946D8E52}" destId="{AE689F0F-46AE-4810-AC9C-09D37919A1C1}" srcOrd="1" destOrd="0" presId="urn:microsoft.com/office/officeart/2005/8/layout/list1"/>
    <dgm:cxn modelId="{717E2C39-79A9-41C9-B2CD-EDCFCD7132E5}" type="presParOf" srcId="{B521CEA5-3F5C-4FDB-8AA6-6315946D8E52}" destId="{B46A57DD-A575-47FA-A39A-80C909C702CB}" srcOrd="2" destOrd="0" presId="urn:microsoft.com/office/officeart/2005/8/layout/list1"/>
    <dgm:cxn modelId="{14987264-6083-4C86-91E4-82A038D26E1F}" type="presParOf" srcId="{B521CEA5-3F5C-4FDB-8AA6-6315946D8E52}" destId="{D760F244-26AD-4E5E-A4A2-F0F9F3E73582}" srcOrd="3" destOrd="0" presId="urn:microsoft.com/office/officeart/2005/8/layout/list1"/>
    <dgm:cxn modelId="{D0C79793-D8D3-4A63-9F9B-66D356D1FACC}" type="presParOf" srcId="{B521CEA5-3F5C-4FDB-8AA6-6315946D8E52}" destId="{8DDD5C5F-D697-457E-9772-89D49C1765CA}" srcOrd="4" destOrd="0" presId="urn:microsoft.com/office/officeart/2005/8/layout/list1"/>
    <dgm:cxn modelId="{6A02F339-6255-43C0-9671-66FBAEE91852}" type="presParOf" srcId="{8DDD5C5F-D697-457E-9772-89D49C1765CA}" destId="{E3B708D1-3E36-47AE-A23C-D34C8EE90F91}" srcOrd="0" destOrd="0" presId="urn:microsoft.com/office/officeart/2005/8/layout/list1"/>
    <dgm:cxn modelId="{DF6360BF-2575-49F9-BABE-DEC53AC3DB42}" type="presParOf" srcId="{8DDD5C5F-D697-457E-9772-89D49C1765CA}" destId="{562909D0-E2A5-4E53-BC04-DD9AFB690AB6}" srcOrd="1" destOrd="0" presId="urn:microsoft.com/office/officeart/2005/8/layout/list1"/>
    <dgm:cxn modelId="{1F28D231-2290-49EB-93E2-C39C76E949F8}" type="presParOf" srcId="{B521CEA5-3F5C-4FDB-8AA6-6315946D8E52}" destId="{E93796EF-0C13-4360-B2F1-03E46522FDA7}" srcOrd="5" destOrd="0" presId="urn:microsoft.com/office/officeart/2005/8/layout/list1"/>
    <dgm:cxn modelId="{71933C93-E62B-4491-B0B1-6813F8318B41}" type="presParOf" srcId="{B521CEA5-3F5C-4FDB-8AA6-6315946D8E52}" destId="{C194B84C-B33A-4F39-84EF-1E8A36ECD737}" srcOrd="6" destOrd="0" presId="urn:microsoft.com/office/officeart/2005/8/layout/list1"/>
    <dgm:cxn modelId="{699F80D2-79A6-4EB9-A5F7-7BBD41702AA2}" type="presParOf" srcId="{B521CEA5-3F5C-4FDB-8AA6-6315946D8E52}" destId="{F29EF3A9-D6A8-4136-8AB4-FDEE5AD8F71C}" srcOrd="7" destOrd="0" presId="urn:microsoft.com/office/officeart/2005/8/layout/list1"/>
    <dgm:cxn modelId="{FDC5AC9E-5439-41EE-8EBD-077E28A59248}" type="presParOf" srcId="{B521CEA5-3F5C-4FDB-8AA6-6315946D8E52}" destId="{B0EC1F6D-ACAC-4526-B1B3-5530C04BE0E3}" srcOrd="8" destOrd="0" presId="urn:microsoft.com/office/officeart/2005/8/layout/list1"/>
    <dgm:cxn modelId="{4B464368-623E-440C-9AD5-4A4369B52932}" type="presParOf" srcId="{B0EC1F6D-ACAC-4526-B1B3-5530C04BE0E3}" destId="{E5150D87-9D5F-45EF-8D73-818C559F8115}" srcOrd="0" destOrd="0" presId="urn:microsoft.com/office/officeart/2005/8/layout/list1"/>
    <dgm:cxn modelId="{1E271D26-093A-4075-B400-81B048731550}" type="presParOf" srcId="{B0EC1F6D-ACAC-4526-B1B3-5530C04BE0E3}" destId="{578B23CE-FE99-479E-8FE0-BEFA1CA6C460}" srcOrd="1" destOrd="0" presId="urn:microsoft.com/office/officeart/2005/8/layout/list1"/>
    <dgm:cxn modelId="{B72DFEC1-D286-4A1A-B168-C56756F49E11}" type="presParOf" srcId="{B521CEA5-3F5C-4FDB-8AA6-6315946D8E52}" destId="{B4A3C7AE-0791-4DCA-AB92-66B64625B6C7}" srcOrd="9" destOrd="0" presId="urn:microsoft.com/office/officeart/2005/8/layout/list1"/>
    <dgm:cxn modelId="{5E8B6E4C-EF0C-4B27-9738-00A72A25D847}" type="presParOf" srcId="{B521CEA5-3F5C-4FDB-8AA6-6315946D8E52}" destId="{2C4CCD09-88F8-4E09-B7AB-344184F359C3}"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F3D8E9-3F29-480A-BEF3-F922359E3FA9}" type="doc">
      <dgm:prSet loTypeId="urn:microsoft.com/office/officeart/2005/8/layout/process2" loCatId="process" qsTypeId="urn:microsoft.com/office/officeart/2005/8/quickstyle/simple3" qsCatId="simple" csTypeId="urn:microsoft.com/office/officeart/2005/8/colors/colorful4" csCatId="colorful" phldr="1"/>
      <dgm:spPr/>
    </dgm:pt>
    <dgm:pt modelId="{C944B94D-5634-417E-9280-16B4373AECB4}">
      <dgm:prSet phldrT="[Text]" custT="1"/>
      <dgm:spPr/>
      <dgm:t>
        <a:bodyPr/>
        <a:lstStyle/>
        <a:p>
          <a:r>
            <a:rPr lang="en-GB" sz="1050"/>
            <a:t>The purpose of </a:t>
          </a:r>
          <a:r>
            <a:rPr lang="en-GB" sz="1050" i="1"/>
            <a:t>A Curriculum for Excellence</a:t>
          </a:r>
          <a:r>
            <a:rPr lang="en-GB" sz="1050"/>
            <a:t> is to improve the learning, attainment and achievement of all children and young people in Scotland.</a:t>
          </a:r>
          <a:endParaRPr lang="en-US" sz="1050"/>
        </a:p>
      </dgm:t>
    </dgm:pt>
    <dgm:pt modelId="{957F8B2E-82E0-4F9C-9B23-5E2DA7B97CDD}" type="parTrans" cxnId="{7BD33672-9654-472E-A45F-3B15887312B7}">
      <dgm:prSet/>
      <dgm:spPr/>
      <dgm:t>
        <a:bodyPr/>
        <a:lstStyle/>
        <a:p>
          <a:endParaRPr lang="en-US"/>
        </a:p>
      </dgm:t>
    </dgm:pt>
    <dgm:pt modelId="{D7F3BE66-4D0B-478B-B263-4380248835F2}" type="sibTrans" cxnId="{7BD33672-9654-472E-A45F-3B15887312B7}">
      <dgm:prSet/>
      <dgm:spPr/>
      <dgm:t>
        <a:bodyPr/>
        <a:lstStyle/>
        <a:p>
          <a:endParaRPr lang="en-US"/>
        </a:p>
      </dgm:t>
    </dgm:pt>
    <dgm:pt modelId="{FF45B5DA-51B7-4109-BF74-46AC4D268F5A}">
      <dgm:prSet custT="1"/>
      <dgm:spPr/>
      <dgm:t>
        <a:bodyPr/>
        <a:lstStyle/>
        <a:p>
          <a:r>
            <a:rPr lang="en-GB" sz="1050" i="1"/>
            <a:t>Curriculum for Excellence</a:t>
          </a:r>
          <a:r>
            <a:rPr lang="en-GB" sz="1050"/>
            <a:t> establishes clear values, purposes and principles for education from ages 3 to 18 in Scotland. </a:t>
          </a:r>
        </a:p>
      </dgm:t>
    </dgm:pt>
    <dgm:pt modelId="{BC17A30F-3735-4CE8-A629-5681E9FB2DCA}" type="parTrans" cxnId="{5835B0B2-76FC-4A93-92FA-A2369AF4E821}">
      <dgm:prSet/>
      <dgm:spPr/>
      <dgm:t>
        <a:bodyPr/>
        <a:lstStyle/>
        <a:p>
          <a:endParaRPr lang="en-US"/>
        </a:p>
      </dgm:t>
    </dgm:pt>
    <dgm:pt modelId="{26404205-E5E5-4047-BEB4-7EE99E0EEDD2}" type="sibTrans" cxnId="{5835B0B2-76FC-4A93-92FA-A2369AF4E821}">
      <dgm:prSet/>
      <dgm:spPr/>
      <dgm:t>
        <a:bodyPr/>
        <a:lstStyle/>
        <a:p>
          <a:endParaRPr lang="en-US"/>
        </a:p>
      </dgm:t>
    </dgm:pt>
    <dgm:pt modelId="{1DABB103-EEB4-4F93-8C95-29F01EC43A67}">
      <dgm:prSet custT="1"/>
      <dgm:spPr/>
      <dgm:t>
        <a:bodyPr/>
        <a:lstStyle/>
        <a:p>
          <a:r>
            <a:rPr lang="en-GB" sz="1050"/>
            <a:t>The aspiration for all children and for every young person is that they should be </a:t>
          </a:r>
          <a:r>
            <a:rPr lang="en-GB" sz="1050" b="1"/>
            <a:t>successful learners</a:t>
          </a:r>
          <a:r>
            <a:rPr lang="en-GB" sz="1050"/>
            <a:t>, </a:t>
          </a:r>
          <a:r>
            <a:rPr lang="en-GB" sz="1050" b="1"/>
            <a:t>confident individuals</a:t>
          </a:r>
          <a:r>
            <a:rPr lang="en-GB" sz="1050"/>
            <a:t>, </a:t>
          </a:r>
          <a:r>
            <a:rPr lang="en-GB" sz="1050" b="1"/>
            <a:t>responsible citizens</a:t>
          </a:r>
          <a:r>
            <a:rPr lang="en-GB" sz="1050"/>
            <a:t> and </a:t>
          </a:r>
          <a:r>
            <a:rPr lang="en-GB" sz="1050" b="1"/>
            <a:t>effective contributors</a:t>
          </a:r>
          <a:r>
            <a:rPr lang="en-GB" sz="1050"/>
            <a:t> to society and at work. </a:t>
          </a:r>
        </a:p>
      </dgm:t>
    </dgm:pt>
    <dgm:pt modelId="{47126F67-06C9-43C6-B8C8-66B5082B369C}" type="parTrans" cxnId="{CE460BCC-1B5D-41CC-9832-550AF7DB2D8B}">
      <dgm:prSet/>
      <dgm:spPr/>
      <dgm:t>
        <a:bodyPr/>
        <a:lstStyle/>
        <a:p>
          <a:endParaRPr lang="en-US"/>
        </a:p>
      </dgm:t>
    </dgm:pt>
    <dgm:pt modelId="{7977812C-CD00-4DDD-8F28-BEF829A9B7A0}" type="sibTrans" cxnId="{CE460BCC-1B5D-41CC-9832-550AF7DB2D8B}">
      <dgm:prSet/>
      <dgm:spPr/>
      <dgm:t>
        <a:bodyPr/>
        <a:lstStyle/>
        <a:p>
          <a:endParaRPr lang="en-US"/>
        </a:p>
      </dgm:t>
    </dgm:pt>
    <dgm:pt modelId="{31763109-E6D1-4651-BD7F-C40D76E951BD}">
      <dgm:prSet custT="1"/>
      <dgm:spPr/>
      <dgm:t>
        <a:bodyPr/>
        <a:lstStyle/>
        <a:p>
          <a:r>
            <a:rPr lang="en-GB" sz="1050"/>
            <a:t>Within </a:t>
          </a:r>
          <a:r>
            <a:rPr lang="en-GB" sz="1050" i="1"/>
            <a:t>a Curriculum for Excellence</a:t>
          </a:r>
          <a:r>
            <a:rPr lang="en-GB" sz="1050"/>
            <a:t>, learning will take place not just in the classroom but through a wide range of planned experiences. Children will also learn through the day-to-day experiences of the life of the school community and its values and from out-of-school activities, events and celebrations. </a:t>
          </a:r>
        </a:p>
      </dgm:t>
    </dgm:pt>
    <dgm:pt modelId="{751B35D4-09BA-4346-AE3A-2C8D8843132F}" type="parTrans" cxnId="{D43004BF-85A0-4469-9096-A5F1513DE546}">
      <dgm:prSet/>
      <dgm:spPr/>
      <dgm:t>
        <a:bodyPr/>
        <a:lstStyle/>
        <a:p>
          <a:endParaRPr lang="en-US"/>
        </a:p>
      </dgm:t>
    </dgm:pt>
    <dgm:pt modelId="{40A402E3-3D53-44B2-B2B2-CDAD5724DD30}" type="sibTrans" cxnId="{D43004BF-85A0-4469-9096-A5F1513DE546}">
      <dgm:prSet/>
      <dgm:spPr/>
      <dgm:t>
        <a:bodyPr/>
        <a:lstStyle/>
        <a:p>
          <a:endParaRPr lang="en-US"/>
        </a:p>
      </dgm:t>
    </dgm:pt>
    <dgm:pt modelId="{3FE94608-CF4A-41E9-8163-4A9A77177757}">
      <dgm:prSet custT="1"/>
      <dgm:spPr/>
      <dgm:t>
        <a:bodyPr/>
        <a:lstStyle/>
        <a:p>
          <a:r>
            <a:rPr lang="en-GB" sz="1050"/>
            <a:t>Taken together, these experiences should provide a motivating and enriching blend.</a:t>
          </a:r>
          <a:r>
            <a:rPr lang="en-GB" sz="1050" b="1"/>
            <a:t> </a:t>
          </a:r>
          <a:endParaRPr lang="en-GB" sz="1050"/>
        </a:p>
      </dgm:t>
    </dgm:pt>
    <dgm:pt modelId="{63D547B5-0D6F-4CEA-B15C-B97684464778}" type="parTrans" cxnId="{A7B28B08-A75E-46F8-A4D2-053C4ADFA43B}">
      <dgm:prSet/>
      <dgm:spPr/>
      <dgm:t>
        <a:bodyPr/>
        <a:lstStyle/>
        <a:p>
          <a:endParaRPr lang="en-US"/>
        </a:p>
      </dgm:t>
    </dgm:pt>
    <dgm:pt modelId="{0D68A01D-92E9-42AF-8E9A-DDE54C552460}" type="sibTrans" cxnId="{A7B28B08-A75E-46F8-A4D2-053C4ADFA43B}">
      <dgm:prSet/>
      <dgm:spPr/>
      <dgm:t>
        <a:bodyPr/>
        <a:lstStyle/>
        <a:p>
          <a:endParaRPr lang="en-US"/>
        </a:p>
      </dgm:t>
    </dgm:pt>
    <dgm:pt modelId="{8228604C-2D01-46BC-84F3-E6048A3E9AE7}" type="pres">
      <dgm:prSet presAssocID="{8DF3D8E9-3F29-480A-BEF3-F922359E3FA9}" presName="linearFlow" presStyleCnt="0">
        <dgm:presLayoutVars>
          <dgm:resizeHandles val="exact"/>
        </dgm:presLayoutVars>
      </dgm:prSet>
      <dgm:spPr/>
    </dgm:pt>
    <dgm:pt modelId="{FA875020-05A2-414B-A9A6-81105CC3A841}" type="pres">
      <dgm:prSet presAssocID="{C944B94D-5634-417E-9280-16B4373AECB4}" presName="node" presStyleLbl="node1" presStyleIdx="0" presStyleCnt="5" custLinFactNeighborX="-939" custLinFactNeighborY="-2083">
        <dgm:presLayoutVars>
          <dgm:bulletEnabled val="1"/>
        </dgm:presLayoutVars>
      </dgm:prSet>
      <dgm:spPr/>
    </dgm:pt>
    <dgm:pt modelId="{F1643C5F-538D-4AED-9724-9A3FF4514DCA}" type="pres">
      <dgm:prSet presAssocID="{D7F3BE66-4D0B-478B-B263-4380248835F2}" presName="sibTrans" presStyleLbl="sibTrans2D1" presStyleIdx="0" presStyleCnt="4"/>
      <dgm:spPr/>
    </dgm:pt>
    <dgm:pt modelId="{E50D6888-8B0E-4517-AC7F-237F7523A204}" type="pres">
      <dgm:prSet presAssocID="{D7F3BE66-4D0B-478B-B263-4380248835F2}" presName="connectorText" presStyleLbl="sibTrans2D1" presStyleIdx="0" presStyleCnt="4"/>
      <dgm:spPr/>
    </dgm:pt>
    <dgm:pt modelId="{27864ECC-9165-4F9C-BB4B-37E690AC2E60}" type="pres">
      <dgm:prSet presAssocID="{FF45B5DA-51B7-4109-BF74-46AC4D268F5A}" presName="node" presStyleLbl="node1" presStyleIdx="1" presStyleCnt="5">
        <dgm:presLayoutVars>
          <dgm:bulletEnabled val="1"/>
        </dgm:presLayoutVars>
      </dgm:prSet>
      <dgm:spPr/>
    </dgm:pt>
    <dgm:pt modelId="{282F5366-B391-4FE1-A62C-E3B3287D22E1}" type="pres">
      <dgm:prSet presAssocID="{26404205-E5E5-4047-BEB4-7EE99E0EEDD2}" presName="sibTrans" presStyleLbl="sibTrans2D1" presStyleIdx="1" presStyleCnt="4"/>
      <dgm:spPr/>
    </dgm:pt>
    <dgm:pt modelId="{F3CF2C13-098C-408B-81AB-91C02CF459DA}" type="pres">
      <dgm:prSet presAssocID="{26404205-E5E5-4047-BEB4-7EE99E0EEDD2}" presName="connectorText" presStyleLbl="sibTrans2D1" presStyleIdx="1" presStyleCnt="4"/>
      <dgm:spPr/>
    </dgm:pt>
    <dgm:pt modelId="{B6B1B792-02A1-4E92-9931-B1D62D606C41}" type="pres">
      <dgm:prSet presAssocID="{1DABB103-EEB4-4F93-8C95-29F01EC43A67}" presName="node" presStyleLbl="node1" presStyleIdx="2" presStyleCnt="5" custScaleY="113798">
        <dgm:presLayoutVars>
          <dgm:bulletEnabled val="1"/>
        </dgm:presLayoutVars>
      </dgm:prSet>
      <dgm:spPr/>
    </dgm:pt>
    <dgm:pt modelId="{341DDA63-3163-4247-8AB7-7460339D5147}" type="pres">
      <dgm:prSet presAssocID="{7977812C-CD00-4DDD-8F28-BEF829A9B7A0}" presName="sibTrans" presStyleLbl="sibTrans2D1" presStyleIdx="2" presStyleCnt="4"/>
      <dgm:spPr/>
    </dgm:pt>
    <dgm:pt modelId="{3BC90FFF-41F9-466C-BA0E-BE408B5DBF85}" type="pres">
      <dgm:prSet presAssocID="{7977812C-CD00-4DDD-8F28-BEF829A9B7A0}" presName="connectorText" presStyleLbl="sibTrans2D1" presStyleIdx="2" presStyleCnt="4"/>
      <dgm:spPr/>
    </dgm:pt>
    <dgm:pt modelId="{397AC98E-90C2-47CC-B1C7-87117F122C88}" type="pres">
      <dgm:prSet presAssocID="{31763109-E6D1-4651-BD7F-C40D76E951BD}" presName="node" presStyleLbl="node1" presStyleIdx="3" presStyleCnt="5" custScaleY="158586">
        <dgm:presLayoutVars>
          <dgm:bulletEnabled val="1"/>
        </dgm:presLayoutVars>
      </dgm:prSet>
      <dgm:spPr/>
    </dgm:pt>
    <dgm:pt modelId="{16AD981C-661A-4032-97C1-46394F08F34C}" type="pres">
      <dgm:prSet presAssocID="{40A402E3-3D53-44B2-B2B2-CDAD5724DD30}" presName="sibTrans" presStyleLbl="sibTrans2D1" presStyleIdx="3" presStyleCnt="4"/>
      <dgm:spPr/>
    </dgm:pt>
    <dgm:pt modelId="{35909057-2ED7-4F64-A4EE-CD7D82771B54}" type="pres">
      <dgm:prSet presAssocID="{40A402E3-3D53-44B2-B2B2-CDAD5724DD30}" presName="connectorText" presStyleLbl="sibTrans2D1" presStyleIdx="3" presStyleCnt="4"/>
      <dgm:spPr/>
    </dgm:pt>
    <dgm:pt modelId="{8D40D822-87AE-4640-B233-0FAC35924248}" type="pres">
      <dgm:prSet presAssocID="{3FE94608-CF4A-41E9-8163-4A9A77177757}" presName="node" presStyleLbl="node1" presStyleIdx="4" presStyleCnt="5" custScaleY="72930">
        <dgm:presLayoutVars>
          <dgm:bulletEnabled val="1"/>
        </dgm:presLayoutVars>
      </dgm:prSet>
      <dgm:spPr/>
    </dgm:pt>
  </dgm:ptLst>
  <dgm:cxnLst>
    <dgm:cxn modelId="{96B96A00-D8C6-4EE3-9122-98EC9D9FD515}" type="presOf" srcId="{7977812C-CD00-4DDD-8F28-BEF829A9B7A0}" destId="{341DDA63-3163-4247-8AB7-7460339D5147}" srcOrd="0" destOrd="0" presId="urn:microsoft.com/office/officeart/2005/8/layout/process2"/>
    <dgm:cxn modelId="{BA267C06-3F26-4894-9E15-1C06046B6014}" type="presOf" srcId="{40A402E3-3D53-44B2-B2B2-CDAD5724DD30}" destId="{35909057-2ED7-4F64-A4EE-CD7D82771B54}" srcOrd="1" destOrd="0" presId="urn:microsoft.com/office/officeart/2005/8/layout/process2"/>
    <dgm:cxn modelId="{A7B28B08-A75E-46F8-A4D2-053C4ADFA43B}" srcId="{8DF3D8E9-3F29-480A-BEF3-F922359E3FA9}" destId="{3FE94608-CF4A-41E9-8163-4A9A77177757}" srcOrd="4" destOrd="0" parTransId="{63D547B5-0D6F-4CEA-B15C-B97684464778}" sibTransId="{0D68A01D-92E9-42AF-8E9A-DDE54C552460}"/>
    <dgm:cxn modelId="{4DB4B315-16CE-43E9-874A-EC1545D3C5DF}" type="presOf" srcId="{D7F3BE66-4D0B-478B-B263-4380248835F2}" destId="{F1643C5F-538D-4AED-9724-9A3FF4514DCA}" srcOrd="0" destOrd="0" presId="urn:microsoft.com/office/officeart/2005/8/layout/process2"/>
    <dgm:cxn modelId="{7C704726-37EF-4B74-869E-16D69654BD93}" type="presOf" srcId="{FF45B5DA-51B7-4109-BF74-46AC4D268F5A}" destId="{27864ECC-9165-4F9C-BB4B-37E690AC2E60}" srcOrd="0" destOrd="0" presId="urn:microsoft.com/office/officeart/2005/8/layout/process2"/>
    <dgm:cxn modelId="{52400433-4E06-4B8A-88EC-DA2F79BCA5E7}" type="presOf" srcId="{D7F3BE66-4D0B-478B-B263-4380248835F2}" destId="{E50D6888-8B0E-4517-AC7F-237F7523A204}" srcOrd="1" destOrd="0" presId="urn:microsoft.com/office/officeart/2005/8/layout/process2"/>
    <dgm:cxn modelId="{E2DCA73F-C534-4ADD-B90E-47D5E3281872}" type="presOf" srcId="{31763109-E6D1-4651-BD7F-C40D76E951BD}" destId="{397AC98E-90C2-47CC-B1C7-87117F122C88}" srcOrd="0" destOrd="0" presId="urn:microsoft.com/office/officeart/2005/8/layout/process2"/>
    <dgm:cxn modelId="{DE7F0966-CFD1-4DB6-8A3F-8B1748B660FD}" type="presOf" srcId="{C944B94D-5634-417E-9280-16B4373AECB4}" destId="{FA875020-05A2-414B-A9A6-81105CC3A841}" srcOrd="0" destOrd="0" presId="urn:microsoft.com/office/officeart/2005/8/layout/process2"/>
    <dgm:cxn modelId="{72FB2A52-0DF7-493C-A5F0-80107ABDC605}" type="presOf" srcId="{7977812C-CD00-4DDD-8F28-BEF829A9B7A0}" destId="{3BC90FFF-41F9-466C-BA0E-BE408B5DBF85}" srcOrd="1" destOrd="0" presId="urn:microsoft.com/office/officeart/2005/8/layout/process2"/>
    <dgm:cxn modelId="{7BD33672-9654-472E-A45F-3B15887312B7}" srcId="{8DF3D8E9-3F29-480A-BEF3-F922359E3FA9}" destId="{C944B94D-5634-417E-9280-16B4373AECB4}" srcOrd="0" destOrd="0" parTransId="{957F8B2E-82E0-4F9C-9B23-5E2DA7B97CDD}" sibTransId="{D7F3BE66-4D0B-478B-B263-4380248835F2}"/>
    <dgm:cxn modelId="{61F4CF7C-9AB0-495E-A7B7-0F6F9F6EAEEE}" type="presOf" srcId="{1DABB103-EEB4-4F93-8C95-29F01EC43A67}" destId="{B6B1B792-02A1-4E92-9931-B1D62D606C41}" srcOrd="0" destOrd="0" presId="urn:microsoft.com/office/officeart/2005/8/layout/process2"/>
    <dgm:cxn modelId="{84742BAF-01AD-436E-98C6-29735EDE4D37}" type="presOf" srcId="{8DF3D8E9-3F29-480A-BEF3-F922359E3FA9}" destId="{8228604C-2D01-46BC-84F3-E6048A3E9AE7}" srcOrd="0" destOrd="0" presId="urn:microsoft.com/office/officeart/2005/8/layout/process2"/>
    <dgm:cxn modelId="{5835B0B2-76FC-4A93-92FA-A2369AF4E821}" srcId="{8DF3D8E9-3F29-480A-BEF3-F922359E3FA9}" destId="{FF45B5DA-51B7-4109-BF74-46AC4D268F5A}" srcOrd="1" destOrd="0" parTransId="{BC17A30F-3735-4CE8-A629-5681E9FB2DCA}" sibTransId="{26404205-E5E5-4047-BEB4-7EE99E0EEDD2}"/>
    <dgm:cxn modelId="{2BDCDBB9-7401-4A8F-A940-DCDAA067E153}" type="presOf" srcId="{26404205-E5E5-4047-BEB4-7EE99E0EEDD2}" destId="{F3CF2C13-098C-408B-81AB-91C02CF459DA}" srcOrd="1" destOrd="0" presId="urn:microsoft.com/office/officeart/2005/8/layout/process2"/>
    <dgm:cxn modelId="{89D9FFBC-65DF-4528-B520-EFD987669E9D}" type="presOf" srcId="{40A402E3-3D53-44B2-B2B2-CDAD5724DD30}" destId="{16AD981C-661A-4032-97C1-46394F08F34C}" srcOrd="0" destOrd="0" presId="urn:microsoft.com/office/officeart/2005/8/layout/process2"/>
    <dgm:cxn modelId="{D43004BF-85A0-4469-9096-A5F1513DE546}" srcId="{8DF3D8E9-3F29-480A-BEF3-F922359E3FA9}" destId="{31763109-E6D1-4651-BD7F-C40D76E951BD}" srcOrd="3" destOrd="0" parTransId="{751B35D4-09BA-4346-AE3A-2C8D8843132F}" sibTransId="{40A402E3-3D53-44B2-B2B2-CDAD5724DD30}"/>
    <dgm:cxn modelId="{CE460BCC-1B5D-41CC-9832-550AF7DB2D8B}" srcId="{8DF3D8E9-3F29-480A-BEF3-F922359E3FA9}" destId="{1DABB103-EEB4-4F93-8C95-29F01EC43A67}" srcOrd="2" destOrd="0" parTransId="{47126F67-06C9-43C6-B8C8-66B5082B369C}" sibTransId="{7977812C-CD00-4DDD-8F28-BEF829A9B7A0}"/>
    <dgm:cxn modelId="{8F5155E0-8575-481B-A8F1-B000C05F6E78}" type="presOf" srcId="{3FE94608-CF4A-41E9-8163-4A9A77177757}" destId="{8D40D822-87AE-4640-B233-0FAC35924248}" srcOrd="0" destOrd="0" presId="urn:microsoft.com/office/officeart/2005/8/layout/process2"/>
    <dgm:cxn modelId="{01C44AE6-E6F9-4378-996E-5B3FAF09A068}" type="presOf" srcId="{26404205-E5E5-4047-BEB4-7EE99E0EEDD2}" destId="{282F5366-B391-4FE1-A62C-E3B3287D22E1}" srcOrd="0" destOrd="0" presId="urn:microsoft.com/office/officeart/2005/8/layout/process2"/>
    <dgm:cxn modelId="{92E3321C-4746-479F-AAB8-1105EE760CA8}" type="presParOf" srcId="{8228604C-2D01-46BC-84F3-E6048A3E9AE7}" destId="{FA875020-05A2-414B-A9A6-81105CC3A841}" srcOrd="0" destOrd="0" presId="urn:microsoft.com/office/officeart/2005/8/layout/process2"/>
    <dgm:cxn modelId="{C9D5D52D-9213-410B-8DB4-519018CFB193}" type="presParOf" srcId="{8228604C-2D01-46BC-84F3-E6048A3E9AE7}" destId="{F1643C5F-538D-4AED-9724-9A3FF4514DCA}" srcOrd="1" destOrd="0" presId="urn:microsoft.com/office/officeart/2005/8/layout/process2"/>
    <dgm:cxn modelId="{60E6AE94-8737-4605-A70A-6B7A07CAE890}" type="presParOf" srcId="{F1643C5F-538D-4AED-9724-9A3FF4514DCA}" destId="{E50D6888-8B0E-4517-AC7F-237F7523A204}" srcOrd="0" destOrd="0" presId="urn:microsoft.com/office/officeart/2005/8/layout/process2"/>
    <dgm:cxn modelId="{A2C0F6A6-60F7-4860-A1AE-9D54B6BC19E9}" type="presParOf" srcId="{8228604C-2D01-46BC-84F3-E6048A3E9AE7}" destId="{27864ECC-9165-4F9C-BB4B-37E690AC2E60}" srcOrd="2" destOrd="0" presId="urn:microsoft.com/office/officeart/2005/8/layout/process2"/>
    <dgm:cxn modelId="{44CE20D3-379D-4FE6-8B8C-E10FE83CDB6D}" type="presParOf" srcId="{8228604C-2D01-46BC-84F3-E6048A3E9AE7}" destId="{282F5366-B391-4FE1-A62C-E3B3287D22E1}" srcOrd="3" destOrd="0" presId="urn:microsoft.com/office/officeart/2005/8/layout/process2"/>
    <dgm:cxn modelId="{CBAE7340-6CFE-45DC-BB29-0F627E76F19B}" type="presParOf" srcId="{282F5366-B391-4FE1-A62C-E3B3287D22E1}" destId="{F3CF2C13-098C-408B-81AB-91C02CF459DA}" srcOrd="0" destOrd="0" presId="urn:microsoft.com/office/officeart/2005/8/layout/process2"/>
    <dgm:cxn modelId="{9A897BD4-9259-4797-B271-C7460312F0D2}" type="presParOf" srcId="{8228604C-2D01-46BC-84F3-E6048A3E9AE7}" destId="{B6B1B792-02A1-4E92-9931-B1D62D606C41}" srcOrd="4" destOrd="0" presId="urn:microsoft.com/office/officeart/2005/8/layout/process2"/>
    <dgm:cxn modelId="{72BE1AC0-E4F8-473D-9714-692BAD63EE24}" type="presParOf" srcId="{8228604C-2D01-46BC-84F3-E6048A3E9AE7}" destId="{341DDA63-3163-4247-8AB7-7460339D5147}" srcOrd="5" destOrd="0" presId="urn:microsoft.com/office/officeart/2005/8/layout/process2"/>
    <dgm:cxn modelId="{200FEE74-9560-4289-8F99-0CACD4ED87A5}" type="presParOf" srcId="{341DDA63-3163-4247-8AB7-7460339D5147}" destId="{3BC90FFF-41F9-466C-BA0E-BE408B5DBF85}" srcOrd="0" destOrd="0" presId="urn:microsoft.com/office/officeart/2005/8/layout/process2"/>
    <dgm:cxn modelId="{0FD52475-111C-4927-AC84-17D90763267E}" type="presParOf" srcId="{8228604C-2D01-46BC-84F3-E6048A3E9AE7}" destId="{397AC98E-90C2-47CC-B1C7-87117F122C88}" srcOrd="6" destOrd="0" presId="urn:microsoft.com/office/officeart/2005/8/layout/process2"/>
    <dgm:cxn modelId="{E3FBBB41-32E3-49F7-A417-4067783008DD}" type="presParOf" srcId="{8228604C-2D01-46BC-84F3-E6048A3E9AE7}" destId="{16AD981C-661A-4032-97C1-46394F08F34C}" srcOrd="7" destOrd="0" presId="urn:microsoft.com/office/officeart/2005/8/layout/process2"/>
    <dgm:cxn modelId="{410BE0A4-E0A6-49DA-9A0E-517EFBD2484C}" type="presParOf" srcId="{16AD981C-661A-4032-97C1-46394F08F34C}" destId="{35909057-2ED7-4F64-A4EE-CD7D82771B54}" srcOrd="0" destOrd="0" presId="urn:microsoft.com/office/officeart/2005/8/layout/process2"/>
    <dgm:cxn modelId="{FFE2CCD7-EC1B-40D5-B5EF-003ACC5F0448}" type="presParOf" srcId="{8228604C-2D01-46BC-84F3-E6048A3E9AE7}" destId="{8D40D822-87AE-4640-B233-0FAC35924248}" srcOrd="8" destOrd="0" presId="urn:microsoft.com/office/officeart/2005/8/layout/process2"/>
  </dgm:cxn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12E3546-7E47-46CA-93FD-B34239DC5C87}" type="doc">
      <dgm:prSet loTypeId="urn:microsoft.com/office/officeart/2005/8/layout/gear1" loCatId="process" qsTypeId="urn:microsoft.com/office/officeart/2005/8/quickstyle/simple5" qsCatId="simple" csTypeId="urn:microsoft.com/office/officeart/2005/8/colors/colorful4" csCatId="colorful" phldr="1"/>
      <dgm:spPr/>
      <dgm:t>
        <a:bodyPr/>
        <a:lstStyle/>
        <a:p>
          <a:endParaRPr lang="en-US"/>
        </a:p>
      </dgm:t>
    </dgm:pt>
    <dgm:pt modelId="{9CD05276-60D2-4B57-875B-92D0925A6B0C}">
      <dgm:prSet phldrT="[Text]" custT="1"/>
      <dgm:spPr/>
      <dgm:t>
        <a:bodyPr/>
        <a:lstStyle/>
        <a:p>
          <a:r>
            <a:rPr lang="en-US" sz="1050">
              <a:solidFill>
                <a:schemeClr val="tx1"/>
              </a:solidFill>
            </a:rPr>
            <a:t>Challenge and enjoyment, Personalisation and choice</a:t>
          </a:r>
        </a:p>
      </dgm:t>
    </dgm:pt>
    <dgm:pt modelId="{407F7A4E-5DFA-4D95-AD56-90D20B9FDDFC}" type="parTrans" cxnId="{C8CA3B74-43B1-478C-AB3A-FFBBF8949EBD}">
      <dgm:prSet/>
      <dgm:spPr/>
      <dgm:t>
        <a:bodyPr/>
        <a:lstStyle/>
        <a:p>
          <a:endParaRPr lang="en-US"/>
        </a:p>
      </dgm:t>
    </dgm:pt>
    <dgm:pt modelId="{3350A6F7-6F80-4FAF-854B-1E2E4446BD4C}" type="sibTrans" cxnId="{C8CA3B74-43B1-478C-AB3A-FFBBF8949EBD}">
      <dgm:prSet/>
      <dgm:spPr/>
      <dgm:t>
        <a:bodyPr/>
        <a:lstStyle/>
        <a:p>
          <a:endParaRPr lang="en-US"/>
        </a:p>
      </dgm:t>
    </dgm:pt>
    <dgm:pt modelId="{49D35135-68CB-4641-AA79-43468E8946C0}">
      <dgm:prSet phldrT="[Text]" custT="1"/>
      <dgm:spPr/>
      <dgm:t>
        <a:bodyPr/>
        <a:lstStyle/>
        <a:p>
          <a:r>
            <a:rPr lang="en-US" sz="1000">
              <a:solidFill>
                <a:schemeClr val="tx1"/>
              </a:solidFill>
            </a:rPr>
            <a:t>Breadth,</a:t>
          </a:r>
        </a:p>
        <a:p>
          <a:r>
            <a:rPr lang="en-US" sz="1000">
              <a:solidFill>
                <a:schemeClr val="tx1"/>
              </a:solidFill>
            </a:rPr>
            <a:t>Progression</a:t>
          </a:r>
        </a:p>
        <a:p>
          <a:r>
            <a:rPr lang="en-US" sz="1000">
              <a:solidFill>
                <a:schemeClr val="tx1"/>
              </a:solidFill>
            </a:rPr>
            <a:t> and Depth</a:t>
          </a:r>
        </a:p>
      </dgm:t>
    </dgm:pt>
    <dgm:pt modelId="{F99AAD3B-AE70-46E3-BF65-C51A9DD60FF9}" type="parTrans" cxnId="{1643CB84-74EE-4AE0-9D30-885E8BE4ABB0}">
      <dgm:prSet/>
      <dgm:spPr/>
      <dgm:t>
        <a:bodyPr/>
        <a:lstStyle/>
        <a:p>
          <a:endParaRPr lang="en-US"/>
        </a:p>
      </dgm:t>
    </dgm:pt>
    <dgm:pt modelId="{C3723403-42A4-4095-99C1-4D78BC16D7CD}" type="sibTrans" cxnId="{1643CB84-74EE-4AE0-9D30-885E8BE4ABB0}">
      <dgm:prSet/>
      <dgm:spPr/>
      <dgm:t>
        <a:bodyPr/>
        <a:lstStyle/>
        <a:p>
          <a:endParaRPr lang="en-US"/>
        </a:p>
      </dgm:t>
    </dgm:pt>
    <dgm:pt modelId="{BA10ACAE-AE47-4B8C-AC82-4229AE0D14C5}">
      <dgm:prSet phldrT="[Text]" custT="1"/>
      <dgm:spPr/>
      <dgm:t>
        <a:bodyPr/>
        <a:lstStyle/>
        <a:p>
          <a:r>
            <a:rPr lang="en-US" sz="900">
              <a:solidFill>
                <a:schemeClr val="tx1"/>
              </a:solidFill>
            </a:rPr>
            <a:t>Coherence and  Relevance</a:t>
          </a:r>
        </a:p>
      </dgm:t>
    </dgm:pt>
    <dgm:pt modelId="{3FB994BA-B55D-4D53-9B7C-DE52D74EB051}" type="parTrans" cxnId="{A85891F1-73D8-4D06-8AE7-B8C6FC1FF9DE}">
      <dgm:prSet/>
      <dgm:spPr/>
      <dgm:t>
        <a:bodyPr/>
        <a:lstStyle/>
        <a:p>
          <a:endParaRPr lang="en-US"/>
        </a:p>
      </dgm:t>
    </dgm:pt>
    <dgm:pt modelId="{5DA8B53A-F81A-4645-81DC-4C846F0AA9B4}" type="sibTrans" cxnId="{A85891F1-73D8-4D06-8AE7-B8C6FC1FF9DE}">
      <dgm:prSet/>
      <dgm:spPr/>
      <dgm:t>
        <a:bodyPr/>
        <a:lstStyle/>
        <a:p>
          <a:endParaRPr lang="en-US"/>
        </a:p>
      </dgm:t>
    </dgm:pt>
    <dgm:pt modelId="{DAA69541-79DD-4E02-8A94-2CB6EDFA29D6}" type="pres">
      <dgm:prSet presAssocID="{712E3546-7E47-46CA-93FD-B34239DC5C87}" presName="composite" presStyleCnt="0">
        <dgm:presLayoutVars>
          <dgm:chMax val="3"/>
          <dgm:animLvl val="lvl"/>
          <dgm:resizeHandles val="exact"/>
        </dgm:presLayoutVars>
      </dgm:prSet>
      <dgm:spPr/>
    </dgm:pt>
    <dgm:pt modelId="{6936924D-7C7E-4322-B342-83B6671B3E35}" type="pres">
      <dgm:prSet presAssocID="{9CD05276-60D2-4B57-875B-92D0925A6B0C}" presName="gear1" presStyleLbl="node1" presStyleIdx="0" presStyleCnt="3">
        <dgm:presLayoutVars>
          <dgm:chMax val="1"/>
          <dgm:bulletEnabled val="1"/>
        </dgm:presLayoutVars>
      </dgm:prSet>
      <dgm:spPr/>
    </dgm:pt>
    <dgm:pt modelId="{3F50031F-F973-4FF7-9604-10DBA0B34ECC}" type="pres">
      <dgm:prSet presAssocID="{9CD05276-60D2-4B57-875B-92D0925A6B0C}" presName="gear1srcNode" presStyleLbl="node1" presStyleIdx="0" presStyleCnt="3"/>
      <dgm:spPr/>
    </dgm:pt>
    <dgm:pt modelId="{C904D434-F788-469D-BDFE-FA94C383094E}" type="pres">
      <dgm:prSet presAssocID="{9CD05276-60D2-4B57-875B-92D0925A6B0C}" presName="gear1dstNode" presStyleLbl="node1" presStyleIdx="0" presStyleCnt="3"/>
      <dgm:spPr/>
    </dgm:pt>
    <dgm:pt modelId="{1DA2F618-2604-43B7-B23A-1C94C051A661}" type="pres">
      <dgm:prSet presAssocID="{49D35135-68CB-4641-AA79-43468E8946C0}" presName="gear2" presStyleLbl="node1" presStyleIdx="1" presStyleCnt="3" custScaleX="126078" custScaleY="115749">
        <dgm:presLayoutVars>
          <dgm:chMax val="1"/>
          <dgm:bulletEnabled val="1"/>
        </dgm:presLayoutVars>
      </dgm:prSet>
      <dgm:spPr/>
    </dgm:pt>
    <dgm:pt modelId="{FF925AAE-AA63-46E5-A101-B14609B35046}" type="pres">
      <dgm:prSet presAssocID="{49D35135-68CB-4641-AA79-43468E8946C0}" presName="gear2srcNode" presStyleLbl="node1" presStyleIdx="1" presStyleCnt="3"/>
      <dgm:spPr/>
    </dgm:pt>
    <dgm:pt modelId="{73CC14EA-1076-4B40-9070-83088547FD07}" type="pres">
      <dgm:prSet presAssocID="{49D35135-68CB-4641-AA79-43468E8946C0}" presName="gear2dstNode" presStyleLbl="node1" presStyleIdx="1" presStyleCnt="3"/>
      <dgm:spPr/>
    </dgm:pt>
    <dgm:pt modelId="{DF976187-3399-4C46-AC0E-C10D9553BC42}" type="pres">
      <dgm:prSet presAssocID="{BA10ACAE-AE47-4B8C-AC82-4229AE0D14C5}" presName="gear3" presStyleLbl="node1" presStyleIdx="2" presStyleCnt="3"/>
      <dgm:spPr/>
    </dgm:pt>
    <dgm:pt modelId="{5647C9EA-190F-4CEF-A491-4267AB87394B}" type="pres">
      <dgm:prSet presAssocID="{BA10ACAE-AE47-4B8C-AC82-4229AE0D14C5}" presName="gear3tx" presStyleLbl="node1" presStyleIdx="2" presStyleCnt="3">
        <dgm:presLayoutVars>
          <dgm:chMax val="1"/>
          <dgm:bulletEnabled val="1"/>
        </dgm:presLayoutVars>
      </dgm:prSet>
      <dgm:spPr/>
    </dgm:pt>
    <dgm:pt modelId="{423351FD-FB6B-4F26-BCE4-C7CF8A9AE422}" type="pres">
      <dgm:prSet presAssocID="{BA10ACAE-AE47-4B8C-AC82-4229AE0D14C5}" presName="gear3srcNode" presStyleLbl="node1" presStyleIdx="2" presStyleCnt="3"/>
      <dgm:spPr/>
    </dgm:pt>
    <dgm:pt modelId="{4F510A28-F1B1-4AF6-ACA6-BA56242F6E55}" type="pres">
      <dgm:prSet presAssocID="{BA10ACAE-AE47-4B8C-AC82-4229AE0D14C5}" presName="gear3dstNode" presStyleLbl="node1" presStyleIdx="2" presStyleCnt="3"/>
      <dgm:spPr/>
    </dgm:pt>
    <dgm:pt modelId="{9DB66EB1-72A8-42AA-B81E-9F04E865A55A}" type="pres">
      <dgm:prSet presAssocID="{3350A6F7-6F80-4FAF-854B-1E2E4446BD4C}" presName="connector1" presStyleLbl="sibTrans2D1" presStyleIdx="0" presStyleCnt="3"/>
      <dgm:spPr/>
    </dgm:pt>
    <dgm:pt modelId="{AB7B366C-5D92-4F7D-8455-B7F43C7937CE}" type="pres">
      <dgm:prSet presAssocID="{C3723403-42A4-4095-99C1-4D78BC16D7CD}" presName="connector2" presStyleLbl="sibTrans2D1" presStyleIdx="1" presStyleCnt="3"/>
      <dgm:spPr/>
    </dgm:pt>
    <dgm:pt modelId="{7379AB43-2B2D-42A2-890D-FDE32D92BCD4}" type="pres">
      <dgm:prSet presAssocID="{5DA8B53A-F81A-4645-81DC-4C846F0AA9B4}" presName="connector3" presStyleLbl="sibTrans2D1" presStyleIdx="2" presStyleCnt="3"/>
      <dgm:spPr/>
    </dgm:pt>
  </dgm:ptLst>
  <dgm:cxnLst>
    <dgm:cxn modelId="{7C35E800-4B41-4A05-9789-34EA3B639591}" type="presOf" srcId="{BA10ACAE-AE47-4B8C-AC82-4229AE0D14C5}" destId="{4F510A28-F1B1-4AF6-ACA6-BA56242F6E55}" srcOrd="3" destOrd="0" presId="urn:microsoft.com/office/officeart/2005/8/layout/gear1"/>
    <dgm:cxn modelId="{D6467B03-0F00-4BA3-9B9E-68ECB67AE69A}" type="presOf" srcId="{BA10ACAE-AE47-4B8C-AC82-4229AE0D14C5}" destId="{5647C9EA-190F-4CEF-A491-4267AB87394B}" srcOrd="1" destOrd="0" presId="urn:microsoft.com/office/officeart/2005/8/layout/gear1"/>
    <dgm:cxn modelId="{55ECA014-F89E-4CB3-86BF-14A86FE9751F}" type="presOf" srcId="{712E3546-7E47-46CA-93FD-B34239DC5C87}" destId="{DAA69541-79DD-4E02-8A94-2CB6EDFA29D6}" srcOrd="0" destOrd="0" presId="urn:microsoft.com/office/officeart/2005/8/layout/gear1"/>
    <dgm:cxn modelId="{78251A20-7CE8-412E-B0F8-A3783DF04D17}" type="presOf" srcId="{9CD05276-60D2-4B57-875B-92D0925A6B0C}" destId="{C904D434-F788-469D-BDFE-FA94C383094E}" srcOrd="2" destOrd="0" presId="urn:microsoft.com/office/officeart/2005/8/layout/gear1"/>
    <dgm:cxn modelId="{6C8F4626-2CCA-483E-8317-8ADFB624C47D}" type="presOf" srcId="{9CD05276-60D2-4B57-875B-92D0925A6B0C}" destId="{6936924D-7C7E-4322-B342-83B6671B3E35}" srcOrd="0" destOrd="0" presId="urn:microsoft.com/office/officeart/2005/8/layout/gear1"/>
    <dgm:cxn modelId="{7C9DDB37-6497-451C-AAB4-EB87F13738EB}" type="presOf" srcId="{BA10ACAE-AE47-4B8C-AC82-4229AE0D14C5}" destId="{423351FD-FB6B-4F26-BCE4-C7CF8A9AE422}" srcOrd="2" destOrd="0" presId="urn:microsoft.com/office/officeart/2005/8/layout/gear1"/>
    <dgm:cxn modelId="{0BAE6B50-6643-4374-8587-9D62E5C156DB}" type="presOf" srcId="{49D35135-68CB-4641-AA79-43468E8946C0}" destId="{73CC14EA-1076-4B40-9070-83088547FD07}" srcOrd="2" destOrd="0" presId="urn:microsoft.com/office/officeart/2005/8/layout/gear1"/>
    <dgm:cxn modelId="{C8CA3B74-43B1-478C-AB3A-FFBBF8949EBD}" srcId="{712E3546-7E47-46CA-93FD-B34239DC5C87}" destId="{9CD05276-60D2-4B57-875B-92D0925A6B0C}" srcOrd="0" destOrd="0" parTransId="{407F7A4E-5DFA-4D95-AD56-90D20B9FDDFC}" sibTransId="{3350A6F7-6F80-4FAF-854B-1E2E4446BD4C}"/>
    <dgm:cxn modelId="{1643CB84-74EE-4AE0-9D30-885E8BE4ABB0}" srcId="{712E3546-7E47-46CA-93FD-B34239DC5C87}" destId="{49D35135-68CB-4641-AA79-43468E8946C0}" srcOrd="1" destOrd="0" parTransId="{F99AAD3B-AE70-46E3-BF65-C51A9DD60FF9}" sibTransId="{C3723403-42A4-4095-99C1-4D78BC16D7CD}"/>
    <dgm:cxn modelId="{F9FB3EAD-9925-45F5-908C-8F1DE0EC0E07}" type="presOf" srcId="{9CD05276-60D2-4B57-875B-92D0925A6B0C}" destId="{3F50031F-F973-4FF7-9604-10DBA0B34ECC}" srcOrd="1" destOrd="0" presId="urn:microsoft.com/office/officeart/2005/8/layout/gear1"/>
    <dgm:cxn modelId="{10C4A1B6-9250-4498-9495-5EBCAE388860}" type="presOf" srcId="{BA10ACAE-AE47-4B8C-AC82-4229AE0D14C5}" destId="{DF976187-3399-4C46-AC0E-C10D9553BC42}" srcOrd="0" destOrd="0" presId="urn:microsoft.com/office/officeart/2005/8/layout/gear1"/>
    <dgm:cxn modelId="{35C67ED4-4A02-453A-A477-AB3B9E9168B8}" type="presOf" srcId="{C3723403-42A4-4095-99C1-4D78BC16D7CD}" destId="{AB7B366C-5D92-4F7D-8455-B7F43C7937CE}" srcOrd="0" destOrd="0" presId="urn:microsoft.com/office/officeart/2005/8/layout/gear1"/>
    <dgm:cxn modelId="{B19CF6D6-9834-4D5B-8113-8998896FAD2C}" type="presOf" srcId="{5DA8B53A-F81A-4645-81DC-4C846F0AA9B4}" destId="{7379AB43-2B2D-42A2-890D-FDE32D92BCD4}" srcOrd="0" destOrd="0" presId="urn:microsoft.com/office/officeart/2005/8/layout/gear1"/>
    <dgm:cxn modelId="{949206DF-A43A-4067-A973-64C734682C8E}" type="presOf" srcId="{49D35135-68CB-4641-AA79-43468E8946C0}" destId="{1DA2F618-2604-43B7-B23A-1C94C051A661}" srcOrd="0" destOrd="0" presId="urn:microsoft.com/office/officeart/2005/8/layout/gear1"/>
    <dgm:cxn modelId="{A5A7AFEC-229F-4590-80C8-0C99D2EFF843}" type="presOf" srcId="{3350A6F7-6F80-4FAF-854B-1E2E4446BD4C}" destId="{9DB66EB1-72A8-42AA-B81E-9F04E865A55A}" srcOrd="0" destOrd="0" presId="urn:microsoft.com/office/officeart/2005/8/layout/gear1"/>
    <dgm:cxn modelId="{A85891F1-73D8-4D06-8AE7-B8C6FC1FF9DE}" srcId="{712E3546-7E47-46CA-93FD-B34239DC5C87}" destId="{BA10ACAE-AE47-4B8C-AC82-4229AE0D14C5}" srcOrd="2" destOrd="0" parTransId="{3FB994BA-B55D-4D53-9B7C-DE52D74EB051}" sibTransId="{5DA8B53A-F81A-4645-81DC-4C846F0AA9B4}"/>
    <dgm:cxn modelId="{FBB394FA-E11B-48FC-85D1-848CE518D8FF}" type="presOf" srcId="{49D35135-68CB-4641-AA79-43468E8946C0}" destId="{FF925AAE-AA63-46E5-A101-B14609B35046}" srcOrd="1" destOrd="0" presId="urn:microsoft.com/office/officeart/2005/8/layout/gear1"/>
    <dgm:cxn modelId="{172F4CBB-070E-4CD6-8854-AEEE42AB3F62}" type="presParOf" srcId="{DAA69541-79DD-4E02-8A94-2CB6EDFA29D6}" destId="{6936924D-7C7E-4322-B342-83B6671B3E35}" srcOrd="0" destOrd="0" presId="urn:microsoft.com/office/officeart/2005/8/layout/gear1"/>
    <dgm:cxn modelId="{4FE17C9C-C834-4E87-BAA4-32AAD2C660FF}" type="presParOf" srcId="{DAA69541-79DD-4E02-8A94-2CB6EDFA29D6}" destId="{3F50031F-F973-4FF7-9604-10DBA0B34ECC}" srcOrd="1" destOrd="0" presId="urn:microsoft.com/office/officeart/2005/8/layout/gear1"/>
    <dgm:cxn modelId="{947F9EBE-6C21-4CC1-A08C-9BF1C26393E1}" type="presParOf" srcId="{DAA69541-79DD-4E02-8A94-2CB6EDFA29D6}" destId="{C904D434-F788-469D-BDFE-FA94C383094E}" srcOrd="2" destOrd="0" presId="urn:microsoft.com/office/officeart/2005/8/layout/gear1"/>
    <dgm:cxn modelId="{BD116B57-5DB3-45CF-B26D-0CF906A0B373}" type="presParOf" srcId="{DAA69541-79DD-4E02-8A94-2CB6EDFA29D6}" destId="{1DA2F618-2604-43B7-B23A-1C94C051A661}" srcOrd="3" destOrd="0" presId="urn:microsoft.com/office/officeart/2005/8/layout/gear1"/>
    <dgm:cxn modelId="{DACDD265-23C4-48BB-8B0F-0CE3A8D103E3}" type="presParOf" srcId="{DAA69541-79DD-4E02-8A94-2CB6EDFA29D6}" destId="{FF925AAE-AA63-46E5-A101-B14609B35046}" srcOrd="4" destOrd="0" presId="urn:microsoft.com/office/officeart/2005/8/layout/gear1"/>
    <dgm:cxn modelId="{9572E081-811C-41BE-8750-B2F2CA0BF253}" type="presParOf" srcId="{DAA69541-79DD-4E02-8A94-2CB6EDFA29D6}" destId="{73CC14EA-1076-4B40-9070-83088547FD07}" srcOrd="5" destOrd="0" presId="urn:microsoft.com/office/officeart/2005/8/layout/gear1"/>
    <dgm:cxn modelId="{65B0ECC9-4E3C-4A2A-94BE-2409F2975639}" type="presParOf" srcId="{DAA69541-79DD-4E02-8A94-2CB6EDFA29D6}" destId="{DF976187-3399-4C46-AC0E-C10D9553BC42}" srcOrd="6" destOrd="0" presId="urn:microsoft.com/office/officeart/2005/8/layout/gear1"/>
    <dgm:cxn modelId="{5934C196-C36F-4AE1-A920-3E02B0F75FE7}" type="presParOf" srcId="{DAA69541-79DD-4E02-8A94-2CB6EDFA29D6}" destId="{5647C9EA-190F-4CEF-A491-4267AB87394B}" srcOrd="7" destOrd="0" presId="urn:microsoft.com/office/officeart/2005/8/layout/gear1"/>
    <dgm:cxn modelId="{8776D355-ED3F-4422-A900-F349A725F02C}" type="presParOf" srcId="{DAA69541-79DD-4E02-8A94-2CB6EDFA29D6}" destId="{423351FD-FB6B-4F26-BCE4-C7CF8A9AE422}" srcOrd="8" destOrd="0" presId="urn:microsoft.com/office/officeart/2005/8/layout/gear1"/>
    <dgm:cxn modelId="{3769599A-A8CF-4D8B-AC88-7414B00464D1}" type="presParOf" srcId="{DAA69541-79DD-4E02-8A94-2CB6EDFA29D6}" destId="{4F510A28-F1B1-4AF6-ACA6-BA56242F6E55}" srcOrd="9" destOrd="0" presId="urn:microsoft.com/office/officeart/2005/8/layout/gear1"/>
    <dgm:cxn modelId="{48A57A54-9540-4162-83B0-E7B303D8F6EE}" type="presParOf" srcId="{DAA69541-79DD-4E02-8A94-2CB6EDFA29D6}" destId="{9DB66EB1-72A8-42AA-B81E-9F04E865A55A}" srcOrd="10" destOrd="0" presId="urn:microsoft.com/office/officeart/2005/8/layout/gear1"/>
    <dgm:cxn modelId="{6C37390D-545A-42CB-9222-EC49F366A1D3}" type="presParOf" srcId="{DAA69541-79DD-4E02-8A94-2CB6EDFA29D6}" destId="{AB7B366C-5D92-4F7D-8455-B7F43C7937CE}" srcOrd="11" destOrd="0" presId="urn:microsoft.com/office/officeart/2005/8/layout/gear1"/>
    <dgm:cxn modelId="{5DFAA17D-5ED4-48D2-9B6E-77100F446C34}" type="presParOf" srcId="{DAA69541-79DD-4E02-8A94-2CB6EDFA29D6}" destId="{7379AB43-2B2D-42A2-890D-FDE32D92BCD4}" srcOrd="12" destOrd="0" presId="urn:microsoft.com/office/officeart/2005/8/layout/gear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126C82A-0A1E-42C2-B8AB-D98F89C12D88}" type="doc">
      <dgm:prSet loTypeId="urn:microsoft.com/office/officeart/2005/8/layout/vList6" loCatId="process" qsTypeId="urn:microsoft.com/office/officeart/2005/8/quickstyle/simple3" qsCatId="simple" csTypeId="urn:microsoft.com/office/officeart/2005/8/colors/colorful4" csCatId="colorful" phldr="1"/>
      <dgm:spPr/>
      <dgm:t>
        <a:bodyPr/>
        <a:lstStyle/>
        <a:p>
          <a:endParaRPr lang="en-US"/>
        </a:p>
      </dgm:t>
    </dgm:pt>
    <dgm:pt modelId="{3417D853-B4B7-49D8-9CE7-903D27CF4B7D}">
      <dgm:prSet phldrT="[Text]"/>
      <dgm:spPr/>
      <dgm:t>
        <a:bodyPr/>
        <a:lstStyle/>
        <a:p>
          <a:r>
            <a:rPr lang="en-US"/>
            <a:t>Early</a:t>
          </a:r>
        </a:p>
      </dgm:t>
    </dgm:pt>
    <dgm:pt modelId="{513441AB-04CD-4411-A9A7-2871219D139B}" type="parTrans" cxnId="{D91B87B7-A601-4947-BB81-84794B1AAF41}">
      <dgm:prSet/>
      <dgm:spPr/>
      <dgm:t>
        <a:bodyPr/>
        <a:lstStyle/>
        <a:p>
          <a:endParaRPr lang="en-US"/>
        </a:p>
      </dgm:t>
    </dgm:pt>
    <dgm:pt modelId="{ADE420FF-82B3-4F7B-B609-C2472C99F6F2}" type="sibTrans" cxnId="{D91B87B7-A601-4947-BB81-84794B1AAF41}">
      <dgm:prSet/>
      <dgm:spPr/>
      <dgm:t>
        <a:bodyPr/>
        <a:lstStyle/>
        <a:p>
          <a:endParaRPr lang="en-US"/>
        </a:p>
      </dgm:t>
    </dgm:pt>
    <dgm:pt modelId="{A87F2AA4-7CCB-4FDD-A014-8DB550349485}">
      <dgm:prSet phldrT="[Text]"/>
      <dgm:spPr/>
      <dgm:t>
        <a:bodyPr/>
        <a:lstStyle/>
        <a:p>
          <a:r>
            <a:rPr lang="en-US"/>
            <a:t>Pre school to P1 or later</a:t>
          </a:r>
        </a:p>
      </dgm:t>
    </dgm:pt>
    <dgm:pt modelId="{DD1C227D-E605-4C2B-8705-65AA2E3EF6A1}" type="parTrans" cxnId="{5ED03EF5-FDD0-43EC-8201-81106E9C28B5}">
      <dgm:prSet/>
      <dgm:spPr/>
      <dgm:t>
        <a:bodyPr/>
        <a:lstStyle/>
        <a:p>
          <a:endParaRPr lang="en-US"/>
        </a:p>
      </dgm:t>
    </dgm:pt>
    <dgm:pt modelId="{7EF58349-9D88-47D5-B86E-AD402C24C049}" type="sibTrans" cxnId="{5ED03EF5-FDD0-43EC-8201-81106E9C28B5}">
      <dgm:prSet/>
      <dgm:spPr/>
      <dgm:t>
        <a:bodyPr/>
        <a:lstStyle/>
        <a:p>
          <a:endParaRPr lang="en-US"/>
        </a:p>
      </dgm:t>
    </dgm:pt>
    <dgm:pt modelId="{26FFCF20-CD8F-4DED-AE13-B5E1BB278790}">
      <dgm:prSet phldrT="[Text]"/>
      <dgm:spPr/>
      <dgm:t>
        <a:bodyPr/>
        <a:lstStyle/>
        <a:p>
          <a:r>
            <a:rPr lang="en-US"/>
            <a:t>First</a:t>
          </a:r>
        </a:p>
      </dgm:t>
    </dgm:pt>
    <dgm:pt modelId="{80CD7ECD-46E4-4160-8058-516DCAE8B996}" type="parTrans" cxnId="{0468DE08-3CC5-4A84-BC64-C0928A110F6A}">
      <dgm:prSet/>
      <dgm:spPr/>
      <dgm:t>
        <a:bodyPr/>
        <a:lstStyle/>
        <a:p>
          <a:endParaRPr lang="en-US"/>
        </a:p>
      </dgm:t>
    </dgm:pt>
    <dgm:pt modelId="{E13F7689-4A4F-44E1-BD6D-150E18A64217}" type="sibTrans" cxnId="{0468DE08-3CC5-4A84-BC64-C0928A110F6A}">
      <dgm:prSet/>
      <dgm:spPr/>
      <dgm:t>
        <a:bodyPr/>
        <a:lstStyle/>
        <a:p>
          <a:endParaRPr lang="en-US"/>
        </a:p>
      </dgm:t>
    </dgm:pt>
    <dgm:pt modelId="{C04C6056-41D5-4F07-9B86-3DFB4BBF3115}">
      <dgm:prSet phldrT="[Text]"/>
      <dgm:spPr/>
      <dgm:t>
        <a:bodyPr/>
        <a:lstStyle/>
        <a:p>
          <a:r>
            <a:rPr lang="en-US"/>
            <a:t>To the end of P4 but can be earlier or later for some</a:t>
          </a:r>
        </a:p>
      </dgm:t>
    </dgm:pt>
    <dgm:pt modelId="{615EBC26-D859-4821-B2D1-968E2D9BAFAF}" type="parTrans" cxnId="{B7859637-11F3-44A5-8FF1-C1740D7F4E73}">
      <dgm:prSet/>
      <dgm:spPr/>
      <dgm:t>
        <a:bodyPr/>
        <a:lstStyle/>
        <a:p>
          <a:endParaRPr lang="en-US"/>
        </a:p>
      </dgm:t>
    </dgm:pt>
    <dgm:pt modelId="{72E89967-84FA-4F1A-B8AE-37150D7F25C3}" type="sibTrans" cxnId="{B7859637-11F3-44A5-8FF1-C1740D7F4E73}">
      <dgm:prSet/>
      <dgm:spPr/>
      <dgm:t>
        <a:bodyPr/>
        <a:lstStyle/>
        <a:p>
          <a:endParaRPr lang="en-US"/>
        </a:p>
      </dgm:t>
    </dgm:pt>
    <dgm:pt modelId="{C6231B40-1AEB-4B92-828B-5A03A7347DF5}">
      <dgm:prSet phldrT="[Text]"/>
      <dgm:spPr/>
      <dgm:t>
        <a:bodyPr/>
        <a:lstStyle/>
        <a:p>
          <a:r>
            <a:rPr lang="en-US"/>
            <a:t>Second</a:t>
          </a:r>
        </a:p>
      </dgm:t>
    </dgm:pt>
    <dgm:pt modelId="{BD243717-30DF-4816-A31D-4C334E97F772}" type="parTrans" cxnId="{15E3AE15-9B8E-44EC-B1A8-DDAE4035D301}">
      <dgm:prSet/>
      <dgm:spPr/>
      <dgm:t>
        <a:bodyPr/>
        <a:lstStyle/>
        <a:p>
          <a:endParaRPr lang="en-US"/>
        </a:p>
      </dgm:t>
    </dgm:pt>
    <dgm:pt modelId="{E7DB976F-5F7D-4F9F-BDC7-4AAAC24B0969}" type="sibTrans" cxnId="{15E3AE15-9B8E-44EC-B1A8-DDAE4035D301}">
      <dgm:prSet/>
      <dgm:spPr/>
      <dgm:t>
        <a:bodyPr/>
        <a:lstStyle/>
        <a:p>
          <a:endParaRPr lang="en-US"/>
        </a:p>
      </dgm:t>
    </dgm:pt>
    <dgm:pt modelId="{1DE50968-E23A-4706-9C9D-658FB673913C}">
      <dgm:prSet phldrT="[Text]"/>
      <dgm:spPr/>
      <dgm:t>
        <a:bodyPr/>
        <a:lstStyle/>
        <a:p>
          <a:r>
            <a:rPr lang="en-US"/>
            <a:t>S1 to S3</a:t>
          </a:r>
        </a:p>
      </dgm:t>
    </dgm:pt>
    <dgm:pt modelId="{B269ECB6-BBF2-4CF1-966F-E255D0995D40}" type="parTrans" cxnId="{9B4E6EC6-6C8B-4A66-8768-CB980F6A41DE}">
      <dgm:prSet/>
      <dgm:spPr/>
      <dgm:t>
        <a:bodyPr/>
        <a:lstStyle/>
        <a:p>
          <a:endParaRPr lang="en-US"/>
        </a:p>
      </dgm:t>
    </dgm:pt>
    <dgm:pt modelId="{AC9C173B-F83D-4663-A347-4D8A812EF575}" type="sibTrans" cxnId="{9B4E6EC6-6C8B-4A66-8768-CB980F6A41DE}">
      <dgm:prSet/>
      <dgm:spPr/>
      <dgm:t>
        <a:bodyPr/>
        <a:lstStyle/>
        <a:p>
          <a:endParaRPr lang="en-US"/>
        </a:p>
      </dgm:t>
    </dgm:pt>
    <dgm:pt modelId="{3C905B4F-8639-4D54-AF45-6654337B3907}">
      <dgm:prSet phldrT="[Text]"/>
      <dgm:spPr/>
      <dgm:t>
        <a:bodyPr/>
        <a:lstStyle/>
        <a:p>
          <a:pPr algn="l"/>
          <a:r>
            <a:rPr lang="en-US"/>
            <a:t>S4 to S6</a:t>
          </a:r>
        </a:p>
      </dgm:t>
    </dgm:pt>
    <dgm:pt modelId="{4B141BF9-DA94-49DD-950E-CF7E1C923842}" type="parTrans" cxnId="{D98E4522-02F8-4F43-A1AE-A2C7B039CFB9}">
      <dgm:prSet/>
      <dgm:spPr/>
      <dgm:t>
        <a:bodyPr/>
        <a:lstStyle/>
        <a:p>
          <a:endParaRPr lang="en-US"/>
        </a:p>
      </dgm:t>
    </dgm:pt>
    <dgm:pt modelId="{B8F595F2-71EB-410C-9C96-097CF1B0A807}" type="sibTrans" cxnId="{D98E4522-02F8-4F43-A1AE-A2C7B039CFB9}">
      <dgm:prSet/>
      <dgm:spPr/>
      <dgm:t>
        <a:bodyPr/>
        <a:lstStyle/>
        <a:p>
          <a:endParaRPr lang="en-US"/>
        </a:p>
      </dgm:t>
    </dgm:pt>
    <dgm:pt modelId="{395EF67C-E598-4A3A-B740-84EEF99B8819}">
      <dgm:prSet phldrT="[Text]"/>
      <dgm:spPr/>
      <dgm:t>
        <a:bodyPr/>
        <a:lstStyle/>
        <a:p>
          <a:r>
            <a:rPr lang="en-US"/>
            <a:t>Third and Fourth</a:t>
          </a:r>
        </a:p>
      </dgm:t>
    </dgm:pt>
    <dgm:pt modelId="{D60124AE-1599-4CBE-992F-8C651C95A14A}" type="parTrans" cxnId="{323B7197-9624-4811-A721-6DD47B793371}">
      <dgm:prSet/>
      <dgm:spPr/>
      <dgm:t>
        <a:bodyPr/>
        <a:lstStyle/>
        <a:p>
          <a:endParaRPr lang="en-US"/>
        </a:p>
      </dgm:t>
    </dgm:pt>
    <dgm:pt modelId="{17368052-C3C1-4EA8-ABD7-D1438E9BEDCA}" type="sibTrans" cxnId="{323B7197-9624-4811-A721-6DD47B793371}">
      <dgm:prSet/>
      <dgm:spPr/>
      <dgm:t>
        <a:bodyPr/>
        <a:lstStyle/>
        <a:p>
          <a:endParaRPr lang="en-US"/>
        </a:p>
      </dgm:t>
    </dgm:pt>
    <dgm:pt modelId="{ECC95633-C706-4B0F-9380-D82AA2A1D4E9}">
      <dgm:prSet phldrT="[Text]"/>
      <dgm:spPr/>
      <dgm:t>
        <a:bodyPr/>
        <a:lstStyle/>
        <a:p>
          <a:r>
            <a:rPr lang="en-US"/>
            <a:t>Senior Phase</a:t>
          </a:r>
        </a:p>
      </dgm:t>
    </dgm:pt>
    <dgm:pt modelId="{2C955DCB-15CE-41AE-BF6B-7F4F70B8010C}" type="parTrans" cxnId="{61E58F22-088F-4C3E-BF4A-18F7CADB58A4}">
      <dgm:prSet/>
      <dgm:spPr/>
      <dgm:t>
        <a:bodyPr/>
        <a:lstStyle/>
        <a:p>
          <a:endParaRPr lang="en-US"/>
        </a:p>
      </dgm:t>
    </dgm:pt>
    <dgm:pt modelId="{FBC2B9E9-9D8A-491C-A7E2-B828B35F7CC6}" type="sibTrans" cxnId="{61E58F22-088F-4C3E-BF4A-18F7CADB58A4}">
      <dgm:prSet/>
      <dgm:spPr/>
      <dgm:t>
        <a:bodyPr/>
        <a:lstStyle/>
        <a:p>
          <a:endParaRPr lang="en-US"/>
        </a:p>
      </dgm:t>
    </dgm:pt>
    <dgm:pt modelId="{D907B50E-2AC9-4DFA-AE9C-2FD5155D9B87}">
      <dgm:prSet phldrT="[Text]"/>
      <dgm:spPr/>
      <dgm:t>
        <a:bodyPr/>
        <a:lstStyle/>
        <a:p>
          <a:r>
            <a:rPr lang="en-US"/>
            <a:t>To the end of P7 but can be earlier of later for some</a:t>
          </a:r>
        </a:p>
      </dgm:t>
    </dgm:pt>
    <dgm:pt modelId="{FE00CE91-17E1-4ACA-9A9F-B36846466FEA}" type="parTrans" cxnId="{BFACB528-8708-41D0-96D4-5209BE1F2CEB}">
      <dgm:prSet/>
      <dgm:spPr/>
      <dgm:t>
        <a:bodyPr/>
        <a:lstStyle/>
        <a:p>
          <a:endParaRPr lang="en-US"/>
        </a:p>
      </dgm:t>
    </dgm:pt>
    <dgm:pt modelId="{996B7193-BA2C-40C6-A72A-B3E0AC738101}" type="sibTrans" cxnId="{BFACB528-8708-41D0-96D4-5209BE1F2CEB}">
      <dgm:prSet/>
      <dgm:spPr/>
      <dgm:t>
        <a:bodyPr/>
        <a:lstStyle/>
        <a:p>
          <a:endParaRPr lang="en-US"/>
        </a:p>
      </dgm:t>
    </dgm:pt>
    <dgm:pt modelId="{E15701D2-DB42-496E-BA68-9702300A7C61}" type="pres">
      <dgm:prSet presAssocID="{7126C82A-0A1E-42C2-B8AB-D98F89C12D88}" presName="Name0" presStyleCnt="0">
        <dgm:presLayoutVars>
          <dgm:dir/>
          <dgm:animLvl val="lvl"/>
          <dgm:resizeHandles/>
        </dgm:presLayoutVars>
      </dgm:prSet>
      <dgm:spPr/>
    </dgm:pt>
    <dgm:pt modelId="{E2F934C8-24AC-4979-9647-54FB26CB6B67}" type="pres">
      <dgm:prSet presAssocID="{3417D853-B4B7-49D8-9CE7-903D27CF4B7D}" presName="linNode" presStyleCnt="0"/>
      <dgm:spPr/>
    </dgm:pt>
    <dgm:pt modelId="{640CB07E-694C-441A-9F48-45097A43E592}" type="pres">
      <dgm:prSet presAssocID="{3417D853-B4B7-49D8-9CE7-903D27CF4B7D}" presName="parentShp" presStyleLbl="node1" presStyleIdx="0" presStyleCnt="5">
        <dgm:presLayoutVars>
          <dgm:bulletEnabled val="1"/>
        </dgm:presLayoutVars>
      </dgm:prSet>
      <dgm:spPr/>
    </dgm:pt>
    <dgm:pt modelId="{29F5C9CC-AD96-496B-9AAB-1B538C47564F}" type="pres">
      <dgm:prSet presAssocID="{3417D853-B4B7-49D8-9CE7-903D27CF4B7D}" presName="childShp" presStyleLbl="bgAccFollowNode1" presStyleIdx="0" presStyleCnt="5">
        <dgm:presLayoutVars>
          <dgm:bulletEnabled val="1"/>
        </dgm:presLayoutVars>
      </dgm:prSet>
      <dgm:spPr>
        <a:prstGeom prst="horizontalScroll">
          <a:avLst/>
        </a:prstGeom>
      </dgm:spPr>
    </dgm:pt>
    <dgm:pt modelId="{0DAB406A-0A21-4CBA-81BC-0536225A1470}" type="pres">
      <dgm:prSet presAssocID="{ADE420FF-82B3-4F7B-B609-C2472C99F6F2}" presName="spacing" presStyleCnt="0"/>
      <dgm:spPr/>
    </dgm:pt>
    <dgm:pt modelId="{815DA0E0-1647-4CB5-9558-59753773281E}" type="pres">
      <dgm:prSet presAssocID="{26FFCF20-CD8F-4DED-AE13-B5E1BB278790}" presName="linNode" presStyleCnt="0"/>
      <dgm:spPr/>
    </dgm:pt>
    <dgm:pt modelId="{5B4ACA04-520C-4E54-9D40-3409E51D7CE6}" type="pres">
      <dgm:prSet presAssocID="{26FFCF20-CD8F-4DED-AE13-B5E1BB278790}" presName="parentShp" presStyleLbl="node1" presStyleIdx="1" presStyleCnt="5">
        <dgm:presLayoutVars>
          <dgm:bulletEnabled val="1"/>
        </dgm:presLayoutVars>
      </dgm:prSet>
      <dgm:spPr/>
    </dgm:pt>
    <dgm:pt modelId="{8D2CFD58-1CC2-4105-893D-33B138247AE9}" type="pres">
      <dgm:prSet presAssocID="{26FFCF20-CD8F-4DED-AE13-B5E1BB278790}" presName="childShp" presStyleLbl="bgAccFollowNode1" presStyleIdx="1" presStyleCnt="5" custScaleY="100291">
        <dgm:presLayoutVars>
          <dgm:bulletEnabled val="1"/>
        </dgm:presLayoutVars>
      </dgm:prSet>
      <dgm:spPr>
        <a:prstGeom prst="horizontalScroll">
          <a:avLst/>
        </a:prstGeom>
      </dgm:spPr>
    </dgm:pt>
    <dgm:pt modelId="{C621DE48-E3D1-4199-AB0B-96CA6538C504}" type="pres">
      <dgm:prSet presAssocID="{E13F7689-4A4F-44E1-BD6D-150E18A64217}" presName="spacing" presStyleCnt="0"/>
      <dgm:spPr/>
    </dgm:pt>
    <dgm:pt modelId="{22B5750A-1422-4A2F-876A-30F30F92F96D}" type="pres">
      <dgm:prSet presAssocID="{C6231B40-1AEB-4B92-828B-5A03A7347DF5}" presName="linNode" presStyleCnt="0"/>
      <dgm:spPr/>
    </dgm:pt>
    <dgm:pt modelId="{ABC9E3E1-2A04-4CCE-BF78-ACBE3B5050BC}" type="pres">
      <dgm:prSet presAssocID="{C6231B40-1AEB-4B92-828B-5A03A7347DF5}" presName="parentShp" presStyleLbl="node1" presStyleIdx="2" presStyleCnt="5">
        <dgm:presLayoutVars>
          <dgm:bulletEnabled val="1"/>
        </dgm:presLayoutVars>
      </dgm:prSet>
      <dgm:spPr/>
    </dgm:pt>
    <dgm:pt modelId="{C26D146E-D6DE-418A-B094-7ECADD743191}" type="pres">
      <dgm:prSet presAssocID="{C6231B40-1AEB-4B92-828B-5A03A7347DF5}" presName="childShp" presStyleLbl="bgAccFollowNode1" presStyleIdx="2" presStyleCnt="5">
        <dgm:presLayoutVars>
          <dgm:bulletEnabled val="1"/>
        </dgm:presLayoutVars>
      </dgm:prSet>
      <dgm:spPr>
        <a:prstGeom prst="horizontalScroll">
          <a:avLst/>
        </a:prstGeom>
      </dgm:spPr>
    </dgm:pt>
    <dgm:pt modelId="{A29C3A8E-54CB-42D1-BE20-69CE7E329753}" type="pres">
      <dgm:prSet presAssocID="{E7DB976F-5F7D-4F9F-BDC7-4AAAC24B0969}" presName="spacing" presStyleCnt="0"/>
      <dgm:spPr/>
    </dgm:pt>
    <dgm:pt modelId="{1E787C96-7E30-4C3D-9E33-B82F382CEA48}" type="pres">
      <dgm:prSet presAssocID="{395EF67C-E598-4A3A-B740-84EEF99B8819}" presName="linNode" presStyleCnt="0"/>
      <dgm:spPr/>
    </dgm:pt>
    <dgm:pt modelId="{73718219-591A-4AA0-93C1-F0D9DE7C4BE7}" type="pres">
      <dgm:prSet presAssocID="{395EF67C-E598-4A3A-B740-84EEF99B8819}" presName="parentShp" presStyleLbl="node1" presStyleIdx="3" presStyleCnt="5">
        <dgm:presLayoutVars>
          <dgm:bulletEnabled val="1"/>
        </dgm:presLayoutVars>
      </dgm:prSet>
      <dgm:spPr/>
    </dgm:pt>
    <dgm:pt modelId="{302DE552-F581-48C6-9CB7-B0139EC489B1}" type="pres">
      <dgm:prSet presAssocID="{395EF67C-E598-4A3A-B740-84EEF99B8819}" presName="childShp" presStyleLbl="bgAccFollowNode1" presStyleIdx="3" presStyleCnt="5">
        <dgm:presLayoutVars>
          <dgm:bulletEnabled val="1"/>
        </dgm:presLayoutVars>
      </dgm:prSet>
      <dgm:spPr>
        <a:prstGeom prst="horizontalScroll">
          <a:avLst/>
        </a:prstGeom>
      </dgm:spPr>
    </dgm:pt>
    <dgm:pt modelId="{4C121A26-2F0B-40F1-AB99-82AF06533213}" type="pres">
      <dgm:prSet presAssocID="{17368052-C3C1-4EA8-ABD7-D1438E9BEDCA}" presName="spacing" presStyleCnt="0"/>
      <dgm:spPr/>
    </dgm:pt>
    <dgm:pt modelId="{928677C7-18B6-4009-98D4-10E1F88579FB}" type="pres">
      <dgm:prSet presAssocID="{ECC95633-C706-4B0F-9380-D82AA2A1D4E9}" presName="linNode" presStyleCnt="0"/>
      <dgm:spPr/>
    </dgm:pt>
    <dgm:pt modelId="{D64A7C5F-FA0A-46ED-B5A0-03D2A77296E9}" type="pres">
      <dgm:prSet presAssocID="{ECC95633-C706-4B0F-9380-D82AA2A1D4E9}" presName="parentShp" presStyleLbl="node1" presStyleIdx="4" presStyleCnt="5">
        <dgm:presLayoutVars>
          <dgm:bulletEnabled val="1"/>
        </dgm:presLayoutVars>
      </dgm:prSet>
      <dgm:spPr/>
    </dgm:pt>
    <dgm:pt modelId="{F100C9ED-1B9B-4C53-AA1B-4DE739620F78}" type="pres">
      <dgm:prSet presAssocID="{ECC95633-C706-4B0F-9380-D82AA2A1D4E9}" presName="childShp" presStyleLbl="bgAccFollowNode1" presStyleIdx="4" presStyleCnt="5">
        <dgm:presLayoutVars>
          <dgm:bulletEnabled val="1"/>
        </dgm:presLayoutVars>
      </dgm:prSet>
      <dgm:spPr>
        <a:prstGeom prst="horizontalScroll">
          <a:avLst/>
        </a:prstGeom>
      </dgm:spPr>
    </dgm:pt>
  </dgm:ptLst>
  <dgm:cxnLst>
    <dgm:cxn modelId="{283ADC07-633D-4A7D-8546-A921D27D3A09}" type="presOf" srcId="{D907B50E-2AC9-4DFA-AE9C-2FD5155D9B87}" destId="{C26D146E-D6DE-418A-B094-7ECADD743191}" srcOrd="0" destOrd="0" presId="urn:microsoft.com/office/officeart/2005/8/layout/vList6"/>
    <dgm:cxn modelId="{0468DE08-3CC5-4A84-BC64-C0928A110F6A}" srcId="{7126C82A-0A1E-42C2-B8AB-D98F89C12D88}" destId="{26FFCF20-CD8F-4DED-AE13-B5E1BB278790}" srcOrd="1" destOrd="0" parTransId="{80CD7ECD-46E4-4160-8058-516DCAE8B996}" sibTransId="{E13F7689-4A4F-44E1-BD6D-150E18A64217}"/>
    <dgm:cxn modelId="{15E3AE15-9B8E-44EC-B1A8-DDAE4035D301}" srcId="{7126C82A-0A1E-42C2-B8AB-D98F89C12D88}" destId="{C6231B40-1AEB-4B92-828B-5A03A7347DF5}" srcOrd="2" destOrd="0" parTransId="{BD243717-30DF-4816-A31D-4C334E97F772}" sibTransId="{E7DB976F-5F7D-4F9F-BDC7-4AAAC24B0969}"/>
    <dgm:cxn modelId="{D98E4522-02F8-4F43-A1AE-A2C7B039CFB9}" srcId="{ECC95633-C706-4B0F-9380-D82AA2A1D4E9}" destId="{3C905B4F-8639-4D54-AF45-6654337B3907}" srcOrd="0" destOrd="0" parTransId="{4B141BF9-DA94-49DD-950E-CF7E1C923842}" sibTransId="{B8F595F2-71EB-410C-9C96-097CF1B0A807}"/>
    <dgm:cxn modelId="{61E58F22-088F-4C3E-BF4A-18F7CADB58A4}" srcId="{7126C82A-0A1E-42C2-B8AB-D98F89C12D88}" destId="{ECC95633-C706-4B0F-9380-D82AA2A1D4E9}" srcOrd="4" destOrd="0" parTransId="{2C955DCB-15CE-41AE-BF6B-7F4F70B8010C}" sibTransId="{FBC2B9E9-9D8A-491C-A7E2-B828B35F7CC6}"/>
    <dgm:cxn modelId="{BFACB528-8708-41D0-96D4-5209BE1F2CEB}" srcId="{C6231B40-1AEB-4B92-828B-5A03A7347DF5}" destId="{D907B50E-2AC9-4DFA-AE9C-2FD5155D9B87}" srcOrd="0" destOrd="0" parTransId="{FE00CE91-17E1-4ACA-9A9F-B36846466FEA}" sibTransId="{996B7193-BA2C-40C6-A72A-B3E0AC738101}"/>
    <dgm:cxn modelId="{9B4FDF2D-FDE4-4511-B89C-C6FD9CBB5048}" type="presOf" srcId="{C6231B40-1AEB-4B92-828B-5A03A7347DF5}" destId="{ABC9E3E1-2A04-4CCE-BF78-ACBE3B5050BC}" srcOrd="0" destOrd="0" presId="urn:microsoft.com/office/officeart/2005/8/layout/vList6"/>
    <dgm:cxn modelId="{B7859637-11F3-44A5-8FF1-C1740D7F4E73}" srcId="{26FFCF20-CD8F-4DED-AE13-B5E1BB278790}" destId="{C04C6056-41D5-4F07-9B86-3DFB4BBF3115}" srcOrd="0" destOrd="0" parTransId="{615EBC26-D859-4821-B2D1-968E2D9BAFAF}" sibTransId="{72E89967-84FA-4F1A-B8AE-37150D7F25C3}"/>
    <dgm:cxn modelId="{825EA838-FB0D-4530-A3CC-044E72BAF128}" type="presOf" srcId="{3C905B4F-8639-4D54-AF45-6654337B3907}" destId="{F100C9ED-1B9B-4C53-AA1B-4DE739620F78}" srcOrd="0" destOrd="0" presId="urn:microsoft.com/office/officeart/2005/8/layout/vList6"/>
    <dgm:cxn modelId="{3157026B-E981-4859-A43C-816B770A37A8}" type="presOf" srcId="{C04C6056-41D5-4F07-9B86-3DFB4BBF3115}" destId="{8D2CFD58-1CC2-4105-893D-33B138247AE9}" srcOrd="0" destOrd="0" presId="urn:microsoft.com/office/officeart/2005/8/layout/vList6"/>
    <dgm:cxn modelId="{7FA8634E-F23D-42B2-B761-ACCCB7AE5C97}" type="presOf" srcId="{A87F2AA4-7CCB-4FDD-A014-8DB550349485}" destId="{29F5C9CC-AD96-496B-9AAB-1B538C47564F}" srcOrd="0" destOrd="0" presId="urn:microsoft.com/office/officeart/2005/8/layout/vList6"/>
    <dgm:cxn modelId="{2C6F4850-1DC6-4C8C-8F02-1F48571188FB}" type="presOf" srcId="{395EF67C-E598-4A3A-B740-84EEF99B8819}" destId="{73718219-591A-4AA0-93C1-F0D9DE7C4BE7}" srcOrd="0" destOrd="0" presId="urn:microsoft.com/office/officeart/2005/8/layout/vList6"/>
    <dgm:cxn modelId="{3226BB50-C811-4FD0-8952-6914F2906BC9}" type="presOf" srcId="{1DE50968-E23A-4706-9C9D-658FB673913C}" destId="{302DE552-F581-48C6-9CB7-B0139EC489B1}" srcOrd="0" destOrd="0" presId="urn:microsoft.com/office/officeart/2005/8/layout/vList6"/>
    <dgm:cxn modelId="{958C5996-25A7-41EF-9BC6-637022E774B6}" type="presOf" srcId="{3417D853-B4B7-49D8-9CE7-903D27CF4B7D}" destId="{640CB07E-694C-441A-9F48-45097A43E592}" srcOrd="0" destOrd="0" presId="urn:microsoft.com/office/officeart/2005/8/layout/vList6"/>
    <dgm:cxn modelId="{323B7197-9624-4811-A721-6DD47B793371}" srcId="{7126C82A-0A1E-42C2-B8AB-D98F89C12D88}" destId="{395EF67C-E598-4A3A-B740-84EEF99B8819}" srcOrd="3" destOrd="0" parTransId="{D60124AE-1599-4CBE-992F-8C651C95A14A}" sibTransId="{17368052-C3C1-4EA8-ABD7-D1438E9BEDCA}"/>
    <dgm:cxn modelId="{76A99A9C-78B0-4F69-9BA5-1546C6BB7FE4}" type="presOf" srcId="{7126C82A-0A1E-42C2-B8AB-D98F89C12D88}" destId="{E15701D2-DB42-496E-BA68-9702300A7C61}" srcOrd="0" destOrd="0" presId="urn:microsoft.com/office/officeart/2005/8/layout/vList6"/>
    <dgm:cxn modelId="{D91B87B7-A601-4947-BB81-84794B1AAF41}" srcId="{7126C82A-0A1E-42C2-B8AB-D98F89C12D88}" destId="{3417D853-B4B7-49D8-9CE7-903D27CF4B7D}" srcOrd="0" destOrd="0" parTransId="{513441AB-04CD-4411-A9A7-2871219D139B}" sibTransId="{ADE420FF-82B3-4F7B-B609-C2472C99F6F2}"/>
    <dgm:cxn modelId="{85BAD6BE-30AD-4F05-8C70-4C75AF7E4F13}" type="presOf" srcId="{26FFCF20-CD8F-4DED-AE13-B5E1BB278790}" destId="{5B4ACA04-520C-4E54-9D40-3409E51D7CE6}" srcOrd="0" destOrd="0" presId="urn:microsoft.com/office/officeart/2005/8/layout/vList6"/>
    <dgm:cxn modelId="{9B4E6EC6-6C8B-4A66-8768-CB980F6A41DE}" srcId="{395EF67C-E598-4A3A-B740-84EEF99B8819}" destId="{1DE50968-E23A-4706-9C9D-658FB673913C}" srcOrd="0" destOrd="0" parTransId="{B269ECB6-BBF2-4CF1-966F-E255D0995D40}" sibTransId="{AC9C173B-F83D-4663-A347-4D8A812EF575}"/>
    <dgm:cxn modelId="{886E8CDA-64A1-4FD8-90B0-B6EDB96683D0}" type="presOf" srcId="{ECC95633-C706-4B0F-9380-D82AA2A1D4E9}" destId="{D64A7C5F-FA0A-46ED-B5A0-03D2A77296E9}" srcOrd="0" destOrd="0" presId="urn:microsoft.com/office/officeart/2005/8/layout/vList6"/>
    <dgm:cxn modelId="{5ED03EF5-FDD0-43EC-8201-81106E9C28B5}" srcId="{3417D853-B4B7-49D8-9CE7-903D27CF4B7D}" destId="{A87F2AA4-7CCB-4FDD-A014-8DB550349485}" srcOrd="0" destOrd="0" parTransId="{DD1C227D-E605-4C2B-8705-65AA2E3EF6A1}" sibTransId="{7EF58349-9D88-47D5-B86E-AD402C24C049}"/>
    <dgm:cxn modelId="{97BF0B14-0EF8-4CAB-90FA-C211A119CED1}" type="presParOf" srcId="{E15701D2-DB42-496E-BA68-9702300A7C61}" destId="{E2F934C8-24AC-4979-9647-54FB26CB6B67}" srcOrd="0" destOrd="0" presId="urn:microsoft.com/office/officeart/2005/8/layout/vList6"/>
    <dgm:cxn modelId="{6E952B53-6698-4C75-B2EB-83552A948926}" type="presParOf" srcId="{E2F934C8-24AC-4979-9647-54FB26CB6B67}" destId="{640CB07E-694C-441A-9F48-45097A43E592}" srcOrd="0" destOrd="0" presId="urn:microsoft.com/office/officeart/2005/8/layout/vList6"/>
    <dgm:cxn modelId="{4CEADFC2-0895-4F46-9987-FA19C3EC87B4}" type="presParOf" srcId="{E2F934C8-24AC-4979-9647-54FB26CB6B67}" destId="{29F5C9CC-AD96-496B-9AAB-1B538C47564F}" srcOrd="1" destOrd="0" presId="urn:microsoft.com/office/officeart/2005/8/layout/vList6"/>
    <dgm:cxn modelId="{D5DA2087-ABAE-41F4-8193-D20636D92124}" type="presParOf" srcId="{E15701D2-DB42-496E-BA68-9702300A7C61}" destId="{0DAB406A-0A21-4CBA-81BC-0536225A1470}" srcOrd="1" destOrd="0" presId="urn:microsoft.com/office/officeart/2005/8/layout/vList6"/>
    <dgm:cxn modelId="{905AB08C-EDAC-4245-BF3C-DE37B4808B64}" type="presParOf" srcId="{E15701D2-DB42-496E-BA68-9702300A7C61}" destId="{815DA0E0-1647-4CB5-9558-59753773281E}" srcOrd="2" destOrd="0" presId="urn:microsoft.com/office/officeart/2005/8/layout/vList6"/>
    <dgm:cxn modelId="{3606A1BD-3773-432D-91D7-46AFB99EEC1E}" type="presParOf" srcId="{815DA0E0-1647-4CB5-9558-59753773281E}" destId="{5B4ACA04-520C-4E54-9D40-3409E51D7CE6}" srcOrd="0" destOrd="0" presId="urn:microsoft.com/office/officeart/2005/8/layout/vList6"/>
    <dgm:cxn modelId="{FC8D4DD6-8717-4CB3-9E1D-F09E07794E72}" type="presParOf" srcId="{815DA0E0-1647-4CB5-9558-59753773281E}" destId="{8D2CFD58-1CC2-4105-893D-33B138247AE9}" srcOrd="1" destOrd="0" presId="urn:microsoft.com/office/officeart/2005/8/layout/vList6"/>
    <dgm:cxn modelId="{B4D77B0E-E7A5-4BD1-9711-03CE4D5154FC}" type="presParOf" srcId="{E15701D2-DB42-496E-BA68-9702300A7C61}" destId="{C621DE48-E3D1-4199-AB0B-96CA6538C504}" srcOrd="3" destOrd="0" presId="urn:microsoft.com/office/officeart/2005/8/layout/vList6"/>
    <dgm:cxn modelId="{30D21EB2-1007-43CF-8D8C-2722CF6640E7}" type="presParOf" srcId="{E15701D2-DB42-496E-BA68-9702300A7C61}" destId="{22B5750A-1422-4A2F-876A-30F30F92F96D}" srcOrd="4" destOrd="0" presId="urn:microsoft.com/office/officeart/2005/8/layout/vList6"/>
    <dgm:cxn modelId="{4B64754B-F59D-45FF-9230-EAFC11E1B487}" type="presParOf" srcId="{22B5750A-1422-4A2F-876A-30F30F92F96D}" destId="{ABC9E3E1-2A04-4CCE-BF78-ACBE3B5050BC}" srcOrd="0" destOrd="0" presId="urn:microsoft.com/office/officeart/2005/8/layout/vList6"/>
    <dgm:cxn modelId="{D1AE17E2-ABAD-4AA2-A285-CDD76EC38082}" type="presParOf" srcId="{22B5750A-1422-4A2F-876A-30F30F92F96D}" destId="{C26D146E-D6DE-418A-B094-7ECADD743191}" srcOrd="1" destOrd="0" presId="urn:microsoft.com/office/officeart/2005/8/layout/vList6"/>
    <dgm:cxn modelId="{992F1F12-D206-4BA7-B474-C454C4995C1F}" type="presParOf" srcId="{E15701D2-DB42-496E-BA68-9702300A7C61}" destId="{A29C3A8E-54CB-42D1-BE20-69CE7E329753}" srcOrd="5" destOrd="0" presId="urn:microsoft.com/office/officeart/2005/8/layout/vList6"/>
    <dgm:cxn modelId="{299D4400-0B8E-42C5-853F-1AFAEBC1F644}" type="presParOf" srcId="{E15701D2-DB42-496E-BA68-9702300A7C61}" destId="{1E787C96-7E30-4C3D-9E33-B82F382CEA48}" srcOrd="6" destOrd="0" presId="urn:microsoft.com/office/officeart/2005/8/layout/vList6"/>
    <dgm:cxn modelId="{F775D44E-1D01-461F-A458-B39B6A0B592E}" type="presParOf" srcId="{1E787C96-7E30-4C3D-9E33-B82F382CEA48}" destId="{73718219-591A-4AA0-93C1-F0D9DE7C4BE7}" srcOrd="0" destOrd="0" presId="urn:microsoft.com/office/officeart/2005/8/layout/vList6"/>
    <dgm:cxn modelId="{EBC9E710-3447-4A55-B023-BBFFF0867132}" type="presParOf" srcId="{1E787C96-7E30-4C3D-9E33-B82F382CEA48}" destId="{302DE552-F581-48C6-9CB7-B0139EC489B1}" srcOrd="1" destOrd="0" presId="urn:microsoft.com/office/officeart/2005/8/layout/vList6"/>
    <dgm:cxn modelId="{659ADEEB-7304-4634-ABC3-33C78ED14944}" type="presParOf" srcId="{E15701D2-DB42-496E-BA68-9702300A7C61}" destId="{4C121A26-2F0B-40F1-AB99-82AF06533213}" srcOrd="7" destOrd="0" presId="urn:microsoft.com/office/officeart/2005/8/layout/vList6"/>
    <dgm:cxn modelId="{D9956F9B-A6E7-4A7D-9E90-409B379B45B7}" type="presParOf" srcId="{E15701D2-DB42-496E-BA68-9702300A7C61}" destId="{928677C7-18B6-4009-98D4-10E1F88579FB}" srcOrd="8" destOrd="0" presId="urn:microsoft.com/office/officeart/2005/8/layout/vList6"/>
    <dgm:cxn modelId="{09036DEC-5853-4B02-85AB-744B9EE6791C}" type="presParOf" srcId="{928677C7-18B6-4009-98D4-10E1F88579FB}" destId="{D64A7C5F-FA0A-46ED-B5A0-03D2A77296E9}" srcOrd="0" destOrd="0" presId="urn:microsoft.com/office/officeart/2005/8/layout/vList6"/>
    <dgm:cxn modelId="{3FAA928C-5CEE-4A88-A976-860079313FA9}" type="presParOf" srcId="{928677C7-18B6-4009-98D4-10E1F88579FB}" destId="{F100C9ED-1B9B-4C53-AA1B-4DE739620F78}" srcOrd="1" destOrd="0" presId="urn:microsoft.com/office/officeart/2005/8/layout/vList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C1216D-185E-4158-B19C-D4E52754072C}">
      <dsp:nvSpPr>
        <dsp:cNvPr id="0" name=""/>
        <dsp:cNvSpPr/>
      </dsp:nvSpPr>
      <dsp:spPr>
        <a:xfrm>
          <a:off x="0" y="91365"/>
          <a:ext cx="3012352" cy="8820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33792" tIns="104140" rIns="233792"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tx1"/>
              </a:solidFill>
            </a:rPr>
            <a:t>to enable all young people to achieve their </a:t>
          </a:r>
          <a:r>
            <a:rPr lang="en-GB" sz="1000" b="1" kern="1200">
              <a:solidFill>
                <a:schemeClr val="tx1"/>
              </a:solidFill>
            </a:rPr>
            <a:t>full</a:t>
          </a:r>
          <a:r>
            <a:rPr lang="en-GB" sz="1000" kern="1200">
              <a:solidFill>
                <a:schemeClr val="tx1"/>
              </a:solidFill>
            </a:rPr>
            <a:t> potential no matter their background.  And each child or young person to be a successful learner, a confident individual, a responsible citizen and an effective contributor.</a:t>
          </a:r>
          <a:endParaRPr lang="en-US" sz="1000" kern="1200">
            <a:solidFill>
              <a:schemeClr val="tx1"/>
            </a:solidFill>
          </a:endParaRPr>
        </a:p>
      </dsp:txBody>
      <dsp:txXfrm>
        <a:off x="0" y="91365"/>
        <a:ext cx="3012352" cy="882000"/>
      </dsp:txXfrm>
    </dsp:sp>
    <dsp:sp modelId="{815D6988-E3CB-4FBA-BCA6-D6B205E4F3F4}">
      <dsp:nvSpPr>
        <dsp:cNvPr id="0" name=""/>
        <dsp:cNvSpPr/>
      </dsp:nvSpPr>
      <dsp:spPr>
        <a:xfrm>
          <a:off x="150617" y="17565"/>
          <a:ext cx="2108646" cy="147600"/>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79702" tIns="0" rIns="79702" bIns="0" numCol="1" spcCol="1270" anchor="ctr" anchorCtr="0">
          <a:noAutofit/>
        </a:bodyPr>
        <a:lstStyle/>
        <a:p>
          <a:pPr marL="0" lvl="0" indent="0" algn="l" defTabSz="444500">
            <a:lnSpc>
              <a:spcPct val="90000"/>
            </a:lnSpc>
            <a:spcBef>
              <a:spcPct val="0"/>
            </a:spcBef>
            <a:spcAft>
              <a:spcPct val="35000"/>
            </a:spcAft>
            <a:buNone/>
          </a:pPr>
          <a:r>
            <a:rPr lang="en-GB" sz="1000" u="none" kern="1200">
              <a:solidFill>
                <a:schemeClr val="tx1"/>
              </a:solidFill>
            </a:rPr>
            <a:t>The purpose of the framework</a:t>
          </a:r>
          <a:endParaRPr lang="en-US" sz="1000" u="none" kern="1200">
            <a:solidFill>
              <a:schemeClr val="tx1"/>
            </a:solidFill>
          </a:endParaRPr>
        </a:p>
      </dsp:txBody>
      <dsp:txXfrm>
        <a:off x="157822" y="24770"/>
        <a:ext cx="2094236" cy="133190"/>
      </dsp:txXfrm>
    </dsp:sp>
    <dsp:sp modelId="{1A58B9D3-A478-4E0C-9873-DC790D4A1F08}">
      <dsp:nvSpPr>
        <dsp:cNvPr id="0" name=""/>
        <dsp:cNvSpPr/>
      </dsp:nvSpPr>
      <dsp:spPr>
        <a:xfrm>
          <a:off x="0" y="1090637"/>
          <a:ext cx="3012352" cy="1291500"/>
        </a:xfrm>
        <a:prstGeom prst="rect">
          <a:avLst/>
        </a:prstGeom>
        <a:solidFill>
          <a:schemeClr val="lt1">
            <a:alpha val="90000"/>
            <a:hueOff val="0"/>
            <a:satOff val="0"/>
            <a:lumOff val="0"/>
            <a:alphaOff val="0"/>
          </a:schemeClr>
        </a:solidFill>
        <a:ln w="12700" cap="flat" cmpd="sng" algn="ctr">
          <a:solidFill>
            <a:schemeClr val="accent4">
              <a:hueOff val="3266964"/>
              <a:satOff val="-13592"/>
              <a:lumOff val="320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33792" tIns="104140" rIns="233792"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tx1"/>
              </a:solidFill>
            </a:rPr>
            <a:t>We take into account National and Local priorities as part of our curriculum design. We use these priorities to plan for developments within Redwell, that link both locally within Clackmannanshire and nationally.  Our school priorities are shared annually in our School Improvement Plan, which is made available on our school website, through the school office.</a:t>
          </a:r>
          <a:endParaRPr lang="en-GB" sz="1000" u="none" kern="1200">
            <a:solidFill>
              <a:schemeClr val="tx1"/>
            </a:solidFill>
          </a:endParaRPr>
        </a:p>
      </dsp:txBody>
      <dsp:txXfrm>
        <a:off x="0" y="1090637"/>
        <a:ext cx="3012352" cy="1291500"/>
      </dsp:txXfrm>
    </dsp:sp>
    <dsp:sp modelId="{DC0EE2FB-9C95-4E24-AD48-1FDA97CA54AF}">
      <dsp:nvSpPr>
        <dsp:cNvPr id="0" name=""/>
        <dsp:cNvSpPr/>
      </dsp:nvSpPr>
      <dsp:spPr>
        <a:xfrm>
          <a:off x="150617" y="1000365"/>
          <a:ext cx="2341398" cy="164072"/>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79702" tIns="0" rIns="79702" bIns="0" numCol="1" spcCol="1270" anchor="ctr" anchorCtr="0">
          <a:noAutofit/>
        </a:bodyPr>
        <a:lstStyle/>
        <a:p>
          <a:pPr marL="0" lvl="0" indent="0" algn="l" defTabSz="444500">
            <a:lnSpc>
              <a:spcPct val="90000"/>
            </a:lnSpc>
            <a:spcBef>
              <a:spcPct val="0"/>
            </a:spcBef>
            <a:spcAft>
              <a:spcPct val="35000"/>
            </a:spcAft>
            <a:buNone/>
          </a:pPr>
          <a:r>
            <a:rPr lang="en-GB" sz="1000" u="none" kern="1200">
              <a:solidFill>
                <a:schemeClr val="tx1"/>
              </a:solidFill>
            </a:rPr>
            <a:t>The vision of the framework</a:t>
          </a:r>
        </a:p>
      </dsp:txBody>
      <dsp:txXfrm>
        <a:off x="158626" y="1008374"/>
        <a:ext cx="2325380" cy="148054"/>
      </dsp:txXfrm>
    </dsp:sp>
    <dsp:sp modelId="{F0A51978-430B-46D3-8AF2-D49318A6CECD}">
      <dsp:nvSpPr>
        <dsp:cNvPr id="0" name=""/>
        <dsp:cNvSpPr/>
      </dsp:nvSpPr>
      <dsp:spPr>
        <a:xfrm>
          <a:off x="0" y="2512124"/>
          <a:ext cx="3012352" cy="740250"/>
        </a:xfrm>
        <a:prstGeom prst="rect">
          <a:avLst/>
        </a:prstGeom>
        <a:solidFill>
          <a:schemeClr val="lt1">
            <a:alpha val="90000"/>
            <a:hueOff val="0"/>
            <a:satOff val="0"/>
            <a:lumOff val="0"/>
            <a:alphaOff val="0"/>
          </a:schemeClr>
        </a:solidFill>
        <a:ln w="12700" cap="flat" cmpd="sng" algn="ctr">
          <a:solidFill>
            <a:schemeClr val="accent4">
              <a:hueOff val="6533927"/>
              <a:satOff val="-27185"/>
              <a:lumOff val="64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33792" tIns="104140" rIns="233792"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tx1"/>
              </a:solidFill>
            </a:rPr>
            <a:t>ensuring that every child achieves the highest standards in literacy and numeracy and the right range of skills, qualifications and achievements to allow them to succeed; and  </a:t>
          </a:r>
        </a:p>
      </dsp:txBody>
      <dsp:txXfrm>
        <a:off x="0" y="2512124"/>
        <a:ext cx="3012352" cy="740250"/>
      </dsp:txXfrm>
    </dsp:sp>
    <dsp:sp modelId="{58AD5760-3C25-4CFB-8A36-AE32D39F6105}">
      <dsp:nvSpPr>
        <dsp:cNvPr id="0" name=""/>
        <dsp:cNvSpPr/>
      </dsp:nvSpPr>
      <dsp:spPr>
        <a:xfrm>
          <a:off x="150617" y="2409137"/>
          <a:ext cx="2300997" cy="176786"/>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79702" tIns="0" rIns="79702" bIns="0" numCol="1" spcCol="1270" anchor="ctr" anchorCtr="0">
          <a:noAutofit/>
        </a:bodyPr>
        <a:lstStyle/>
        <a:p>
          <a:pPr marL="0" lvl="0" indent="0" algn="l" defTabSz="444500">
            <a:lnSpc>
              <a:spcPct val="90000"/>
            </a:lnSpc>
            <a:spcBef>
              <a:spcPct val="0"/>
            </a:spcBef>
            <a:spcAft>
              <a:spcPct val="35000"/>
            </a:spcAft>
            <a:buNone/>
          </a:pPr>
          <a:r>
            <a:rPr lang="en-GB" sz="1000" b="0" kern="1200">
              <a:solidFill>
                <a:schemeClr val="tx1"/>
              </a:solidFill>
            </a:rPr>
            <a:t>Excellence through raising attainment:</a:t>
          </a:r>
        </a:p>
      </dsp:txBody>
      <dsp:txXfrm>
        <a:off x="159247" y="2417767"/>
        <a:ext cx="2283737" cy="159526"/>
      </dsp:txXfrm>
    </dsp:sp>
    <dsp:sp modelId="{C64F2A18-27D6-4E3A-BBDC-6420601E27C1}">
      <dsp:nvSpPr>
        <dsp:cNvPr id="0" name=""/>
        <dsp:cNvSpPr/>
      </dsp:nvSpPr>
      <dsp:spPr>
        <a:xfrm>
          <a:off x="0" y="3353174"/>
          <a:ext cx="3012352" cy="740250"/>
        </a:xfrm>
        <a:prstGeom prst="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33792" tIns="104140" rIns="233792"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tx1"/>
              </a:solidFill>
            </a:rPr>
            <a:t>ensuring every child has the same opportunity to success.  The Scottish Attainment Challenge will help focus our effort and deliver this ambition.</a:t>
          </a:r>
        </a:p>
      </dsp:txBody>
      <dsp:txXfrm>
        <a:off x="0" y="3353174"/>
        <a:ext cx="3012352" cy="740250"/>
      </dsp:txXfrm>
    </dsp:sp>
    <dsp:sp modelId="{8F61EC8D-9D9D-407E-A179-38216B44319B}">
      <dsp:nvSpPr>
        <dsp:cNvPr id="0" name=""/>
        <dsp:cNvSpPr/>
      </dsp:nvSpPr>
      <dsp:spPr>
        <a:xfrm>
          <a:off x="150617" y="3279374"/>
          <a:ext cx="2108646" cy="147600"/>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79702" tIns="0" rIns="79702" bIns="0" numCol="1" spcCol="1270" anchor="ctr" anchorCtr="0">
          <a:noAutofit/>
        </a:bodyPr>
        <a:lstStyle/>
        <a:p>
          <a:pPr marL="0" lvl="0" indent="0" algn="l" defTabSz="444500">
            <a:lnSpc>
              <a:spcPct val="90000"/>
            </a:lnSpc>
            <a:spcBef>
              <a:spcPct val="0"/>
            </a:spcBef>
            <a:spcAft>
              <a:spcPct val="35000"/>
            </a:spcAft>
            <a:buNone/>
          </a:pPr>
          <a:r>
            <a:rPr lang="en-GB" sz="1000" b="0" kern="1200">
              <a:solidFill>
                <a:schemeClr val="tx1"/>
              </a:solidFill>
            </a:rPr>
            <a:t>Achieving equity:</a:t>
          </a:r>
        </a:p>
      </dsp:txBody>
      <dsp:txXfrm>
        <a:off x="157822" y="3286579"/>
        <a:ext cx="2094236" cy="1331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7D7634-9C21-4BAF-A96A-3B17B76E7605}">
      <dsp:nvSpPr>
        <dsp:cNvPr id="0" name=""/>
        <dsp:cNvSpPr/>
      </dsp:nvSpPr>
      <dsp:spPr>
        <a:xfrm>
          <a:off x="323" y="359355"/>
          <a:ext cx="1262434" cy="7574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Childrn 1st; they enjoy their learning, they thrive</a:t>
          </a:r>
        </a:p>
      </dsp:txBody>
      <dsp:txXfrm>
        <a:off x="37299" y="396331"/>
        <a:ext cx="1188482" cy="683508"/>
      </dsp:txXfrm>
    </dsp:sp>
    <dsp:sp modelId="{67728CDC-55B3-4388-B283-707886A85D9E}">
      <dsp:nvSpPr>
        <dsp:cNvPr id="0" name=""/>
        <dsp:cNvSpPr/>
      </dsp:nvSpPr>
      <dsp:spPr>
        <a:xfrm>
          <a:off x="1389001" y="359355"/>
          <a:ext cx="1262434" cy="757460"/>
        </a:xfrm>
        <a:prstGeom prst="roundRect">
          <a:avLst/>
        </a:prstGeom>
        <a:solidFill>
          <a:schemeClr val="accent4">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Learning and teaching is consistently excellent</a:t>
          </a:r>
        </a:p>
      </dsp:txBody>
      <dsp:txXfrm>
        <a:off x="1425977" y="396331"/>
        <a:ext cx="1188482" cy="683508"/>
      </dsp:txXfrm>
    </dsp:sp>
    <dsp:sp modelId="{75632B38-5B8D-4516-B809-9480E196B8F4}">
      <dsp:nvSpPr>
        <dsp:cNvPr id="0" name=""/>
        <dsp:cNvSpPr/>
      </dsp:nvSpPr>
      <dsp:spPr>
        <a:xfrm>
          <a:off x="323" y="1243059"/>
          <a:ext cx="1262434" cy="757460"/>
        </a:xfrm>
        <a:prstGeom prst="roundRect">
          <a:avLst/>
        </a:prstGeom>
        <a:solidFill>
          <a:schemeClr val="accent4">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We work as a family</a:t>
          </a:r>
        </a:p>
      </dsp:txBody>
      <dsp:txXfrm>
        <a:off x="37299" y="1280035"/>
        <a:ext cx="1188482" cy="683508"/>
      </dsp:txXfrm>
    </dsp:sp>
    <dsp:sp modelId="{EE5EA406-11BB-41A1-8281-9B40C578B3B4}">
      <dsp:nvSpPr>
        <dsp:cNvPr id="0" name=""/>
        <dsp:cNvSpPr/>
      </dsp:nvSpPr>
      <dsp:spPr>
        <a:xfrm>
          <a:off x="1389001" y="1243059"/>
          <a:ext cx="1262434" cy="757460"/>
        </a:xfrm>
        <a:prstGeom prst="roundRect">
          <a:avLst/>
        </a:prstGeom>
        <a:solidFill>
          <a:schemeClr val="accent4">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Families are engaged and supported</a:t>
          </a:r>
        </a:p>
      </dsp:txBody>
      <dsp:txXfrm>
        <a:off x="1425977" y="1280035"/>
        <a:ext cx="1188482" cy="683508"/>
      </dsp:txXfrm>
    </dsp:sp>
    <dsp:sp modelId="{F808E43D-A8C1-44C5-BDFC-92870281A22E}">
      <dsp:nvSpPr>
        <dsp:cNvPr id="0" name=""/>
        <dsp:cNvSpPr/>
      </dsp:nvSpPr>
      <dsp:spPr>
        <a:xfrm>
          <a:off x="323" y="2126763"/>
          <a:ext cx="1262434" cy="757460"/>
        </a:xfrm>
        <a:prstGeom prst="roundRect">
          <a:avLst/>
        </a:prstGeom>
        <a:solidFill>
          <a:schemeClr val="accent4">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Educators are inspired and motivated</a:t>
          </a:r>
        </a:p>
      </dsp:txBody>
      <dsp:txXfrm>
        <a:off x="37299" y="2163739"/>
        <a:ext cx="1188482" cy="683508"/>
      </dsp:txXfrm>
    </dsp:sp>
    <dsp:sp modelId="{73641866-B2D0-4B10-8F6A-C81D9945DB54}">
      <dsp:nvSpPr>
        <dsp:cNvPr id="0" name=""/>
        <dsp:cNvSpPr/>
      </dsp:nvSpPr>
      <dsp:spPr>
        <a:xfrm>
          <a:off x="1389001" y="2126763"/>
          <a:ext cx="1262434" cy="757460"/>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Decisions are based on evidence and ongoing improvement is the norm</a:t>
          </a:r>
        </a:p>
      </dsp:txBody>
      <dsp:txXfrm>
        <a:off x="1425977" y="2163739"/>
        <a:ext cx="1188482" cy="6835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A57DD-A575-47FA-A39A-80C909C702CB}">
      <dsp:nvSpPr>
        <dsp:cNvPr id="0" name=""/>
        <dsp:cNvSpPr/>
      </dsp:nvSpPr>
      <dsp:spPr>
        <a:xfrm>
          <a:off x="0" y="170260"/>
          <a:ext cx="3091180" cy="1364838"/>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39910" tIns="166624" rIns="23991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tx1"/>
              </a:solidFill>
              <a:latin typeface="Calibri Light" panose="020F0302020204030204" pitchFamily="34" charset="0"/>
              <a:cs typeface="Calibri Light" panose="020F0302020204030204" pitchFamily="34" charset="0"/>
            </a:rPr>
            <a:t>Our curriculum will ensure that our children become Confident, Responsible, Effective and Successful citizens of the future. </a:t>
          </a:r>
        </a:p>
        <a:p>
          <a:pPr marL="57150" lvl="1" indent="-57150" algn="l" defTabSz="444500">
            <a:lnSpc>
              <a:spcPct val="90000"/>
            </a:lnSpc>
            <a:spcBef>
              <a:spcPct val="0"/>
            </a:spcBef>
            <a:spcAft>
              <a:spcPct val="15000"/>
            </a:spcAft>
            <a:buChar char="•"/>
          </a:pPr>
          <a:r>
            <a:rPr lang="en-GB" sz="1000" kern="1200">
              <a:solidFill>
                <a:schemeClr val="tx1"/>
              </a:solidFill>
              <a:latin typeface="Calibri Light" panose="020F0302020204030204" pitchFamily="34" charset="0"/>
              <a:cs typeface="Calibri Light" panose="020F0302020204030204" pitchFamily="34" charset="0"/>
            </a:rPr>
            <a:t>Subjects have clear progression pathways which ensure consistency, pace and challenge across learning providing a rich Broad General Education for all. </a:t>
          </a:r>
        </a:p>
      </dsp:txBody>
      <dsp:txXfrm>
        <a:off x="0" y="170260"/>
        <a:ext cx="3091180" cy="1364838"/>
      </dsp:txXfrm>
    </dsp:sp>
    <dsp:sp modelId="{FF66966A-0CAB-4FB0-BE70-699E377F1ADC}">
      <dsp:nvSpPr>
        <dsp:cNvPr id="0" name=""/>
        <dsp:cNvSpPr/>
      </dsp:nvSpPr>
      <dsp:spPr>
        <a:xfrm>
          <a:off x="154559" y="21587"/>
          <a:ext cx="2163826" cy="311033"/>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81787" tIns="0" rIns="81787" bIns="0" numCol="1" spcCol="1270" anchor="ctr" anchorCtr="0">
          <a:noAutofit/>
        </a:bodyPr>
        <a:lstStyle/>
        <a:p>
          <a:pPr marL="0" lvl="0" indent="0" algn="l" defTabSz="466725">
            <a:lnSpc>
              <a:spcPct val="90000"/>
            </a:lnSpc>
            <a:spcBef>
              <a:spcPct val="0"/>
            </a:spcBef>
            <a:spcAft>
              <a:spcPct val="35000"/>
            </a:spcAft>
            <a:buNone/>
          </a:pPr>
          <a:r>
            <a:rPr lang="en-GB" sz="1050" b="0" u="none" kern="1200">
              <a:solidFill>
                <a:schemeClr val="tx1"/>
              </a:solidFill>
              <a:latin typeface="Calibri Light" panose="020F0302020204030204" pitchFamily="34" charset="0"/>
              <a:cs typeface="Calibri Light" panose="020F0302020204030204" pitchFamily="34" charset="0"/>
            </a:rPr>
            <a:t>Curriculum Rationale</a:t>
          </a:r>
          <a:endParaRPr lang="en-US" sz="1050" b="0" u="none" kern="1200">
            <a:solidFill>
              <a:schemeClr val="tx1"/>
            </a:solidFill>
            <a:latin typeface="Calibri Light" panose="020F0302020204030204" pitchFamily="34" charset="0"/>
            <a:cs typeface="Calibri Light" panose="020F0302020204030204" pitchFamily="34" charset="0"/>
          </a:endParaRPr>
        </a:p>
      </dsp:txBody>
      <dsp:txXfrm>
        <a:off x="169742" y="36770"/>
        <a:ext cx="2133460" cy="280667"/>
      </dsp:txXfrm>
    </dsp:sp>
    <dsp:sp modelId="{C194B84C-B33A-4F39-84EF-1E8A36ECD737}">
      <dsp:nvSpPr>
        <dsp:cNvPr id="0" name=""/>
        <dsp:cNvSpPr/>
      </dsp:nvSpPr>
      <dsp:spPr>
        <a:xfrm>
          <a:off x="0" y="1768977"/>
          <a:ext cx="3091180" cy="3372345"/>
        </a:xfrm>
        <a:prstGeom prst="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39910" tIns="166624" rIns="23991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tx1"/>
              </a:solidFill>
              <a:latin typeface="Calibri Light" panose="020F0302020204030204" pitchFamily="34" charset="0"/>
              <a:cs typeface="Calibri Light" panose="020F0302020204030204" pitchFamily="34" charset="0"/>
            </a:rPr>
            <a:t>The Curriculum Topic Pathways ensure that learning is progressive through knowledge, understanding and skills and is tracked using curriculum benchmarks. They are designed to develop all children’s knowledge and understanding of their role in society from our school, to our community of Alloa, to Scotland and the world.  The framework also supports opportunities for flexibility, personalisation and choice and in response to topical issues and events.</a:t>
          </a:r>
        </a:p>
        <a:p>
          <a:pPr marL="57150" lvl="1" indent="-57150" algn="l" defTabSz="444500">
            <a:lnSpc>
              <a:spcPct val="90000"/>
            </a:lnSpc>
            <a:spcBef>
              <a:spcPct val="0"/>
            </a:spcBef>
            <a:spcAft>
              <a:spcPct val="15000"/>
            </a:spcAft>
            <a:buChar char="•"/>
          </a:pPr>
          <a:r>
            <a:rPr lang="en-GB" sz="1000" kern="1200">
              <a:solidFill>
                <a:schemeClr val="tx1"/>
              </a:solidFill>
              <a:latin typeface="Calibri Light" panose="020F0302020204030204" pitchFamily="34" charset="0"/>
              <a:cs typeface="Calibri Light" panose="020F0302020204030204" pitchFamily="34" charset="0"/>
            </a:rPr>
            <a:t>There are clear threads that link through and across the topic pathways which enable pupils to make links, apply and progress their learning in different topic subjects.</a:t>
          </a:r>
        </a:p>
        <a:p>
          <a:pPr marL="57150" lvl="1" indent="-57150" algn="l" defTabSz="444500">
            <a:lnSpc>
              <a:spcPct val="90000"/>
            </a:lnSpc>
            <a:spcBef>
              <a:spcPct val="0"/>
            </a:spcBef>
            <a:spcAft>
              <a:spcPct val="15000"/>
            </a:spcAft>
            <a:buChar char="•"/>
          </a:pPr>
          <a:r>
            <a:rPr lang="en-GB" sz="1000" kern="1200">
              <a:solidFill>
                <a:schemeClr val="tx1"/>
              </a:solidFill>
              <a:latin typeface="Calibri Light" panose="020F0302020204030204" pitchFamily="34" charset="0"/>
              <a:cs typeface="Calibri Light" panose="020F0302020204030204" pitchFamily="34" charset="0"/>
            </a:rPr>
            <a:t>Topics provide meaningful opportunities for children to apply and extend their knowledge and skills prior learning in Literacy, Maths and Numeracy. The cross cutting themes of Sustainability, Health and Wellbeing, Developing Our Young Workforce and Enterprise are also embedded within these topic pathways. </a:t>
          </a:r>
        </a:p>
      </dsp:txBody>
      <dsp:txXfrm>
        <a:off x="0" y="1768977"/>
        <a:ext cx="3091180" cy="3372345"/>
      </dsp:txXfrm>
    </dsp:sp>
    <dsp:sp modelId="{562909D0-E2A5-4E53-BC04-DD9AFB690AB6}">
      <dsp:nvSpPr>
        <dsp:cNvPr id="0" name=""/>
        <dsp:cNvSpPr/>
      </dsp:nvSpPr>
      <dsp:spPr>
        <a:xfrm>
          <a:off x="154559" y="1594498"/>
          <a:ext cx="2163826" cy="336838"/>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81787" tIns="0" rIns="81787" bIns="0" numCol="1" spcCol="1270" anchor="ctr" anchorCtr="0">
          <a:noAutofit/>
        </a:bodyPr>
        <a:lstStyle/>
        <a:p>
          <a:pPr marL="0" lvl="0" indent="0" algn="l" defTabSz="466725">
            <a:lnSpc>
              <a:spcPct val="90000"/>
            </a:lnSpc>
            <a:spcBef>
              <a:spcPct val="0"/>
            </a:spcBef>
            <a:spcAft>
              <a:spcPct val="35000"/>
            </a:spcAft>
            <a:buNone/>
          </a:pPr>
          <a:r>
            <a:rPr lang="en-GB" sz="1050" b="0" kern="1200">
              <a:solidFill>
                <a:schemeClr val="tx1"/>
              </a:solidFill>
              <a:latin typeface="Calibri Light" panose="020F0302020204030204" pitchFamily="34" charset="0"/>
              <a:cs typeface="Calibri Light" panose="020F0302020204030204" pitchFamily="34" charset="0"/>
            </a:rPr>
            <a:t>Curriculum Topic Pathways</a:t>
          </a:r>
        </a:p>
      </dsp:txBody>
      <dsp:txXfrm>
        <a:off x="171002" y="1610941"/>
        <a:ext cx="2130940" cy="303952"/>
      </dsp:txXfrm>
    </dsp:sp>
    <dsp:sp modelId="{2C4CCD09-88F8-4E09-B7AB-344184F359C3}">
      <dsp:nvSpPr>
        <dsp:cNvPr id="0" name=""/>
        <dsp:cNvSpPr/>
      </dsp:nvSpPr>
      <dsp:spPr>
        <a:xfrm>
          <a:off x="0" y="5391099"/>
          <a:ext cx="3091180" cy="1593900"/>
        </a:xfrm>
        <a:prstGeom prst="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39910" tIns="166624" rIns="239910" bIns="71120" numCol="1" spcCol="1270" anchor="t" anchorCtr="0">
          <a:noAutofit/>
        </a:bodyPr>
        <a:lstStyle/>
        <a:p>
          <a:pPr marL="57150" lvl="1" indent="-57150" algn="l" defTabSz="444500">
            <a:lnSpc>
              <a:spcPct val="90000"/>
            </a:lnSpc>
            <a:spcBef>
              <a:spcPct val="0"/>
            </a:spcBef>
            <a:spcAft>
              <a:spcPct val="15000"/>
            </a:spcAft>
            <a:buFont typeface="Wingdings" panose="05000000000000000000" pitchFamily="2" charset="2"/>
            <a:buChar char=""/>
          </a:pPr>
          <a:r>
            <a:rPr lang="en-GB" sz="1000" kern="1200">
              <a:solidFill>
                <a:schemeClr val="tx1"/>
              </a:solidFill>
              <a:latin typeface="Calibri Light" panose="020F0302020204030204" pitchFamily="34" charset="0"/>
              <a:cs typeface="Calibri Light" panose="020F0302020204030204" pitchFamily="34" charset="0"/>
            </a:rPr>
            <a:t>Expressive Arts</a:t>
          </a:r>
        </a:p>
        <a:p>
          <a:pPr marL="57150" lvl="1" indent="-57150" algn="l" defTabSz="444500">
            <a:lnSpc>
              <a:spcPct val="90000"/>
            </a:lnSpc>
            <a:spcBef>
              <a:spcPct val="0"/>
            </a:spcBef>
            <a:spcAft>
              <a:spcPct val="15000"/>
            </a:spcAft>
            <a:buFont typeface="Wingdings" panose="05000000000000000000" pitchFamily="2" charset="2"/>
            <a:buChar char=""/>
          </a:pPr>
          <a:r>
            <a:rPr lang="en-GB" sz="1000" kern="1200">
              <a:solidFill>
                <a:schemeClr val="tx1"/>
              </a:solidFill>
              <a:latin typeface="Calibri Light" panose="020F0302020204030204" pitchFamily="34" charset="0"/>
              <a:cs typeface="Calibri Light" panose="020F0302020204030204" pitchFamily="34" charset="0"/>
            </a:rPr>
            <a:t>Language and Literacy</a:t>
          </a:r>
        </a:p>
        <a:p>
          <a:pPr marL="57150" lvl="1" indent="-57150" algn="l" defTabSz="444500">
            <a:lnSpc>
              <a:spcPct val="90000"/>
            </a:lnSpc>
            <a:spcBef>
              <a:spcPct val="0"/>
            </a:spcBef>
            <a:spcAft>
              <a:spcPct val="15000"/>
            </a:spcAft>
            <a:buFont typeface="Wingdings" panose="05000000000000000000" pitchFamily="2" charset="2"/>
            <a:buChar char=""/>
          </a:pPr>
          <a:r>
            <a:rPr lang="en-GB" sz="1000" kern="1200">
              <a:solidFill>
                <a:schemeClr val="tx1"/>
              </a:solidFill>
              <a:latin typeface="Calibri Light" panose="020F0302020204030204" pitchFamily="34" charset="0"/>
              <a:cs typeface="Calibri Light" panose="020F0302020204030204" pitchFamily="34" charset="0"/>
            </a:rPr>
            <a:t>Health and Wellbeing</a:t>
          </a:r>
        </a:p>
        <a:p>
          <a:pPr marL="57150" lvl="1" indent="-57150" algn="l" defTabSz="444500">
            <a:lnSpc>
              <a:spcPct val="90000"/>
            </a:lnSpc>
            <a:spcBef>
              <a:spcPct val="0"/>
            </a:spcBef>
            <a:spcAft>
              <a:spcPct val="15000"/>
            </a:spcAft>
            <a:buFont typeface="Wingdings" panose="05000000000000000000" pitchFamily="2" charset="2"/>
            <a:buChar char=""/>
          </a:pPr>
          <a:r>
            <a:rPr lang="en-GB" sz="1000" kern="1200">
              <a:solidFill>
                <a:schemeClr val="tx1"/>
              </a:solidFill>
              <a:latin typeface="Calibri Light" panose="020F0302020204030204" pitchFamily="34" charset="0"/>
              <a:cs typeface="Calibri Light" panose="020F0302020204030204" pitchFamily="34" charset="0"/>
            </a:rPr>
            <a:t>Mathematics and Numeracy</a:t>
          </a:r>
        </a:p>
        <a:p>
          <a:pPr marL="57150" lvl="1" indent="-57150" algn="l" defTabSz="444500">
            <a:lnSpc>
              <a:spcPct val="90000"/>
            </a:lnSpc>
            <a:spcBef>
              <a:spcPct val="0"/>
            </a:spcBef>
            <a:spcAft>
              <a:spcPct val="15000"/>
            </a:spcAft>
            <a:buFont typeface="Wingdings" panose="05000000000000000000" pitchFamily="2" charset="2"/>
            <a:buChar char=""/>
          </a:pPr>
          <a:r>
            <a:rPr lang="en-GB" sz="1000" kern="1200">
              <a:solidFill>
                <a:schemeClr val="tx1"/>
              </a:solidFill>
              <a:latin typeface="Calibri Light" panose="020F0302020204030204" pitchFamily="34" charset="0"/>
              <a:cs typeface="Calibri Light" panose="020F0302020204030204" pitchFamily="34" charset="0"/>
            </a:rPr>
            <a:t>Religious and Moral Education</a:t>
          </a:r>
        </a:p>
        <a:p>
          <a:pPr marL="57150" lvl="1" indent="-57150" algn="l" defTabSz="444500">
            <a:lnSpc>
              <a:spcPct val="90000"/>
            </a:lnSpc>
            <a:spcBef>
              <a:spcPct val="0"/>
            </a:spcBef>
            <a:spcAft>
              <a:spcPct val="15000"/>
            </a:spcAft>
            <a:buFont typeface="Wingdings" panose="05000000000000000000" pitchFamily="2" charset="2"/>
            <a:buChar char=""/>
          </a:pPr>
          <a:r>
            <a:rPr lang="en-GB" sz="1000" kern="1200">
              <a:solidFill>
                <a:schemeClr val="tx1"/>
              </a:solidFill>
              <a:latin typeface="Calibri Light" panose="020F0302020204030204" pitchFamily="34" charset="0"/>
              <a:cs typeface="Calibri Light" panose="020F0302020204030204" pitchFamily="34" charset="0"/>
            </a:rPr>
            <a:t>Sciences</a:t>
          </a:r>
        </a:p>
        <a:p>
          <a:pPr marL="57150" lvl="1" indent="-57150" algn="l" defTabSz="444500">
            <a:lnSpc>
              <a:spcPct val="90000"/>
            </a:lnSpc>
            <a:spcBef>
              <a:spcPct val="0"/>
            </a:spcBef>
            <a:spcAft>
              <a:spcPct val="15000"/>
            </a:spcAft>
            <a:buFont typeface="Wingdings" panose="05000000000000000000" pitchFamily="2" charset="2"/>
            <a:buChar char=""/>
          </a:pPr>
          <a:r>
            <a:rPr lang="en-GB" sz="1000" kern="1200">
              <a:solidFill>
                <a:schemeClr val="tx1"/>
              </a:solidFill>
              <a:latin typeface="Calibri Light" panose="020F0302020204030204" pitchFamily="34" charset="0"/>
              <a:cs typeface="Calibri Light" panose="020F0302020204030204" pitchFamily="34" charset="0"/>
            </a:rPr>
            <a:t>Social Studies</a:t>
          </a:r>
        </a:p>
        <a:p>
          <a:pPr marL="57150" lvl="1" indent="-57150" algn="l" defTabSz="444500">
            <a:lnSpc>
              <a:spcPct val="90000"/>
            </a:lnSpc>
            <a:spcBef>
              <a:spcPct val="0"/>
            </a:spcBef>
            <a:spcAft>
              <a:spcPct val="15000"/>
            </a:spcAft>
            <a:buFont typeface="Wingdings" panose="05000000000000000000" pitchFamily="2" charset="2"/>
            <a:buChar char=""/>
          </a:pPr>
          <a:r>
            <a:rPr lang="en-GB" sz="1000" kern="1200">
              <a:solidFill>
                <a:schemeClr val="tx1"/>
              </a:solidFill>
              <a:latin typeface="Calibri Light" panose="020F0302020204030204" pitchFamily="34" charset="0"/>
              <a:cs typeface="Calibri Light" panose="020F0302020204030204" pitchFamily="34" charset="0"/>
            </a:rPr>
            <a:t>Technologies</a:t>
          </a:r>
        </a:p>
      </dsp:txBody>
      <dsp:txXfrm>
        <a:off x="0" y="5391099"/>
        <a:ext cx="3091180" cy="1593900"/>
      </dsp:txXfrm>
    </dsp:sp>
    <dsp:sp modelId="{578B23CE-FE99-479E-8FE0-BEFA1CA6C460}">
      <dsp:nvSpPr>
        <dsp:cNvPr id="0" name=""/>
        <dsp:cNvSpPr/>
      </dsp:nvSpPr>
      <dsp:spPr>
        <a:xfrm>
          <a:off x="154559" y="5200723"/>
          <a:ext cx="2163826" cy="331149"/>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81787" tIns="0" rIns="81787" bIns="0" numCol="1" spcCol="1270" anchor="ctr" anchorCtr="0">
          <a:noAutofit/>
        </a:bodyPr>
        <a:lstStyle/>
        <a:p>
          <a:pPr marL="0" lvl="0" indent="0" algn="l" defTabSz="466725">
            <a:lnSpc>
              <a:spcPct val="90000"/>
            </a:lnSpc>
            <a:spcBef>
              <a:spcPct val="0"/>
            </a:spcBef>
            <a:spcAft>
              <a:spcPct val="35000"/>
            </a:spcAft>
            <a:buNone/>
          </a:pPr>
          <a:r>
            <a:rPr lang="en-GB" sz="1050" b="0" u="none" kern="1200">
              <a:solidFill>
                <a:schemeClr val="tx1"/>
              </a:solidFill>
              <a:latin typeface="Calibri Light" panose="020F0302020204030204" pitchFamily="34" charset="0"/>
              <a:cs typeface="Calibri Light" panose="020F0302020204030204" pitchFamily="34" charset="0"/>
            </a:rPr>
            <a:t>Curriculum Areas</a:t>
          </a:r>
        </a:p>
      </dsp:txBody>
      <dsp:txXfrm>
        <a:off x="170724" y="5216888"/>
        <a:ext cx="2131496" cy="2988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875020-05A2-414B-A9A6-81105CC3A841}">
      <dsp:nvSpPr>
        <dsp:cNvPr id="0" name=""/>
        <dsp:cNvSpPr/>
      </dsp:nvSpPr>
      <dsp:spPr>
        <a:xfrm>
          <a:off x="177908" y="0"/>
          <a:ext cx="2652872" cy="66321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The purpose of </a:t>
          </a:r>
          <a:r>
            <a:rPr lang="en-GB" sz="1050" i="1" kern="1200"/>
            <a:t>A Curriculum for Excellence</a:t>
          </a:r>
          <a:r>
            <a:rPr lang="en-GB" sz="1050" kern="1200"/>
            <a:t> is to improve the learning, attainment and achievement of all children and young people in Scotland.</a:t>
          </a:r>
          <a:endParaRPr lang="en-US" sz="1050" kern="1200"/>
        </a:p>
      </dsp:txBody>
      <dsp:txXfrm>
        <a:off x="197333" y="19425"/>
        <a:ext cx="2614022" cy="624368"/>
      </dsp:txXfrm>
    </dsp:sp>
    <dsp:sp modelId="{F1643C5F-538D-4AED-9724-9A3FF4514DCA}">
      <dsp:nvSpPr>
        <dsp:cNvPr id="0" name=""/>
        <dsp:cNvSpPr/>
      </dsp:nvSpPr>
      <dsp:spPr>
        <a:xfrm rot="5314365">
          <a:off x="1390543" y="682284"/>
          <a:ext cx="252513" cy="298448"/>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1426323" y="705263"/>
        <a:ext cx="179068" cy="176759"/>
      </dsp:txXfrm>
    </dsp:sp>
    <dsp:sp modelId="{27864ECC-9165-4F9C-BB4B-37E690AC2E60}">
      <dsp:nvSpPr>
        <dsp:cNvPr id="0" name=""/>
        <dsp:cNvSpPr/>
      </dsp:nvSpPr>
      <dsp:spPr>
        <a:xfrm>
          <a:off x="202818" y="999798"/>
          <a:ext cx="2652872" cy="663218"/>
        </a:xfrm>
        <a:prstGeom prst="roundRect">
          <a:avLst>
            <a:gd name="adj" fmla="val 10000"/>
          </a:avLst>
        </a:prstGeom>
        <a:gradFill rotWithShape="0">
          <a:gsLst>
            <a:gs pos="0">
              <a:schemeClr val="accent4">
                <a:hueOff val="2450223"/>
                <a:satOff val="-10194"/>
                <a:lumOff val="2402"/>
                <a:alphaOff val="0"/>
                <a:lumMod val="110000"/>
                <a:satMod val="105000"/>
                <a:tint val="67000"/>
              </a:schemeClr>
            </a:gs>
            <a:gs pos="50000">
              <a:schemeClr val="accent4">
                <a:hueOff val="2450223"/>
                <a:satOff val="-10194"/>
                <a:lumOff val="2402"/>
                <a:alphaOff val="0"/>
                <a:lumMod val="105000"/>
                <a:satMod val="103000"/>
                <a:tint val="73000"/>
              </a:schemeClr>
            </a:gs>
            <a:gs pos="100000">
              <a:schemeClr val="accent4">
                <a:hueOff val="2450223"/>
                <a:satOff val="-10194"/>
                <a:lumOff val="24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i="1" kern="1200"/>
            <a:t>Curriculum for Excellence</a:t>
          </a:r>
          <a:r>
            <a:rPr lang="en-GB" sz="1050" kern="1200"/>
            <a:t> establishes clear values, purposes and principles for education from ages 3 to 18 in Scotland. </a:t>
          </a:r>
        </a:p>
      </dsp:txBody>
      <dsp:txXfrm>
        <a:off x="222243" y="1019223"/>
        <a:ext cx="2614022" cy="624368"/>
      </dsp:txXfrm>
    </dsp:sp>
    <dsp:sp modelId="{282F5366-B391-4FE1-A62C-E3B3287D22E1}">
      <dsp:nvSpPr>
        <dsp:cNvPr id="0" name=""/>
        <dsp:cNvSpPr/>
      </dsp:nvSpPr>
      <dsp:spPr>
        <a:xfrm rot="5400000">
          <a:off x="1404901" y="1679596"/>
          <a:ext cx="248706" cy="298448"/>
        </a:xfrm>
        <a:prstGeom prst="rightArrow">
          <a:avLst>
            <a:gd name="adj1" fmla="val 60000"/>
            <a:gd name="adj2" fmla="val 50000"/>
          </a:avLst>
        </a:prstGeom>
        <a:gradFill rotWithShape="0">
          <a:gsLst>
            <a:gs pos="0">
              <a:schemeClr val="accent4">
                <a:hueOff val="3266964"/>
                <a:satOff val="-13592"/>
                <a:lumOff val="3203"/>
                <a:alphaOff val="0"/>
                <a:lumMod val="110000"/>
                <a:satMod val="105000"/>
                <a:tint val="67000"/>
              </a:schemeClr>
            </a:gs>
            <a:gs pos="50000">
              <a:schemeClr val="accent4">
                <a:hueOff val="3266964"/>
                <a:satOff val="-13592"/>
                <a:lumOff val="3203"/>
                <a:alphaOff val="0"/>
                <a:lumMod val="105000"/>
                <a:satMod val="103000"/>
                <a:tint val="73000"/>
              </a:schemeClr>
            </a:gs>
            <a:gs pos="100000">
              <a:schemeClr val="accent4">
                <a:hueOff val="3266964"/>
                <a:satOff val="-13592"/>
                <a:lumOff val="320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1439720" y="1704467"/>
        <a:ext cx="179068" cy="174094"/>
      </dsp:txXfrm>
    </dsp:sp>
    <dsp:sp modelId="{B6B1B792-02A1-4E92-9931-B1D62D606C41}">
      <dsp:nvSpPr>
        <dsp:cNvPr id="0" name=""/>
        <dsp:cNvSpPr/>
      </dsp:nvSpPr>
      <dsp:spPr>
        <a:xfrm>
          <a:off x="202818" y="1994625"/>
          <a:ext cx="2652872" cy="754728"/>
        </a:xfrm>
        <a:prstGeom prst="roundRect">
          <a:avLst>
            <a:gd name="adj" fmla="val 10000"/>
          </a:avLst>
        </a:prstGeom>
        <a:gradFill rotWithShape="0">
          <a:gsLst>
            <a:gs pos="0">
              <a:schemeClr val="accent4">
                <a:hueOff val="4900445"/>
                <a:satOff val="-20388"/>
                <a:lumOff val="4804"/>
                <a:alphaOff val="0"/>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The aspiration for all children and for every young person is that they should be </a:t>
          </a:r>
          <a:r>
            <a:rPr lang="en-GB" sz="1050" b="1" kern="1200"/>
            <a:t>successful learners</a:t>
          </a:r>
          <a:r>
            <a:rPr lang="en-GB" sz="1050" kern="1200"/>
            <a:t>, </a:t>
          </a:r>
          <a:r>
            <a:rPr lang="en-GB" sz="1050" b="1" kern="1200"/>
            <a:t>confident individuals</a:t>
          </a:r>
          <a:r>
            <a:rPr lang="en-GB" sz="1050" kern="1200"/>
            <a:t>, </a:t>
          </a:r>
          <a:r>
            <a:rPr lang="en-GB" sz="1050" b="1" kern="1200"/>
            <a:t>responsible citizens</a:t>
          </a:r>
          <a:r>
            <a:rPr lang="en-GB" sz="1050" kern="1200"/>
            <a:t> and </a:t>
          </a:r>
          <a:r>
            <a:rPr lang="en-GB" sz="1050" b="1" kern="1200"/>
            <a:t>effective contributors</a:t>
          </a:r>
          <a:r>
            <a:rPr lang="en-GB" sz="1050" kern="1200"/>
            <a:t> to society and at work. </a:t>
          </a:r>
        </a:p>
      </dsp:txBody>
      <dsp:txXfrm>
        <a:off x="224923" y="2016730"/>
        <a:ext cx="2608662" cy="710518"/>
      </dsp:txXfrm>
    </dsp:sp>
    <dsp:sp modelId="{341DDA63-3163-4247-8AB7-7460339D5147}">
      <dsp:nvSpPr>
        <dsp:cNvPr id="0" name=""/>
        <dsp:cNvSpPr/>
      </dsp:nvSpPr>
      <dsp:spPr>
        <a:xfrm rot="5400000">
          <a:off x="1404901" y="2765935"/>
          <a:ext cx="248706" cy="298448"/>
        </a:xfrm>
        <a:prstGeom prst="rightArrow">
          <a:avLst>
            <a:gd name="adj1" fmla="val 60000"/>
            <a:gd name="adj2" fmla="val 50000"/>
          </a:avLst>
        </a:prstGeom>
        <a:gradFill rotWithShape="0">
          <a:gsLst>
            <a:gs pos="0">
              <a:schemeClr val="accent4">
                <a:hueOff val="6533927"/>
                <a:satOff val="-27185"/>
                <a:lumOff val="6405"/>
                <a:alphaOff val="0"/>
                <a:lumMod val="110000"/>
                <a:satMod val="105000"/>
                <a:tint val="67000"/>
              </a:schemeClr>
            </a:gs>
            <a:gs pos="50000">
              <a:schemeClr val="accent4">
                <a:hueOff val="6533927"/>
                <a:satOff val="-27185"/>
                <a:lumOff val="6405"/>
                <a:alphaOff val="0"/>
                <a:lumMod val="105000"/>
                <a:satMod val="103000"/>
                <a:tint val="73000"/>
              </a:schemeClr>
            </a:gs>
            <a:gs pos="100000">
              <a:schemeClr val="accent4">
                <a:hueOff val="6533927"/>
                <a:satOff val="-27185"/>
                <a:lumOff val="640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1439720" y="2790806"/>
        <a:ext cx="179068" cy="174094"/>
      </dsp:txXfrm>
    </dsp:sp>
    <dsp:sp modelId="{397AC98E-90C2-47CC-B1C7-87117F122C88}">
      <dsp:nvSpPr>
        <dsp:cNvPr id="0" name=""/>
        <dsp:cNvSpPr/>
      </dsp:nvSpPr>
      <dsp:spPr>
        <a:xfrm>
          <a:off x="202818" y="3080963"/>
          <a:ext cx="2652872" cy="1051771"/>
        </a:xfrm>
        <a:prstGeom prst="roundRect">
          <a:avLst>
            <a:gd name="adj" fmla="val 10000"/>
          </a:avLst>
        </a:prstGeom>
        <a:gradFill rotWithShape="0">
          <a:gsLst>
            <a:gs pos="0">
              <a:schemeClr val="accent4">
                <a:hueOff val="7350668"/>
                <a:satOff val="-30583"/>
                <a:lumOff val="7206"/>
                <a:alphaOff val="0"/>
                <a:lumMod val="110000"/>
                <a:satMod val="105000"/>
                <a:tint val="67000"/>
              </a:schemeClr>
            </a:gs>
            <a:gs pos="50000">
              <a:schemeClr val="accent4">
                <a:hueOff val="7350668"/>
                <a:satOff val="-30583"/>
                <a:lumOff val="7206"/>
                <a:alphaOff val="0"/>
                <a:lumMod val="105000"/>
                <a:satMod val="103000"/>
                <a:tint val="73000"/>
              </a:schemeClr>
            </a:gs>
            <a:gs pos="100000">
              <a:schemeClr val="accent4">
                <a:hueOff val="7350668"/>
                <a:satOff val="-30583"/>
                <a:lumOff val="72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Within </a:t>
          </a:r>
          <a:r>
            <a:rPr lang="en-GB" sz="1050" i="1" kern="1200"/>
            <a:t>a Curriculum for Excellence</a:t>
          </a:r>
          <a:r>
            <a:rPr lang="en-GB" sz="1050" kern="1200"/>
            <a:t>, learning will take place not just in the classroom but through a wide range of planned experiences. Children will also learn through the day-to-day experiences of the life of the school community and its values and from out-of-school activities, events and celebrations. </a:t>
          </a:r>
        </a:p>
      </dsp:txBody>
      <dsp:txXfrm>
        <a:off x="233623" y="3111768"/>
        <a:ext cx="2591262" cy="990161"/>
      </dsp:txXfrm>
    </dsp:sp>
    <dsp:sp modelId="{16AD981C-661A-4032-97C1-46394F08F34C}">
      <dsp:nvSpPr>
        <dsp:cNvPr id="0" name=""/>
        <dsp:cNvSpPr/>
      </dsp:nvSpPr>
      <dsp:spPr>
        <a:xfrm rot="5400000">
          <a:off x="1404901" y="4149315"/>
          <a:ext cx="248706" cy="298448"/>
        </a:xfrm>
        <a:prstGeom prst="rightArrow">
          <a:avLst>
            <a:gd name="adj1" fmla="val 60000"/>
            <a:gd name="adj2" fmla="val 50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1439720" y="4174186"/>
        <a:ext cx="179068" cy="174094"/>
      </dsp:txXfrm>
    </dsp:sp>
    <dsp:sp modelId="{8D40D822-87AE-4640-B233-0FAC35924248}">
      <dsp:nvSpPr>
        <dsp:cNvPr id="0" name=""/>
        <dsp:cNvSpPr/>
      </dsp:nvSpPr>
      <dsp:spPr>
        <a:xfrm>
          <a:off x="202818" y="4464343"/>
          <a:ext cx="2652872" cy="483684"/>
        </a:xfrm>
        <a:prstGeom prst="roundRect">
          <a:avLst>
            <a:gd name="adj" fmla="val 10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Taken together, these experiences should provide a motivating and enriching blend.</a:t>
          </a:r>
          <a:r>
            <a:rPr lang="en-GB" sz="1050" b="1" kern="1200"/>
            <a:t> </a:t>
          </a:r>
          <a:endParaRPr lang="en-GB" sz="1050" kern="1200"/>
        </a:p>
      </dsp:txBody>
      <dsp:txXfrm>
        <a:off x="216985" y="4478510"/>
        <a:ext cx="2624538" cy="4553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36924D-7C7E-4322-B342-83B6671B3E35}">
      <dsp:nvSpPr>
        <dsp:cNvPr id="0" name=""/>
        <dsp:cNvSpPr/>
      </dsp:nvSpPr>
      <dsp:spPr>
        <a:xfrm>
          <a:off x="1196721" y="1298502"/>
          <a:ext cx="1462659" cy="1462659"/>
        </a:xfrm>
        <a:prstGeom prst="gear9">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Challenge and enjoyment, Personalisation and choice</a:t>
          </a:r>
        </a:p>
      </dsp:txBody>
      <dsp:txXfrm>
        <a:off x="1490781" y="1641123"/>
        <a:ext cx="874539" cy="751837"/>
      </dsp:txXfrm>
    </dsp:sp>
    <dsp:sp modelId="{1DA2F618-2604-43B7-B23A-1C94C051A661}">
      <dsp:nvSpPr>
        <dsp:cNvPr id="0" name=""/>
        <dsp:cNvSpPr/>
      </dsp:nvSpPr>
      <dsp:spPr>
        <a:xfrm>
          <a:off x="207016" y="869017"/>
          <a:ext cx="1341157" cy="1231282"/>
        </a:xfrm>
        <a:prstGeom prst="gear6">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Breadth,</a:t>
          </a:r>
        </a:p>
        <a:p>
          <a:pPr marL="0" lvl="0" indent="0" algn="ctr" defTabSz="444500">
            <a:lnSpc>
              <a:spcPct val="90000"/>
            </a:lnSpc>
            <a:spcBef>
              <a:spcPct val="0"/>
            </a:spcBef>
            <a:spcAft>
              <a:spcPct val="35000"/>
            </a:spcAft>
            <a:buNone/>
          </a:pPr>
          <a:r>
            <a:rPr lang="en-US" sz="1000" kern="1200">
              <a:solidFill>
                <a:schemeClr val="tx1"/>
              </a:solidFill>
            </a:rPr>
            <a:t>Progression</a:t>
          </a:r>
        </a:p>
        <a:p>
          <a:pPr marL="0" lvl="0" indent="0" algn="ctr" defTabSz="444500">
            <a:lnSpc>
              <a:spcPct val="90000"/>
            </a:lnSpc>
            <a:spcBef>
              <a:spcPct val="0"/>
            </a:spcBef>
            <a:spcAft>
              <a:spcPct val="35000"/>
            </a:spcAft>
            <a:buNone/>
          </a:pPr>
          <a:r>
            <a:rPr lang="en-US" sz="1000" kern="1200">
              <a:solidFill>
                <a:schemeClr val="tx1"/>
              </a:solidFill>
            </a:rPr>
            <a:t> and Depth</a:t>
          </a:r>
        </a:p>
      </dsp:txBody>
      <dsp:txXfrm>
        <a:off x="532967" y="1180869"/>
        <a:ext cx="689255" cy="607578"/>
      </dsp:txXfrm>
    </dsp:sp>
    <dsp:sp modelId="{DF976187-3399-4C46-AC0E-C10D9553BC42}">
      <dsp:nvSpPr>
        <dsp:cNvPr id="0" name=""/>
        <dsp:cNvSpPr/>
      </dsp:nvSpPr>
      <dsp:spPr>
        <a:xfrm rot="20700000">
          <a:off x="941529" y="218902"/>
          <a:ext cx="1042259" cy="1042259"/>
        </a:xfrm>
        <a:prstGeom prst="gear6">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rPr>
            <a:t>Coherence and  Relevance</a:t>
          </a:r>
        </a:p>
      </dsp:txBody>
      <dsp:txXfrm rot="-20700000">
        <a:off x="1170127" y="447500"/>
        <a:ext cx="585063" cy="585063"/>
      </dsp:txXfrm>
    </dsp:sp>
    <dsp:sp modelId="{9DB66EB1-72A8-42AA-B81E-9F04E865A55A}">
      <dsp:nvSpPr>
        <dsp:cNvPr id="0" name=""/>
        <dsp:cNvSpPr/>
      </dsp:nvSpPr>
      <dsp:spPr>
        <a:xfrm>
          <a:off x="1068228" y="1086751"/>
          <a:ext cx="1872203" cy="1872203"/>
        </a:xfrm>
        <a:prstGeom prst="circularArrow">
          <a:avLst>
            <a:gd name="adj1" fmla="val 4688"/>
            <a:gd name="adj2" fmla="val 299029"/>
            <a:gd name="adj3" fmla="val 2463047"/>
            <a:gd name="adj4" fmla="val 15980855"/>
            <a:gd name="adj5" fmla="val 5469"/>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B7B366C-5D92-4F7D-8455-B7F43C7937CE}">
      <dsp:nvSpPr>
        <dsp:cNvPr id="0" name=""/>
        <dsp:cNvSpPr/>
      </dsp:nvSpPr>
      <dsp:spPr>
        <a:xfrm>
          <a:off x="157330" y="724001"/>
          <a:ext cx="1360272" cy="1360272"/>
        </a:xfrm>
        <a:prstGeom prst="leftCircularArrow">
          <a:avLst>
            <a:gd name="adj1" fmla="val 6452"/>
            <a:gd name="adj2" fmla="val 429999"/>
            <a:gd name="adj3" fmla="val 10489124"/>
            <a:gd name="adj4" fmla="val 14837806"/>
            <a:gd name="adj5" fmla="val 7527"/>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79AB43-2B2D-42A2-890D-FDE32D92BCD4}">
      <dsp:nvSpPr>
        <dsp:cNvPr id="0" name=""/>
        <dsp:cNvSpPr/>
      </dsp:nvSpPr>
      <dsp:spPr>
        <a:xfrm>
          <a:off x="700443" y="-2804"/>
          <a:ext cx="1466648" cy="1466648"/>
        </a:xfrm>
        <a:prstGeom prst="circularArrow">
          <a:avLst>
            <a:gd name="adj1" fmla="val 5984"/>
            <a:gd name="adj2" fmla="val 394124"/>
            <a:gd name="adj3" fmla="val 13313824"/>
            <a:gd name="adj4" fmla="val 10508221"/>
            <a:gd name="adj5" fmla="val 6981"/>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F5C9CC-AD96-496B-9AAB-1B538C47564F}">
      <dsp:nvSpPr>
        <dsp:cNvPr id="0" name=""/>
        <dsp:cNvSpPr/>
      </dsp:nvSpPr>
      <dsp:spPr>
        <a:xfrm>
          <a:off x="1105988" y="172"/>
          <a:ext cx="1658983" cy="439495"/>
        </a:xfrm>
        <a:prstGeom prst="horizontalScroll">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t>Pre school to P1 or later</a:t>
          </a:r>
        </a:p>
      </dsp:txBody>
      <dsp:txXfrm>
        <a:off x="1160925" y="55109"/>
        <a:ext cx="1576578" cy="329621"/>
      </dsp:txXfrm>
    </dsp:sp>
    <dsp:sp modelId="{640CB07E-694C-441A-9F48-45097A43E592}">
      <dsp:nvSpPr>
        <dsp:cNvPr id="0" name=""/>
        <dsp:cNvSpPr/>
      </dsp:nvSpPr>
      <dsp:spPr>
        <a:xfrm>
          <a:off x="0" y="172"/>
          <a:ext cx="1105988" cy="439495"/>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t>Early</a:t>
          </a:r>
        </a:p>
      </dsp:txBody>
      <dsp:txXfrm>
        <a:off x="21454" y="21626"/>
        <a:ext cx="1063080" cy="396587"/>
      </dsp:txXfrm>
    </dsp:sp>
    <dsp:sp modelId="{8D2CFD58-1CC2-4105-893D-33B138247AE9}">
      <dsp:nvSpPr>
        <dsp:cNvPr id="0" name=""/>
        <dsp:cNvSpPr/>
      </dsp:nvSpPr>
      <dsp:spPr>
        <a:xfrm>
          <a:off x="1106528" y="483617"/>
          <a:ext cx="1655744" cy="440774"/>
        </a:xfrm>
        <a:prstGeom prst="horizontalScroll">
          <a:avLst/>
        </a:prstGeom>
        <a:solidFill>
          <a:schemeClr val="accent4">
            <a:tint val="40000"/>
            <a:alpha val="90000"/>
            <a:hueOff val="2715481"/>
            <a:satOff val="-12811"/>
            <a:lumOff val="-463"/>
            <a:alphaOff val="0"/>
          </a:schemeClr>
        </a:solidFill>
        <a:ln w="6350" cap="flat" cmpd="sng" algn="ctr">
          <a:solidFill>
            <a:schemeClr val="accent4">
              <a:tint val="40000"/>
              <a:alpha val="90000"/>
              <a:hueOff val="2715481"/>
              <a:satOff val="-12811"/>
              <a:lumOff val="-46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t>To the end of P4 but can be earlier or later for some</a:t>
          </a:r>
        </a:p>
      </dsp:txBody>
      <dsp:txXfrm>
        <a:off x="1161625" y="538714"/>
        <a:ext cx="1573099" cy="330580"/>
      </dsp:txXfrm>
    </dsp:sp>
    <dsp:sp modelId="{5B4ACA04-520C-4E54-9D40-3409E51D7CE6}">
      <dsp:nvSpPr>
        <dsp:cNvPr id="0" name=""/>
        <dsp:cNvSpPr/>
      </dsp:nvSpPr>
      <dsp:spPr>
        <a:xfrm>
          <a:off x="2698" y="484256"/>
          <a:ext cx="1103829" cy="439495"/>
        </a:xfrm>
        <a:prstGeom prst="roundRect">
          <a:avLst/>
        </a:prstGeom>
        <a:gradFill rotWithShape="0">
          <a:gsLst>
            <a:gs pos="0">
              <a:schemeClr val="accent4">
                <a:hueOff val="2450223"/>
                <a:satOff val="-10194"/>
                <a:lumOff val="2402"/>
                <a:alphaOff val="0"/>
                <a:lumMod val="110000"/>
                <a:satMod val="105000"/>
                <a:tint val="67000"/>
              </a:schemeClr>
            </a:gs>
            <a:gs pos="50000">
              <a:schemeClr val="accent4">
                <a:hueOff val="2450223"/>
                <a:satOff val="-10194"/>
                <a:lumOff val="2402"/>
                <a:alphaOff val="0"/>
                <a:lumMod val="105000"/>
                <a:satMod val="103000"/>
                <a:tint val="73000"/>
              </a:schemeClr>
            </a:gs>
            <a:gs pos="100000">
              <a:schemeClr val="accent4">
                <a:hueOff val="2450223"/>
                <a:satOff val="-10194"/>
                <a:lumOff val="24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t>First</a:t>
          </a:r>
        </a:p>
      </dsp:txBody>
      <dsp:txXfrm>
        <a:off x="24152" y="505710"/>
        <a:ext cx="1060921" cy="396587"/>
      </dsp:txXfrm>
    </dsp:sp>
    <dsp:sp modelId="{C26D146E-D6DE-418A-B094-7ECADD743191}">
      <dsp:nvSpPr>
        <dsp:cNvPr id="0" name=""/>
        <dsp:cNvSpPr/>
      </dsp:nvSpPr>
      <dsp:spPr>
        <a:xfrm>
          <a:off x="1105988" y="968341"/>
          <a:ext cx="1658983" cy="439495"/>
        </a:xfrm>
        <a:prstGeom prst="horizontalScroll">
          <a:avLst/>
        </a:prstGeom>
        <a:solidFill>
          <a:schemeClr val="accent4">
            <a:tint val="40000"/>
            <a:alpha val="90000"/>
            <a:hueOff val="5430963"/>
            <a:satOff val="-25622"/>
            <a:lumOff val="-925"/>
            <a:alphaOff val="0"/>
          </a:schemeClr>
        </a:solidFill>
        <a:ln w="6350" cap="flat" cmpd="sng" algn="ctr">
          <a:solidFill>
            <a:schemeClr val="accent4">
              <a:tint val="40000"/>
              <a:alpha val="90000"/>
              <a:hueOff val="5430963"/>
              <a:satOff val="-25622"/>
              <a:lumOff val="-92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t>To the end of P7 but can be earlier of later for some</a:t>
          </a:r>
        </a:p>
      </dsp:txBody>
      <dsp:txXfrm>
        <a:off x="1160925" y="1023278"/>
        <a:ext cx="1576578" cy="329621"/>
      </dsp:txXfrm>
    </dsp:sp>
    <dsp:sp modelId="{ABC9E3E1-2A04-4CCE-BF78-ACBE3B5050BC}">
      <dsp:nvSpPr>
        <dsp:cNvPr id="0" name=""/>
        <dsp:cNvSpPr/>
      </dsp:nvSpPr>
      <dsp:spPr>
        <a:xfrm>
          <a:off x="0" y="968341"/>
          <a:ext cx="1105988" cy="439495"/>
        </a:xfrm>
        <a:prstGeom prst="roundRect">
          <a:avLst/>
        </a:prstGeom>
        <a:gradFill rotWithShape="0">
          <a:gsLst>
            <a:gs pos="0">
              <a:schemeClr val="accent4">
                <a:hueOff val="4900445"/>
                <a:satOff val="-20388"/>
                <a:lumOff val="4804"/>
                <a:alphaOff val="0"/>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t>Second</a:t>
          </a:r>
        </a:p>
      </dsp:txBody>
      <dsp:txXfrm>
        <a:off x="21454" y="989795"/>
        <a:ext cx="1063080" cy="396587"/>
      </dsp:txXfrm>
    </dsp:sp>
    <dsp:sp modelId="{302DE552-F581-48C6-9CB7-B0139EC489B1}">
      <dsp:nvSpPr>
        <dsp:cNvPr id="0" name=""/>
        <dsp:cNvSpPr/>
      </dsp:nvSpPr>
      <dsp:spPr>
        <a:xfrm>
          <a:off x="1105988" y="1451786"/>
          <a:ext cx="1658983" cy="439495"/>
        </a:xfrm>
        <a:prstGeom prst="horizontalScroll">
          <a:avLst/>
        </a:prstGeom>
        <a:solidFill>
          <a:schemeClr val="accent4">
            <a:tint val="40000"/>
            <a:alpha val="90000"/>
            <a:hueOff val="8146444"/>
            <a:satOff val="-38434"/>
            <a:lumOff val="-1388"/>
            <a:alphaOff val="0"/>
          </a:schemeClr>
        </a:solidFill>
        <a:ln w="6350" cap="flat" cmpd="sng" algn="ctr">
          <a:solidFill>
            <a:schemeClr val="accent4">
              <a:tint val="40000"/>
              <a:alpha val="90000"/>
              <a:hueOff val="8146444"/>
              <a:satOff val="-38434"/>
              <a:lumOff val="-138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t>S1 to S3</a:t>
          </a:r>
        </a:p>
      </dsp:txBody>
      <dsp:txXfrm>
        <a:off x="1160925" y="1506723"/>
        <a:ext cx="1576578" cy="329621"/>
      </dsp:txXfrm>
    </dsp:sp>
    <dsp:sp modelId="{73718219-591A-4AA0-93C1-F0D9DE7C4BE7}">
      <dsp:nvSpPr>
        <dsp:cNvPr id="0" name=""/>
        <dsp:cNvSpPr/>
      </dsp:nvSpPr>
      <dsp:spPr>
        <a:xfrm>
          <a:off x="0" y="1451786"/>
          <a:ext cx="1105988" cy="439495"/>
        </a:xfrm>
        <a:prstGeom prst="roundRect">
          <a:avLst/>
        </a:prstGeom>
        <a:gradFill rotWithShape="0">
          <a:gsLst>
            <a:gs pos="0">
              <a:schemeClr val="accent4">
                <a:hueOff val="7350668"/>
                <a:satOff val="-30583"/>
                <a:lumOff val="7206"/>
                <a:alphaOff val="0"/>
                <a:lumMod val="110000"/>
                <a:satMod val="105000"/>
                <a:tint val="67000"/>
              </a:schemeClr>
            </a:gs>
            <a:gs pos="50000">
              <a:schemeClr val="accent4">
                <a:hueOff val="7350668"/>
                <a:satOff val="-30583"/>
                <a:lumOff val="7206"/>
                <a:alphaOff val="0"/>
                <a:lumMod val="105000"/>
                <a:satMod val="103000"/>
                <a:tint val="73000"/>
              </a:schemeClr>
            </a:gs>
            <a:gs pos="100000">
              <a:schemeClr val="accent4">
                <a:hueOff val="7350668"/>
                <a:satOff val="-30583"/>
                <a:lumOff val="72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t>Third and Fourth</a:t>
          </a:r>
        </a:p>
      </dsp:txBody>
      <dsp:txXfrm>
        <a:off x="21454" y="1473240"/>
        <a:ext cx="1063080" cy="396587"/>
      </dsp:txXfrm>
    </dsp:sp>
    <dsp:sp modelId="{F100C9ED-1B9B-4C53-AA1B-4DE739620F78}">
      <dsp:nvSpPr>
        <dsp:cNvPr id="0" name=""/>
        <dsp:cNvSpPr/>
      </dsp:nvSpPr>
      <dsp:spPr>
        <a:xfrm>
          <a:off x="1105988" y="1935232"/>
          <a:ext cx="1658983" cy="439495"/>
        </a:xfrm>
        <a:prstGeom prst="horizontalScroll">
          <a:avLst/>
        </a:prstGeom>
        <a:solidFill>
          <a:schemeClr val="accent4">
            <a:tint val="40000"/>
            <a:alpha val="90000"/>
            <a:hueOff val="10861925"/>
            <a:satOff val="-51245"/>
            <a:lumOff val="-1851"/>
            <a:alphaOff val="0"/>
          </a:schemeClr>
        </a:solidFill>
        <a:ln w="6350" cap="flat" cmpd="sng" algn="ctr">
          <a:solidFill>
            <a:schemeClr val="accent4">
              <a:tint val="40000"/>
              <a:alpha val="90000"/>
              <a:hueOff val="10861925"/>
              <a:satOff val="-51245"/>
              <a:lumOff val="-185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t>S4 to S6</a:t>
          </a:r>
        </a:p>
      </dsp:txBody>
      <dsp:txXfrm>
        <a:off x="1160925" y="1990169"/>
        <a:ext cx="1576578" cy="329621"/>
      </dsp:txXfrm>
    </dsp:sp>
    <dsp:sp modelId="{D64A7C5F-FA0A-46ED-B5A0-03D2A77296E9}">
      <dsp:nvSpPr>
        <dsp:cNvPr id="0" name=""/>
        <dsp:cNvSpPr/>
      </dsp:nvSpPr>
      <dsp:spPr>
        <a:xfrm>
          <a:off x="0" y="1935232"/>
          <a:ext cx="1105988" cy="439495"/>
        </a:xfrm>
        <a:prstGeom prst="roundRect">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kern="1200"/>
            <a:t>Senior Phase</a:t>
          </a:r>
        </a:p>
      </dsp:txBody>
      <dsp:txXfrm>
        <a:off x="21454" y="1956686"/>
        <a:ext cx="1063080" cy="39658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0C085-555C-4109-9A10-170992F23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Mullan</dc:creator>
  <cp:keywords/>
  <dc:description/>
  <cp:lastModifiedBy>Kristina Mullan</cp:lastModifiedBy>
  <cp:revision>15</cp:revision>
  <cp:lastPrinted>2018-04-11T08:30:00Z</cp:lastPrinted>
  <dcterms:created xsi:type="dcterms:W3CDTF">2018-03-22T14:01:00Z</dcterms:created>
  <dcterms:modified xsi:type="dcterms:W3CDTF">2018-04-12T12:25:00Z</dcterms:modified>
</cp:coreProperties>
</file>