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13A" w:rsidRPr="00CC1FEC" w:rsidRDefault="00FC313A"/>
    <w:p w:rsidR="009F3A3E" w:rsidRDefault="009038EC">
      <w:pPr>
        <w:rPr>
          <w:noProof/>
        </w:rPr>
      </w:pPr>
      <w:r>
        <w:rPr>
          <w:noProof/>
        </w:rPr>
        <mc:AlternateContent>
          <mc:Choice Requires="wps">
            <w:drawing>
              <wp:anchor distT="0" distB="0" distL="114300" distR="114300" simplePos="0" relativeHeight="251665408" behindDoc="1" locked="0" layoutInCell="1" allowOverlap="1" wp14:anchorId="0D45E3AD" wp14:editId="4D3C1C6B">
                <wp:simplePos x="0" y="0"/>
                <wp:positionH relativeFrom="margin">
                  <wp:align>left</wp:align>
                </wp:positionH>
                <wp:positionV relativeFrom="paragraph">
                  <wp:posOffset>12701</wp:posOffset>
                </wp:positionV>
                <wp:extent cx="4642338" cy="1951892"/>
                <wp:effectExtent l="0" t="0" r="0" b="10795"/>
                <wp:wrapNone/>
                <wp:docPr id="1" name="Text Box 1"/>
                <wp:cNvGraphicFramePr/>
                <a:graphic xmlns:a="http://schemas.openxmlformats.org/drawingml/2006/main">
                  <a:graphicData uri="http://schemas.microsoft.com/office/word/2010/wordprocessingShape">
                    <wps:wsp>
                      <wps:cNvSpPr txBox="1"/>
                      <wps:spPr>
                        <a:xfrm>
                          <a:off x="0" y="0"/>
                          <a:ext cx="4642338" cy="1951892"/>
                        </a:xfrm>
                        <a:prstGeom prst="rect">
                          <a:avLst/>
                        </a:prstGeom>
                        <a:noFill/>
                        <a:ln>
                          <a:noFill/>
                        </a:ln>
                      </wps:spPr>
                      <wps:txbx>
                        <w:txbxContent>
                          <w:p w:rsidR="009F3A3E" w:rsidRPr="009038EC" w:rsidRDefault="009F3A3E" w:rsidP="009F3A3E">
                            <w:pPr>
                              <w:spacing w:after="80"/>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Redwell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D45E3AD" id="_x0000_t202" coordsize="21600,21600" o:spt="202" path="m,l,21600r21600,l21600,xe">
                <v:stroke joinstyle="miter"/>
                <v:path gradientshapeok="t" o:connecttype="rect"/>
              </v:shapetype>
              <v:shape id="Text Box 1" o:spid="_x0000_s1026" type="#_x0000_t202" style="position:absolute;margin-left:0;margin-top:1pt;width:365.55pt;height:153.7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" filled="f" stroked="f">
                <v:textbox>
                  <w:txbxContent>
                    <w:p w:rsidR="009F3A3E" w:rsidRPr="009038EC" w:rsidRDefault="009F3A3E" w:rsidP="009F3A3E">
                      <w:pPr>
                        <w:spacing w:after="80"/>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Redwell Primary School</w:t>
                      </w:r>
                    </w:p>
                  </w:txbxContent>
                </v:textbox>
                <w10:wrap anchorx="margin"/>
              </v:shape>
            </w:pict>
          </mc:Fallback>
        </mc:AlternateContent>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949548" cy="188541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eg"/>
                    <pic:cNvPicPr/>
                  </pic:nvPicPr>
                  <pic:blipFill rotWithShape="1">
                    <a:blip r:embed="rId6">
                      <a:extLst>
                        <a:ext uri="{28A0092B-C50C-407E-A947-70E740481C1C}">
                          <a14:useLocalDpi xmlns:a14="http://schemas.microsoft.com/office/drawing/2010/main" val="0"/>
                        </a:ext>
                      </a:extLst>
                    </a:blip>
                    <a:srcRect l="22053" t="18062" r="14702" b="13864"/>
                    <a:stretch/>
                  </pic:blipFill>
                  <pic:spPr bwMode="auto">
                    <a:xfrm>
                      <a:off x="0" y="0"/>
                      <a:ext cx="1949548" cy="1885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0" w:name="_Hlk506573622"/>
      <w:bookmarkEnd w:id="0"/>
    </w:p>
    <w:p w:rsidR="00884889" w:rsidRDefault="009038EC">
      <w:r>
        <w:rPr>
          <w:noProof/>
          <w:lang w:eastAsia="en-GB"/>
        </w:rPr>
        <w:drawing>
          <wp:anchor distT="0" distB="0" distL="114300" distR="114300" simplePos="0" relativeHeight="251658239" behindDoc="1" locked="0" layoutInCell="1" allowOverlap="1" wp14:anchorId="10065DFD" wp14:editId="5F507FB6">
            <wp:simplePos x="0" y="0"/>
            <wp:positionH relativeFrom="margin">
              <wp:align>center</wp:align>
            </wp:positionH>
            <wp:positionV relativeFrom="paragraph">
              <wp:posOffset>1974118</wp:posOffset>
            </wp:positionV>
            <wp:extent cx="5310554" cy="5477090"/>
            <wp:effectExtent l="0" t="0" r="4445" b="9525"/>
            <wp:wrapNone/>
            <wp:docPr id="8" name="Picture 8" descr="http://moziru.com/images/fun-time-clipart-math-is-fun-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oziru.com/images/fun-time-clipart-math-is-fun-1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54" cy="5477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14:anchorId="659EAC32" wp14:editId="1340E444">
                <wp:simplePos x="0" y="0"/>
                <wp:positionH relativeFrom="margin">
                  <wp:align>right</wp:align>
                </wp:positionH>
                <wp:positionV relativeFrom="paragraph">
                  <wp:posOffset>6599261</wp:posOffset>
                </wp:positionV>
                <wp:extent cx="6646985" cy="2426677"/>
                <wp:effectExtent l="0" t="0" r="0" b="0"/>
                <wp:wrapNone/>
                <wp:docPr id="7" name="Text Box 7"/>
                <wp:cNvGraphicFramePr/>
                <a:graphic xmlns:a="http://schemas.openxmlformats.org/drawingml/2006/main">
                  <a:graphicData uri="http://schemas.microsoft.com/office/word/2010/wordprocessingShape">
                    <wps:wsp>
                      <wps:cNvSpPr txBox="1"/>
                      <wps:spPr>
                        <a:xfrm>
                          <a:off x="0" y="0"/>
                          <a:ext cx="6646985" cy="2426677"/>
                        </a:xfrm>
                        <a:prstGeom prst="rect">
                          <a:avLst/>
                        </a:prstGeom>
                        <a:noFill/>
                        <a:ln>
                          <a:noFill/>
                        </a:ln>
                      </wps:spPr>
                      <wps:txbx>
                        <w:txbxContent>
                          <w:p w:rsidR="00884889" w:rsidRPr="009038EC" w:rsidRDefault="00884889" w:rsidP="00884889">
                            <w:pPr>
                              <w:jc w:val="center"/>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Numeracy </w:t>
                            </w:r>
                          </w:p>
                          <w:p w:rsidR="00884889" w:rsidRPr="009038EC" w:rsidRDefault="00465983" w:rsidP="00884889">
                            <w:pPr>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Second</w:t>
                            </w:r>
                            <w:r w:rsidR="00884889"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59EAC32" id="Text Box 7" o:spid="_x0000_s1027" type="#_x0000_t202" style="position:absolute;margin-left:472.2pt;margin-top:519.65pt;width:523.4pt;height:191.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" filled="f" stroked="f">
                <v:textbox>
                  <w:txbxContent>
                    <w:p w:rsidR="00884889" w:rsidRPr="009038EC" w:rsidRDefault="00884889" w:rsidP="00884889">
                      <w:pPr>
                        <w:jc w:val="center"/>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038EC">
                        <w:rPr>
                          <w:rFonts w:ascii="Schoolbell" w:hAnsi="Schoolbell"/>
                          <w:b/>
                          <w:color w:val="C00000"/>
                          <w:sz w:val="144"/>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Numeracy </w:t>
                      </w:r>
                    </w:p>
                    <w:p w:rsidR="00884889" w:rsidRPr="009038EC" w:rsidRDefault="00465983" w:rsidP="00884889">
                      <w:pPr>
                        <w:jc w:val="cente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Second</w:t>
                      </w:r>
                      <w:r w:rsidR="00884889" w:rsidRPr="009038EC">
                        <w:rPr>
                          <w:rFonts w:ascii="Schoolbell" w:hAnsi="Schoolbell"/>
                          <w:b/>
                          <w:color w:val="C00000"/>
                          <w:sz w:val="96"/>
                          <w:szCs w:val="72"/>
                          <w14:textOutline w14:w="9525" w14:cap="flat" w14:cmpd="sng" w14:algn="ctr">
                            <w14:solidFill>
                              <w14:srgbClr w14:val="002060"/>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Level</w:t>
                      </w:r>
                    </w:p>
                  </w:txbxContent>
                </v:textbox>
                <w10:wrap anchorx="margin"/>
              </v:shape>
            </w:pict>
          </mc:Fallback>
        </mc:AlternateContent>
      </w:r>
      <w:r w:rsidR="00884889">
        <w:rPr>
          <w:noProof/>
          <w:lang w:eastAsia="en-GB"/>
        </w:rPr>
        <mc:AlternateContent>
          <mc:Choice Requires="wps">
            <w:drawing>
              <wp:anchor distT="0" distB="0" distL="114300" distR="114300" simplePos="0" relativeHeight="251662336" behindDoc="0" locked="0" layoutInCell="1" allowOverlap="1" wp14:anchorId="178B1949" wp14:editId="4E55D5FE">
                <wp:simplePos x="0" y="0"/>
                <wp:positionH relativeFrom="margin">
                  <wp:align>right</wp:align>
                </wp:positionH>
                <wp:positionV relativeFrom="paragraph">
                  <wp:posOffset>9025939</wp:posOffset>
                </wp:positionV>
                <wp:extent cx="6629400" cy="527538"/>
                <wp:effectExtent l="0" t="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27538"/>
                        </a:xfrm>
                        <a:prstGeom prst="rect">
                          <a:avLst/>
                        </a:prstGeom>
                        <a:solidFill>
                          <a:srgbClr val="FFFFFF"/>
                        </a:solidFill>
                        <a:ln w="9525">
                          <a:solidFill>
                            <a:srgbClr val="000000"/>
                          </a:solidFill>
                          <a:miter lim="800000"/>
                          <a:headEnd/>
                          <a:tailEnd/>
                        </a:ln>
                      </wps:spPr>
                      <wps:txbx>
                        <w:txbxContent>
                          <w:p w:rsidR="00884889" w:rsidRPr="009751D8" w:rsidRDefault="00C84BC1" w:rsidP="00884889">
                            <w:pPr>
                              <w:jc w:val="center"/>
                              <w:rPr>
                                <w:rFonts w:asciiTheme="majorHAnsi" w:hAnsiTheme="majorHAnsi"/>
                                <w:b/>
                                <w:i/>
                                <w:sz w:val="28"/>
                              </w:rPr>
                            </w:pPr>
                            <w:r>
                              <w:rPr>
                                <w:rFonts w:asciiTheme="majorHAnsi" w:hAnsiTheme="majorHAnsi"/>
                                <w:b/>
                                <w:i/>
                                <w:sz w:val="28"/>
                              </w:rPr>
                              <w:t>Second</w:t>
                            </w:r>
                            <w:r w:rsidR="00884889" w:rsidRPr="009751D8">
                              <w:rPr>
                                <w:rFonts w:asciiTheme="majorHAnsi" w:hAnsiTheme="majorHAnsi"/>
                                <w:b/>
                                <w:i/>
                                <w:sz w:val="28"/>
                              </w:rPr>
                              <w:t xml:space="preserve"> Level is usuall</w:t>
                            </w:r>
                            <w:r w:rsidR="00884889">
                              <w:rPr>
                                <w:rFonts w:asciiTheme="majorHAnsi" w:hAnsiTheme="majorHAnsi"/>
                                <w:b/>
                                <w:i/>
                                <w:sz w:val="28"/>
                              </w:rPr>
                              <w:t>y covered between</w:t>
                            </w:r>
                            <w:r w:rsidR="00884889" w:rsidRPr="009751D8">
                              <w:rPr>
                                <w:rFonts w:asciiTheme="majorHAnsi" w:hAnsiTheme="majorHAnsi"/>
                                <w:b/>
                                <w:i/>
                                <w:sz w:val="28"/>
                              </w:rPr>
                              <w:t xml:space="preserve"> </w:t>
                            </w:r>
                            <w:r w:rsidR="00465983">
                              <w:rPr>
                                <w:rFonts w:asciiTheme="majorHAnsi" w:hAnsiTheme="majorHAnsi"/>
                                <w:b/>
                                <w:i/>
                                <w:sz w:val="28"/>
                              </w:rPr>
                              <w:t>P5 and the end of P7</w:t>
                            </w:r>
                            <w:r w:rsidR="00884889" w:rsidRPr="009751D8">
                              <w:rPr>
                                <w:rFonts w:asciiTheme="majorHAnsi" w:hAnsiTheme="majorHAnsi"/>
                                <w:b/>
                                <w:i/>
                                <w:sz w:val="28"/>
                              </w:rPr>
                              <w:t xml:space="preserve"> but this may be earlier or later for some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B1949" id="Text Box 2" o:spid="_x0000_s1028" type="#_x0000_t202" style="position:absolute;margin-left:470.8pt;margin-top:710.7pt;width:522pt;height:41.5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">
                <v:textbox>
                  <w:txbxContent>
                    <w:p w:rsidR="00884889" w:rsidRPr="009751D8" w:rsidRDefault="00C84BC1" w:rsidP="00884889">
                      <w:pPr>
                        <w:jc w:val="center"/>
                        <w:rPr>
                          <w:rFonts w:asciiTheme="majorHAnsi" w:hAnsiTheme="majorHAnsi"/>
                          <w:b/>
                          <w:i/>
                          <w:sz w:val="28"/>
                        </w:rPr>
                      </w:pPr>
                      <w:r>
                        <w:rPr>
                          <w:rFonts w:asciiTheme="majorHAnsi" w:hAnsiTheme="majorHAnsi"/>
                          <w:b/>
                          <w:i/>
                          <w:sz w:val="28"/>
                        </w:rPr>
                        <w:t>Second</w:t>
                      </w:r>
                      <w:r w:rsidR="00884889" w:rsidRPr="009751D8">
                        <w:rPr>
                          <w:rFonts w:asciiTheme="majorHAnsi" w:hAnsiTheme="majorHAnsi"/>
                          <w:b/>
                          <w:i/>
                          <w:sz w:val="28"/>
                        </w:rPr>
                        <w:t xml:space="preserve"> Level is usuall</w:t>
                      </w:r>
                      <w:r w:rsidR="00884889">
                        <w:rPr>
                          <w:rFonts w:asciiTheme="majorHAnsi" w:hAnsiTheme="majorHAnsi"/>
                          <w:b/>
                          <w:i/>
                          <w:sz w:val="28"/>
                        </w:rPr>
                        <w:t>y covered between</w:t>
                      </w:r>
                      <w:r w:rsidR="00884889" w:rsidRPr="009751D8">
                        <w:rPr>
                          <w:rFonts w:asciiTheme="majorHAnsi" w:hAnsiTheme="majorHAnsi"/>
                          <w:b/>
                          <w:i/>
                          <w:sz w:val="28"/>
                        </w:rPr>
                        <w:t xml:space="preserve"> </w:t>
                      </w:r>
                      <w:r w:rsidR="00465983">
                        <w:rPr>
                          <w:rFonts w:asciiTheme="majorHAnsi" w:hAnsiTheme="majorHAnsi"/>
                          <w:b/>
                          <w:i/>
                          <w:sz w:val="28"/>
                        </w:rPr>
                        <w:t>P5 and the end of P7</w:t>
                      </w:r>
                      <w:r w:rsidR="00884889" w:rsidRPr="009751D8">
                        <w:rPr>
                          <w:rFonts w:asciiTheme="majorHAnsi" w:hAnsiTheme="majorHAnsi"/>
                          <w:b/>
                          <w:i/>
                          <w:sz w:val="28"/>
                        </w:rPr>
                        <w:t xml:space="preserve"> but this may be earlier or later for some learners.</w:t>
                      </w:r>
                    </w:p>
                  </w:txbxContent>
                </v:textbox>
                <w10:wrap anchorx="margin"/>
              </v:shape>
            </w:pict>
          </mc:Fallback>
        </mc:AlternateContent>
      </w:r>
      <w:r w:rsidR="00884889">
        <w:br w:type="page"/>
      </w:r>
      <w:bookmarkStart w:id="1" w:name="_GoBack"/>
      <w:bookmarkEnd w:id="1"/>
    </w:p>
    <w:p w:rsidR="00884889" w:rsidRPr="009038EC" w:rsidRDefault="007B7575">
      <w:pPr>
        <w:rPr>
          <w:sz w:val="28"/>
        </w:rPr>
      </w:pPr>
      <w:r>
        <w:rPr>
          <w:noProof/>
        </w:rPr>
        <w:lastRenderedPageBreak/>
        <mc:AlternateContent>
          <mc:Choice Requires="wps">
            <w:drawing>
              <wp:anchor distT="0" distB="0" distL="114300" distR="114300" simplePos="0" relativeHeight="251668480" behindDoc="0" locked="0" layoutInCell="1" allowOverlap="1" wp14:anchorId="7C77209C" wp14:editId="012AF08B">
                <wp:simplePos x="0" y="0"/>
                <wp:positionH relativeFrom="margin">
                  <wp:posOffset>-26670</wp:posOffset>
                </wp:positionH>
                <wp:positionV relativeFrom="paragraph">
                  <wp:posOffset>188632</wp:posOffset>
                </wp:positionV>
                <wp:extent cx="6666230" cy="7888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66230" cy="788895"/>
                        </a:xfrm>
                        <a:prstGeom prst="rect">
                          <a:avLst/>
                        </a:prstGeom>
                        <a:noFill/>
                        <a:ln>
                          <a:noFill/>
                        </a:ln>
                      </wps:spPr>
                      <wps:txbx>
                        <w:txbxContent>
                          <w:p w:rsidR="00283FAD" w:rsidRPr="007B7575" w:rsidRDefault="00283FAD" w:rsidP="00492B2C">
                            <w:pPr>
                              <w:jc w:val="center"/>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7575">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What is Numeracy and 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209C" id="Text Box 12" o:spid="_x0000_s1029" type="#_x0000_t202" style="position:absolute;margin-left:-2.1pt;margin-top:14.85pt;width:524.9pt;height:6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" filled="f" stroked="f">
                <v:textbox>
                  <w:txbxContent>
                    <w:p w:rsidR="00283FAD" w:rsidRPr="007B7575" w:rsidRDefault="00283FAD" w:rsidP="00492B2C">
                      <w:pPr>
                        <w:jc w:val="center"/>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7B7575">
                        <w:rPr>
                          <w:rFonts w:ascii="Schoolbell" w:hAnsi="Schoolbell"/>
                          <w:noProof/>
                          <w:color w:val="C00000"/>
                          <w:sz w:val="56"/>
                          <w:szCs w:val="72"/>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What is Numeracy and Mathematics?</w:t>
                      </w:r>
                    </w:p>
                  </w:txbxContent>
                </v:textbox>
                <w10:wrap anchorx="margin"/>
              </v:shape>
            </w:pict>
          </mc:Fallback>
        </mc:AlternateContent>
      </w:r>
      <w:r>
        <w:rPr>
          <w:noProof/>
        </w:rPr>
        <w:drawing>
          <wp:anchor distT="0" distB="0" distL="114300" distR="114300" simplePos="0" relativeHeight="251674624" behindDoc="0" locked="0" layoutInCell="1" allowOverlap="1" wp14:anchorId="5454B6AF">
            <wp:simplePos x="0" y="0"/>
            <wp:positionH relativeFrom="column">
              <wp:posOffset>-27417</wp:posOffset>
            </wp:positionH>
            <wp:positionV relativeFrom="paragraph">
              <wp:posOffset>485737</wp:posOffset>
            </wp:positionV>
            <wp:extent cx="6453554" cy="2642870"/>
            <wp:effectExtent l="57150" t="0" r="42545" b="4318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038EC">
        <w:rPr>
          <w:noProof/>
        </w:rPr>
        <w:drawing>
          <wp:anchor distT="0" distB="0" distL="114300" distR="114300" simplePos="0" relativeHeight="251666432" behindDoc="1" locked="0" layoutInCell="1" allowOverlap="1">
            <wp:simplePos x="0" y="0"/>
            <wp:positionH relativeFrom="margin">
              <wp:posOffset>-2540</wp:posOffset>
            </wp:positionH>
            <wp:positionV relativeFrom="paragraph">
              <wp:posOffset>3136862</wp:posOffset>
            </wp:positionV>
            <wp:extent cx="6629058" cy="6717323"/>
            <wp:effectExtent l="0" t="0" r="19685" b="0"/>
            <wp:wrapNone/>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884889" w:rsidRPr="009038EC">
        <w:rPr>
          <w:sz w:val="28"/>
        </w:rPr>
        <w:br w:type="page"/>
      </w:r>
    </w:p>
    <w:p w:rsidR="00492B2C" w:rsidRPr="009038EC" w:rsidRDefault="00492B2C" w:rsidP="00492B2C">
      <w:pPr>
        <w:rPr>
          <w:rFonts w:ascii="Schoolbell" w:hAnsi="Schoolbell"/>
          <w:color w:val="C00000"/>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pPr>
      <w:r w:rsidRPr="009038EC">
        <w:rPr>
          <w:rFonts w:ascii="Schoolbell" w:hAnsi="Schoolbell"/>
          <w:color w:val="C00000"/>
          <w:sz w:val="52"/>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lastRenderedPageBreak/>
        <w:t>Numeracy across the Curriculum</w:t>
      </w:r>
    </w:p>
    <w:p w:rsidR="00492B2C" w:rsidRPr="009038EC" w:rsidRDefault="00492B2C">
      <w:pPr>
        <w:rPr>
          <w:sz w:val="24"/>
        </w:rPr>
      </w:pPr>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Children experience Numeracy learning </w:t>
      </w:r>
      <w:proofErr w:type="gram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on a daily basis</w:t>
      </w:r>
      <w:proofErr w:type="gram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as a </w:t>
      </w:r>
      <w:proofErr w:type="spell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stand alone</w:t>
      </w:r>
      <w:proofErr w:type="spell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subject. They will also cover aspects of numeracy within other curriculum areas such as their topic work. This allows them to make links to their mathematical knowledge and apply skills in relevant and </w:t>
      </w:r>
      <w:proofErr w:type="gramStart"/>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real life</w:t>
      </w:r>
      <w:proofErr w:type="gramEnd"/>
      <w:r w:rsidRPr="009038EC">
        <w:rPr>
          <w:sz w:val="28"/>
          <w14:shadow w14:blurRad="25501" w14:dist="22999" w14:dir="7020000" w14:sx="100000" w14:sy="100000" w14:kx="0" w14:ky="0" w14:algn="tl">
            <w14:srgbClr w14:val="000000">
              <w14:alpha w14:val="50000"/>
            </w14:srgbClr>
          </w14:shadow>
          <w14:textOutline w14:w="17995" w14:cap="flat" w14:cmpd="sng" w14:algn="ctr">
            <w14:noFill/>
            <w14:prstDash w14:val="solid"/>
            <w14:miter w14:lim="0"/>
          </w14:textOutline>
        </w:rPr>
        <w:t xml:space="preserve"> situations</w:t>
      </w:r>
    </w:p>
    <w:p w:rsidR="009038EC" w:rsidRDefault="009038EC">
      <w:pPr>
        <w:rPr>
          <w:rFonts w:ascii="Schoolbell" w:hAnsi="Schoolbell"/>
          <w:color w:val="C00000"/>
          <w:sz w:val="40"/>
        </w:rPr>
      </w:pPr>
    </w:p>
    <w:p w:rsidR="00492B2C" w:rsidRPr="0075314F" w:rsidRDefault="00492B2C">
      <w:pPr>
        <w:rPr>
          <w:rFonts w:ascii="Schoolbell" w:hAnsi="Schoolbell"/>
          <w:color w:val="C00000"/>
          <w:sz w:val="44"/>
        </w:rPr>
      </w:pPr>
      <w:r w:rsidRPr="0075314F">
        <w:rPr>
          <w:rFonts w:ascii="Schoolbell" w:hAnsi="Schoolbell"/>
          <w:color w:val="C00000"/>
          <w:sz w:val="44"/>
        </w:rPr>
        <w:t>What will my child be learning?</w:t>
      </w:r>
    </w:p>
    <w:p w:rsidR="009038EC" w:rsidRDefault="0075314F" w:rsidP="007E2E64">
      <w:r>
        <w:rPr>
          <w:rFonts w:ascii="Schoolbell" w:hAnsi="Schoolbell"/>
          <w:noProof/>
          <w:color w:val="C00000"/>
          <w:sz w:val="36"/>
        </w:rPr>
        <w:drawing>
          <wp:anchor distT="0" distB="0" distL="114300" distR="114300" simplePos="0" relativeHeight="251669504" behindDoc="1" locked="0" layoutInCell="1" allowOverlap="1" wp14:anchorId="2985786B">
            <wp:simplePos x="0" y="0"/>
            <wp:positionH relativeFrom="margin">
              <wp:align>center</wp:align>
            </wp:positionH>
            <wp:positionV relativeFrom="paragraph">
              <wp:posOffset>46789</wp:posOffset>
            </wp:positionV>
            <wp:extent cx="6768790" cy="7437755"/>
            <wp:effectExtent l="76200" t="38100" r="13335" b="6794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r w:rsidR="00884889" w:rsidRPr="00492B2C">
        <w:br w:type="page"/>
      </w:r>
      <w:r w:rsidR="007B7575">
        <w:rPr>
          <w:noProof/>
        </w:rPr>
        <w:lastRenderedPageBreak/>
        <mc:AlternateContent>
          <mc:Choice Requires="wps">
            <w:drawing>
              <wp:anchor distT="0" distB="0" distL="114300" distR="114300" simplePos="0" relativeHeight="251670528" behindDoc="1" locked="0" layoutInCell="1" allowOverlap="1" wp14:anchorId="13DC50DD">
                <wp:simplePos x="0" y="0"/>
                <wp:positionH relativeFrom="margin">
                  <wp:posOffset>964565</wp:posOffset>
                </wp:positionH>
                <wp:positionV relativeFrom="paragraph">
                  <wp:posOffset>34216</wp:posOffset>
                </wp:positionV>
                <wp:extent cx="1828800" cy="1828800"/>
                <wp:effectExtent l="0" t="0" r="0" b="5715"/>
                <wp:wrapNone/>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3FAD" w:rsidRPr="009038EC" w:rsidRDefault="00283FAD" w:rsidP="009038EC">
                            <w:pPr>
                              <w:jc w:val="center"/>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9038EC">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How can I help my child?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DC50DD" id="Text Box 19" o:spid="_x0000_s1030" type="#_x0000_t202" style="position:absolute;margin-left:75.95pt;margin-top:2.7pt;width:2in;height:2in;z-index:-2516459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vyIw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" filled="f" stroked="f">
                <v:textbox style="mso-fit-shape-to-text:t">
                  <w:txbxContent>
                    <w:p w:rsidR="00283FAD" w:rsidRPr="009038EC" w:rsidRDefault="00283FAD" w:rsidP="009038EC">
                      <w:pPr>
                        <w:jc w:val="center"/>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pPr>
                      <w:r w:rsidRPr="009038EC">
                        <w:rPr>
                          <w:rFonts w:ascii="Schoolbell" w:hAnsi="Schoolbell"/>
                          <w:color w:val="C0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2"/>
                            </w14:solidFill>
                            <w14:prstDash w14:val="solid"/>
                            <w14:round/>
                          </w14:textOutline>
                        </w:rPr>
                        <w:t>How can I help my child?</w:t>
                      </w:r>
                    </w:p>
                  </w:txbxContent>
                </v:textbox>
                <w10:wrap anchorx="margin"/>
              </v:shape>
            </w:pict>
          </mc:Fallback>
        </mc:AlternateContent>
      </w:r>
      <w:r w:rsidR="00492B2C">
        <w:t xml:space="preserve"> </w:t>
      </w:r>
    </w:p>
    <w:p w:rsidR="007B7575" w:rsidRDefault="007B7575" w:rsidP="007B7575"/>
    <w:p w:rsidR="007B7575" w:rsidRDefault="007B7575" w:rsidP="007B7575"/>
    <w:p w:rsidR="007B7575" w:rsidRDefault="007B7575" w:rsidP="007B7575">
      <w:pPr>
        <w:rPr>
          <w:sz w:val="28"/>
        </w:rPr>
      </w:pPr>
    </w:p>
    <w:p w:rsidR="007B7575" w:rsidRDefault="007B7575" w:rsidP="007B7575">
      <w:r>
        <w:rPr>
          <w:noProof/>
        </w:rPr>
        <w:drawing>
          <wp:anchor distT="0" distB="0" distL="114300" distR="114300" simplePos="0" relativeHeight="251671552" behindDoc="0" locked="0" layoutInCell="1" allowOverlap="1" wp14:anchorId="51A836F3">
            <wp:simplePos x="0" y="0"/>
            <wp:positionH relativeFrom="column">
              <wp:posOffset>44450</wp:posOffset>
            </wp:positionH>
            <wp:positionV relativeFrom="paragraph">
              <wp:posOffset>106307</wp:posOffset>
            </wp:positionV>
            <wp:extent cx="6393815" cy="6718300"/>
            <wp:effectExtent l="57150" t="57150" r="26035" b="2540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7B7575" w:rsidRDefault="007B7575" w:rsidP="007B7575"/>
    <w:p w:rsidR="009038EC" w:rsidRDefault="009038EC" w:rsidP="007E2E64"/>
    <w:p w:rsidR="009038EC" w:rsidRDefault="007B7575" w:rsidP="007E2E64">
      <w:r>
        <w:rPr>
          <w:noProof/>
        </w:rPr>
        <mc:AlternateContent>
          <mc:Choice Requires="wps">
            <w:drawing>
              <wp:anchor distT="45720" distB="45720" distL="114300" distR="114300" simplePos="0" relativeHeight="251673600" behindDoc="0" locked="0" layoutInCell="1" allowOverlap="1">
                <wp:simplePos x="0" y="0"/>
                <wp:positionH relativeFrom="column">
                  <wp:posOffset>-81056</wp:posOffset>
                </wp:positionH>
                <wp:positionV relativeFrom="paragraph">
                  <wp:posOffset>6534300</wp:posOffset>
                </wp:positionV>
                <wp:extent cx="6741160" cy="1971675"/>
                <wp:effectExtent l="0" t="0" r="254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1971675"/>
                        </a:xfrm>
                        <a:prstGeom prst="rect">
                          <a:avLst/>
                        </a:prstGeom>
                        <a:solidFill>
                          <a:srgbClr val="FFFFFF"/>
                        </a:solidFill>
                        <a:ln w="9525">
                          <a:noFill/>
                          <a:miter lim="800000"/>
                          <a:headEnd/>
                          <a:tailEnd/>
                        </a:ln>
                      </wps:spPr>
                      <wps:txbx>
                        <w:txbxContent>
                          <w:p w:rsidR="007B7575" w:rsidRPr="00FC313A" w:rsidRDefault="007B7575" w:rsidP="007B7575">
                            <w:pPr>
                              <w:rPr>
                                <w:rFonts w:asciiTheme="majorHAnsi" w:hAnsiTheme="majorHAnsi"/>
                                <w:b/>
                                <w:sz w:val="32"/>
                                <w:u w:val="single"/>
                              </w:rPr>
                            </w:pPr>
                            <w:r w:rsidRPr="00FC313A">
                              <w:rPr>
                                <w:rFonts w:asciiTheme="majorHAnsi" w:hAnsiTheme="majorHAnsi"/>
                                <w:b/>
                                <w:sz w:val="32"/>
                                <w:u w:val="single"/>
                              </w:rPr>
                              <w:t xml:space="preserve">There are many useful websites to support learning within Numeracy at home: </w:t>
                            </w:r>
                          </w:p>
                          <w:p w:rsidR="007B7575" w:rsidRPr="00FC313A" w:rsidRDefault="00C84BC1" w:rsidP="007B7575">
                            <w:pPr>
                              <w:rPr>
                                <w:rFonts w:asciiTheme="majorHAnsi" w:hAnsiTheme="majorHAnsi"/>
                                <w:sz w:val="32"/>
                              </w:rPr>
                            </w:pPr>
                            <w:hyperlink r:id="rId28" w:history="1">
                              <w:r w:rsidR="007B7575" w:rsidRPr="00512010">
                                <w:rPr>
                                  <w:rStyle w:val="Hyperlink"/>
                                  <w:rFonts w:asciiTheme="majorHAnsi" w:hAnsiTheme="majorHAnsi"/>
                                  <w:sz w:val="32"/>
                                </w:rPr>
                                <w:t>www.snappymaths.com</w:t>
                              </w:r>
                            </w:hyperlink>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hyperlink r:id="rId29" w:history="1">
                              <w:r w:rsidR="007B7575" w:rsidRPr="00FC313A">
                                <w:rPr>
                                  <w:rStyle w:val="Hyperlink"/>
                                  <w:rFonts w:asciiTheme="majorHAnsi" w:hAnsiTheme="majorHAnsi"/>
                                  <w:sz w:val="32"/>
                                </w:rPr>
                                <w:t>www.topmarks.co.uk</w:t>
                              </w:r>
                            </w:hyperlink>
                          </w:p>
                          <w:p w:rsidR="007B7575" w:rsidRPr="00FC313A" w:rsidRDefault="00C84BC1" w:rsidP="007B7575">
                            <w:pPr>
                              <w:rPr>
                                <w:rFonts w:asciiTheme="majorHAnsi" w:hAnsiTheme="majorHAnsi"/>
                                <w:sz w:val="32"/>
                              </w:rPr>
                            </w:pPr>
                            <w:hyperlink r:id="rId30" w:history="1">
                              <w:r w:rsidR="007B7575" w:rsidRPr="00FC313A">
                                <w:rPr>
                                  <w:rStyle w:val="Hyperlink"/>
                                  <w:rFonts w:asciiTheme="majorHAnsi" w:hAnsiTheme="majorHAnsi"/>
                                  <w:sz w:val="32"/>
                                </w:rPr>
                                <w:t>www.sumdog.com</w:t>
                              </w:r>
                            </w:hyperlink>
                            <w:r w:rsidR="007B7575" w:rsidRPr="00FC313A">
                              <w:rPr>
                                <w:rFonts w:asciiTheme="majorHAnsi" w:hAnsiTheme="majorHAnsi"/>
                                <w:sz w:val="24"/>
                              </w:rPr>
                              <w:t>(Also available as an app)</w:t>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hyperlink r:id="rId31" w:history="1">
                              <w:r w:rsidR="007B7575" w:rsidRPr="00FC313A">
                                <w:rPr>
                                  <w:rStyle w:val="Hyperlink"/>
                                  <w:rFonts w:asciiTheme="majorHAnsi" w:hAnsiTheme="majorHAnsi"/>
                                  <w:sz w:val="32"/>
                                </w:rPr>
                                <w:t>www.crickweb.co.uk</w:t>
                              </w:r>
                            </w:hyperlink>
                          </w:p>
                          <w:p w:rsidR="007B7575" w:rsidRPr="00FC313A" w:rsidRDefault="00C84BC1" w:rsidP="007B7575">
                            <w:pPr>
                              <w:rPr>
                                <w:rFonts w:asciiTheme="majorHAnsi" w:hAnsiTheme="majorHAnsi"/>
                                <w:sz w:val="32"/>
                              </w:rPr>
                            </w:pPr>
                            <w:hyperlink r:id="rId32" w:history="1">
                              <w:r w:rsidR="007B7575" w:rsidRPr="00FC313A">
                                <w:rPr>
                                  <w:rStyle w:val="Hyperlink"/>
                                  <w:rFonts w:asciiTheme="majorHAnsi" w:hAnsiTheme="majorHAnsi"/>
                                  <w:sz w:val="32"/>
                                </w:rPr>
                                <w:t>www.mathsisfun.com</w:t>
                              </w:r>
                            </w:hyperlink>
                            <w:r w:rsidR="007B7575" w:rsidRPr="00FC313A">
                              <w:rPr>
                                <w:rFonts w:asciiTheme="majorHAnsi" w:hAnsiTheme="majorHAnsi"/>
                                <w:sz w:val="32"/>
                              </w:rPr>
                              <w:t xml:space="preserve"> </w:t>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hyperlink r:id="rId33" w:history="1">
                              <w:r w:rsidR="007B7575" w:rsidRPr="00FC313A">
                                <w:rPr>
                                  <w:rStyle w:val="Hyperlink"/>
                                  <w:rFonts w:asciiTheme="majorHAnsi" w:hAnsiTheme="majorHAnsi"/>
                                  <w:sz w:val="32"/>
                                </w:rPr>
                                <w:t>www.coolmath-games.com</w:t>
                              </w:r>
                            </w:hyperlink>
                          </w:p>
                          <w:p w:rsidR="007B7575" w:rsidRPr="00FC313A" w:rsidRDefault="00C84BC1" w:rsidP="007B7575">
                            <w:pPr>
                              <w:rPr>
                                <w:sz w:val="32"/>
                                <w:szCs w:val="32"/>
                              </w:rPr>
                            </w:pPr>
                            <w:hyperlink r:id="rId34" w:history="1">
                              <w:r w:rsidR="007B7575" w:rsidRPr="00FC313A">
                                <w:rPr>
                                  <w:rStyle w:val="Hyperlink"/>
                                  <w:sz w:val="32"/>
                                  <w:szCs w:val="32"/>
                                </w:rPr>
                                <w:t>www.mathsphere.co.uk</w:t>
                              </w:r>
                            </w:hyperlink>
                            <w:r w:rsidR="007B7575">
                              <w:rPr>
                                <w:sz w:val="32"/>
                                <w:szCs w:val="32"/>
                              </w:rPr>
                              <w:tab/>
                            </w:r>
                            <w:r w:rsidR="007B7575">
                              <w:rPr>
                                <w:sz w:val="32"/>
                                <w:szCs w:val="32"/>
                              </w:rPr>
                              <w:tab/>
                            </w:r>
                            <w:r w:rsidR="007B7575">
                              <w:rPr>
                                <w:sz w:val="32"/>
                                <w:szCs w:val="32"/>
                              </w:rPr>
                              <w:tab/>
                            </w:r>
                            <w:r w:rsidR="007B7575">
                              <w:rPr>
                                <w:sz w:val="32"/>
                                <w:szCs w:val="32"/>
                              </w:rPr>
                              <w:tab/>
                            </w:r>
                            <w:r w:rsidR="007B7575">
                              <w:rPr>
                                <w:sz w:val="32"/>
                                <w:szCs w:val="32"/>
                              </w:rPr>
                              <w:tab/>
                            </w:r>
                            <w:r w:rsidR="007B7575" w:rsidRPr="00FC313A">
                              <w:rPr>
                                <w:sz w:val="32"/>
                                <w:szCs w:val="32"/>
                              </w:rPr>
                              <w:t xml:space="preserve">www.brainormous.com  </w:t>
                            </w:r>
                            <w:hyperlink r:id="rId35" w:history="1">
                              <w:r w:rsidR="007B7575" w:rsidRPr="00FC313A">
                                <w:rPr>
                                  <w:rStyle w:val="Hyperlink"/>
                                  <w:rFonts w:asciiTheme="majorHAnsi" w:hAnsiTheme="majorHAnsi"/>
                                  <w:sz w:val="32"/>
                                  <w:szCs w:val="32"/>
                                </w:rPr>
                                <w:t>www.readwritecount.scot/</w:t>
                              </w:r>
                            </w:hyperlink>
                          </w:p>
                          <w:p w:rsidR="007B7575" w:rsidRDefault="00C84BC1" w:rsidP="007B7575">
                            <w:hyperlink r:id="rId36" w:history="1">
                              <w:r w:rsidR="007B7575" w:rsidRPr="00FC313A">
                                <w:rPr>
                                  <w:rStyle w:val="Hyperlink"/>
                                  <w:rFonts w:asciiTheme="majorHAnsi" w:hAnsiTheme="majorHAnsi"/>
                                  <w:sz w:val="32"/>
                                </w:rPr>
                                <w:t>www.primaryhomeworkhelp.co.uk/maths/</w:t>
                              </w:r>
                            </w:hyperlink>
                          </w:p>
                          <w:p w:rsidR="007B7575" w:rsidRDefault="007B7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4pt;margin-top:514.5pt;width:530.8pt;height:155.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YwJAIAACU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" stroked="f">
                <v:textbox>
                  <w:txbxContent>
                    <w:p w:rsidR="007B7575" w:rsidRPr="00FC313A" w:rsidRDefault="007B7575" w:rsidP="007B7575">
                      <w:pPr>
                        <w:rPr>
                          <w:rFonts w:asciiTheme="majorHAnsi" w:hAnsiTheme="majorHAnsi"/>
                          <w:b/>
                          <w:sz w:val="32"/>
                          <w:u w:val="single"/>
                        </w:rPr>
                      </w:pPr>
                      <w:r w:rsidRPr="00FC313A">
                        <w:rPr>
                          <w:rFonts w:asciiTheme="majorHAnsi" w:hAnsiTheme="majorHAnsi"/>
                          <w:b/>
                          <w:sz w:val="32"/>
                          <w:u w:val="single"/>
                        </w:rPr>
                        <w:t xml:space="preserve">There are many useful websites to support learning within Numeracy at home: </w:t>
                      </w:r>
                    </w:p>
                    <w:p w:rsidR="007B7575" w:rsidRPr="00FC313A" w:rsidRDefault="00C84BC1" w:rsidP="007B7575">
                      <w:pPr>
                        <w:rPr>
                          <w:rFonts w:asciiTheme="majorHAnsi" w:hAnsiTheme="majorHAnsi"/>
                          <w:sz w:val="32"/>
                        </w:rPr>
                      </w:pPr>
                      <w:hyperlink r:id="rId37" w:history="1">
                        <w:r w:rsidR="007B7575" w:rsidRPr="00512010">
                          <w:rPr>
                            <w:rStyle w:val="Hyperlink"/>
                            <w:rFonts w:asciiTheme="majorHAnsi" w:hAnsiTheme="majorHAnsi"/>
                            <w:sz w:val="32"/>
                          </w:rPr>
                          <w:t>www.snappymaths.com</w:t>
                        </w:r>
                      </w:hyperlink>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hyperlink r:id="rId38" w:history="1">
                        <w:r w:rsidR="007B7575" w:rsidRPr="00FC313A">
                          <w:rPr>
                            <w:rStyle w:val="Hyperlink"/>
                            <w:rFonts w:asciiTheme="majorHAnsi" w:hAnsiTheme="majorHAnsi"/>
                            <w:sz w:val="32"/>
                          </w:rPr>
                          <w:t>www.topmarks.co.uk</w:t>
                        </w:r>
                      </w:hyperlink>
                    </w:p>
                    <w:p w:rsidR="007B7575" w:rsidRPr="00FC313A" w:rsidRDefault="00C84BC1" w:rsidP="007B7575">
                      <w:pPr>
                        <w:rPr>
                          <w:rFonts w:asciiTheme="majorHAnsi" w:hAnsiTheme="majorHAnsi"/>
                          <w:sz w:val="32"/>
                        </w:rPr>
                      </w:pPr>
                      <w:hyperlink r:id="rId39" w:history="1">
                        <w:r w:rsidR="007B7575" w:rsidRPr="00FC313A">
                          <w:rPr>
                            <w:rStyle w:val="Hyperlink"/>
                            <w:rFonts w:asciiTheme="majorHAnsi" w:hAnsiTheme="majorHAnsi"/>
                            <w:sz w:val="32"/>
                          </w:rPr>
                          <w:t>www.sumdog.com</w:t>
                        </w:r>
                      </w:hyperlink>
                      <w:r w:rsidR="007B7575" w:rsidRPr="00FC313A">
                        <w:rPr>
                          <w:rFonts w:asciiTheme="majorHAnsi" w:hAnsiTheme="majorHAnsi"/>
                          <w:sz w:val="24"/>
                        </w:rPr>
                        <w:t>(Also available as an app)</w:t>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hyperlink r:id="rId40" w:history="1">
                        <w:r w:rsidR="007B7575" w:rsidRPr="00FC313A">
                          <w:rPr>
                            <w:rStyle w:val="Hyperlink"/>
                            <w:rFonts w:asciiTheme="majorHAnsi" w:hAnsiTheme="majorHAnsi"/>
                            <w:sz w:val="32"/>
                          </w:rPr>
                          <w:t>www.crickweb.co.uk</w:t>
                        </w:r>
                      </w:hyperlink>
                    </w:p>
                    <w:p w:rsidR="007B7575" w:rsidRPr="00FC313A" w:rsidRDefault="00C84BC1" w:rsidP="007B7575">
                      <w:pPr>
                        <w:rPr>
                          <w:rFonts w:asciiTheme="majorHAnsi" w:hAnsiTheme="majorHAnsi"/>
                          <w:sz w:val="32"/>
                        </w:rPr>
                      </w:pPr>
                      <w:hyperlink r:id="rId41" w:history="1">
                        <w:r w:rsidR="007B7575" w:rsidRPr="00FC313A">
                          <w:rPr>
                            <w:rStyle w:val="Hyperlink"/>
                            <w:rFonts w:asciiTheme="majorHAnsi" w:hAnsiTheme="majorHAnsi"/>
                            <w:sz w:val="32"/>
                          </w:rPr>
                          <w:t>www.mathsisfun.com</w:t>
                        </w:r>
                      </w:hyperlink>
                      <w:r w:rsidR="007B7575" w:rsidRPr="00FC313A">
                        <w:rPr>
                          <w:rFonts w:asciiTheme="majorHAnsi" w:hAnsiTheme="majorHAnsi"/>
                          <w:sz w:val="32"/>
                        </w:rPr>
                        <w:t xml:space="preserve"> </w:t>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r w:rsidR="007B7575" w:rsidRPr="00FC313A">
                        <w:rPr>
                          <w:rFonts w:asciiTheme="majorHAnsi" w:hAnsiTheme="majorHAnsi"/>
                          <w:sz w:val="32"/>
                        </w:rPr>
                        <w:tab/>
                      </w:r>
                      <w:r w:rsidR="007B7575">
                        <w:rPr>
                          <w:rFonts w:asciiTheme="majorHAnsi" w:hAnsiTheme="majorHAnsi"/>
                          <w:sz w:val="32"/>
                        </w:rPr>
                        <w:tab/>
                      </w:r>
                      <w:r w:rsidR="007B7575">
                        <w:rPr>
                          <w:rFonts w:asciiTheme="majorHAnsi" w:hAnsiTheme="majorHAnsi"/>
                          <w:sz w:val="32"/>
                        </w:rPr>
                        <w:tab/>
                      </w:r>
                      <w:hyperlink r:id="rId42" w:history="1">
                        <w:r w:rsidR="007B7575" w:rsidRPr="00FC313A">
                          <w:rPr>
                            <w:rStyle w:val="Hyperlink"/>
                            <w:rFonts w:asciiTheme="majorHAnsi" w:hAnsiTheme="majorHAnsi"/>
                            <w:sz w:val="32"/>
                          </w:rPr>
                          <w:t>www.coolmath-games.com</w:t>
                        </w:r>
                      </w:hyperlink>
                    </w:p>
                    <w:p w:rsidR="007B7575" w:rsidRPr="00FC313A" w:rsidRDefault="00C84BC1" w:rsidP="007B7575">
                      <w:pPr>
                        <w:rPr>
                          <w:sz w:val="32"/>
                          <w:szCs w:val="32"/>
                        </w:rPr>
                      </w:pPr>
                      <w:hyperlink r:id="rId43" w:history="1">
                        <w:r w:rsidR="007B7575" w:rsidRPr="00FC313A">
                          <w:rPr>
                            <w:rStyle w:val="Hyperlink"/>
                            <w:sz w:val="32"/>
                            <w:szCs w:val="32"/>
                          </w:rPr>
                          <w:t>www.mathsphere.co.uk</w:t>
                        </w:r>
                      </w:hyperlink>
                      <w:r w:rsidR="007B7575">
                        <w:rPr>
                          <w:sz w:val="32"/>
                          <w:szCs w:val="32"/>
                        </w:rPr>
                        <w:tab/>
                      </w:r>
                      <w:r w:rsidR="007B7575">
                        <w:rPr>
                          <w:sz w:val="32"/>
                          <w:szCs w:val="32"/>
                        </w:rPr>
                        <w:tab/>
                      </w:r>
                      <w:r w:rsidR="007B7575">
                        <w:rPr>
                          <w:sz w:val="32"/>
                          <w:szCs w:val="32"/>
                        </w:rPr>
                        <w:tab/>
                      </w:r>
                      <w:r w:rsidR="007B7575">
                        <w:rPr>
                          <w:sz w:val="32"/>
                          <w:szCs w:val="32"/>
                        </w:rPr>
                        <w:tab/>
                      </w:r>
                      <w:r w:rsidR="007B7575">
                        <w:rPr>
                          <w:sz w:val="32"/>
                          <w:szCs w:val="32"/>
                        </w:rPr>
                        <w:tab/>
                      </w:r>
                      <w:r w:rsidR="007B7575" w:rsidRPr="00FC313A">
                        <w:rPr>
                          <w:sz w:val="32"/>
                          <w:szCs w:val="32"/>
                        </w:rPr>
                        <w:t xml:space="preserve">www.brainormous.com  </w:t>
                      </w:r>
                      <w:hyperlink r:id="rId44" w:history="1">
                        <w:r w:rsidR="007B7575" w:rsidRPr="00FC313A">
                          <w:rPr>
                            <w:rStyle w:val="Hyperlink"/>
                            <w:rFonts w:asciiTheme="majorHAnsi" w:hAnsiTheme="majorHAnsi"/>
                            <w:sz w:val="32"/>
                            <w:szCs w:val="32"/>
                          </w:rPr>
                          <w:t>www.readwritecount.scot/</w:t>
                        </w:r>
                      </w:hyperlink>
                    </w:p>
                    <w:p w:rsidR="007B7575" w:rsidRDefault="00C84BC1" w:rsidP="007B7575">
                      <w:hyperlink r:id="rId45" w:history="1">
                        <w:r w:rsidR="007B7575" w:rsidRPr="00FC313A">
                          <w:rPr>
                            <w:rStyle w:val="Hyperlink"/>
                            <w:rFonts w:asciiTheme="majorHAnsi" w:hAnsiTheme="majorHAnsi"/>
                            <w:sz w:val="32"/>
                          </w:rPr>
                          <w:t>www.primaryhomeworkhelp.co.uk/maths/</w:t>
                        </w:r>
                      </w:hyperlink>
                    </w:p>
                    <w:p w:rsidR="007B7575" w:rsidRDefault="007B7575"/>
                  </w:txbxContent>
                </v:textbox>
                <w10:wrap type="square"/>
              </v:shape>
            </w:pict>
          </mc:Fallback>
        </mc:AlternateContent>
      </w:r>
    </w:p>
    <w:sectPr w:rsidR="009038EC" w:rsidSect="00CC1FEC">
      <w:pgSz w:w="11906" w:h="16838" w:code="9"/>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choolbell">
    <w:panose1 w:val="02000000000000000000"/>
    <w:charset w:val="00"/>
    <w:family w:val="auto"/>
    <w:pitch w:val="variable"/>
    <w:sig w:usb0="80000027" w:usb1="48000042"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F5491"/>
    <w:multiLevelType w:val="hybridMultilevel"/>
    <w:tmpl w:val="C8CE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3E"/>
    <w:rsid w:val="000009E2"/>
    <w:rsid w:val="00065C5F"/>
    <w:rsid w:val="000F5463"/>
    <w:rsid w:val="000F6598"/>
    <w:rsid w:val="00132C8F"/>
    <w:rsid w:val="00283FAD"/>
    <w:rsid w:val="003128F4"/>
    <w:rsid w:val="00465983"/>
    <w:rsid w:val="00475C49"/>
    <w:rsid w:val="00492B2C"/>
    <w:rsid w:val="00525769"/>
    <w:rsid w:val="00614A04"/>
    <w:rsid w:val="00727925"/>
    <w:rsid w:val="0075314F"/>
    <w:rsid w:val="007938CB"/>
    <w:rsid w:val="007B7575"/>
    <w:rsid w:val="007E2E64"/>
    <w:rsid w:val="00884889"/>
    <w:rsid w:val="009038EC"/>
    <w:rsid w:val="00935131"/>
    <w:rsid w:val="009E7E22"/>
    <w:rsid w:val="009F3A3E"/>
    <w:rsid w:val="00B11A6F"/>
    <w:rsid w:val="00C84BC1"/>
    <w:rsid w:val="00CC1FEC"/>
    <w:rsid w:val="00D104DD"/>
    <w:rsid w:val="00F64092"/>
    <w:rsid w:val="00FC3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E652"/>
  <w15:chartTrackingRefBased/>
  <w15:docId w15:val="{3B4C2EE9-2E4D-4567-9AF9-3C494C4C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092"/>
  </w:style>
  <w:style w:type="paragraph" w:styleId="Heading1">
    <w:name w:val="heading 1"/>
    <w:basedOn w:val="Normal"/>
    <w:next w:val="Normal"/>
    <w:link w:val="Heading1Char"/>
    <w:uiPriority w:val="9"/>
    <w:qFormat/>
    <w:rsid w:val="00F6409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09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092"/>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9E7E22"/>
    <w:rPr>
      <w:i/>
      <w:iCs/>
      <w:color w:val="4472C4" w:themeColor="accent1"/>
    </w:rPr>
  </w:style>
  <w:style w:type="character" w:customStyle="1" w:styleId="Heading1Char">
    <w:name w:val="Heading 1 Char"/>
    <w:basedOn w:val="DefaultParagraphFont"/>
    <w:link w:val="Heading1"/>
    <w:uiPriority w:val="9"/>
    <w:rsid w:val="00F6409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64092"/>
    <w:pPr>
      <w:ind w:left="720"/>
      <w:contextualSpacing/>
    </w:pPr>
  </w:style>
  <w:style w:type="character" w:styleId="Hyperlink">
    <w:name w:val="Hyperlink"/>
    <w:basedOn w:val="DefaultParagraphFont"/>
    <w:uiPriority w:val="99"/>
    <w:unhideWhenUsed/>
    <w:rsid w:val="00FC313A"/>
    <w:rPr>
      <w:color w:val="0563C1" w:themeColor="hyperlink"/>
      <w:u w:val="single"/>
    </w:rPr>
  </w:style>
  <w:style w:type="character" w:styleId="UnresolvedMention">
    <w:name w:val="Unresolved Mention"/>
    <w:basedOn w:val="DefaultParagraphFont"/>
    <w:uiPriority w:val="99"/>
    <w:semiHidden/>
    <w:unhideWhenUsed/>
    <w:rsid w:val="00FC313A"/>
    <w:rPr>
      <w:color w:val="808080"/>
      <w:shd w:val="clear" w:color="auto" w:fill="E6E6E6"/>
    </w:rPr>
  </w:style>
  <w:style w:type="paragraph" w:styleId="NoSpacing">
    <w:name w:val="No Spacing"/>
    <w:link w:val="NoSpacingChar"/>
    <w:uiPriority w:val="1"/>
    <w:qFormat/>
    <w:rsid w:val="00FC313A"/>
    <w:rPr>
      <w:rFonts w:eastAsiaTheme="minorEastAsia"/>
      <w:lang w:val="en-US"/>
    </w:rPr>
  </w:style>
  <w:style w:type="character" w:customStyle="1" w:styleId="NoSpacingChar">
    <w:name w:val="No Spacing Char"/>
    <w:basedOn w:val="DefaultParagraphFont"/>
    <w:link w:val="NoSpacing"/>
    <w:uiPriority w:val="1"/>
    <w:rsid w:val="00FC313A"/>
    <w:rPr>
      <w:rFonts w:eastAsiaTheme="minorEastAsia"/>
      <w:lang w:val="en-US"/>
    </w:rPr>
  </w:style>
  <w:style w:type="paragraph" w:styleId="BalloonText">
    <w:name w:val="Balloon Text"/>
    <w:basedOn w:val="Normal"/>
    <w:link w:val="BalloonTextChar"/>
    <w:uiPriority w:val="99"/>
    <w:semiHidden/>
    <w:unhideWhenUsed/>
    <w:rsid w:val="00FC313A"/>
    <w:rPr>
      <w:rFonts w:ascii="Arial" w:hAnsi="Arial" w:cs="Arial"/>
      <w:sz w:val="18"/>
      <w:szCs w:val="18"/>
    </w:rPr>
  </w:style>
  <w:style w:type="character" w:customStyle="1" w:styleId="BalloonTextChar">
    <w:name w:val="Balloon Text Char"/>
    <w:basedOn w:val="DefaultParagraphFont"/>
    <w:link w:val="BalloonText"/>
    <w:uiPriority w:val="99"/>
    <w:semiHidden/>
    <w:rsid w:val="00FC313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hyperlink" Target="http://www.sumdog.com" TargetMode="Externa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hyperlink" Target="http://www.mathsphere.co.uk" TargetMode="External"/><Relationship Id="rId42" Type="http://schemas.openxmlformats.org/officeDocument/2006/relationships/hyperlink" Target="http://www.coolmath-games.com" TargetMode="External"/><Relationship Id="rId47" Type="http://schemas.openxmlformats.org/officeDocument/2006/relationships/theme" Target="theme/theme1.xml"/><Relationship Id="rId7" Type="http://schemas.openxmlformats.org/officeDocument/2006/relationships/image" Target="media/image2.gif"/><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hyperlink" Target="http://www.coolmath-games.com" TargetMode="External"/><Relationship Id="rId38" Type="http://schemas.openxmlformats.org/officeDocument/2006/relationships/hyperlink" Target="http://www.topmarks.co.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www.topmarks.co.uk" TargetMode="External"/><Relationship Id="rId41" Type="http://schemas.openxmlformats.org/officeDocument/2006/relationships/hyperlink" Target="http://www.mathsisfun.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hyperlink" Target="http://www.mathsisfun.com" TargetMode="External"/><Relationship Id="rId37" Type="http://schemas.openxmlformats.org/officeDocument/2006/relationships/hyperlink" Target="http://www.snappymaths.com" TargetMode="External"/><Relationship Id="rId40" Type="http://schemas.openxmlformats.org/officeDocument/2006/relationships/hyperlink" Target="http://www.crickweb.co.uk" TargetMode="External"/><Relationship Id="rId45" Type="http://schemas.openxmlformats.org/officeDocument/2006/relationships/hyperlink" Target="http://www.primaryhomeworkhelp.co.uk/maths/"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hyperlink" Target="http://www.snappymaths.com" TargetMode="External"/><Relationship Id="rId36" Type="http://schemas.openxmlformats.org/officeDocument/2006/relationships/hyperlink" Target="http://www.primaryhomeworkhelp.co.uk/maths/"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hyperlink" Target="http://www.crickweb.co.uk" TargetMode="External"/><Relationship Id="rId44" Type="http://schemas.openxmlformats.org/officeDocument/2006/relationships/hyperlink" Target="http://www.readwritecount.scot/"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www.sumdog.com" TargetMode="External"/><Relationship Id="rId35" Type="http://schemas.openxmlformats.org/officeDocument/2006/relationships/hyperlink" Target="http://www.readwritecount.scot/" TargetMode="External"/><Relationship Id="rId43" Type="http://schemas.openxmlformats.org/officeDocument/2006/relationships/hyperlink" Target="http://www.mathsphere.co.uk"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09A445-493C-4CA2-AD02-B88C64F47248}" type="doc">
      <dgm:prSet loTypeId="urn:microsoft.com/office/officeart/2005/8/layout/hierarchy4" loCatId="hierarchy" qsTypeId="urn:microsoft.com/office/officeart/2005/8/quickstyle/simple3" qsCatId="simple" csTypeId="urn:microsoft.com/office/officeart/2005/8/colors/accent2_2" csCatId="accent2" phldr="1"/>
      <dgm:spPr/>
      <dgm:t>
        <a:bodyPr/>
        <a:lstStyle/>
        <a:p>
          <a:endParaRPr lang="en-US"/>
        </a:p>
      </dgm:t>
    </dgm:pt>
    <dgm:pt modelId="{F9D1FD6A-C384-4C9F-A61A-A28C2A57C3ED}">
      <dgm:prSet phldrT="[Text]" custT="1"/>
      <dgm:spPr/>
      <dgm:t>
        <a:bodyPr/>
        <a:lstStyle/>
        <a:p>
          <a:r>
            <a:rPr lang="en-GB" sz="1200" b="1" i="1"/>
            <a:t>‘</a:t>
          </a:r>
          <a:r>
            <a:rPr lang="en-GB" sz="1600" b="1" i="1"/>
            <a:t>Numeracy is important in our everyday lives, allowing us to make sense of the world around us and to manage our lives…..it equips us with the skills we need to interpret and analyse information, simplify and solve problems, assess risk and make informed choices.’ </a:t>
          </a:r>
          <a:r>
            <a:rPr lang="en-GB" sz="1600" b="1"/>
            <a:t>(Curriculum for Excellence) </a:t>
          </a:r>
        </a:p>
        <a:p>
          <a:endParaRPr lang="en-GB" sz="1400" b="1"/>
        </a:p>
        <a:p>
          <a:r>
            <a:rPr lang="en-GB" sz="1400" b="1"/>
            <a:t>The Numeracy &amp; Mathematics Curriculum is split into the following sections: </a:t>
          </a:r>
          <a:endParaRPr lang="en-US" sz="1400"/>
        </a:p>
      </dgm:t>
    </dgm:pt>
    <dgm:pt modelId="{B8739C4B-C269-49C1-855A-B3FF9C89884A}" type="parTrans" cxnId="{96341E8A-C1D5-441A-8DC2-BDDB519682F8}">
      <dgm:prSet/>
      <dgm:spPr/>
      <dgm:t>
        <a:bodyPr/>
        <a:lstStyle/>
        <a:p>
          <a:endParaRPr lang="en-US"/>
        </a:p>
      </dgm:t>
    </dgm:pt>
    <dgm:pt modelId="{7319A950-577E-4A8B-A1AF-6B57C033F5BC}" type="sibTrans" cxnId="{96341E8A-C1D5-441A-8DC2-BDDB519682F8}">
      <dgm:prSet/>
      <dgm:spPr/>
      <dgm:t>
        <a:bodyPr/>
        <a:lstStyle/>
        <a:p>
          <a:endParaRPr lang="en-US"/>
        </a:p>
      </dgm:t>
    </dgm:pt>
    <dgm:pt modelId="{91B019EE-DCD9-4B24-A903-0AF8AB17FDBF}" type="pres">
      <dgm:prSet presAssocID="{8109A445-493C-4CA2-AD02-B88C64F47248}" presName="Name0" presStyleCnt="0">
        <dgm:presLayoutVars>
          <dgm:chPref val="1"/>
          <dgm:dir/>
          <dgm:animOne val="branch"/>
          <dgm:animLvl val="lvl"/>
          <dgm:resizeHandles/>
        </dgm:presLayoutVars>
      </dgm:prSet>
      <dgm:spPr/>
    </dgm:pt>
    <dgm:pt modelId="{CD2010FD-DB61-43CA-8B20-655ACE6B2332}" type="pres">
      <dgm:prSet presAssocID="{F9D1FD6A-C384-4C9F-A61A-A28C2A57C3ED}" presName="vertOne" presStyleCnt="0"/>
      <dgm:spPr/>
    </dgm:pt>
    <dgm:pt modelId="{0931CB30-EF1C-4FA8-BA56-F4CC0EA976CD}" type="pres">
      <dgm:prSet presAssocID="{F9D1FD6A-C384-4C9F-A61A-A28C2A57C3ED}" presName="txOne" presStyleLbl="node0" presStyleIdx="0" presStyleCnt="1" custScaleY="77887" custLinFactNeighborX="55" custLinFactNeighborY="15221">
        <dgm:presLayoutVars>
          <dgm:chPref val="3"/>
        </dgm:presLayoutVars>
      </dgm:prSet>
      <dgm:spPr/>
    </dgm:pt>
    <dgm:pt modelId="{A1FB5F55-27BB-4C71-BADE-B7FC8964DA49}" type="pres">
      <dgm:prSet presAssocID="{F9D1FD6A-C384-4C9F-A61A-A28C2A57C3ED}" presName="horzOne" presStyleCnt="0"/>
      <dgm:spPr/>
    </dgm:pt>
  </dgm:ptLst>
  <dgm:cxnLst>
    <dgm:cxn modelId="{2F60F006-FF89-4EDB-966E-67971379C137}" type="presOf" srcId="{8109A445-493C-4CA2-AD02-B88C64F47248}" destId="{91B019EE-DCD9-4B24-A903-0AF8AB17FDBF}" srcOrd="0" destOrd="0" presId="urn:microsoft.com/office/officeart/2005/8/layout/hierarchy4"/>
    <dgm:cxn modelId="{789B1731-1D36-4C7D-B929-036F76E2AFB0}" type="presOf" srcId="{F9D1FD6A-C384-4C9F-A61A-A28C2A57C3ED}" destId="{0931CB30-EF1C-4FA8-BA56-F4CC0EA976CD}" srcOrd="0" destOrd="0" presId="urn:microsoft.com/office/officeart/2005/8/layout/hierarchy4"/>
    <dgm:cxn modelId="{96341E8A-C1D5-441A-8DC2-BDDB519682F8}" srcId="{8109A445-493C-4CA2-AD02-B88C64F47248}" destId="{F9D1FD6A-C384-4C9F-A61A-A28C2A57C3ED}" srcOrd="0" destOrd="0" parTransId="{B8739C4B-C269-49C1-855A-B3FF9C89884A}" sibTransId="{7319A950-577E-4A8B-A1AF-6B57C033F5BC}"/>
    <dgm:cxn modelId="{5729B51B-38FA-4478-9AED-C5CB00705B52}" type="presParOf" srcId="{91B019EE-DCD9-4B24-A903-0AF8AB17FDBF}" destId="{CD2010FD-DB61-43CA-8B20-655ACE6B2332}" srcOrd="0" destOrd="0" presId="urn:microsoft.com/office/officeart/2005/8/layout/hierarchy4"/>
    <dgm:cxn modelId="{1A0C0055-131D-4E2B-8ABD-A24D3F442EE9}" type="presParOf" srcId="{CD2010FD-DB61-43CA-8B20-655ACE6B2332}" destId="{0931CB30-EF1C-4FA8-BA56-F4CC0EA976CD}" srcOrd="0" destOrd="0" presId="urn:microsoft.com/office/officeart/2005/8/layout/hierarchy4"/>
    <dgm:cxn modelId="{508A6C3F-1783-4510-95EE-AF97C9ED2638}" type="presParOf" srcId="{CD2010FD-DB61-43CA-8B20-655ACE6B2332}" destId="{A1FB5F55-27BB-4C71-BADE-B7FC8964DA49}" srcOrd="1" destOrd="0" presId="urn:microsoft.com/office/officeart/2005/8/layout/hierarchy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B50B9FF-EC9D-4ABC-82AE-8AE760486C66}" type="doc">
      <dgm:prSet loTypeId="urn:microsoft.com/office/officeart/2005/8/layout/list1" loCatId="list" qsTypeId="urn:microsoft.com/office/officeart/2005/8/quickstyle/simple5" qsCatId="simple" csTypeId="urn:microsoft.com/office/officeart/2005/8/colors/accent2_1" csCatId="accent2" phldr="1"/>
      <dgm:spPr/>
      <dgm:t>
        <a:bodyPr/>
        <a:lstStyle/>
        <a:p>
          <a:endParaRPr lang="en-US"/>
        </a:p>
      </dgm:t>
    </dgm:pt>
    <dgm:pt modelId="{2A01DF55-4FDB-4B89-B000-1CC20BF460AF}">
      <dgm:prSet phldrT="[Text]"/>
      <dgm:spPr/>
      <dgm:t>
        <a:bodyPr/>
        <a:lstStyle/>
        <a:p>
          <a:r>
            <a:rPr lang="en-GB" b="1" u="sng"/>
            <a:t>Number, Money, Measure</a:t>
          </a:r>
          <a:endParaRPr lang="en-US"/>
        </a:p>
      </dgm:t>
    </dgm:pt>
    <dgm:pt modelId="{DBF0E6B4-430B-4A16-8B75-7DD1892D5278}" type="parTrans" cxnId="{D07F4353-B7EF-4F58-9266-56AF3E4D2D5C}">
      <dgm:prSet/>
      <dgm:spPr/>
      <dgm:t>
        <a:bodyPr/>
        <a:lstStyle/>
        <a:p>
          <a:endParaRPr lang="en-US"/>
        </a:p>
      </dgm:t>
    </dgm:pt>
    <dgm:pt modelId="{26FB28E4-97FA-40A7-A79B-77E0DC393646}" type="sibTrans" cxnId="{D07F4353-B7EF-4F58-9266-56AF3E4D2D5C}">
      <dgm:prSet/>
      <dgm:spPr/>
      <dgm:t>
        <a:bodyPr/>
        <a:lstStyle/>
        <a:p>
          <a:endParaRPr lang="en-US"/>
        </a:p>
      </dgm:t>
    </dgm:pt>
    <dgm:pt modelId="{C5A7BAED-84C8-4367-8826-8E681AFE7126}">
      <dgm:prSet phldrT="[Text]"/>
      <dgm:spPr/>
      <dgm:t>
        <a:bodyPr/>
        <a:lstStyle/>
        <a:p>
          <a:r>
            <a:rPr lang="en-GB" b="1" u="sng"/>
            <a:t>Shape, Position and Movement</a:t>
          </a:r>
          <a:endParaRPr lang="en-US"/>
        </a:p>
      </dgm:t>
    </dgm:pt>
    <dgm:pt modelId="{71D8B46E-A01A-4B9C-9CB0-821242EA85AF}" type="parTrans" cxnId="{C51B77C6-DB35-4430-B552-9991E7747A99}">
      <dgm:prSet/>
      <dgm:spPr/>
      <dgm:t>
        <a:bodyPr/>
        <a:lstStyle/>
        <a:p>
          <a:endParaRPr lang="en-US"/>
        </a:p>
      </dgm:t>
    </dgm:pt>
    <dgm:pt modelId="{A50D6C45-EE59-466D-ABBF-B0E9CC35C818}" type="sibTrans" cxnId="{C51B77C6-DB35-4430-B552-9991E7747A99}">
      <dgm:prSet/>
      <dgm:spPr/>
      <dgm:t>
        <a:bodyPr/>
        <a:lstStyle/>
        <a:p>
          <a:endParaRPr lang="en-US"/>
        </a:p>
      </dgm:t>
    </dgm:pt>
    <dgm:pt modelId="{4C9D7A85-EFE6-41EE-BB5C-349C9A83447D}">
      <dgm:prSet phldrT="[Text]" custT="1"/>
      <dgm:spPr/>
      <dgm:t>
        <a:bodyPr/>
        <a:lstStyle/>
        <a:p>
          <a:r>
            <a:rPr lang="en-GB" sz="1600"/>
            <a:t>Children learn about the properties of 2D and 3D shapes. They also explore angles, direction and symmetry.</a:t>
          </a:r>
          <a:endParaRPr lang="en-US" sz="1600"/>
        </a:p>
      </dgm:t>
    </dgm:pt>
    <dgm:pt modelId="{E076CB9B-F23B-4020-8869-17983EB4532B}" type="parTrans" cxnId="{A0529E99-25C8-43C4-AB50-66777041B2B5}">
      <dgm:prSet/>
      <dgm:spPr/>
      <dgm:t>
        <a:bodyPr/>
        <a:lstStyle/>
        <a:p>
          <a:endParaRPr lang="en-US"/>
        </a:p>
      </dgm:t>
    </dgm:pt>
    <dgm:pt modelId="{41DC6DA5-4A92-49CC-A36B-B8595A0509DF}" type="sibTrans" cxnId="{A0529E99-25C8-43C4-AB50-66777041B2B5}">
      <dgm:prSet/>
      <dgm:spPr/>
      <dgm:t>
        <a:bodyPr/>
        <a:lstStyle/>
        <a:p>
          <a:endParaRPr lang="en-US"/>
        </a:p>
      </dgm:t>
    </dgm:pt>
    <dgm:pt modelId="{01E75A9A-DE4F-4C31-87DB-9AF7383D30AC}">
      <dgm:prSet phldrT="[Text]"/>
      <dgm:spPr/>
      <dgm:t>
        <a:bodyPr/>
        <a:lstStyle/>
        <a:p>
          <a:r>
            <a:rPr lang="en-GB" b="1" u="sng"/>
            <a:t>Information Handling</a:t>
          </a:r>
          <a:endParaRPr lang="en-US"/>
        </a:p>
      </dgm:t>
    </dgm:pt>
    <dgm:pt modelId="{91F22CB2-11C5-4C0E-8E20-DABA945B2859}" type="parTrans" cxnId="{CA105355-2C96-45F4-9401-FD986022BEE9}">
      <dgm:prSet/>
      <dgm:spPr/>
      <dgm:t>
        <a:bodyPr/>
        <a:lstStyle/>
        <a:p>
          <a:endParaRPr lang="en-US"/>
        </a:p>
      </dgm:t>
    </dgm:pt>
    <dgm:pt modelId="{BA93D557-F170-4BA3-9DEE-F7F50DF82DE9}" type="sibTrans" cxnId="{CA105355-2C96-45F4-9401-FD986022BEE9}">
      <dgm:prSet/>
      <dgm:spPr/>
      <dgm:t>
        <a:bodyPr/>
        <a:lstStyle/>
        <a:p>
          <a:endParaRPr lang="en-US"/>
        </a:p>
      </dgm:t>
    </dgm:pt>
    <dgm:pt modelId="{2906A25D-D29E-4EB6-A879-B7C6A1E6471F}">
      <dgm:prSet phldrT="[Text]" custT="1"/>
      <dgm:spPr/>
      <dgm:t>
        <a:bodyPr/>
        <a:lstStyle/>
        <a:p>
          <a:r>
            <a:rPr lang="en-GB" sz="1600"/>
            <a:t>Children explore data and develop skills in analysis. They construct and interpret tables, charts, diagrams and graphs and learn how to carry out surveys and record data from different sources.</a:t>
          </a:r>
          <a:endParaRPr lang="en-US" sz="1600"/>
        </a:p>
      </dgm:t>
    </dgm:pt>
    <dgm:pt modelId="{BC3F3B69-0BDE-4E52-BBB6-28A97446C4FB}" type="parTrans" cxnId="{44043B57-EFF0-4D2E-83E8-87BC03EF5BA8}">
      <dgm:prSet/>
      <dgm:spPr/>
      <dgm:t>
        <a:bodyPr/>
        <a:lstStyle/>
        <a:p>
          <a:endParaRPr lang="en-US"/>
        </a:p>
      </dgm:t>
    </dgm:pt>
    <dgm:pt modelId="{3F99554F-A1FB-4F3E-8C92-20E8B664E64D}" type="sibTrans" cxnId="{44043B57-EFF0-4D2E-83E8-87BC03EF5BA8}">
      <dgm:prSet/>
      <dgm:spPr/>
      <dgm:t>
        <a:bodyPr/>
        <a:lstStyle/>
        <a:p>
          <a:endParaRPr lang="en-US"/>
        </a:p>
      </dgm:t>
    </dgm:pt>
    <dgm:pt modelId="{032114F4-2A4B-4B0E-8134-DA46AB48AB36}">
      <dgm:prSet custT="1"/>
      <dgm:spPr/>
      <dgm:t>
        <a:bodyPr/>
        <a:lstStyle/>
        <a:p>
          <a:r>
            <a:rPr lang="en-GB" sz="1600"/>
            <a:t>This includes learning how to count, read, write and order numbers; to add, subtract, multiply and divide; to work with fractions, decimals and percentages. Children will also learn to work with money and time and learn how to measure length, weight and volume. </a:t>
          </a:r>
        </a:p>
      </dgm:t>
    </dgm:pt>
    <dgm:pt modelId="{56BE511E-E283-4D5A-8D29-DEF57762D9A1}" type="parTrans" cxnId="{7839EAFF-2FEF-400B-81CA-E63E469662E6}">
      <dgm:prSet/>
      <dgm:spPr/>
      <dgm:t>
        <a:bodyPr/>
        <a:lstStyle/>
        <a:p>
          <a:endParaRPr lang="en-US"/>
        </a:p>
      </dgm:t>
    </dgm:pt>
    <dgm:pt modelId="{7163E385-D884-4F24-9728-91074EC98DF3}" type="sibTrans" cxnId="{7839EAFF-2FEF-400B-81CA-E63E469662E6}">
      <dgm:prSet/>
      <dgm:spPr/>
      <dgm:t>
        <a:bodyPr/>
        <a:lstStyle/>
        <a:p>
          <a:endParaRPr lang="en-US"/>
        </a:p>
      </dgm:t>
    </dgm:pt>
    <dgm:pt modelId="{8B48B03E-A220-4192-B013-B2B3086CEE34}" type="pres">
      <dgm:prSet presAssocID="{CB50B9FF-EC9D-4ABC-82AE-8AE760486C66}" presName="linear" presStyleCnt="0">
        <dgm:presLayoutVars>
          <dgm:dir/>
          <dgm:animLvl val="lvl"/>
          <dgm:resizeHandles val="exact"/>
        </dgm:presLayoutVars>
      </dgm:prSet>
      <dgm:spPr/>
    </dgm:pt>
    <dgm:pt modelId="{783305A7-E77B-4814-9599-A9C5CBDE8B35}" type="pres">
      <dgm:prSet presAssocID="{2A01DF55-4FDB-4B89-B000-1CC20BF460AF}" presName="parentLin" presStyleCnt="0"/>
      <dgm:spPr/>
    </dgm:pt>
    <dgm:pt modelId="{99427D2C-07DD-472D-9BE2-D63337FF5A0B}" type="pres">
      <dgm:prSet presAssocID="{2A01DF55-4FDB-4B89-B000-1CC20BF460AF}" presName="parentLeftMargin" presStyleLbl="node1" presStyleIdx="0" presStyleCnt="3"/>
      <dgm:spPr/>
    </dgm:pt>
    <dgm:pt modelId="{C7073723-2677-4F23-A10E-07CC928AD35E}" type="pres">
      <dgm:prSet presAssocID="{2A01DF55-4FDB-4B89-B000-1CC20BF460AF}" presName="parentText" presStyleLbl="node1" presStyleIdx="0" presStyleCnt="3">
        <dgm:presLayoutVars>
          <dgm:chMax val="0"/>
          <dgm:bulletEnabled val="1"/>
        </dgm:presLayoutVars>
      </dgm:prSet>
      <dgm:spPr/>
    </dgm:pt>
    <dgm:pt modelId="{458583C5-EBF9-48B8-988B-131E6D5E7F0F}" type="pres">
      <dgm:prSet presAssocID="{2A01DF55-4FDB-4B89-B000-1CC20BF460AF}" presName="negativeSpace" presStyleCnt="0"/>
      <dgm:spPr/>
    </dgm:pt>
    <dgm:pt modelId="{3B6F71A7-74A8-4CF3-82E9-64967C33FF8B}" type="pres">
      <dgm:prSet presAssocID="{2A01DF55-4FDB-4B89-B000-1CC20BF460AF}" presName="childText" presStyleLbl="conFgAcc1" presStyleIdx="0" presStyleCnt="3">
        <dgm:presLayoutVars>
          <dgm:bulletEnabled val="1"/>
        </dgm:presLayoutVars>
      </dgm:prSet>
      <dgm:spPr/>
    </dgm:pt>
    <dgm:pt modelId="{4CB86C49-EED3-41EA-A63B-DC87901D6E18}" type="pres">
      <dgm:prSet presAssocID="{26FB28E4-97FA-40A7-A79B-77E0DC393646}" presName="spaceBetweenRectangles" presStyleCnt="0"/>
      <dgm:spPr/>
    </dgm:pt>
    <dgm:pt modelId="{C305B9A9-52B0-4572-8BB0-484554CC14D5}" type="pres">
      <dgm:prSet presAssocID="{C5A7BAED-84C8-4367-8826-8E681AFE7126}" presName="parentLin" presStyleCnt="0"/>
      <dgm:spPr/>
    </dgm:pt>
    <dgm:pt modelId="{1EC440F1-6770-47DD-8EFC-41676CF3874A}" type="pres">
      <dgm:prSet presAssocID="{C5A7BAED-84C8-4367-8826-8E681AFE7126}" presName="parentLeftMargin" presStyleLbl="node1" presStyleIdx="0" presStyleCnt="3"/>
      <dgm:spPr/>
    </dgm:pt>
    <dgm:pt modelId="{04CE4635-E759-47B2-9403-5360561B61AD}" type="pres">
      <dgm:prSet presAssocID="{C5A7BAED-84C8-4367-8826-8E681AFE7126}" presName="parentText" presStyleLbl="node1" presStyleIdx="1" presStyleCnt="3">
        <dgm:presLayoutVars>
          <dgm:chMax val="0"/>
          <dgm:bulletEnabled val="1"/>
        </dgm:presLayoutVars>
      </dgm:prSet>
      <dgm:spPr/>
    </dgm:pt>
    <dgm:pt modelId="{CFF007FB-DB78-456E-9116-C0CBCAB30B32}" type="pres">
      <dgm:prSet presAssocID="{C5A7BAED-84C8-4367-8826-8E681AFE7126}" presName="negativeSpace" presStyleCnt="0"/>
      <dgm:spPr/>
    </dgm:pt>
    <dgm:pt modelId="{2F09498C-0467-4449-B0D2-D1D603CB56EF}" type="pres">
      <dgm:prSet presAssocID="{C5A7BAED-84C8-4367-8826-8E681AFE7126}" presName="childText" presStyleLbl="conFgAcc1" presStyleIdx="1" presStyleCnt="3">
        <dgm:presLayoutVars>
          <dgm:bulletEnabled val="1"/>
        </dgm:presLayoutVars>
      </dgm:prSet>
      <dgm:spPr/>
    </dgm:pt>
    <dgm:pt modelId="{86A4DCE3-6F04-471A-9092-898B2D0EAE09}" type="pres">
      <dgm:prSet presAssocID="{A50D6C45-EE59-466D-ABBF-B0E9CC35C818}" presName="spaceBetweenRectangles" presStyleCnt="0"/>
      <dgm:spPr/>
    </dgm:pt>
    <dgm:pt modelId="{B791B3A1-0985-4B4A-AB54-CB2461B508ED}" type="pres">
      <dgm:prSet presAssocID="{01E75A9A-DE4F-4C31-87DB-9AF7383D30AC}" presName="parentLin" presStyleCnt="0"/>
      <dgm:spPr/>
    </dgm:pt>
    <dgm:pt modelId="{1E217415-6346-4BA7-AEC3-8BFC9682E2B6}" type="pres">
      <dgm:prSet presAssocID="{01E75A9A-DE4F-4C31-87DB-9AF7383D30AC}" presName="parentLeftMargin" presStyleLbl="node1" presStyleIdx="1" presStyleCnt="3"/>
      <dgm:spPr/>
    </dgm:pt>
    <dgm:pt modelId="{7280217D-7716-439E-B942-A5772D520322}" type="pres">
      <dgm:prSet presAssocID="{01E75A9A-DE4F-4C31-87DB-9AF7383D30AC}" presName="parentText" presStyleLbl="node1" presStyleIdx="2" presStyleCnt="3">
        <dgm:presLayoutVars>
          <dgm:chMax val="0"/>
          <dgm:bulletEnabled val="1"/>
        </dgm:presLayoutVars>
      </dgm:prSet>
      <dgm:spPr/>
    </dgm:pt>
    <dgm:pt modelId="{F70064FA-77A8-4F5B-848E-3AA52CD43C54}" type="pres">
      <dgm:prSet presAssocID="{01E75A9A-DE4F-4C31-87DB-9AF7383D30AC}" presName="negativeSpace" presStyleCnt="0"/>
      <dgm:spPr/>
    </dgm:pt>
    <dgm:pt modelId="{09AF901A-5961-4502-8B0D-5DC79A09B732}" type="pres">
      <dgm:prSet presAssocID="{01E75A9A-DE4F-4C31-87DB-9AF7383D30AC}" presName="childText" presStyleLbl="conFgAcc1" presStyleIdx="2" presStyleCnt="3">
        <dgm:presLayoutVars>
          <dgm:bulletEnabled val="1"/>
        </dgm:presLayoutVars>
      </dgm:prSet>
      <dgm:spPr/>
    </dgm:pt>
  </dgm:ptLst>
  <dgm:cxnLst>
    <dgm:cxn modelId="{5864AB19-2DF9-48D4-85FF-202A17D06641}" type="presOf" srcId="{C5A7BAED-84C8-4367-8826-8E681AFE7126}" destId="{04CE4635-E759-47B2-9403-5360561B61AD}" srcOrd="1" destOrd="0" presId="urn:microsoft.com/office/officeart/2005/8/layout/list1"/>
    <dgm:cxn modelId="{DE79461D-3864-4960-9669-22F5901182F2}" type="presOf" srcId="{4C9D7A85-EFE6-41EE-BB5C-349C9A83447D}" destId="{2F09498C-0467-4449-B0D2-D1D603CB56EF}" srcOrd="0" destOrd="0" presId="urn:microsoft.com/office/officeart/2005/8/layout/list1"/>
    <dgm:cxn modelId="{4AA7C93F-A18B-4CB5-8331-F0EE4307C86A}" type="presOf" srcId="{2A01DF55-4FDB-4B89-B000-1CC20BF460AF}" destId="{C7073723-2677-4F23-A10E-07CC928AD35E}" srcOrd="1" destOrd="0" presId="urn:microsoft.com/office/officeart/2005/8/layout/list1"/>
    <dgm:cxn modelId="{BF383A5D-9660-4E86-9C05-061DE54D2D15}" type="presOf" srcId="{01E75A9A-DE4F-4C31-87DB-9AF7383D30AC}" destId="{1E217415-6346-4BA7-AEC3-8BFC9682E2B6}" srcOrd="0" destOrd="0" presId="urn:microsoft.com/office/officeart/2005/8/layout/list1"/>
    <dgm:cxn modelId="{72D8B86E-9399-4171-B244-033069F76BAE}" type="presOf" srcId="{CB50B9FF-EC9D-4ABC-82AE-8AE760486C66}" destId="{8B48B03E-A220-4192-B013-B2B3086CEE34}" srcOrd="0" destOrd="0" presId="urn:microsoft.com/office/officeart/2005/8/layout/list1"/>
    <dgm:cxn modelId="{D07F4353-B7EF-4F58-9266-56AF3E4D2D5C}" srcId="{CB50B9FF-EC9D-4ABC-82AE-8AE760486C66}" destId="{2A01DF55-4FDB-4B89-B000-1CC20BF460AF}" srcOrd="0" destOrd="0" parTransId="{DBF0E6B4-430B-4A16-8B75-7DD1892D5278}" sibTransId="{26FB28E4-97FA-40A7-A79B-77E0DC393646}"/>
    <dgm:cxn modelId="{CA105355-2C96-45F4-9401-FD986022BEE9}" srcId="{CB50B9FF-EC9D-4ABC-82AE-8AE760486C66}" destId="{01E75A9A-DE4F-4C31-87DB-9AF7383D30AC}" srcOrd="2" destOrd="0" parTransId="{91F22CB2-11C5-4C0E-8E20-DABA945B2859}" sibTransId="{BA93D557-F170-4BA3-9DEE-F7F50DF82DE9}"/>
    <dgm:cxn modelId="{44043B57-EFF0-4D2E-83E8-87BC03EF5BA8}" srcId="{01E75A9A-DE4F-4C31-87DB-9AF7383D30AC}" destId="{2906A25D-D29E-4EB6-A879-B7C6A1E6471F}" srcOrd="0" destOrd="0" parTransId="{BC3F3B69-0BDE-4E52-BBB6-28A97446C4FB}" sibTransId="{3F99554F-A1FB-4F3E-8C92-20E8B664E64D}"/>
    <dgm:cxn modelId="{FC0B397E-6F09-48B1-9409-B85003A4281E}" type="presOf" srcId="{2A01DF55-4FDB-4B89-B000-1CC20BF460AF}" destId="{99427D2C-07DD-472D-9BE2-D63337FF5A0B}" srcOrd="0" destOrd="0" presId="urn:microsoft.com/office/officeart/2005/8/layout/list1"/>
    <dgm:cxn modelId="{A0529E99-25C8-43C4-AB50-66777041B2B5}" srcId="{C5A7BAED-84C8-4367-8826-8E681AFE7126}" destId="{4C9D7A85-EFE6-41EE-BB5C-349C9A83447D}" srcOrd="0" destOrd="0" parTransId="{E076CB9B-F23B-4020-8869-17983EB4532B}" sibTransId="{41DC6DA5-4A92-49CC-A36B-B8595A0509DF}"/>
    <dgm:cxn modelId="{F298A3A5-9580-4D3A-AB28-076C78A7D483}" type="presOf" srcId="{2906A25D-D29E-4EB6-A879-B7C6A1E6471F}" destId="{09AF901A-5961-4502-8B0D-5DC79A09B732}" srcOrd="0" destOrd="0" presId="urn:microsoft.com/office/officeart/2005/8/layout/list1"/>
    <dgm:cxn modelId="{429D7BA9-262A-4E74-BBF1-A189AB061E2A}" type="presOf" srcId="{032114F4-2A4B-4B0E-8134-DA46AB48AB36}" destId="{3B6F71A7-74A8-4CF3-82E9-64967C33FF8B}" srcOrd="0" destOrd="0" presId="urn:microsoft.com/office/officeart/2005/8/layout/list1"/>
    <dgm:cxn modelId="{06C152AD-A7F9-40A8-BBB6-33E281C260F9}" type="presOf" srcId="{C5A7BAED-84C8-4367-8826-8E681AFE7126}" destId="{1EC440F1-6770-47DD-8EFC-41676CF3874A}" srcOrd="0" destOrd="0" presId="urn:microsoft.com/office/officeart/2005/8/layout/list1"/>
    <dgm:cxn modelId="{C51B77C6-DB35-4430-B552-9991E7747A99}" srcId="{CB50B9FF-EC9D-4ABC-82AE-8AE760486C66}" destId="{C5A7BAED-84C8-4367-8826-8E681AFE7126}" srcOrd="1" destOrd="0" parTransId="{71D8B46E-A01A-4B9C-9CB0-821242EA85AF}" sibTransId="{A50D6C45-EE59-466D-ABBF-B0E9CC35C818}"/>
    <dgm:cxn modelId="{818640EA-D3E7-492A-96A5-D3EE35AAC03E}" type="presOf" srcId="{01E75A9A-DE4F-4C31-87DB-9AF7383D30AC}" destId="{7280217D-7716-439E-B942-A5772D520322}" srcOrd="1" destOrd="0" presId="urn:microsoft.com/office/officeart/2005/8/layout/list1"/>
    <dgm:cxn modelId="{7839EAFF-2FEF-400B-81CA-E63E469662E6}" srcId="{2A01DF55-4FDB-4B89-B000-1CC20BF460AF}" destId="{032114F4-2A4B-4B0E-8134-DA46AB48AB36}" srcOrd="0" destOrd="0" parTransId="{56BE511E-E283-4D5A-8D29-DEF57762D9A1}" sibTransId="{7163E385-D884-4F24-9728-91074EC98DF3}"/>
    <dgm:cxn modelId="{954985EE-4159-46B7-A1ED-38CA25F50417}" type="presParOf" srcId="{8B48B03E-A220-4192-B013-B2B3086CEE34}" destId="{783305A7-E77B-4814-9599-A9C5CBDE8B35}" srcOrd="0" destOrd="0" presId="urn:microsoft.com/office/officeart/2005/8/layout/list1"/>
    <dgm:cxn modelId="{6E429445-8F17-4F26-9240-908DAFDF7583}" type="presParOf" srcId="{783305A7-E77B-4814-9599-A9C5CBDE8B35}" destId="{99427D2C-07DD-472D-9BE2-D63337FF5A0B}" srcOrd="0" destOrd="0" presId="urn:microsoft.com/office/officeart/2005/8/layout/list1"/>
    <dgm:cxn modelId="{4C6C7DBF-5BBD-4D12-9DA8-F3817E43317A}" type="presParOf" srcId="{783305A7-E77B-4814-9599-A9C5CBDE8B35}" destId="{C7073723-2677-4F23-A10E-07CC928AD35E}" srcOrd="1" destOrd="0" presId="urn:microsoft.com/office/officeart/2005/8/layout/list1"/>
    <dgm:cxn modelId="{530F3D1A-202A-4F07-ACB1-22ED1FA12B2E}" type="presParOf" srcId="{8B48B03E-A220-4192-B013-B2B3086CEE34}" destId="{458583C5-EBF9-48B8-988B-131E6D5E7F0F}" srcOrd="1" destOrd="0" presId="urn:microsoft.com/office/officeart/2005/8/layout/list1"/>
    <dgm:cxn modelId="{1AE5C94C-6A13-4EF0-9456-1244B165BDC2}" type="presParOf" srcId="{8B48B03E-A220-4192-B013-B2B3086CEE34}" destId="{3B6F71A7-74A8-4CF3-82E9-64967C33FF8B}" srcOrd="2" destOrd="0" presId="urn:microsoft.com/office/officeart/2005/8/layout/list1"/>
    <dgm:cxn modelId="{E7236D3F-4EAA-46C6-B19C-8A094265D853}" type="presParOf" srcId="{8B48B03E-A220-4192-B013-B2B3086CEE34}" destId="{4CB86C49-EED3-41EA-A63B-DC87901D6E18}" srcOrd="3" destOrd="0" presId="urn:microsoft.com/office/officeart/2005/8/layout/list1"/>
    <dgm:cxn modelId="{28925D43-15C2-4CD9-A30D-A08DAC558D9E}" type="presParOf" srcId="{8B48B03E-A220-4192-B013-B2B3086CEE34}" destId="{C305B9A9-52B0-4572-8BB0-484554CC14D5}" srcOrd="4" destOrd="0" presId="urn:microsoft.com/office/officeart/2005/8/layout/list1"/>
    <dgm:cxn modelId="{3345344C-9112-4B52-8435-72139BC22B8A}" type="presParOf" srcId="{C305B9A9-52B0-4572-8BB0-484554CC14D5}" destId="{1EC440F1-6770-47DD-8EFC-41676CF3874A}" srcOrd="0" destOrd="0" presId="urn:microsoft.com/office/officeart/2005/8/layout/list1"/>
    <dgm:cxn modelId="{194956DB-3F78-4AF8-B636-9D6390D4923A}" type="presParOf" srcId="{C305B9A9-52B0-4572-8BB0-484554CC14D5}" destId="{04CE4635-E759-47B2-9403-5360561B61AD}" srcOrd="1" destOrd="0" presId="urn:microsoft.com/office/officeart/2005/8/layout/list1"/>
    <dgm:cxn modelId="{0AA35283-166E-4A65-83E7-8D1B4139D0B0}" type="presParOf" srcId="{8B48B03E-A220-4192-B013-B2B3086CEE34}" destId="{CFF007FB-DB78-456E-9116-C0CBCAB30B32}" srcOrd="5" destOrd="0" presId="urn:microsoft.com/office/officeart/2005/8/layout/list1"/>
    <dgm:cxn modelId="{2A3EE173-308C-4823-8506-D52014328FF9}" type="presParOf" srcId="{8B48B03E-A220-4192-B013-B2B3086CEE34}" destId="{2F09498C-0467-4449-B0D2-D1D603CB56EF}" srcOrd="6" destOrd="0" presId="urn:microsoft.com/office/officeart/2005/8/layout/list1"/>
    <dgm:cxn modelId="{E3298E79-600D-4688-9305-BAF3E2836F34}" type="presParOf" srcId="{8B48B03E-A220-4192-B013-B2B3086CEE34}" destId="{86A4DCE3-6F04-471A-9092-898B2D0EAE09}" srcOrd="7" destOrd="0" presId="urn:microsoft.com/office/officeart/2005/8/layout/list1"/>
    <dgm:cxn modelId="{E752BA73-45C3-46F3-9CCB-8F341E97993F}" type="presParOf" srcId="{8B48B03E-A220-4192-B013-B2B3086CEE34}" destId="{B791B3A1-0985-4B4A-AB54-CB2461B508ED}" srcOrd="8" destOrd="0" presId="urn:microsoft.com/office/officeart/2005/8/layout/list1"/>
    <dgm:cxn modelId="{E79A3D55-C5DE-4A74-BB34-F42E3A55F50E}" type="presParOf" srcId="{B791B3A1-0985-4B4A-AB54-CB2461B508ED}" destId="{1E217415-6346-4BA7-AEC3-8BFC9682E2B6}" srcOrd="0" destOrd="0" presId="urn:microsoft.com/office/officeart/2005/8/layout/list1"/>
    <dgm:cxn modelId="{19DCEA9E-ED8E-472D-BB2E-D59DAE836AC2}" type="presParOf" srcId="{B791B3A1-0985-4B4A-AB54-CB2461B508ED}" destId="{7280217D-7716-439E-B942-A5772D520322}" srcOrd="1" destOrd="0" presId="urn:microsoft.com/office/officeart/2005/8/layout/list1"/>
    <dgm:cxn modelId="{E738E1A5-30CE-4F72-A8FE-48141619360F}" type="presParOf" srcId="{8B48B03E-A220-4192-B013-B2B3086CEE34}" destId="{F70064FA-77A8-4F5B-848E-3AA52CD43C54}" srcOrd="9" destOrd="0" presId="urn:microsoft.com/office/officeart/2005/8/layout/list1"/>
    <dgm:cxn modelId="{D41556AE-59C7-45C4-8B43-1562AA93AA34}" type="presParOf" srcId="{8B48B03E-A220-4192-B013-B2B3086CEE34}" destId="{09AF901A-5961-4502-8B0D-5DC79A09B732}" srcOrd="10"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BDF60DF-0D9F-41FB-B51A-937AB51E38F3}" type="doc">
      <dgm:prSet loTypeId="urn:microsoft.com/office/officeart/2005/8/layout/vList5" loCatId="list" qsTypeId="urn:microsoft.com/office/officeart/2005/8/quickstyle/simple5" qsCatId="simple" csTypeId="urn:microsoft.com/office/officeart/2005/8/colors/colorful4" csCatId="colorful" phldr="1"/>
      <dgm:spPr/>
      <dgm:t>
        <a:bodyPr/>
        <a:lstStyle/>
        <a:p>
          <a:endParaRPr lang="en-US"/>
        </a:p>
      </dgm:t>
    </dgm:pt>
    <dgm:pt modelId="{852D15A5-5ACC-4899-8877-013EDDD92A27}">
      <dgm:prSet phldrT="[Text]"/>
      <dgm:spPr/>
      <dgm:t>
        <a:bodyPr/>
        <a:lstStyle/>
        <a:p>
          <a:r>
            <a:rPr lang="en-US">
              <a:solidFill>
                <a:sysClr val="windowText" lastClr="000000"/>
              </a:solidFill>
            </a:rPr>
            <a:t>Numbers</a:t>
          </a:r>
        </a:p>
      </dgm:t>
    </dgm:pt>
    <dgm:pt modelId="{E9424EB4-A8A6-4AB3-8B87-F8A70EB3C121}" type="parTrans" cxnId="{1AAC87F3-34B1-47B6-ABE6-664BE5FD3612}">
      <dgm:prSet/>
      <dgm:spPr/>
      <dgm:t>
        <a:bodyPr/>
        <a:lstStyle/>
        <a:p>
          <a:endParaRPr lang="en-US"/>
        </a:p>
      </dgm:t>
    </dgm:pt>
    <dgm:pt modelId="{2DE3113A-2872-4884-9615-40A8C10B85D7}" type="sibTrans" cxnId="{1AAC87F3-34B1-47B6-ABE6-664BE5FD3612}">
      <dgm:prSet/>
      <dgm:spPr/>
      <dgm:t>
        <a:bodyPr/>
        <a:lstStyle/>
        <a:p>
          <a:endParaRPr lang="en-US"/>
        </a:p>
      </dgm:t>
    </dgm:pt>
    <dgm:pt modelId="{83813E07-0800-41EA-8D09-7A6BF02900D1}">
      <dgm:prSet phldrT="[Text]"/>
      <dgm:spPr/>
      <dgm:t>
        <a:bodyPr/>
        <a:lstStyle/>
        <a:p>
          <a:r>
            <a:rPr lang="en-US">
              <a:solidFill>
                <a:sysClr val="windowText" lastClr="000000"/>
              </a:solidFill>
            </a:rPr>
            <a:t>Measure</a:t>
          </a:r>
        </a:p>
      </dgm:t>
    </dgm:pt>
    <dgm:pt modelId="{628D79B3-34CF-4DAA-9CE5-C4570C263591}" type="parTrans" cxnId="{D9A8B8E0-65D1-41A8-A8DD-B20372BD0975}">
      <dgm:prSet/>
      <dgm:spPr/>
      <dgm:t>
        <a:bodyPr/>
        <a:lstStyle/>
        <a:p>
          <a:endParaRPr lang="en-US"/>
        </a:p>
      </dgm:t>
    </dgm:pt>
    <dgm:pt modelId="{41D87D7C-F571-4897-86F3-CC85B1B1AED9}" type="sibTrans" cxnId="{D9A8B8E0-65D1-41A8-A8DD-B20372BD0975}">
      <dgm:prSet/>
      <dgm:spPr/>
      <dgm:t>
        <a:bodyPr/>
        <a:lstStyle/>
        <a:p>
          <a:endParaRPr lang="en-US"/>
        </a:p>
      </dgm:t>
    </dgm:pt>
    <dgm:pt modelId="{3B512F19-ADAA-48C0-BB9F-615051FB1E2B}">
      <dgm:prSet phldrT="[Text]"/>
      <dgm:spPr/>
      <dgm:t>
        <a:bodyPr/>
        <a:lstStyle/>
        <a:p>
          <a:r>
            <a:rPr lang="en-US">
              <a:solidFill>
                <a:sysClr val="windowText" lastClr="000000"/>
              </a:solidFill>
            </a:rPr>
            <a:t>Sums</a:t>
          </a:r>
        </a:p>
      </dgm:t>
    </dgm:pt>
    <dgm:pt modelId="{7BAD319C-0273-4AFB-977F-B39BF2621512}" type="parTrans" cxnId="{3E3A41F4-CDF8-461F-BC33-6824A5AFA393}">
      <dgm:prSet/>
      <dgm:spPr/>
      <dgm:t>
        <a:bodyPr/>
        <a:lstStyle/>
        <a:p>
          <a:endParaRPr lang="en-US"/>
        </a:p>
      </dgm:t>
    </dgm:pt>
    <dgm:pt modelId="{6F1F1661-C7EA-413D-B24A-DD465F09D57C}" type="sibTrans" cxnId="{3E3A41F4-CDF8-461F-BC33-6824A5AFA393}">
      <dgm:prSet/>
      <dgm:spPr/>
      <dgm:t>
        <a:bodyPr/>
        <a:lstStyle/>
        <a:p>
          <a:endParaRPr lang="en-US"/>
        </a:p>
      </dgm:t>
    </dgm:pt>
    <dgm:pt modelId="{34DA36A5-C6C0-47E1-9E80-4709814E32F1}">
      <dgm:prSet phldrT="[Text]"/>
      <dgm:spPr/>
      <dgm:t>
        <a:bodyPr/>
        <a:lstStyle/>
        <a:p>
          <a:r>
            <a:rPr lang="en-US">
              <a:solidFill>
                <a:sysClr val="windowText" lastClr="000000"/>
              </a:solidFill>
            </a:rPr>
            <a:t>Shape</a:t>
          </a:r>
        </a:p>
      </dgm:t>
    </dgm:pt>
    <dgm:pt modelId="{592E6FB3-586F-4309-98FE-067E1A880F1C}" type="parTrans" cxnId="{E5BB6034-1E1C-4EEF-A8A6-05AE9F3FB759}">
      <dgm:prSet/>
      <dgm:spPr/>
      <dgm:t>
        <a:bodyPr/>
        <a:lstStyle/>
        <a:p>
          <a:endParaRPr lang="en-US"/>
        </a:p>
      </dgm:t>
    </dgm:pt>
    <dgm:pt modelId="{3E55A0AD-9D16-4FB7-9859-D3E87DCE75D4}" type="sibTrans" cxnId="{E5BB6034-1E1C-4EEF-A8A6-05AE9F3FB759}">
      <dgm:prSet/>
      <dgm:spPr/>
      <dgm:t>
        <a:bodyPr/>
        <a:lstStyle/>
        <a:p>
          <a:endParaRPr lang="en-US"/>
        </a:p>
      </dgm:t>
    </dgm:pt>
    <dgm:pt modelId="{AED24C29-E5DE-4A13-8966-7C92D093587E}">
      <dgm:prSet custT="1"/>
      <dgm:spPr/>
      <dgm:t>
        <a:bodyPr/>
        <a:lstStyle/>
        <a:p>
          <a:pPr>
            <a:buFont typeface="Symbol" panose="05050102010706020507" pitchFamily="18" charset="2"/>
            <a:buChar char=""/>
          </a:pPr>
          <a:r>
            <a:rPr lang="en-GB" sz="1150"/>
            <a:t>Add and subtract multiples of 10, 100, 1000 with whole numbers and decimal fractions</a:t>
          </a:r>
          <a:endParaRPr lang="en-US" sz="1150"/>
        </a:p>
      </dgm:t>
    </dgm:pt>
    <dgm:pt modelId="{13D7D917-5C82-47D0-8696-74E40175FBDE}" type="parTrans" cxnId="{C3238835-FAF3-4A58-A701-896502445CE9}">
      <dgm:prSet/>
      <dgm:spPr/>
      <dgm:t>
        <a:bodyPr/>
        <a:lstStyle/>
        <a:p>
          <a:endParaRPr lang="en-US"/>
        </a:p>
      </dgm:t>
    </dgm:pt>
    <dgm:pt modelId="{DD9E65AA-AF64-434F-BCB2-B269322267C5}" type="sibTrans" cxnId="{C3238835-FAF3-4A58-A701-896502445CE9}">
      <dgm:prSet/>
      <dgm:spPr/>
      <dgm:t>
        <a:bodyPr/>
        <a:lstStyle/>
        <a:p>
          <a:endParaRPr lang="en-US"/>
        </a:p>
      </dgm:t>
    </dgm:pt>
    <dgm:pt modelId="{2E50A728-0CD6-4B00-9ABF-47FD852013D8}">
      <dgm:prSet custT="1"/>
      <dgm:spPr/>
      <dgm:t>
        <a:bodyPr/>
        <a:lstStyle/>
        <a:p>
          <a:pPr>
            <a:buFont typeface="Symbol" panose="05050102010706020507" pitchFamily="18" charset="2"/>
            <a:buChar char=""/>
          </a:pPr>
          <a:r>
            <a:rPr lang="en-GB" sz="1150"/>
            <a:t>Discuss properties of 3D shapes to include vertices, corners, faces and use nets to build 3D models</a:t>
          </a:r>
          <a:endParaRPr lang="en-US" sz="1150"/>
        </a:p>
      </dgm:t>
    </dgm:pt>
    <dgm:pt modelId="{28C33E62-9854-46C6-9996-63BDB1FA6FC8}" type="parTrans" cxnId="{1FE918D2-0DBE-4B6E-81C3-8A6C69564343}">
      <dgm:prSet/>
      <dgm:spPr/>
      <dgm:t>
        <a:bodyPr/>
        <a:lstStyle/>
        <a:p>
          <a:endParaRPr lang="en-US"/>
        </a:p>
      </dgm:t>
    </dgm:pt>
    <dgm:pt modelId="{38C18238-14D1-4551-84C6-582E2F37BF9C}" type="sibTrans" cxnId="{1FE918D2-0DBE-4B6E-81C3-8A6C69564343}">
      <dgm:prSet/>
      <dgm:spPr/>
      <dgm:t>
        <a:bodyPr/>
        <a:lstStyle/>
        <a:p>
          <a:endParaRPr lang="en-US"/>
        </a:p>
      </dgm:t>
    </dgm:pt>
    <dgm:pt modelId="{DF71D0AA-0FC8-4CAF-8712-CBBA41DF8F58}">
      <dgm:prSet/>
      <dgm:spPr/>
      <dgm:t>
        <a:bodyPr/>
        <a:lstStyle/>
        <a:p>
          <a:pPr>
            <a:buFont typeface="Symbol" panose="05050102010706020507" pitchFamily="18" charset="2"/>
            <a:buChar char=""/>
          </a:pPr>
          <a:r>
            <a:rPr lang="en-GB">
              <a:solidFill>
                <a:sysClr val="windowText" lastClr="000000"/>
              </a:solidFill>
            </a:rPr>
            <a:t>Position and Movement</a:t>
          </a:r>
        </a:p>
      </dgm:t>
    </dgm:pt>
    <dgm:pt modelId="{81CABCC0-9D86-4C50-A3B8-79BDBD79D962}" type="parTrans" cxnId="{F626D317-5CE4-48A9-A31C-ECBD6FB38846}">
      <dgm:prSet/>
      <dgm:spPr/>
      <dgm:t>
        <a:bodyPr/>
        <a:lstStyle/>
        <a:p>
          <a:endParaRPr lang="en-US"/>
        </a:p>
      </dgm:t>
    </dgm:pt>
    <dgm:pt modelId="{A49F2F28-64C4-41EB-9C2D-ED0416F62BF8}" type="sibTrans" cxnId="{F626D317-5CE4-48A9-A31C-ECBD6FB38846}">
      <dgm:prSet/>
      <dgm:spPr/>
      <dgm:t>
        <a:bodyPr/>
        <a:lstStyle/>
        <a:p>
          <a:endParaRPr lang="en-US"/>
        </a:p>
      </dgm:t>
    </dgm:pt>
    <dgm:pt modelId="{98BC0B01-A6D3-4218-A26D-3BEB8B9F2667}">
      <dgm:prSet/>
      <dgm:spPr/>
      <dgm:t>
        <a:bodyPr/>
        <a:lstStyle/>
        <a:p>
          <a:pPr>
            <a:buFont typeface="Symbol" panose="05050102010706020507" pitchFamily="18" charset="2"/>
            <a:buChar char=""/>
          </a:pPr>
          <a:r>
            <a:rPr lang="en-GB">
              <a:solidFill>
                <a:sysClr val="windowText" lastClr="000000"/>
              </a:solidFill>
            </a:rPr>
            <a:t>Information Handling</a:t>
          </a:r>
        </a:p>
      </dgm:t>
    </dgm:pt>
    <dgm:pt modelId="{CF750F44-DE12-4F9F-A67B-249725E3DED6}" type="parTrans" cxnId="{451A4DE3-BDF9-45B5-AA3C-EDBCE62EE92A}">
      <dgm:prSet/>
      <dgm:spPr/>
      <dgm:t>
        <a:bodyPr/>
        <a:lstStyle/>
        <a:p>
          <a:endParaRPr lang="en-US"/>
        </a:p>
      </dgm:t>
    </dgm:pt>
    <dgm:pt modelId="{2C4D5E89-2DC0-4772-A4C0-98BD2E33EEFE}" type="sibTrans" cxnId="{451A4DE3-BDF9-45B5-AA3C-EDBCE62EE92A}">
      <dgm:prSet/>
      <dgm:spPr/>
      <dgm:t>
        <a:bodyPr/>
        <a:lstStyle/>
        <a:p>
          <a:endParaRPr lang="en-US"/>
        </a:p>
      </dgm:t>
    </dgm:pt>
    <dgm:pt modelId="{D2DBDE07-1082-430D-B1C1-15A29EFB46B7}">
      <dgm:prSet custT="1"/>
      <dgm:spPr/>
      <dgm:t>
        <a:bodyPr/>
        <a:lstStyle/>
        <a:p>
          <a:pPr>
            <a:buFont typeface="Symbol" panose="05050102010706020507" pitchFamily="18" charset="2"/>
            <a:buChar char=""/>
          </a:pPr>
          <a:r>
            <a:rPr lang="en-GB" sz="1150"/>
            <a:t>Use knowledge of scale to draw diagrams, plans and designs</a:t>
          </a:r>
          <a:endParaRPr lang="en-US" sz="1150"/>
        </a:p>
      </dgm:t>
    </dgm:pt>
    <dgm:pt modelId="{F4290FAE-98D1-4FDF-B9F8-80CFFEDF1E14}" type="parTrans" cxnId="{B21D78FB-4F31-4C68-9E4D-0EB7B59FE0B5}">
      <dgm:prSet/>
      <dgm:spPr/>
      <dgm:t>
        <a:bodyPr/>
        <a:lstStyle/>
        <a:p>
          <a:endParaRPr lang="en-US"/>
        </a:p>
      </dgm:t>
    </dgm:pt>
    <dgm:pt modelId="{808C03E4-093A-4116-938E-42F30418E8D2}" type="sibTrans" cxnId="{B21D78FB-4F31-4C68-9E4D-0EB7B59FE0B5}">
      <dgm:prSet/>
      <dgm:spPr/>
      <dgm:t>
        <a:bodyPr/>
        <a:lstStyle/>
        <a:p>
          <a:endParaRPr lang="en-US"/>
        </a:p>
      </dgm:t>
    </dgm:pt>
    <dgm:pt modelId="{F673724E-9081-4E8C-91D2-081BD5C11E8F}">
      <dgm:prSet custT="1"/>
      <dgm:spPr/>
      <dgm:t>
        <a:bodyPr/>
        <a:lstStyle/>
        <a:p>
          <a:pPr>
            <a:buFont typeface="Symbol" panose="05050102010706020507" pitchFamily="18" charset="2"/>
            <a:buChar char=""/>
          </a:pPr>
          <a:r>
            <a:rPr lang="en-GB" sz="1200"/>
            <a:t>Use knowledge of acute, obtuse and straight angles to solve problems measuring angles in degrees</a:t>
          </a:r>
        </a:p>
      </dgm:t>
    </dgm:pt>
    <dgm:pt modelId="{91871A7F-F168-40C3-A0F1-79F04B22AACC}" type="parTrans" cxnId="{8A2B0501-0AE0-4E12-AAAB-309F7CE31C8D}">
      <dgm:prSet/>
      <dgm:spPr/>
      <dgm:t>
        <a:bodyPr/>
        <a:lstStyle/>
        <a:p>
          <a:endParaRPr lang="en-US"/>
        </a:p>
      </dgm:t>
    </dgm:pt>
    <dgm:pt modelId="{E3E156DE-01FB-4946-B792-05BFD6389547}" type="sibTrans" cxnId="{8A2B0501-0AE0-4E12-AAAB-309F7CE31C8D}">
      <dgm:prSet/>
      <dgm:spPr/>
      <dgm:t>
        <a:bodyPr/>
        <a:lstStyle/>
        <a:p>
          <a:endParaRPr lang="en-US"/>
        </a:p>
      </dgm:t>
    </dgm:pt>
    <dgm:pt modelId="{7A9D4898-D3AE-4D04-A005-628216BDE222}">
      <dgm:prSet phldrT="[Text]" custT="1"/>
      <dgm:spPr/>
      <dgm:t>
        <a:bodyPr/>
        <a:lstStyle/>
        <a:p>
          <a:pPr>
            <a:buFont typeface="Symbol" panose="05050102010706020507" pitchFamily="18" charset="2"/>
            <a:buChar char=""/>
          </a:pPr>
          <a:r>
            <a:rPr lang="en-GB" sz="1150"/>
            <a:t>Read, write, order and count numbers up to 100 000 then up to 1 000 000</a:t>
          </a:r>
          <a:endParaRPr lang="en-US" sz="1150">
            <a:solidFill>
              <a:sysClr val="windowText" lastClr="000000"/>
            </a:solidFill>
          </a:endParaRPr>
        </a:p>
      </dgm:t>
    </dgm:pt>
    <dgm:pt modelId="{C6FAE5BB-CA20-419A-BDB1-E899BAE8AA85}" type="parTrans" cxnId="{D03AEDFD-6500-4984-83A1-5B5C66C8F9D9}">
      <dgm:prSet/>
      <dgm:spPr/>
      <dgm:t>
        <a:bodyPr/>
        <a:lstStyle/>
        <a:p>
          <a:endParaRPr lang="en-US"/>
        </a:p>
      </dgm:t>
    </dgm:pt>
    <dgm:pt modelId="{E745FF67-2A23-4B86-A3DA-9B9ED1B6677F}" type="sibTrans" cxnId="{D03AEDFD-6500-4984-83A1-5B5C66C8F9D9}">
      <dgm:prSet/>
      <dgm:spPr/>
      <dgm:t>
        <a:bodyPr/>
        <a:lstStyle/>
        <a:p>
          <a:endParaRPr lang="en-US"/>
        </a:p>
      </dgm:t>
    </dgm:pt>
    <dgm:pt modelId="{85238E0D-7E2E-4AD6-86DE-58EB7B945FCC}">
      <dgm:prSet custT="1"/>
      <dgm:spPr/>
      <dgm:t>
        <a:bodyPr/>
        <a:lstStyle/>
        <a:p>
          <a:pPr>
            <a:buFont typeface="Symbol" panose="05050102010706020507" pitchFamily="18" charset="2"/>
            <a:buChar char=""/>
          </a:pPr>
          <a:r>
            <a:rPr lang="en-GB" sz="1150"/>
            <a:t>Multiply and divide 2, 3 then 4 digit numbers including decimals by 10, 100 then 1000 eg. 2534 x 100 or 12.78 x 100</a:t>
          </a:r>
        </a:p>
      </dgm:t>
    </dgm:pt>
    <dgm:pt modelId="{C6909CA8-2EBA-43A4-9191-A5A553DD552C}" type="parTrans" cxnId="{B57E6691-18B5-4831-990D-6327FF4B0142}">
      <dgm:prSet/>
      <dgm:spPr/>
      <dgm:t>
        <a:bodyPr/>
        <a:lstStyle/>
        <a:p>
          <a:endParaRPr lang="en-US"/>
        </a:p>
      </dgm:t>
    </dgm:pt>
    <dgm:pt modelId="{42ADAFB9-8C2A-4AD5-8E9A-654C5C35FB3D}" type="sibTrans" cxnId="{B57E6691-18B5-4831-990D-6327FF4B0142}">
      <dgm:prSet/>
      <dgm:spPr/>
      <dgm:t>
        <a:bodyPr/>
        <a:lstStyle/>
        <a:p>
          <a:endParaRPr lang="en-US"/>
        </a:p>
      </dgm:t>
    </dgm:pt>
    <dgm:pt modelId="{4FF3A55C-522E-4BA4-B7AA-4F28314E0836}">
      <dgm:prSet custT="1"/>
      <dgm:spPr/>
      <dgm:t>
        <a:bodyPr/>
        <a:lstStyle/>
        <a:p>
          <a:pPr>
            <a:buFont typeface="Symbol" panose="05050102010706020507" pitchFamily="18" charset="2"/>
            <a:buChar char=""/>
          </a:pPr>
          <a:r>
            <a:rPr lang="en-GB" sz="1150"/>
            <a:t>Confident application of times tables facts and linking of tables facts knowledge when working with division</a:t>
          </a:r>
        </a:p>
      </dgm:t>
    </dgm:pt>
    <dgm:pt modelId="{6D18FCE5-AC0F-4B75-8523-2D685193BA7E}" type="parTrans" cxnId="{CC1136BC-CCF2-4FAB-B116-C89D1EE1273C}">
      <dgm:prSet/>
      <dgm:spPr/>
      <dgm:t>
        <a:bodyPr/>
        <a:lstStyle/>
        <a:p>
          <a:endParaRPr lang="en-US"/>
        </a:p>
      </dgm:t>
    </dgm:pt>
    <dgm:pt modelId="{C966046B-5389-4090-9196-A35FE130DBBF}" type="sibTrans" cxnId="{CC1136BC-CCF2-4FAB-B116-C89D1EE1273C}">
      <dgm:prSet/>
      <dgm:spPr/>
      <dgm:t>
        <a:bodyPr/>
        <a:lstStyle/>
        <a:p>
          <a:endParaRPr lang="en-US"/>
        </a:p>
      </dgm:t>
    </dgm:pt>
    <dgm:pt modelId="{39356546-EA2D-4435-9454-CD5E3E5E7FBE}">
      <dgm:prSet custT="1"/>
      <dgm:spPr/>
      <dgm:t>
        <a:bodyPr/>
        <a:lstStyle/>
        <a:p>
          <a:pPr>
            <a:buFont typeface="Symbol" panose="05050102010706020507" pitchFamily="18" charset="2"/>
            <a:buChar char=""/>
          </a:pPr>
          <a:r>
            <a:rPr lang="en-GB" sz="1150"/>
            <a:t>Work out any percentage of an amount eg. What is 25% of 140</a:t>
          </a:r>
        </a:p>
      </dgm:t>
    </dgm:pt>
    <dgm:pt modelId="{3511328D-AD38-4D1E-945E-48C767D8367D}" type="parTrans" cxnId="{7DEC4F1A-86AD-4BAA-94C4-5C0040DEB2CE}">
      <dgm:prSet/>
      <dgm:spPr/>
      <dgm:t>
        <a:bodyPr/>
        <a:lstStyle/>
        <a:p>
          <a:endParaRPr lang="en-US"/>
        </a:p>
      </dgm:t>
    </dgm:pt>
    <dgm:pt modelId="{068AF31B-4E63-425C-9CF6-612D4A22F74B}" type="sibTrans" cxnId="{7DEC4F1A-86AD-4BAA-94C4-5C0040DEB2CE}">
      <dgm:prSet/>
      <dgm:spPr/>
      <dgm:t>
        <a:bodyPr/>
        <a:lstStyle/>
        <a:p>
          <a:endParaRPr lang="en-US"/>
        </a:p>
      </dgm:t>
    </dgm:pt>
    <dgm:pt modelId="{E66A8A63-A576-426C-B886-6F888DAC416A}">
      <dgm:prSet custT="1"/>
      <dgm:spPr/>
      <dgm:t>
        <a:bodyPr/>
        <a:lstStyle/>
        <a:p>
          <a:pPr>
            <a:buFont typeface="Symbol" panose="05050102010706020507" pitchFamily="18" charset="2"/>
            <a:buChar char=""/>
          </a:pPr>
          <a:r>
            <a:rPr lang="en-GB" sz="1150"/>
            <a:t>Work out what the symbol represents when working with basic equations eg. 5</a:t>
          </a:r>
          <a:r>
            <a:rPr lang="en-GB" sz="1150" b="1"/>
            <a:t>a</a:t>
          </a:r>
          <a:r>
            <a:rPr lang="en-GB" sz="1150"/>
            <a:t> + 2</a:t>
          </a:r>
          <a:r>
            <a:rPr lang="en-GB" sz="1150" b="1"/>
            <a:t>a</a:t>
          </a:r>
          <a:r>
            <a:rPr lang="en-GB" sz="1150"/>
            <a:t> = 14 so </a:t>
          </a:r>
          <a:r>
            <a:rPr lang="en-GB" sz="1150" b="1"/>
            <a:t>a</a:t>
          </a:r>
          <a:r>
            <a:rPr lang="en-GB" sz="1150"/>
            <a:t>= 2</a:t>
          </a:r>
        </a:p>
      </dgm:t>
    </dgm:pt>
    <dgm:pt modelId="{42C38A40-8224-487C-BD00-79EC0D7EC6DA}" type="parTrans" cxnId="{05804DE8-D966-4C97-8B3D-57FA69C6ADB7}">
      <dgm:prSet/>
      <dgm:spPr/>
      <dgm:t>
        <a:bodyPr/>
        <a:lstStyle/>
        <a:p>
          <a:endParaRPr lang="en-US"/>
        </a:p>
      </dgm:t>
    </dgm:pt>
    <dgm:pt modelId="{170D836C-2732-4A55-8BEF-66AA249373F7}" type="sibTrans" cxnId="{05804DE8-D966-4C97-8B3D-57FA69C6ADB7}">
      <dgm:prSet/>
      <dgm:spPr/>
      <dgm:t>
        <a:bodyPr/>
        <a:lstStyle/>
        <a:p>
          <a:endParaRPr lang="en-US"/>
        </a:p>
      </dgm:t>
    </dgm:pt>
    <dgm:pt modelId="{C3EC050E-AA69-48E6-AD71-DBBA38AA243D}">
      <dgm:prSet phldrT="[Text]" custT="1"/>
      <dgm:spPr/>
      <dgm:t>
        <a:bodyPr/>
        <a:lstStyle/>
        <a:p>
          <a:pPr>
            <a:buFont typeface="Symbol" panose="05050102010706020507" pitchFamily="18" charset="2"/>
            <a:buChar char=""/>
          </a:pPr>
          <a:r>
            <a:rPr lang="en-GB" sz="1200"/>
            <a:t>Calculate durations of time in hours and minutes using the 12 and 24 hour clock</a:t>
          </a:r>
          <a:endParaRPr lang="en-US" sz="1200">
            <a:solidFill>
              <a:sysClr val="windowText" lastClr="000000"/>
            </a:solidFill>
          </a:endParaRPr>
        </a:p>
      </dgm:t>
    </dgm:pt>
    <dgm:pt modelId="{4C2D68E4-B44B-4F50-9227-29C34BBF2F66}" type="parTrans" cxnId="{A5371514-1809-4C96-AEA1-3B6F0D417A19}">
      <dgm:prSet/>
      <dgm:spPr/>
      <dgm:t>
        <a:bodyPr/>
        <a:lstStyle/>
        <a:p>
          <a:endParaRPr lang="en-US"/>
        </a:p>
      </dgm:t>
    </dgm:pt>
    <dgm:pt modelId="{492F78AA-457F-4830-B0EE-F702D599353F}" type="sibTrans" cxnId="{A5371514-1809-4C96-AEA1-3B6F0D417A19}">
      <dgm:prSet/>
      <dgm:spPr/>
      <dgm:t>
        <a:bodyPr/>
        <a:lstStyle/>
        <a:p>
          <a:endParaRPr lang="en-US"/>
        </a:p>
      </dgm:t>
    </dgm:pt>
    <dgm:pt modelId="{EA6B07BD-8423-49D4-B35C-AB8220DC99CD}">
      <dgm:prSet custT="1"/>
      <dgm:spPr/>
      <dgm:t>
        <a:bodyPr/>
        <a:lstStyle/>
        <a:p>
          <a:pPr>
            <a:buFont typeface="Symbol" panose="05050102010706020507" pitchFamily="18" charset="2"/>
            <a:buChar char=""/>
          </a:pPr>
          <a:r>
            <a:rPr lang="en-GB" sz="1200"/>
            <a:t>Tell the time from analogue and digital clocks in minutes to/ from the hour</a:t>
          </a:r>
        </a:p>
      </dgm:t>
    </dgm:pt>
    <dgm:pt modelId="{455CBAC8-0972-4183-B945-70A0D8758017}" type="parTrans" cxnId="{D0D85047-AE2B-4EA5-82FE-40805EA14A13}">
      <dgm:prSet/>
      <dgm:spPr/>
      <dgm:t>
        <a:bodyPr/>
        <a:lstStyle/>
        <a:p>
          <a:endParaRPr lang="en-US"/>
        </a:p>
      </dgm:t>
    </dgm:pt>
    <dgm:pt modelId="{2A5B4074-2D05-41AA-BE7A-B6E56296A669}" type="sibTrans" cxnId="{D0D85047-AE2B-4EA5-82FE-40805EA14A13}">
      <dgm:prSet/>
      <dgm:spPr/>
      <dgm:t>
        <a:bodyPr/>
        <a:lstStyle/>
        <a:p>
          <a:endParaRPr lang="en-US"/>
        </a:p>
      </dgm:t>
    </dgm:pt>
    <dgm:pt modelId="{B5439C41-A987-456D-947D-4DFBA8BA52E5}">
      <dgm:prSet custT="1"/>
      <dgm:spPr/>
      <dgm:t>
        <a:bodyPr/>
        <a:lstStyle/>
        <a:p>
          <a:pPr>
            <a:buFont typeface="Symbol" panose="05050102010706020507" pitchFamily="18" charset="2"/>
            <a:buChar char=""/>
          </a:pPr>
          <a:r>
            <a:rPr lang="en-GB" sz="1200"/>
            <a:t>Confidently use imperial measures when working with volume, capacity, weight, length and area. Convert between mm, cm, m, km  when measuring length/ distance</a:t>
          </a:r>
        </a:p>
      </dgm:t>
    </dgm:pt>
    <dgm:pt modelId="{D4D960D9-7267-474F-B068-3639710397E3}" type="parTrans" cxnId="{715A7909-4D1A-4570-8773-A332AFF39845}">
      <dgm:prSet/>
      <dgm:spPr/>
      <dgm:t>
        <a:bodyPr/>
        <a:lstStyle/>
        <a:p>
          <a:endParaRPr lang="en-US"/>
        </a:p>
      </dgm:t>
    </dgm:pt>
    <dgm:pt modelId="{3C60E716-BDB3-4813-AE99-7F74FE979864}" type="sibTrans" cxnId="{715A7909-4D1A-4570-8773-A332AFF39845}">
      <dgm:prSet/>
      <dgm:spPr/>
      <dgm:t>
        <a:bodyPr/>
        <a:lstStyle/>
        <a:p>
          <a:endParaRPr lang="en-US"/>
        </a:p>
      </dgm:t>
    </dgm:pt>
    <dgm:pt modelId="{9ED68ABA-8E2E-4DF5-AD61-9904435B1906}">
      <dgm:prSet custT="1"/>
      <dgm:spPr/>
      <dgm:t>
        <a:bodyPr/>
        <a:lstStyle/>
        <a:p>
          <a:pPr>
            <a:buFont typeface="Symbol" panose="05050102010706020507" pitchFamily="18" charset="2"/>
            <a:buChar char=""/>
          </a:pPr>
          <a:r>
            <a:rPr lang="en-GB" sz="1200"/>
            <a:t>Work confidently with calculations involving money. Understand about profit and loss and working within a budget</a:t>
          </a:r>
        </a:p>
      </dgm:t>
    </dgm:pt>
    <dgm:pt modelId="{40488CC4-EB57-4956-8BF3-CC678CED0321}" type="parTrans" cxnId="{AC5090FA-67F3-4371-B0E8-CBAD37CA3E3E}">
      <dgm:prSet/>
      <dgm:spPr/>
      <dgm:t>
        <a:bodyPr/>
        <a:lstStyle/>
        <a:p>
          <a:endParaRPr lang="en-US"/>
        </a:p>
      </dgm:t>
    </dgm:pt>
    <dgm:pt modelId="{6FC25E61-52DF-4AA6-82B4-D8EC1BD1C71B}" type="sibTrans" cxnId="{AC5090FA-67F3-4371-B0E8-CBAD37CA3E3E}">
      <dgm:prSet/>
      <dgm:spPr/>
      <dgm:t>
        <a:bodyPr/>
        <a:lstStyle/>
        <a:p>
          <a:endParaRPr lang="en-US"/>
        </a:p>
      </dgm:t>
    </dgm:pt>
    <dgm:pt modelId="{8D830A39-9EC9-49EE-BC37-C4F2BE0E3C66}">
      <dgm:prSet custT="1"/>
      <dgm:spPr/>
      <dgm:t>
        <a:bodyPr/>
        <a:lstStyle/>
        <a:p>
          <a:pPr>
            <a:buFont typeface="Symbol" panose="05050102010706020507" pitchFamily="18" charset="2"/>
            <a:buChar char=""/>
          </a:pPr>
          <a:r>
            <a:rPr lang="en-GB" sz="1150"/>
            <a:t>Use the vocabulary: radius, circumference and diameter when talking about circles</a:t>
          </a:r>
        </a:p>
      </dgm:t>
    </dgm:pt>
    <dgm:pt modelId="{84F824A8-A350-42F6-B3E4-CCEAA28AF1A8}" type="parTrans" cxnId="{550DE99D-3797-4F81-96B4-42E167C2ED4A}">
      <dgm:prSet/>
      <dgm:spPr/>
      <dgm:t>
        <a:bodyPr/>
        <a:lstStyle/>
        <a:p>
          <a:endParaRPr lang="en-US"/>
        </a:p>
      </dgm:t>
    </dgm:pt>
    <dgm:pt modelId="{03C13AE0-0456-44EF-AC12-817ED2C1F568}" type="sibTrans" cxnId="{550DE99D-3797-4F81-96B4-42E167C2ED4A}">
      <dgm:prSet/>
      <dgm:spPr/>
      <dgm:t>
        <a:bodyPr/>
        <a:lstStyle/>
        <a:p>
          <a:endParaRPr lang="en-US"/>
        </a:p>
      </dgm:t>
    </dgm:pt>
    <dgm:pt modelId="{11A682F4-32D4-43B6-A708-24A184ABCA17}">
      <dgm:prSet custT="1"/>
      <dgm:spPr/>
      <dgm:t>
        <a:bodyPr/>
        <a:lstStyle/>
        <a:p>
          <a:pPr>
            <a:buFont typeface="Symbol" panose="05050102010706020507" pitchFamily="18" charset="2"/>
            <a:buChar char=""/>
          </a:pPr>
          <a:r>
            <a:rPr lang="en-GB" sz="1200"/>
            <a:t>Relate knowledge of angles to position and direction when talking about compass points</a:t>
          </a:r>
        </a:p>
      </dgm:t>
    </dgm:pt>
    <dgm:pt modelId="{9659B94C-80B9-4AE9-8DD4-0B363EFDC55C}" type="parTrans" cxnId="{8F15356B-58F8-417A-8A7B-CA2E30B7FD75}">
      <dgm:prSet/>
      <dgm:spPr/>
      <dgm:t>
        <a:bodyPr/>
        <a:lstStyle/>
        <a:p>
          <a:endParaRPr lang="en-US"/>
        </a:p>
      </dgm:t>
    </dgm:pt>
    <dgm:pt modelId="{2511FDD9-4879-4483-97EA-6C9EF0CF7F0C}" type="sibTrans" cxnId="{8F15356B-58F8-417A-8A7B-CA2E30B7FD75}">
      <dgm:prSet/>
      <dgm:spPr/>
      <dgm:t>
        <a:bodyPr/>
        <a:lstStyle/>
        <a:p>
          <a:endParaRPr lang="en-US"/>
        </a:p>
      </dgm:t>
    </dgm:pt>
    <dgm:pt modelId="{55881C82-1377-4BFD-9421-380468EB1DC4}">
      <dgm:prSet custT="1"/>
      <dgm:spPr/>
      <dgm:t>
        <a:bodyPr/>
        <a:lstStyle/>
        <a:p>
          <a:pPr>
            <a:buFont typeface="Symbol" panose="05050102010706020507" pitchFamily="18" charset="2"/>
            <a:buChar char=""/>
          </a:pPr>
          <a:r>
            <a:rPr lang="en-GB" sz="1150"/>
            <a:t>Independently collect, organise, display and interpret information using a range of graphs, databases, tables and pie charts</a:t>
          </a:r>
          <a:endParaRPr lang="en-US" sz="1150"/>
        </a:p>
      </dgm:t>
    </dgm:pt>
    <dgm:pt modelId="{AF2944E8-F6C3-40B9-9CE3-D764FE4BCC2A}" type="parTrans" cxnId="{099CF1A3-A227-4B6D-8FC3-EDA1F95DC8EF}">
      <dgm:prSet/>
      <dgm:spPr/>
      <dgm:t>
        <a:bodyPr/>
        <a:lstStyle/>
        <a:p>
          <a:endParaRPr lang="en-US"/>
        </a:p>
      </dgm:t>
    </dgm:pt>
    <dgm:pt modelId="{0219A757-A41E-4D1B-8A62-86F1C1478424}" type="sibTrans" cxnId="{099CF1A3-A227-4B6D-8FC3-EDA1F95DC8EF}">
      <dgm:prSet/>
      <dgm:spPr/>
      <dgm:t>
        <a:bodyPr/>
        <a:lstStyle/>
        <a:p>
          <a:endParaRPr lang="en-US"/>
        </a:p>
      </dgm:t>
    </dgm:pt>
    <dgm:pt modelId="{85E0C61E-739C-4C4B-9560-1BD6EA986B42}">
      <dgm:prSet custT="1"/>
      <dgm:spPr/>
      <dgm:t>
        <a:bodyPr/>
        <a:lstStyle/>
        <a:p>
          <a:pPr>
            <a:buFont typeface="Symbol" panose="05050102010706020507" pitchFamily="18" charset="2"/>
            <a:buChar char=""/>
          </a:pPr>
          <a:r>
            <a:rPr lang="en-GB" sz="1150"/>
            <a:t>Read, write and order decimal numbers that have 1, 2 and 3 decimal places</a:t>
          </a:r>
        </a:p>
      </dgm:t>
    </dgm:pt>
    <dgm:pt modelId="{7AC18698-A300-4781-858A-FCD54694C036}" type="sibTrans" cxnId="{DF3D2A6D-B343-4C09-B30D-14603245D8A4}">
      <dgm:prSet/>
      <dgm:spPr/>
      <dgm:t>
        <a:bodyPr/>
        <a:lstStyle/>
        <a:p>
          <a:endParaRPr lang="en-US"/>
        </a:p>
      </dgm:t>
    </dgm:pt>
    <dgm:pt modelId="{C8C09834-0111-40F8-955A-EF4589CEB616}" type="parTrans" cxnId="{DF3D2A6D-B343-4C09-B30D-14603245D8A4}">
      <dgm:prSet/>
      <dgm:spPr/>
      <dgm:t>
        <a:bodyPr/>
        <a:lstStyle/>
        <a:p>
          <a:endParaRPr lang="en-US"/>
        </a:p>
      </dgm:t>
    </dgm:pt>
    <dgm:pt modelId="{151E3584-AA01-49D7-892F-81208F865EFE}">
      <dgm:prSet custT="1"/>
      <dgm:spPr/>
      <dgm:t>
        <a:bodyPr/>
        <a:lstStyle/>
        <a:p>
          <a:pPr>
            <a:buFont typeface="Symbol" panose="05050102010706020507" pitchFamily="18" charset="2"/>
            <a:buChar char=""/>
          </a:pPr>
          <a:r>
            <a:rPr lang="en-GB" sz="1150"/>
            <a:t>Round 3 or 4 digit numbers to nearest 10, 100 then 1000</a:t>
          </a:r>
        </a:p>
      </dgm:t>
    </dgm:pt>
    <dgm:pt modelId="{3D9DC2B2-77CD-4F3A-9F66-DD025E24381A}" type="sibTrans" cxnId="{D9BCCC3A-6982-4A10-87BB-347C13C8B02C}">
      <dgm:prSet/>
      <dgm:spPr/>
      <dgm:t>
        <a:bodyPr/>
        <a:lstStyle/>
        <a:p>
          <a:endParaRPr lang="en-US"/>
        </a:p>
      </dgm:t>
    </dgm:pt>
    <dgm:pt modelId="{FF4A2BDF-A968-4C52-B287-7D9DC9F6A918}" type="parTrans" cxnId="{D9BCCC3A-6982-4A10-87BB-347C13C8B02C}">
      <dgm:prSet/>
      <dgm:spPr/>
      <dgm:t>
        <a:bodyPr/>
        <a:lstStyle/>
        <a:p>
          <a:endParaRPr lang="en-US"/>
        </a:p>
      </dgm:t>
    </dgm:pt>
    <dgm:pt modelId="{562ACA5C-C634-4620-B791-FA610879EE35}">
      <dgm:prSet custT="1"/>
      <dgm:spPr/>
      <dgm:t>
        <a:bodyPr/>
        <a:lstStyle/>
        <a:p>
          <a:pPr>
            <a:buFont typeface="Symbol" panose="05050102010706020507" pitchFamily="18" charset="2"/>
            <a:buChar char=""/>
          </a:pPr>
          <a:r>
            <a:rPr lang="en-GB" sz="1150"/>
            <a:t>Identify the place value of digits in whole numbers up to 1 000 000 using ‘hundred thousands’,‘ten thousands’, ‘thousands’, ‘hundreds’, ‘tens’ and ‘ones’ </a:t>
          </a:r>
        </a:p>
      </dgm:t>
    </dgm:pt>
    <dgm:pt modelId="{72EAA8BF-DA2B-4FD1-B159-65F289DDD626}" type="sibTrans" cxnId="{E5F819E4-0C08-49EA-B51B-D4FCC4FA1BA0}">
      <dgm:prSet/>
      <dgm:spPr/>
      <dgm:t>
        <a:bodyPr/>
        <a:lstStyle/>
        <a:p>
          <a:endParaRPr lang="en-US"/>
        </a:p>
      </dgm:t>
    </dgm:pt>
    <dgm:pt modelId="{81E2FC9A-701C-437F-AFAC-3BD61A0DE463}" type="parTrans" cxnId="{E5F819E4-0C08-49EA-B51B-D4FCC4FA1BA0}">
      <dgm:prSet/>
      <dgm:spPr/>
      <dgm:t>
        <a:bodyPr/>
        <a:lstStyle/>
        <a:p>
          <a:endParaRPr lang="en-US"/>
        </a:p>
      </dgm:t>
    </dgm:pt>
    <dgm:pt modelId="{2A2F7253-C650-4047-B9DB-ABA36115EE4D}">
      <dgm:prSet custT="1"/>
      <dgm:spPr/>
      <dgm:t>
        <a:bodyPr/>
        <a:lstStyle/>
        <a:p>
          <a:pPr>
            <a:buFont typeface="Symbol" panose="05050102010706020507" pitchFamily="18" charset="2"/>
            <a:buChar char=""/>
          </a:pPr>
          <a:r>
            <a:rPr lang="en-GB" sz="1150"/>
            <a:t>Round decimal fractions to at least 2 decimal places</a:t>
          </a:r>
        </a:p>
      </dgm:t>
    </dgm:pt>
    <dgm:pt modelId="{AE06A00F-900B-49E9-8F9D-D15DF37CEA95}" type="sibTrans" cxnId="{9241D4A4-CE15-437E-AAE7-97FF6B833EE5}">
      <dgm:prSet/>
      <dgm:spPr/>
      <dgm:t>
        <a:bodyPr/>
        <a:lstStyle/>
        <a:p>
          <a:endParaRPr lang="en-US"/>
        </a:p>
      </dgm:t>
    </dgm:pt>
    <dgm:pt modelId="{7767EE09-73D5-4F0C-B6A5-54BC3F114BE0}" type="parTrans" cxnId="{9241D4A4-CE15-437E-AAE7-97FF6B833EE5}">
      <dgm:prSet/>
      <dgm:spPr/>
      <dgm:t>
        <a:bodyPr/>
        <a:lstStyle/>
        <a:p>
          <a:endParaRPr lang="en-US"/>
        </a:p>
      </dgm:t>
    </dgm:pt>
    <dgm:pt modelId="{318DEFCE-983A-41E2-9101-1FA2FABB1AF7}">
      <dgm:prSet custT="1"/>
      <dgm:spPr/>
      <dgm:t>
        <a:bodyPr/>
        <a:lstStyle/>
        <a:p>
          <a:pPr>
            <a:buFont typeface="Symbol" panose="05050102010706020507" pitchFamily="18" charset="2"/>
            <a:buChar char=""/>
          </a:pPr>
          <a:r>
            <a:rPr lang="en-GB" sz="1150"/>
            <a:t>Work out and find equivalents of simple fractions, decimals and percentages</a:t>
          </a:r>
        </a:p>
      </dgm:t>
    </dgm:pt>
    <dgm:pt modelId="{6B432789-B79C-45FA-884E-2FD60F7FD147}" type="sibTrans" cxnId="{668AC967-B4A0-40CB-8A39-431CA217BD88}">
      <dgm:prSet/>
      <dgm:spPr/>
      <dgm:t>
        <a:bodyPr/>
        <a:lstStyle/>
        <a:p>
          <a:endParaRPr lang="en-US"/>
        </a:p>
      </dgm:t>
    </dgm:pt>
    <dgm:pt modelId="{96CB2397-C40D-4A5A-97F4-E374404E92A7}" type="parTrans" cxnId="{668AC967-B4A0-40CB-8A39-431CA217BD88}">
      <dgm:prSet/>
      <dgm:spPr/>
      <dgm:t>
        <a:bodyPr/>
        <a:lstStyle/>
        <a:p>
          <a:endParaRPr lang="en-US"/>
        </a:p>
      </dgm:t>
    </dgm:pt>
    <dgm:pt modelId="{6D9C2A09-5ECC-49B7-9879-BDCADFEF6736}">
      <dgm:prSet custT="1"/>
      <dgm:spPr/>
      <dgm:t>
        <a:bodyPr/>
        <a:lstStyle/>
        <a:p>
          <a:r>
            <a:rPr lang="en-GB" sz="1150"/>
            <a:t>Simplify fractions and find equivalent fractions eg. ½ is equivalent to 4/8 </a:t>
          </a:r>
        </a:p>
      </dgm:t>
    </dgm:pt>
    <dgm:pt modelId="{2CE3CF21-99BA-4C8F-B083-BE2588E7859F}" type="sibTrans" cxnId="{F7C91479-7AC3-4E08-BB9B-36F119CC3CD5}">
      <dgm:prSet/>
      <dgm:spPr/>
      <dgm:t>
        <a:bodyPr/>
        <a:lstStyle/>
        <a:p>
          <a:endParaRPr lang="en-US"/>
        </a:p>
      </dgm:t>
    </dgm:pt>
    <dgm:pt modelId="{68FDC7AA-5F4C-4997-9F63-DADF3C67CF9D}" type="parTrans" cxnId="{F7C91479-7AC3-4E08-BB9B-36F119CC3CD5}">
      <dgm:prSet/>
      <dgm:spPr/>
      <dgm:t>
        <a:bodyPr/>
        <a:lstStyle/>
        <a:p>
          <a:endParaRPr lang="en-US"/>
        </a:p>
      </dgm:t>
    </dgm:pt>
    <dgm:pt modelId="{696D033F-8447-4202-AF6E-A58A8CF1CD73}" type="pres">
      <dgm:prSet presAssocID="{0BDF60DF-0D9F-41FB-B51A-937AB51E38F3}" presName="Name0" presStyleCnt="0">
        <dgm:presLayoutVars>
          <dgm:dir/>
          <dgm:animLvl val="lvl"/>
          <dgm:resizeHandles val="exact"/>
        </dgm:presLayoutVars>
      </dgm:prSet>
      <dgm:spPr/>
    </dgm:pt>
    <dgm:pt modelId="{F195692D-6F2E-4D1D-9120-25AAE5B2E19F}" type="pres">
      <dgm:prSet presAssocID="{852D15A5-5ACC-4899-8877-013EDDD92A27}" presName="linNode" presStyleCnt="0"/>
      <dgm:spPr/>
    </dgm:pt>
    <dgm:pt modelId="{8C953FD0-BE01-404B-AEAF-D93CA9CB9D54}" type="pres">
      <dgm:prSet presAssocID="{852D15A5-5ACC-4899-8877-013EDDD92A27}" presName="parentText" presStyleLbl="node1" presStyleIdx="0" presStyleCnt="6" custScaleX="59060" custScaleY="213734" custLinFactNeighborX="-18336" custLinFactNeighborY="-229">
        <dgm:presLayoutVars>
          <dgm:chMax val="1"/>
          <dgm:bulletEnabled val="1"/>
        </dgm:presLayoutVars>
      </dgm:prSet>
      <dgm:spPr/>
    </dgm:pt>
    <dgm:pt modelId="{A5A1969F-6BF8-4061-B2F6-54F94E94F50F}" type="pres">
      <dgm:prSet presAssocID="{852D15A5-5ACC-4899-8877-013EDDD92A27}" presName="descendantText" presStyleLbl="alignAccFollowNode1" presStyleIdx="0" presStyleCnt="6" custScaleX="173180" custScaleY="256499">
        <dgm:presLayoutVars>
          <dgm:bulletEnabled val="1"/>
        </dgm:presLayoutVars>
      </dgm:prSet>
      <dgm:spPr/>
    </dgm:pt>
    <dgm:pt modelId="{F82ABF89-1676-4536-AC66-3CDAC79037B1}" type="pres">
      <dgm:prSet presAssocID="{2DE3113A-2872-4884-9615-40A8C10B85D7}" presName="sp" presStyleCnt="0"/>
      <dgm:spPr/>
    </dgm:pt>
    <dgm:pt modelId="{C0BE4910-2751-446B-A083-98367103BD39}" type="pres">
      <dgm:prSet presAssocID="{3B512F19-ADAA-48C0-BB9F-615051FB1E2B}" presName="linNode" presStyleCnt="0"/>
      <dgm:spPr/>
    </dgm:pt>
    <dgm:pt modelId="{6020A356-043F-441A-BD77-0B9D5CF25052}" type="pres">
      <dgm:prSet presAssocID="{3B512F19-ADAA-48C0-BB9F-615051FB1E2B}" presName="parentText" presStyleLbl="node1" presStyleIdx="1" presStyleCnt="6" custScaleX="50070" custScaleY="244234" custLinFactNeighborX="-13487">
        <dgm:presLayoutVars>
          <dgm:chMax val="1"/>
          <dgm:bulletEnabled val="1"/>
        </dgm:presLayoutVars>
      </dgm:prSet>
      <dgm:spPr/>
    </dgm:pt>
    <dgm:pt modelId="{BA8EE6B6-F713-4ED2-A4DF-4DB0717DD4A8}" type="pres">
      <dgm:prSet presAssocID="{3B512F19-ADAA-48C0-BB9F-615051FB1E2B}" presName="descendantText" presStyleLbl="alignAccFollowNode1" presStyleIdx="1" presStyleCnt="6" custScaleX="145112" custScaleY="272553">
        <dgm:presLayoutVars>
          <dgm:bulletEnabled val="1"/>
        </dgm:presLayoutVars>
      </dgm:prSet>
      <dgm:spPr/>
    </dgm:pt>
    <dgm:pt modelId="{F2673098-852E-446C-9A9E-0AD404CAA387}" type="pres">
      <dgm:prSet presAssocID="{6F1F1661-C7EA-413D-B24A-DD465F09D57C}" presName="sp" presStyleCnt="0"/>
      <dgm:spPr/>
    </dgm:pt>
    <dgm:pt modelId="{F0B2BF1A-BB9C-46B2-967E-DB5AFCD7AEBA}" type="pres">
      <dgm:prSet presAssocID="{83813E07-0800-41EA-8D09-7A6BF02900D1}" presName="linNode" presStyleCnt="0"/>
      <dgm:spPr/>
    </dgm:pt>
    <dgm:pt modelId="{776BE5A1-7C2A-4FA9-86BB-2EB38BACEC8B}" type="pres">
      <dgm:prSet presAssocID="{83813E07-0800-41EA-8D09-7A6BF02900D1}" presName="parentText" presStyleLbl="node1" presStyleIdx="2" presStyleCnt="6" custScaleX="46036" custScaleY="208233" custLinFactNeighborX="-9" custLinFactNeighborY="1533">
        <dgm:presLayoutVars>
          <dgm:chMax val="1"/>
          <dgm:bulletEnabled val="1"/>
        </dgm:presLayoutVars>
      </dgm:prSet>
      <dgm:spPr/>
    </dgm:pt>
    <dgm:pt modelId="{3A8CD708-F4DF-472F-8D8B-28D06C147239}" type="pres">
      <dgm:prSet presAssocID="{83813E07-0800-41EA-8D09-7A6BF02900D1}" presName="descendantText" presStyleLbl="alignAccFollowNode1" presStyleIdx="2" presStyleCnt="6" custScaleX="137000" custScaleY="236281">
        <dgm:presLayoutVars>
          <dgm:bulletEnabled val="1"/>
        </dgm:presLayoutVars>
      </dgm:prSet>
      <dgm:spPr/>
    </dgm:pt>
    <dgm:pt modelId="{728303DA-3969-4C06-9323-BE31E4746409}" type="pres">
      <dgm:prSet presAssocID="{41D87D7C-F571-4897-86F3-CC85B1B1AED9}" presName="sp" presStyleCnt="0"/>
      <dgm:spPr/>
    </dgm:pt>
    <dgm:pt modelId="{0EC93383-887E-499E-AD0D-78A9C6A04BCE}" type="pres">
      <dgm:prSet presAssocID="{34DA36A5-C6C0-47E1-9E80-4709814E32F1}" presName="linNode" presStyleCnt="0"/>
      <dgm:spPr/>
    </dgm:pt>
    <dgm:pt modelId="{90E00932-9920-431E-AC06-443D6A9F9D2D}" type="pres">
      <dgm:prSet presAssocID="{34DA36A5-C6C0-47E1-9E80-4709814E32F1}" presName="parentText" presStyleLbl="node1" presStyleIdx="3" presStyleCnt="6" custScaleX="50264" custScaleY="98898" custLinFactNeighborX="-13487" custLinFactNeighborY="2725">
        <dgm:presLayoutVars>
          <dgm:chMax val="1"/>
          <dgm:bulletEnabled val="1"/>
        </dgm:presLayoutVars>
      </dgm:prSet>
      <dgm:spPr/>
    </dgm:pt>
    <dgm:pt modelId="{45E70368-33AF-4A06-B44B-E9C5F04198EB}" type="pres">
      <dgm:prSet presAssocID="{34DA36A5-C6C0-47E1-9E80-4709814E32F1}" presName="descendantText" presStyleLbl="alignAccFollowNode1" presStyleIdx="3" presStyleCnt="6" custScaleX="146762" custScaleY="115248">
        <dgm:presLayoutVars>
          <dgm:bulletEnabled val="1"/>
        </dgm:presLayoutVars>
      </dgm:prSet>
      <dgm:spPr/>
    </dgm:pt>
    <dgm:pt modelId="{B512E7C3-9D31-4441-94FC-ABF7865226AD}" type="pres">
      <dgm:prSet presAssocID="{3E55A0AD-9D16-4FB7-9859-D3E87DCE75D4}" presName="sp" presStyleCnt="0"/>
      <dgm:spPr/>
    </dgm:pt>
    <dgm:pt modelId="{3B81F950-A4F4-4C6B-8A02-4B3F3C7A2567}" type="pres">
      <dgm:prSet presAssocID="{DF71D0AA-0FC8-4CAF-8712-CBBA41DF8F58}" presName="linNode" presStyleCnt="0"/>
      <dgm:spPr/>
    </dgm:pt>
    <dgm:pt modelId="{32114EAC-FC4A-48BB-9404-8BD686900513}" type="pres">
      <dgm:prSet presAssocID="{DF71D0AA-0FC8-4CAF-8712-CBBA41DF8F58}" presName="parentText" presStyleLbl="node1" presStyleIdx="4" presStyleCnt="6" custScaleX="50070" custScaleY="123033" custLinFactNeighborX="-13989" custLinFactNeighborY="229">
        <dgm:presLayoutVars>
          <dgm:chMax val="1"/>
          <dgm:bulletEnabled val="1"/>
        </dgm:presLayoutVars>
      </dgm:prSet>
      <dgm:spPr/>
    </dgm:pt>
    <dgm:pt modelId="{EB5181EA-A3EF-4065-84C8-4DED91A0D6E2}" type="pres">
      <dgm:prSet presAssocID="{DF71D0AA-0FC8-4CAF-8712-CBBA41DF8F58}" presName="descendantText" presStyleLbl="alignAccFollowNode1" presStyleIdx="4" presStyleCnt="6" custScaleX="146683" custScaleY="123493" custLinFactNeighborX="525" custLinFactNeighborY="0">
        <dgm:presLayoutVars>
          <dgm:bulletEnabled val="1"/>
        </dgm:presLayoutVars>
      </dgm:prSet>
      <dgm:spPr/>
    </dgm:pt>
    <dgm:pt modelId="{5EDEAFAF-93B8-44D1-BE73-800BD0F2BD90}" type="pres">
      <dgm:prSet presAssocID="{A49F2F28-64C4-41EB-9C2D-ED0416F62BF8}" presName="sp" presStyleCnt="0"/>
      <dgm:spPr/>
    </dgm:pt>
    <dgm:pt modelId="{72FC3195-EAF3-4EEF-A7D4-0A6144E73FAF}" type="pres">
      <dgm:prSet presAssocID="{98BC0B01-A6D3-4218-A26D-3BEB8B9F2667}" presName="linNode" presStyleCnt="0"/>
      <dgm:spPr/>
    </dgm:pt>
    <dgm:pt modelId="{3A985E29-9446-46AF-A46C-5315C109B3C9}" type="pres">
      <dgm:prSet presAssocID="{98BC0B01-A6D3-4218-A26D-3BEB8B9F2667}" presName="parentText" presStyleLbl="node1" presStyleIdx="5" presStyleCnt="6">
        <dgm:presLayoutVars>
          <dgm:chMax val="1"/>
          <dgm:bulletEnabled val="1"/>
        </dgm:presLayoutVars>
      </dgm:prSet>
      <dgm:spPr/>
    </dgm:pt>
    <dgm:pt modelId="{37451A8C-98BC-4C82-B1DF-EEE242062D2A}" type="pres">
      <dgm:prSet presAssocID="{98BC0B01-A6D3-4218-A26D-3BEB8B9F2667}" presName="descendantText" presStyleLbl="alignAccFollowNode1" presStyleIdx="5" presStyleCnt="6" custScaleX="300035" custScaleY="125275">
        <dgm:presLayoutVars>
          <dgm:bulletEnabled val="1"/>
        </dgm:presLayoutVars>
      </dgm:prSet>
      <dgm:spPr/>
    </dgm:pt>
  </dgm:ptLst>
  <dgm:cxnLst>
    <dgm:cxn modelId="{8A2B0501-0AE0-4E12-AAAB-309F7CE31C8D}" srcId="{DF71D0AA-0FC8-4CAF-8712-CBBA41DF8F58}" destId="{F673724E-9081-4E8C-91D2-081BD5C11E8F}" srcOrd="0" destOrd="0" parTransId="{91871A7F-F168-40C3-A0F1-79F04B22AACC}" sibTransId="{E3E156DE-01FB-4946-B792-05BFD6389547}"/>
    <dgm:cxn modelId="{D7B08204-C442-43C0-98F2-B0696C735F2D}" type="presOf" srcId="{2E50A728-0CD6-4B00-9ABF-47FD852013D8}" destId="{45E70368-33AF-4A06-B44B-E9C5F04198EB}" srcOrd="0" destOrd="0" presId="urn:microsoft.com/office/officeart/2005/8/layout/vList5"/>
    <dgm:cxn modelId="{08050007-3CA0-4283-92CB-FED2FD59DE27}" type="presOf" srcId="{85E0C61E-739C-4C4B-9560-1BD6EA986B42}" destId="{A5A1969F-6BF8-4061-B2F6-54F94E94F50F}" srcOrd="0" destOrd="1" presId="urn:microsoft.com/office/officeart/2005/8/layout/vList5"/>
    <dgm:cxn modelId="{715A7909-4D1A-4570-8773-A332AFF39845}" srcId="{83813E07-0800-41EA-8D09-7A6BF02900D1}" destId="{B5439C41-A987-456D-947D-4DFBA8BA52E5}" srcOrd="2" destOrd="0" parTransId="{D4D960D9-7267-474F-B068-3639710397E3}" sibTransId="{3C60E716-BDB3-4813-AE99-7F74FE979864}"/>
    <dgm:cxn modelId="{715E0010-8DA9-455A-86ED-3FFC7045645D}" type="presOf" srcId="{55881C82-1377-4BFD-9421-380468EB1DC4}" destId="{37451A8C-98BC-4C82-B1DF-EEE242062D2A}" srcOrd="0" destOrd="1" presId="urn:microsoft.com/office/officeart/2005/8/layout/vList5"/>
    <dgm:cxn modelId="{A5371514-1809-4C96-AEA1-3B6F0D417A19}" srcId="{83813E07-0800-41EA-8D09-7A6BF02900D1}" destId="{C3EC050E-AA69-48E6-AD71-DBBA38AA243D}" srcOrd="0" destOrd="0" parTransId="{4C2D68E4-B44B-4F50-9227-29C34BBF2F66}" sibTransId="{492F78AA-457F-4830-B0EE-F702D599353F}"/>
    <dgm:cxn modelId="{F626D317-5CE4-48A9-A31C-ECBD6FB38846}" srcId="{0BDF60DF-0D9F-41FB-B51A-937AB51E38F3}" destId="{DF71D0AA-0FC8-4CAF-8712-CBBA41DF8F58}" srcOrd="4" destOrd="0" parTransId="{81CABCC0-9D86-4C50-A3B8-79BDBD79D962}" sibTransId="{A49F2F28-64C4-41EB-9C2D-ED0416F62BF8}"/>
    <dgm:cxn modelId="{7DEC4F1A-86AD-4BAA-94C4-5C0040DEB2CE}" srcId="{3B512F19-ADAA-48C0-BB9F-615051FB1E2B}" destId="{39356546-EA2D-4435-9454-CD5E3E5E7FBE}" srcOrd="3" destOrd="0" parTransId="{3511328D-AD38-4D1E-945E-48C767D8367D}" sibTransId="{068AF31B-4E63-425C-9CF6-612D4A22F74B}"/>
    <dgm:cxn modelId="{5AF2E326-3B42-46CE-A8E3-C191C858C1B3}" type="presOf" srcId="{562ACA5C-C634-4620-B791-FA610879EE35}" destId="{A5A1969F-6BF8-4061-B2F6-54F94E94F50F}" srcOrd="0" destOrd="3" presId="urn:microsoft.com/office/officeart/2005/8/layout/vList5"/>
    <dgm:cxn modelId="{E5BB6034-1E1C-4EEF-A8A6-05AE9F3FB759}" srcId="{0BDF60DF-0D9F-41FB-B51A-937AB51E38F3}" destId="{34DA36A5-C6C0-47E1-9E80-4709814E32F1}" srcOrd="3" destOrd="0" parTransId="{592E6FB3-586F-4309-98FE-067E1A880F1C}" sibTransId="{3E55A0AD-9D16-4FB7-9859-D3E87DCE75D4}"/>
    <dgm:cxn modelId="{C3238835-FAF3-4A58-A701-896502445CE9}" srcId="{3B512F19-ADAA-48C0-BB9F-615051FB1E2B}" destId="{AED24C29-E5DE-4A13-8966-7C92D093587E}" srcOrd="0" destOrd="0" parTransId="{13D7D917-5C82-47D0-8696-74E40175FBDE}" sibTransId="{DD9E65AA-AF64-434F-BCB2-B269322267C5}"/>
    <dgm:cxn modelId="{D9BCCC3A-6982-4A10-87BB-347C13C8B02C}" srcId="{852D15A5-5ACC-4899-8877-013EDDD92A27}" destId="{151E3584-AA01-49D7-892F-81208F865EFE}" srcOrd="2" destOrd="0" parTransId="{FF4A2BDF-A968-4C52-B287-7D9DC9F6A918}" sibTransId="{3D9DC2B2-77CD-4F3A-9F66-DD025E24381A}"/>
    <dgm:cxn modelId="{8EBEAF45-0857-4010-877D-C46776AA7180}" type="presOf" srcId="{D2DBDE07-1082-430D-B1C1-15A29EFB46B7}" destId="{37451A8C-98BC-4C82-B1DF-EEE242062D2A}" srcOrd="0" destOrd="0" presId="urn:microsoft.com/office/officeart/2005/8/layout/vList5"/>
    <dgm:cxn modelId="{D0D85047-AE2B-4EA5-82FE-40805EA14A13}" srcId="{83813E07-0800-41EA-8D09-7A6BF02900D1}" destId="{EA6B07BD-8423-49D4-B35C-AB8220DC99CD}" srcOrd="1" destOrd="0" parTransId="{455CBAC8-0972-4183-B945-70A0D8758017}" sibTransId="{2A5B4074-2D05-41AA-BE7A-B6E56296A669}"/>
    <dgm:cxn modelId="{668AC967-B4A0-40CB-8A39-431CA217BD88}" srcId="{852D15A5-5ACC-4899-8877-013EDDD92A27}" destId="{318DEFCE-983A-41E2-9101-1FA2FABB1AF7}" srcOrd="5" destOrd="0" parTransId="{96CB2397-C40D-4A5A-97F4-E374404E92A7}" sibTransId="{6B432789-B79C-45FA-884E-2FD60F7FD147}"/>
    <dgm:cxn modelId="{61F55F49-E64C-4CEE-B71F-FE04639AA7A4}" type="presOf" srcId="{AED24C29-E5DE-4A13-8966-7C92D093587E}" destId="{BA8EE6B6-F713-4ED2-A4DF-4DB0717DD4A8}" srcOrd="0" destOrd="0" presId="urn:microsoft.com/office/officeart/2005/8/layout/vList5"/>
    <dgm:cxn modelId="{E92CDD4A-EF17-45A3-B9A6-CA2E2C6093FC}" type="presOf" srcId="{F673724E-9081-4E8C-91D2-081BD5C11E8F}" destId="{EB5181EA-A3EF-4065-84C8-4DED91A0D6E2}" srcOrd="0" destOrd="0" presId="urn:microsoft.com/office/officeart/2005/8/layout/vList5"/>
    <dgm:cxn modelId="{AE4D314B-9BC7-4180-80F0-009C8F2C7B1B}" type="presOf" srcId="{6D9C2A09-5ECC-49B7-9879-BDCADFEF6736}" destId="{A5A1969F-6BF8-4061-B2F6-54F94E94F50F}" srcOrd="0" destOrd="6" presId="urn:microsoft.com/office/officeart/2005/8/layout/vList5"/>
    <dgm:cxn modelId="{8F15356B-58F8-417A-8A7B-CA2E30B7FD75}" srcId="{DF71D0AA-0FC8-4CAF-8712-CBBA41DF8F58}" destId="{11A682F4-32D4-43B6-A708-24A184ABCA17}" srcOrd="1" destOrd="0" parTransId="{9659B94C-80B9-4AE9-8DD4-0B363EFDC55C}" sibTransId="{2511FDD9-4879-4483-97EA-6C9EF0CF7F0C}"/>
    <dgm:cxn modelId="{DF3D2A6D-B343-4C09-B30D-14603245D8A4}" srcId="{852D15A5-5ACC-4899-8877-013EDDD92A27}" destId="{85E0C61E-739C-4C4B-9560-1BD6EA986B42}" srcOrd="1" destOrd="0" parTransId="{C8C09834-0111-40F8-955A-EF4589CEB616}" sibTransId="{7AC18698-A300-4781-858A-FCD54694C036}"/>
    <dgm:cxn modelId="{F1AFFE6E-5398-4588-83F5-C4F376E06666}" type="presOf" srcId="{318DEFCE-983A-41E2-9101-1FA2FABB1AF7}" destId="{A5A1969F-6BF8-4061-B2F6-54F94E94F50F}" srcOrd="0" destOrd="5" presId="urn:microsoft.com/office/officeart/2005/8/layout/vList5"/>
    <dgm:cxn modelId="{A921B954-3FD3-4368-83FB-3169610FE279}" type="presOf" srcId="{B5439C41-A987-456D-947D-4DFBA8BA52E5}" destId="{3A8CD708-F4DF-472F-8D8B-28D06C147239}" srcOrd="0" destOrd="2" presId="urn:microsoft.com/office/officeart/2005/8/layout/vList5"/>
    <dgm:cxn modelId="{E8BC7255-BA62-4CC5-AE35-29A972B3AC25}" type="presOf" srcId="{39356546-EA2D-4435-9454-CD5E3E5E7FBE}" destId="{BA8EE6B6-F713-4ED2-A4DF-4DB0717DD4A8}" srcOrd="0" destOrd="3" presId="urn:microsoft.com/office/officeart/2005/8/layout/vList5"/>
    <dgm:cxn modelId="{F7C91479-7AC3-4E08-BB9B-36F119CC3CD5}" srcId="{852D15A5-5ACC-4899-8877-013EDDD92A27}" destId="{6D9C2A09-5ECC-49B7-9879-BDCADFEF6736}" srcOrd="6" destOrd="0" parTransId="{68FDC7AA-5F4C-4997-9F63-DADF3C67CF9D}" sibTransId="{2CE3CF21-99BA-4C8F-B083-BE2588E7859F}"/>
    <dgm:cxn modelId="{511BB47E-B041-40A4-B5F0-F6BCE96A927E}" type="presOf" srcId="{34DA36A5-C6C0-47E1-9E80-4709814E32F1}" destId="{90E00932-9920-431E-AC06-443D6A9F9D2D}" srcOrd="0" destOrd="0" presId="urn:microsoft.com/office/officeart/2005/8/layout/vList5"/>
    <dgm:cxn modelId="{136CD883-834C-4406-92AF-DF24714FA7F4}" type="presOf" srcId="{8D830A39-9EC9-49EE-BC37-C4F2BE0E3C66}" destId="{45E70368-33AF-4A06-B44B-E9C5F04198EB}" srcOrd="0" destOrd="1" presId="urn:microsoft.com/office/officeart/2005/8/layout/vList5"/>
    <dgm:cxn modelId="{E03FD285-F36C-4F60-80A1-C7244A29607D}" type="presOf" srcId="{E66A8A63-A576-426C-B886-6F888DAC416A}" destId="{BA8EE6B6-F713-4ED2-A4DF-4DB0717DD4A8}" srcOrd="0" destOrd="4" presId="urn:microsoft.com/office/officeart/2005/8/layout/vList5"/>
    <dgm:cxn modelId="{F08F4A8A-29F0-40E9-89AB-7DE9BC1B5A3D}" type="presOf" srcId="{0BDF60DF-0D9F-41FB-B51A-937AB51E38F3}" destId="{696D033F-8447-4202-AF6E-A58A8CF1CD73}" srcOrd="0" destOrd="0" presId="urn:microsoft.com/office/officeart/2005/8/layout/vList5"/>
    <dgm:cxn modelId="{B57E6691-18B5-4831-990D-6327FF4B0142}" srcId="{3B512F19-ADAA-48C0-BB9F-615051FB1E2B}" destId="{85238E0D-7E2E-4AD6-86DE-58EB7B945FCC}" srcOrd="1" destOrd="0" parTransId="{C6909CA8-2EBA-43A4-9191-A5A553DD552C}" sibTransId="{42ADAFB9-8C2A-4AD5-8E9A-654C5C35FB3D}"/>
    <dgm:cxn modelId="{AC6B6C98-FE88-4711-A8ED-9D9382E2620A}" type="presOf" srcId="{98BC0B01-A6D3-4218-A26D-3BEB8B9F2667}" destId="{3A985E29-9446-46AF-A46C-5315C109B3C9}" srcOrd="0" destOrd="0" presId="urn:microsoft.com/office/officeart/2005/8/layout/vList5"/>
    <dgm:cxn modelId="{550DE99D-3797-4F81-96B4-42E167C2ED4A}" srcId="{34DA36A5-C6C0-47E1-9E80-4709814E32F1}" destId="{8D830A39-9EC9-49EE-BC37-C4F2BE0E3C66}" srcOrd="1" destOrd="0" parTransId="{84F824A8-A350-42F6-B3E4-CCEAA28AF1A8}" sibTransId="{03C13AE0-0456-44EF-AC12-817ED2C1F568}"/>
    <dgm:cxn modelId="{94D9619E-1081-46D1-A82B-A27D88647331}" type="presOf" srcId="{7A9D4898-D3AE-4D04-A005-628216BDE222}" destId="{A5A1969F-6BF8-4061-B2F6-54F94E94F50F}" srcOrd="0" destOrd="0" presId="urn:microsoft.com/office/officeart/2005/8/layout/vList5"/>
    <dgm:cxn modelId="{CF17979E-CAB2-4D7B-8488-5301B390157D}" type="presOf" srcId="{11A682F4-32D4-43B6-A708-24A184ABCA17}" destId="{EB5181EA-A3EF-4065-84C8-4DED91A0D6E2}" srcOrd="0" destOrd="1" presId="urn:microsoft.com/office/officeart/2005/8/layout/vList5"/>
    <dgm:cxn modelId="{099CF1A3-A227-4B6D-8FC3-EDA1F95DC8EF}" srcId="{98BC0B01-A6D3-4218-A26D-3BEB8B9F2667}" destId="{55881C82-1377-4BFD-9421-380468EB1DC4}" srcOrd="1" destOrd="0" parTransId="{AF2944E8-F6C3-40B9-9CE3-D764FE4BCC2A}" sibTransId="{0219A757-A41E-4D1B-8A62-86F1C1478424}"/>
    <dgm:cxn modelId="{9241D4A4-CE15-437E-AAE7-97FF6B833EE5}" srcId="{852D15A5-5ACC-4899-8877-013EDDD92A27}" destId="{2A2F7253-C650-4047-B9DB-ABA36115EE4D}" srcOrd="4" destOrd="0" parTransId="{7767EE09-73D5-4F0C-B6A5-54BC3F114BE0}" sibTransId="{AE06A00F-900B-49E9-8F9D-D15DF37CEA95}"/>
    <dgm:cxn modelId="{3D934DB5-0C4E-469B-93D6-E48B9745FCA6}" type="presOf" srcId="{83813E07-0800-41EA-8D09-7A6BF02900D1}" destId="{776BE5A1-7C2A-4FA9-86BB-2EB38BACEC8B}" srcOrd="0" destOrd="0" presId="urn:microsoft.com/office/officeart/2005/8/layout/vList5"/>
    <dgm:cxn modelId="{CC1136BC-CCF2-4FAB-B116-C89D1EE1273C}" srcId="{3B512F19-ADAA-48C0-BB9F-615051FB1E2B}" destId="{4FF3A55C-522E-4BA4-B7AA-4F28314E0836}" srcOrd="2" destOrd="0" parTransId="{6D18FCE5-AC0F-4B75-8523-2D685193BA7E}" sibTransId="{C966046B-5389-4090-9196-A35FE130DBBF}"/>
    <dgm:cxn modelId="{67F47FCA-4EE0-4D45-9047-F2B304927EA3}" type="presOf" srcId="{3B512F19-ADAA-48C0-BB9F-615051FB1E2B}" destId="{6020A356-043F-441A-BD77-0B9D5CF25052}" srcOrd="0" destOrd="0" presId="urn:microsoft.com/office/officeart/2005/8/layout/vList5"/>
    <dgm:cxn modelId="{1FE918D2-0DBE-4B6E-81C3-8A6C69564343}" srcId="{34DA36A5-C6C0-47E1-9E80-4709814E32F1}" destId="{2E50A728-0CD6-4B00-9ABF-47FD852013D8}" srcOrd="0" destOrd="0" parTransId="{28C33E62-9854-46C6-9996-63BDB1FA6FC8}" sibTransId="{38C18238-14D1-4551-84C6-582E2F37BF9C}"/>
    <dgm:cxn modelId="{03166BD2-EB16-4072-9F42-1E76CD322A69}" type="presOf" srcId="{151E3584-AA01-49D7-892F-81208F865EFE}" destId="{A5A1969F-6BF8-4061-B2F6-54F94E94F50F}" srcOrd="0" destOrd="2" presId="urn:microsoft.com/office/officeart/2005/8/layout/vList5"/>
    <dgm:cxn modelId="{09391EDA-613B-4650-A8D5-60914EA64742}" type="presOf" srcId="{9ED68ABA-8E2E-4DF5-AD61-9904435B1906}" destId="{3A8CD708-F4DF-472F-8D8B-28D06C147239}" srcOrd="0" destOrd="3" presId="urn:microsoft.com/office/officeart/2005/8/layout/vList5"/>
    <dgm:cxn modelId="{D9A8B8E0-65D1-41A8-A8DD-B20372BD0975}" srcId="{0BDF60DF-0D9F-41FB-B51A-937AB51E38F3}" destId="{83813E07-0800-41EA-8D09-7A6BF02900D1}" srcOrd="2" destOrd="0" parTransId="{628D79B3-34CF-4DAA-9CE5-C4570C263591}" sibTransId="{41D87D7C-F571-4897-86F3-CC85B1B1AED9}"/>
    <dgm:cxn modelId="{451A4DE3-BDF9-45B5-AA3C-EDBCE62EE92A}" srcId="{0BDF60DF-0D9F-41FB-B51A-937AB51E38F3}" destId="{98BC0B01-A6D3-4218-A26D-3BEB8B9F2667}" srcOrd="5" destOrd="0" parTransId="{CF750F44-DE12-4F9F-A67B-249725E3DED6}" sibTransId="{2C4D5E89-2DC0-4772-A4C0-98BD2E33EEFE}"/>
    <dgm:cxn modelId="{E5F819E4-0C08-49EA-B51B-D4FCC4FA1BA0}" srcId="{852D15A5-5ACC-4899-8877-013EDDD92A27}" destId="{562ACA5C-C634-4620-B791-FA610879EE35}" srcOrd="3" destOrd="0" parTransId="{81E2FC9A-701C-437F-AFAC-3BD61A0DE463}" sibTransId="{72EAA8BF-DA2B-4FD1-B159-65F289DDD626}"/>
    <dgm:cxn modelId="{05804DE8-D966-4C97-8B3D-57FA69C6ADB7}" srcId="{3B512F19-ADAA-48C0-BB9F-615051FB1E2B}" destId="{E66A8A63-A576-426C-B886-6F888DAC416A}" srcOrd="4" destOrd="0" parTransId="{42C38A40-8224-487C-BD00-79EC0D7EC6DA}" sibTransId="{170D836C-2732-4A55-8BEF-66AA249373F7}"/>
    <dgm:cxn modelId="{8E21CCE8-EF2A-4B0B-A84A-95C5B3005CF5}" type="presOf" srcId="{DF71D0AA-0FC8-4CAF-8712-CBBA41DF8F58}" destId="{32114EAC-FC4A-48BB-9404-8BD686900513}" srcOrd="0" destOrd="0" presId="urn:microsoft.com/office/officeart/2005/8/layout/vList5"/>
    <dgm:cxn modelId="{0FF69CED-3DA3-4F0F-91E4-360F45DA334F}" type="presOf" srcId="{852D15A5-5ACC-4899-8877-013EDDD92A27}" destId="{8C953FD0-BE01-404B-AEAF-D93CA9CB9D54}" srcOrd="0" destOrd="0" presId="urn:microsoft.com/office/officeart/2005/8/layout/vList5"/>
    <dgm:cxn modelId="{8192B1EF-CAE9-4527-9B50-3E02F809D07D}" type="presOf" srcId="{C3EC050E-AA69-48E6-AD71-DBBA38AA243D}" destId="{3A8CD708-F4DF-472F-8D8B-28D06C147239}" srcOrd="0" destOrd="0" presId="urn:microsoft.com/office/officeart/2005/8/layout/vList5"/>
    <dgm:cxn modelId="{41BFFFF1-2B45-40FF-A211-7DDACCDA2B6D}" type="presOf" srcId="{EA6B07BD-8423-49D4-B35C-AB8220DC99CD}" destId="{3A8CD708-F4DF-472F-8D8B-28D06C147239}" srcOrd="0" destOrd="1" presId="urn:microsoft.com/office/officeart/2005/8/layout/vList5"/>
    <dgm:cxn modelId="{1AAC87F3-34B1-47B6-ABE6-664BE5FD3612}" srcId="{0BDF60DF-0D9F-41FB-B51A-937AB51E38F3}" destId="{852D15A5-5ACC-4899-8877-013EDDD92A27}" srcOrd="0" destOrd="0" parTransId="{E9424EB4-A8A6-4AB3-8B87-F8A70EB3C121}" sibTransId="{2DE3113A-2872-4884-9615-40A8C10B85D7}"/>
    <dgm:cxn modelId="{B35DDEF3-D227-427C-A061-624B95DE1BD3}" type="presOf" srcId="{4FF3A55C-522E-4BA4-B7AA-4F28314E0836}" destId="{BA8EE6B6-F713-4ED2-A4DF-4DB0717DD4A8}" srcOrd="0" destOrd="2" presId="urn:microsoft.com/office/officeart/2005/8/layout/vList5"/>
    <dgm:cxn modelId="{3E3A41F4-CDF8-461F-BC33-6824A5AFA393}" srcId="{0BDF60DF-0D9F-41FB-B51A-937AB51E38F3}" destId="{3B512F19-ADAA-48C0-BB9F-615051FB1E2B}" srcOrd="1" destOrd="0" parTransId="{7BAD319C-0273-4AFB-977F-B39BF2621512}" sibTransId="{6F1F1661-C7EA-413D-B24A-DD465F09D57C}"/>
    <dgm:cxn modelId="{AC5090FA-67F3-4371-B0E8-CBAD37CA3E3E}" srcId="{83813E07-0800-41EA-8D09-7A6BF02900D1}" destId="{9ED68ABA-8E2E-4DF5-AD61-9904435B1906}" srcOrd="3" destOrd="0" parTransId="{40488CC4-EB57-4956-8BF3-CC678CED0321}" sibTransId="{6FC25E61-52DF-4AA6-82B4-D8EC1BD1C71B}"/>
    <dgm:cxn modelId="{B21D78FB-4F31-4C68-9E4D-0EB7B59FE0B5}" srcId="{98BC0B01-A6D3-4218-A26D-3BEB8B9F2667}" destId="{D2DBDE07-1082-430D-B1C1-15A29EFB46B7}" srcOrd="0" destOrd="0" parTransId="{F4290FAE-98D1-4FDF-B9F8-80CFFEDF1E14}" sibTransId="{808C03E4-093A-4116-938E-42F30418E8D2}"/>
    <dgm:cxn modelId="{D03AEDFD-6500-4984-83A1-5B5C66C8F9D9}" srcId="{852D15A5-5ACC-4899-8877-013EDDD92A27}" destId="{7A9D4898-D3AE-4D04-A005-628216BDE222}" srcOrd="0" destOrd="0" parTransId="{C6FAE5BB-CA20-419A-BDB1-E899BAE8AA85}" sibTransId="{E745FF67-2A23-4B86-A3DA-9B9ED1B6677F}"/>
    <dgm:cxn modelId="{68413BFE-1288-4C22-92AD-A7F9D0918EC6}" type="presOf" srcId="{2A2F7253-C650-4047-B9DB-ABA36115EE4D}" destId="{A5A1969F-6BF8-4061-B2F6-54F94E94F50F}" srcOrd="0" destOrd="4" presId="urn:microsoft.com/office/officeart/2005/8/layout/vList5"/>
    <dgm:cxn modelId="{FC5C7DFF-C9F8-4403-8D98-DCC34B726C3D}" type="presOf" srcId="{85238E0D-7E2E-4AD6-86DE-58EB7B945FCC}" destId="{BA8EE6B6-F713-4ED2-A4DF-4DB0717DD4A8}" srcOrd="0" destOrd="1" presId="urn:microsoft.com/office/officeart/2005/8/layout/vList5"/>
    <dgm:cxn modelId="{B31FD624-EE37-4112-9F7E-FBA12CA65076}" type="presParOf" srcId="{696D033F-8447-4202-AF6E-A58A8CF1CD73}" destId="{F195692D-6F2E-4D1D-9120-25AAE5B2E19F}" srcOrd="0" destOrd="0" presId="urn:microsoft.com/office/officeart/2005/8/layout/vList5"/>
    <dgm:cxn modelId="{DE7CF3B5-ACE7-4C4B-84EE-BE047BC7B614}" type="presParOf" srcId="{F195692D-6F2E-4D1D-9120-25AAE5B2E19F}" destId="{8C953FD0-BE01-404B-AEAF-D93CA9CB9D54}" srcOrd="0" destOrd="0" presId="urn:microsoft.com/office/officeart/2005/8/layout/vList5"/>
    <dgm:cxn modelId="{0B37A3E3-D8D9-4460-8E3C-50A61CA70C85}" type="presParOf" srcId="{F195692D-6F2E-4D1D-9120-25AAE5B2E19F}" destId="{A5A1969F-6BF8-4061-B2F6-54F94E94F50F}" srcOrd="1" destOrd="0" presId="urn:microsoft.com/office/officeart/2005/8/layout/vList5"/>
    <dgm:cxn modelId="{EF8EE793-E9CE-4D32-B1F0-E9974CDF671D}" type="presParOf" srcId="{696D033F-8447-4202-AF6E-A58A8CF1CD73}" destId="{F82ABF89-1676-4536-AC66-3CDAC79037B1}" srcOrd="1" destOrd="0" presId="urn:microsoft.com/office/officeart/2005/8/layout/vList5"/>
    <dgm:cxn modelId="{2198DF25-1470-41E2-A39F-7B2F02EC4B83}" type="presParOf" srcId="{696D033F-8447-4202-AF6E-A58A8CF1CD73}" destId="{C0BE4910-2751-446B-A083-98367103BD39}" srcOrd="2" destOrd="0" presId="urn:microsoft.com/office/officeart/2005/8/layout/vList5"/>
    <dgm:cxn modelId="{13C03F18-952D-49B7-913F-8F32C266B33A}" type="presParOf" srcId="{C0BE4910-2751-446B-A083-98367103BD39}" destId="{6020A356-043F-441A-BD77-0B9D5CF25052}" srcOrd="0" destOrd="0" presId="urn:microsoft.com/office/officeart/2005/8/layout/vList5"/>
    <dgm:cxn modelId="{30B2AFE5-3ACD-4F86-AE2D-19F2D58FAF92}" type="presParOf" srcId="{C0BE4910-2751-446B-A083-98367103BD39}" destId="{BA8EE6B6-F713-4ED2-A4DF-4DB0717DD4A8}" srcOrd="1" destOrd="0" presId="urn:microsoft.com/office/officeart/2005/8/layout/vList5"/>
    <dgm:cxn modelId="{80950918-E477-40C9-8CB0-CD3643735603}" type="presParOf" srcId="{696D033F-8447-4202-AF6E-A58A8CF1CD73}" destId="{F2673098-852E-446C-9A9E-0AD404CAA387}" srcOrd="3" destOrd="0" presId="urn:microsoft.com/office/officeart/2005/8/layout/vList5"/>
    <dgm:cxn modelId="{EA6FC1E9-3144-4B02-A32D-B2D1CBECF848}" type="presParOf" srcId="{696D033F-8447-4202-AF6E-A58A8CF1CD73}" destId="{F0B2BF1A-BB9C-46B2-967E-DB5AFCD7AEBA}" srcOrd="4" destOrd="0" presId="urn:microsoft.com/office/officeart/2005/8/layout/vList5"/>
    <dgm:cxn modelId="{0B626927-59A3-4BB2-A53E-8C1BE6139474}" type="presParOf" srcId="{F0B2BF1A-BB9C-46B2-967E-DB5AFCD7AEBA}" destId="{776BE5A1-7C2A-4FA9-86BB-2EB38BACEC8B}" srcOrd="0" destOrd="0" presId="urn:microsoft.com/office/officeart/2005/8/layout/vList5"/>
    <dgm:cxn modelId="{D72A8ADD-CB2F-481F-956A-E75B57FEE2BF}" type="presParOf" srcId="{F0B2BF1A-BB9C-46B2-967E-DB5AFCD7AEBA}" destId="{3A8CD708-F4DF-472F-8D8B-28D06C147239}" srcOrd="1" destOrd="0" presId="urn:microsoft.com/office/officeart/2005/8/layout/vList5"/>
    <dgm:cxn modelId="{93C1947C-D7C0-4C0A-BEB5-3B5DAC217A82}" type="presParOf" srcId="{696D033F-8447-4202-AF6E-A58A8CF1CD73}" destId="{728303DA-3969-4C06-9323-BE31E4746409}" srcOrd="5" destOrd="0" presId="urn:microsoft.com/office/officeart/2005/8/layout/vList5"/>
    <dgm:cxn modelId="{8D316A64-6DEF-474C-8415-465A372496F9}" type="presParOf" srcId="{696D033F-8447-4202-AF6E-A58A8CF1CD73}" destId="{0EC93383-887E-499E-AD0D-78A9C6A04BCE}" srcOrd="6" destOrd="0" presId="urn:microsoft.com/office/officeart/2005/8/layout/vList5"/>
    <dgm:cxn modelId="{7D491228-CA07-459A-BE24-BEA8C0E88841}" type="presParOf" srcId="{0EC93383-887E-499E-AD0D-78A9C6A04BCE}" destId="{90E00932-9920-431E-AC06-443D6A9F9D2D}" srcOrd="0" destOrd="0" presId="urn:microsoft.com/office/officeart/2005/8/layout/vList5"/>
    <dgm:cxn modelId="{40D97064-0EEE-47DA-99C8-EC399B717EDE}" type="presParOf" srcId="{0EC93383-887E-499E-AD0D-78A9C6A04BCE}" destId="{45E70368-33AF-4A06-B44B-E9C5F04198EB}" srcOrd="1" destOrd="0" presId="urn:microsoft.com/office/officeart/2005/8/layout/vList5"/>
    <dgm:cxn modelId="{A78524F6-5380-4CA5-AF94-A5D391DC683F}" type="presParOf" srcId="{696D033F-8447-4202-AF6E-A58A8CF1CD73}" destId="{B512E7C3-9D31-4441-94FC-ABF7865226AD}" srcOrd="7" destOrd="0" presId="urn:microsoft.com/office/officeart/2005/8/layout/vList5"/>
    <dgm:cxn modelId="{F2120508-630D-4785-85C3-66DC881B302D}" type="presParOf" srcId="{696D033F-8447-4202-AF6E-A58A8CF1CD73}" destId="{3B81F950-A4F4-4C6B-8A02-4B3F3C7A2567}" srcOrd="8" destOrd="0" presId="urn:microsoft.com/office/officeart/2005/8/layout/vList5"/>
    <dgm:cxn modelId="{FF1CE174-1F96-4D45-BF1E-8C5C80D86671}" type="presParOf" srcId="{3B81F950-A4F4-4C6B-8A02-4B3F3C7A2567}" destId="{32114EAC-FC4A-48BB-9404-8BD686900513}" srcOrd="0" destOrd="0" presId="urn:microsoft.com/office/officeart/2005/8/layout/vList5"/>
    <dgm:cxn modelId="{E5A7CF1F-5B5A-4995-82F7-7B34F4489907}" type="presParOf" srcId="{3B81F950-A4F4-4C6B-8A02-4B3F3C7A2567}" destId="{EB5181EA-A3EF-4065-84C8-4DED91A0D6E2}" srcOrd="1" destOrd="0" presId="urn:microsoft.com/office/officeart/2005/8/layout/vList5"/>
    <dgm:cxn modelId="{9F9FF07A-73A1-4C51-AADB-E086F6335389}" type="presParOf" srcId="{696D033F-8447-4202-AF6E-A58A8CF1CD73}" destId="{5EDEAFAF-93B8-44D1-BE73-800BD0F2BD90}" srcOrd="9" destOrd="0" presId="urn:microsoft.com/office/officeart/2005/8/layout/vList5"/>
    <dgm:cxn modelId="{6040EB51-FBED-45CD-AF28-D1AF693B79A2}" type="presParOf" srcId="{696D033F-8447-4202-AF6E-A58A8CF1CD73}" destId="{72FC3195-EAF3-4EEF-A7D4-0A6144E73FAF}" srcOrd="10" destOrd="0" presId="urn:microsoft.com/office/officeart/2005/8/layout/vList5"/>
    <dgm:cxn modelId="{5BC629DD-0D4E-4A57-AF77-E4ED383A846A}" type="presParOf" srcId="{72FC3195-EAF3-4EEF-A7D4-0A6144E73FAF}" destId="{3A985E29-9446-46AF-A46C-5315C109B3C9}" srcOrd="0" destOrd="0" presId="urn:microsoft.com/office/officeart/2005/8/layout/vList5"/>
    <dgm:cxn modelId="{22ACEC68-33A3-4447-BA03-5AE4953990C9}" type="presParOf" srcId="{72FC3195-EAF3-4EEF-A7D4-0A6144E73FAF}" destId="{37451A8C-98BC-4C82-B1DF-EEE242062D2A}"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9F295909-0F10-4D96-B092-C4F697B35975}" type="doc">
      <dgm:prSet loTypeId="urn:microsoft.com/office/officeart/2005/8/layout/list1" loCatId="list" qsTypeId="urn:microsoft.com/office/officeart/2005/8/quickstyle/simple3" qsCatId="simple" csTypeId="urn:microsoft.com/office/officeart/2005/8/colors/accent2_2" csCatId="accent2" phldr="1"/>
      <dgm:spPr/>
      <dgm:t>
        <a:bodyPr/>
        <a:lstStyle/>
        <a:p>
          <a:endParaRPr lang="en-US"/>
        </a:p>
      </dgm:t>
    </dgm:pt>
    <dgm:pt modelId="{142F31BC-9409-4CC3-A4FD-6576CB85818A}">
      <dgm:prSet phldrT="[Text]" custT="1"/>
      <dgm:spPr/>
      <dgm:t>
        <a:bodyPr/>
        <a:lstStyle/>
        <a:p>
          <a:r>
            <a:rPr lang="en-GB" sz="1600" b="1"/>
            <a:t>Numeracy &amp; Mathematics  is around us as we go about our day to day life. There are many opportunities to engage children in using their skills within real life experiences. Here are just a few examples: </a:t>
          </a:r>
          <a:endParaRPr lang="en-US" sz="1600"/>
        </a:p>
      </dgm:t>
    </dgm:pt>
    <dgm:pt modelId="{1C85084E-5048-47F0-90D7-A5547156F3C1}" type="parTrans" cxnId="{18F622EC-DCCD-4B94-9A08-634E98C4177D}">
      <dgm:prSet/>
      <dgm:spPr/>
      <dgm:t>
        <a:bodyPr/>
        <a:lstStyle/>
        <a:p>
          <a:endParaRPr lang="en-US"/>
        </a:p>
      </dgm:t>
    </dgm:pt>
    <dgm:pt modelId="{7CA86C25-3D32-42F8-8B2C-D934D219BEEB}" type="sibTrans" cxnId="{18F622EC-DCCD-4B94-9A08-634E98C4177D}">
      <dgm:prSet/>
      <dgm:spPr/>
      <dgm:t>
        <a:bodyPr/>
        <a:lstStyle/>
        <a:p>
          <a:endParaRPr lang="en-US"/>
        </a:p>
      </dgm:t>
    </dgm:pt>
    <dgm:pt modelId="{DA87E94F-39E6-4289-981A-C9E020B92868}">
      <dgm:prSet custT="1"/>
      <dgm:spPr/>
      <dgm:t>
        <a:bodyPr/>
        <a:lstStyle/>
        <a:p>
          <a:pPr>
            <a:buFont typeface="Symbol" panose="05050102010706020507" pitchFamily="18" charset="2"/>
            <a:buChar char=""/>
          </a:pPr>
          <a:r>
            <a:rPr lang="en-GB" sz="1400" b="1"/>
            <a:t>Cooking and baking</a:t>
          </a:r>
          <a:r>
            <a:rPr lang="en-GB" sz="1400"/>
            <a:t>: weighing ingredients, calculating timings, working out quantity of ingredients for number of people</a:t>
          </a:r>
        </a:p>
      </dgm:t>
    </dgm:pt>
    <dgm:pt modelId="{04B6761A-4939-457D-AA2C-8CE496AB165D}" type="parTrans" cxnId="{4DDE9BB1-6E49-4A77-A844-55434CB69D17}">
      <dgm:prSet/>
      <dgm:spPr/>
      <dgm:t>
        <a:bodyPr/>
        <a:lstStyle/>
        <a:p>
          <a:endParaRPr lang="en-US"/>
        </a:p>
      </dgm:t>
    </dgm:pt>
    <dgm:pt modelId="{CF2C32A5-2E00-478C-B91F-CD539C13E7BD}" type="sibTrans" cxnId="{4DDE9BB1-6E49-4A77-A844-55434CB69D17}">
      <dgm:prSet/>
      <dgm:spPr/>
      <dgm:t>
        <a:bodyPr/>
        <a:lstStyle/>
        <a:p>
          <a:endParaRPr lang="en-US"/>
        </a:p>
      </dgm:t>
    </dgm:pt>
    <dgm:pt modelId="{59CB101D-FCB8-4690-96D7-49331D3C0782}">
      <dgm:prSet custT="1"/>
      <dgm:spPr/>
      <dgm:t>
        <a:bodyPr/>
        <a:lstStyle/>
        <a:p>
          <a:pPr>
            <a:buFont typeface="Symbol" panose="05050102010706020507" pitchFamily="18" charset="2"/>
            <a:buChar char=""/>
          </a:pPr>
          <a:r>
            <a:rPr lang="en-GB" sz="1400" b="1"/>
            <a:t>D.I.Y</a:t>
          </a:r>
          <a:r>
            <a:rPr lang="en-GB" sz="1400"/>
            <a:t>: measuring length, height, calculating areas, using measuring equipment, talking about symmetry and shape, perimeter and scale</a:t>
          </a:r>
        </a:p>
      </dgm:t>
    </dgm:pt>
    <dgm:pt modelId="{BC7A803D-B19F-4092-A207-6D171651536A}" type="parTrans" cxnId="{81CC3B74-A6D3-4C95-8BD1-256DDAA533BD}">
      <dgm:prSet/>
      <dgm:spPr/>
      <dgm:t>
        <a:bodyPr/>
        <a:lstStyle/>
        <a:p>
          <a:endParaRPr lang="en-US"/>
        </a:p>
      </dgm:t>
    </dgm:pt>
    <dgm:pt modelId="{BCB033B0-D0B8-4F65-911F-77819B1B4D82}" type="sibTrans" cxnId="{81CC3B74-A6D3-4C95-8BD1-256DDAA533BD}">
      <dgm:prSet/>
      <dgm:spPr/>
      <dgm:t>
        <a:bodyPr/>
        <a:lstStyle/>
        <a:p>
          <a:endParaRPr lang="en-US"/>
        </a:p>
      </dgm:t>
    </dgm:pt>
    <dgm:pt modelId="{719C8046-CEA4-4A43-938C-E571F613AA98}">
      <dgm:prSet custT="1"/>
      <dgm:spPr/>
      <dgm:t>
        <a:bodyPr/>
        <a:lstStyle/>
        <a:p>
          <a:pPr>
            <a:buFont typeface="Symbol" panose="05050102010706020507" pitchFamily="18" charset="2"/>
            <a:buChar char=""/>
          </a:pPr>
          <a:r>
            <a:rPr lang="en-GB" sz="1400" b="1"/>
            <a:t>Shopping</a:t>
          </a:r>
          <a:r>
            <a:rPr lang="en-GB" sz="1400"/>
            <a:t>: handling different coins/ notes, paying for items, checking change, working to a budget, price comparison, using online shopping sites or catalogues, experience of bank/ credit cards </a:t>
          </a:r>
        </a:p>
      </dgm:t>
    </dgm:pt>
    <dgm:pt modelId="{92C05A2E-70DA-48A7-92A3-1FF0A017DA74}" type="parTrans" cxnId="{F1E9E7F6-7A22-4593-B173-166C136C8222}">
      <dgm:prSet/>
      <dgm:spPr/>
      <dgm:t>
        <a:bodyPr/>
        <a:lstStyle/>
        <a:p>
          <a:endParaRPr lang="en-US"/>
        </a:p>
      </dgm:t>
    </dgm:pt>
    <dgm:pt modelId="{7F679B7A-8B58-4A7D-A7DE-621CB5A05968}" type="sibTrans" cxnId="{F1E9E7F6-7A22-4593-B173-166C136C8222}">
      <dgm:prSet/>
      <dgm:spPr/>
      <dgm:t>
        <a:bodyPr/>
        <a:lstStyle/>
        <a:p>
          <a:endParaRPr lang="en-US"/>
        </a:p>
      </dgm:t>
    </dgm:pt>
    <dgm:pt modelId="{A71D5362-497E-4DEC-9CF5-69EE447E8112}">
      <dgm:prSet custT="1"/>
      <dgm:spPr/>
      <dgm:t>
        <a:bodyPr/>
        <a:lstStyle/>
        <a:p>
          <a:pPr>
            <a:buFont typeface="Symbol" panose="05050102010706020507" pitchFamily="18" charset="2"/>
            <a:buChar char=""/>
          </a:pPr>
          <a:r>
            <a:rPr lang="en-GB" sz="1400" b="1"/>
            <a:t>Time</a:t>
          </a:r>
          <a:r>
            <a:rPr lang="en-GB" sz="1400"/>
            <a:t>: telling the time on a watch, computer, phone  or different types of clocks, identifying the time on a tv schedule, looking at bus or train timetables, flight times when going on holiday, speed and distance calculations when travelling</a:t>
          </a:r>
        </a:p>
      </dgm:t>
    </dgm:pt>
    <dgm:pt modelId="{FAA7220B-6159-4320-992F-377C63096400}" type="parTrans" cxnId="{C26B42BD-EC0D-4B84-A351-6AFCC2968BCE}">
      <dgm:prSet/>
      <dgm:spPr/>
      <dgm:t>
        <a:bodyPr/>
        <a:lstStyle/>
        <a:p>
          <a:endParaRPr lang="en-US"/>
        </a:p>
      </dgm:t>
    </dgm:pt>
    <dgm:pt modelId="{33C03D29-A4B8-4B2E-A6D4-11EECF66309F}" type="sibTrans" cxnId="{C26B42BD-EC0D-4B84-A351-6AFCC2968BCE}">
      <dgm:prSet/>
      <dgm:spPr/>
      <dgm:t>
        <a:bodyPr/>
        <a:lstStyle/>
        <a:p>
          <a:endParaRPr lang="en-US"/>
        </a:p>
      </dgm:t>
    </dgm:pt>
    <dgm:pt modelId="{0AB3ACB4-3A52-4B78-8D36-129032339478}">
      <dgm:prSet custT="1"/>
      <dgm:spPr/>
      <dgm:t>
        <a:bodyPr/>
        <a:lstStyle/>
        <a:p>
          <a:pPr>
            <a:buFont typeface="Symbol" panose="05050102010706020507" pitchFamily="18" charset="2"/>
            <a:buChar char=""/>
          </a:pPr>
          <a:r>
            <a:rPr lang="en-GB" sz="1400" b="1"/>
            <a:t>Information Handling</a:t>
          </a:r>
          <a:r>
            <a:rPr lang="en-GB" sz="1400"/>
            <a:t>: analyse graphs or tables on the news/ online, carry out a survey when out and about , work out averages</a:t>
          </a:r>
        </a:p>
      </dgm:t>
    </dgm:pt>
    <dgm:pt modelId="{FC51EFA9-EAFF-472F-8193-61968BD90B98}" type="parTrans" cxnId="{BE399CA0-50A7-4A7E-A882-E8969959C1D4}">
      <dgm:prSet/>
      <dgm:spPr/>
      <dgm:t>
        <a:bodyPr/>
        <a:lstStyle/>
        <a:p>
          <a:endParaRPr lang="en-US"/>
        </a:p>
      </dgm:t>
    </dgm:pt>
    <dgm:pt modelId="{15E210FD-42B1-4145-8ECE-D016AC52304F}" type="sibTrans" cxnId="{BE399CA0-50A7-4A7E-A882-E8969959C1D4}">
      <dgm:prSet/>
      <dgm:spPr/>
      <dgm:t>
        <a:bodyPr/>
        <a:lstStyle/>
        <a:p>
          <a:endParaRPr lang="en-US"/>
        </a:p>
      </dgm:t>
    </dgm:pt>
    <dgm:pt modelId="{AEB2A986-458B-4A94-A711-D1CC7592C34F}">
      <dgm:prSet custT="1"/>
      <dgm:spPr/>
      <dgm:t>
        <a:bodyPr/>
        <a:lstStyle/>
        <a:p>
          <a:pPr>
            <a:buFont typeface="Symbol" panose="05050102010706020507" pitchFamily="18" charset="2"/>
            <a:buChar char=""/>
          </a:pPr>
          <a:r>
            <a:rPr lang="en-GB" sz="1400" b="1"/>
            <a:t>Calendar</a:t>
          </a:r>
          <a:r>
            <a:rPr lang="en-GB" sz="1400"/>
            <a:t>: refer to days, weeks, months and seasons, talk about what day/ month comes next/ before, plan events and an itinerary for trips</a:t>
          </a:r>
        </a:p>
      </dgm:t>
    </dgm:pt>
    <dgm:pt modelId="{F39B6C23-E47A-433A-9F84-68C2D683036F}" type="parTrans" cxnId="{DDF62F72-13B9-491F-845F-35887B678E45}">
      <dgm:prSet/>
      <dgm:spPr/>
      <dgm:t>
        <a:bodyPr/>
        <a:lstStyle/>
        <a:p>
          <a:endParaRPr lang="en-US"/>
        </a:p>
      </dgm:t>
    </dgm:pt>
    <dgm:pt modelId="{545BB6E6-B5D4-46B3-9EA5-03FAFA374B16}" type="sibTrans" cxnId="{DDF62F72-13B9-491F-845F-35887B678E45}">
      <dgm:prSet/>
      <dgm:spPr/>
      <dgm:t>
        <a:bodyPr/>
        <a:lstStyle/>
        <a:p>
          <a:endParaRPr lang="en-US"/>
        </a:p>
      </dgm:t>
    </dgm:pt>
    <dgm:pt modelId="{C6F48C56-C55C-4C9D-BFA6-11103A39F154}">
      <dgm:prSet custT="1"/>
      <dgm:spPr/>
      <dgm:t>
        <a:bodyPr/>
        <a:lstStyle/>
        <a:p>
          <a:pPr>
            <a:buFont typeface="Symbol" panose="05050102010706020507" pitchFamily="18" charset="2"/>
            <a:buChar char=""/>
          </a:pPr>
          <a:r>
            <a:rPr lang="en-GB" sz="1400" b="1"/>
            <a:t>Number</a:t>
          </a:r>
          <a:r>
            <a:rPr lang="en-GB" sz="1400"/>
            <a:t>: some traditional board games support mental agility and problem solving perfectly: dominoes, snakes and ladders, card games etc.</a:t>
          </a:r>
        </a:p>
      </dgm:t>
    </dgm:pt>
    <dgm:pt modelId="{68DF7253-DCB5-461F-BCF0-B49D32A3AB7C}" type="parTrans" cxnId="{86237204-E7E5-4369-93FA-9413073A18A0}">
      <dgm:prSet/>
      <dgm:spPr/>
      <dgm:t>
        <a:bodyPr/>
        <a:lstStyle/>
        <a:p>
          <a:endParaRPr lang="en-US"/>
        </a:p>
      </dgm:t>
    </dgm:pt>
    <dgm:pt modelId="{414017C2-609C-4980-A1CF-3B909C7A3111}" type="sibTrans" cxnId="{86237204-E7E5-4369-93FA-9413073A18A0}">
      <dgm:prSet/>
      <dgm:spPr/>
      <dgm:t>
        <a:bodyPr/>
        <a:lstStyle/>
        <a:p>
          <a:endParaRPr lang="en-US"/>
        </a:p>
      </dgm:t>
    </dgm:pt>
    <dgm:pt modelId="{22CECDBA-F65A-4759-A47A-C4320F1115CA}">
      <dgm:prSet custT="1"/>
      <dgm:spPr/>
      <dgm:t>
        <a:bodyPr/>
        <a:lstStyle/>
        <a:p>
          <a:pPr>
            <a:buFont typeface="Symbol" panose="05050102010706020507" pitchFamily="18" charset="2"/>
            <a:buChar char=""/>
          </a:pPr>
          <a:r>
            <a:rPr lang="en-GB" sz="1400" b="1"/>
            <a:t>Distance</a:t>
          </a:r>
          <a:r>
            <a:rPr lang="en-GB" sz="1400"/>
            <a:t>: when out for a walk or at home, calculate how many steps it will take to get to a place/ compare distances</a:t>
          </a:r>
        </a:p>
      </dgm:t>
    </dgm:pt>
    <dgm:pt modelId="{D2F40575-BC27-4B03-821E-15E855CB7A1B}" type="parTrans" cxnId="{2AD0102E-13C9-45AC-95A4-FD12A20B9021}">
      <dgm:prSet/>
      <dgm:spPr/>
      <dgm:t>
        <a:bodyPr/>
        <a:lstStyle/>
        <a:p>
          <a:endParaRPr lang="en-US"/>
        </a:p>
      </dgm:t>
    </dgm:pt>
    <dgm:pt modelId="{9C95503B-C82B-4106-A410-DB974A3DA7B1}" type="sibTrans" cxnId="{2AD0102E-13C9-45AC-95A4-FD12A20B9021}">
      <dgm:prSet/>
      <dgm:spPr/>
      <dgm:t>
        <a:bodyPr/>
        <a:lstStyle/>
        <a:p>
          <a:endParaRPr lang="en-US"/>
        </a:p>
      </dgm:t>
    </dgm:pt>
    <dgm:pt modelId="{A7BDF7AC-EB9A-4CBF-8600-B1F5EE716691}">
      <dgm:prSet custT="1"/>
      <dgm:spPr/>
      <dgm:t>
        <a:bodyPr/>
        <a:lstStyle/>
        <a:p>
          <a:pPr>
            <a:buFont typeface="Symbol" panose="05050102010706020507" pitchFamily="18" charset="2"/>
            <a:buChar char=""/>
          </a:pPr>
          <a:r>
            <a:rPr lang="en-GB" sz="1400" b="1"/>
            <a:t>Direction</a:t>
          </a:r>
          <a:r>
            <a:rPr lang="en-GB" sz="1400"/>
            <a:t>: use maps, a compass or sat nav device to explore directions. Plan a route</a:t>
          </a:r>
        </a:p>
      </dgm:t>
    </dgm:pt>
    <dgm:pt modelId="{23928C18-8B6D-4E18-91A6-EBD575BD821F}" type="parTrans" cxnId="{83B109C5-FFBA-493D-B647-D9340BA01A06}">
      <dgm:prSet/>
      <dgm:spPr/>
      <dgm:t>
        <a:bodyPr/>
        <a:lstStyle/>
        <a:p>
          <a:endParaRPr lang="en-US"/>
        </a:p>
      </dgm:t>
    </dgm:pt>
    <dgm:pt modelId="{6D1CF5A0-CB93-482B-BBBB-E558CE903A60}" type="sibTrans" cxnId="{83B109C5-FFBA-493D-B647-D9340BA01A06}">
      <dgm:prSet/>
      <dgm:spPr/>
      <dgm:t>
        <a:bodyPr/>
        <a:lstStyle/>
        <a:p>
          <a:endParaRPr lang="en-US"/>
        </a:p>
      </dgm:t>
    </dgm:pt>
    <dgm:pt modelId="{8732CDDA-A077-4E2A-A667-BB969DB81BC2}">
      <dgm:prSet custT="1"/>
      <dgm:spPr/>
      <dgm:t>
        <a:bodyPr/>
        <a:lstStyle/>
        <a:p>
          <a:pPr>
            <a:buFont typeface="Symbol" panose="05050102010706020507" pitchFamily="18" charset="2"/>
            <a:buChar char=""/>
          </a:pPr>
          <a:r>
            <a:rPr lang="en-GB" sz="1400" b="1"/>
            <a:t>Money: </a:t>
          </a:r>
          <a:r>
            <a:rPr lang="en-GB" sz="1400"/>
            <a:t>in a sale, work out how much items will cost using knowledge of percentages eg. 50% or 20% off</a:t>
          </a:r>
        </a:p>
      </dgm:t>
    </dgm:pt>
    <dgm:pt modelId="{4A59C47E-F918-4279-9B1D-E264F520526C}" type="parTrans" cxnId="{BEA36B2A-7C64-4B09-AA60-74DA56D2354B}">
      <dgm:prSet/>
      <dgm:spPr/>
      <dgm:t>
        <a:bodyPr/>
        <a:lstStyle/>
        <a:p>
          <a:endParaRPr lang="en-US"/>
        </a:p>
      </dgm:t>
    </dgm:pt>
    <dgm:pt modelId="{E5505E7E-DAD0-4914-9F99-0497A2A67A78}" type="sibTrans" cxnId="{BEA36B2A-7C64-4B09-AA60-74DA56D2354B}">
      <dgm:prSet/>
      <dgm:spPr/>
      <dgm:t>
        <a:bodyPr/>
        <a:lstStyle/>
        <a:p>
          <a:endParaRPr lang="en-US"/>
        </a:p>
      </dgm:t>
    </dgm:pt>
    <dgm:pt modelId="{C6A4F66F-5ECF-4CCC-864B-F2949CEFEA1A}" type="pres">
      <dgm:prSet presAssocID="{9F295909-0F10-4D96-B092-C4F697B35975}" presName="linear" presStyleCnt="0">
        <dgm:presLayoutVars>
          <dgm:dir/>
          <dgm:animLvl val="lvl"/>
          <dgm:resizeHandles val="exact"/>
        </dgm:presLayoutVars>
      </dgm:prSet>
      <dgm:spPr/>
    </dgm:pt>
    <dgm:pt modelId="{EA687170-54D3-4C26-B8A1-2C977C03B57F}" type="pres">
      <dgm:prSet presAssocID="{142F31BC-9409-4CC3-A4FD-6576CB85818A}" presName="parentLin" presStyleCnt="0"/>
      <dgm:spPr/>
    </dgm:pt>
    <dgm:pt modelId="{FF37C15D-7158-4506-BD00-CDB28FC822C1}" type="pres">
      <dgm:prSet presAssocID="{142F31BC-9409-4CC3-A4FD-6576CB85818A}" presName="parentLeftMargin" presStyleLbl="node1" presStyleIdx="0" presStyleCnt="1"/>
      <dgm:spPr/>
    </dgm:pt>
    <dgm:pt modelId="{9658D483-675D-44AB-9EA0-D4BDAE2B7F56}" type="pres">
      <dgm:prSet presAssocID="{142F31BC-9409-4CC3-A4FD-6576CB85818A}" presName="parentText" presStyleLbl="node1" presStyleIdx="0" presStyleCnt="1" custScaleX="150191" custScaleY="1269337" custLinFactY="-156815" custLinFactNeighborX="-100000" custLinFactNeighborY="-200000">
        <dgm:presLayoutVars>
          <dgm:chMax val="0"/>
          <dgm:bulletEnabled val="1"/>
        </dgm:presLayoutVars>
      </dgm:prSet>
      <dgm:spPr/>
    </dgm:pt>
    <dgm:pt modelId="{5D64062E-9DBF-405E-984F-51E60B952707}" type="pres">
      <dgm:prSet presAssocID="{142F31BC-9409-4CC3-A4FD-6576CB85818A}" presName="negativeSpace" presStyleCnt="0"/>
      <dgm:spPr/>
    </dgm:pt>
    <dgm:pt modelId="{DE86CA7A-5F3E-43F2-9E7B-B208C5A90F01}" type="pres">
      <dgm:prSet presAssocID="{142F31BC-9409-4CC3-A4FD-6576CB85818A}" presName="childText" presStyleLbl="conFgAcc1" presStyleIdx="0" presStyleCnt="1" custScaleY="290854" custLinFactY="4242" custLinFactNeighborX="397" custLinFactNeighborY="100000">
        <dgm:presLayoutVars>
          <dgm:bulletEnabled val="1"/>
        </dgm:presLayoutVars>
      </dgm:prSet>
      <dgm:spPr/>
    </dgm:pt>
  </dgm:ptLst>
  <dgm:cxnLst>
    <dgm:cxn modelId="{86237204-E7E5-4369-93FA-9413073A18A0}" srcId="{142F31BC-9409-4CC3-A4FD-6576CB85818A}" destId="{C6F48C56-C55C-4C9D-BFA6-11103A39F154}" srcOrd="6" destOrd="0" parTransId="{68DF7253-DCB5-461F-BCF0-B49D32A3AB7C}" sibTransId="{414017C2-609C-4980-A1CF-3B909C7A3111}"/>
    <dgm:cxn modelId="{DCD24324-4449-4578-936D-D296B43AB28F}" type="presOf" srcId="{0AB3ACB4-3A52-4B78-8D36-129032339478}" destId="{DE86CA7A-5F3E-43F2-9E7B-B208C5A90F01}" srcOrd="0" destOrd="4" presId="urn:microsoft.com/office/officeart/2005/8/layout/list1"/>
    <dgm:cxn modelId="{CB0A2E27-3C50-4878-934F-FFB4C43CBC5A}" type="presOf" srcId="{C6F48C56-C55C-4C9D-BFA6-11103A39F154}" destId="{DE86CA7A-5F3E-43F2-9E7B-B208C5A90F01}" srcOrd="0" destOrd="6" presId="urn:microsoft.com/office/officeart/2005/8/layout/list1"/>
    <dgm:cxn modelId="{BEA36B2A-7C64-4B09-AA60-74DA56D2354B}" srcId="{142F31BC-9409-4CC3-A4FD-6576CB85818A}" destId="{8732CDDA-A077-4E2A-A667-BB969DB81BC2}" srcOrd="9" destOrd="0" parTransId="{4A59C47E-F918-4279-9B1D-E264F520526C}" sibTransId="{E5505E7E-DAD0-4914-9F99-0497A2A67A78}"/>
    <dgm:cxn modelId="{2AD0102E-13C9-45AC-95A4-FD12A20B9021}" srcId="{142F31BC-9409-4CC3-A4FD-6576CB85818A}" destId="{22CECDBA-F65A-4759-A47A-C4320F1115CA}" srcOrd="7" destOrd="0" parTransId="{D2F40575-BC27-4B03-821E-15E855CB7A1B}" sibTransId="{9C95503B-C82B-4106-A410-DB974A3DA7B1}"/>
    <dgm:cxn modelId="{C8A77950-C83B-435B-B23E-FB3DB502BC2F}" type="presOf" srcId="{A7BDF7AC-EB9A-4CBF-8600-B1F5EE716691}" destId="{DE86CA7A-5F3E-43F2-9E7B-B208C5A90F01}" srcOrd="0" destOrd="8" presId="urn:microsoft.com/office/officeart/2005/8/layout/list1"/>
    <dgm:cxn modelId="{DDF62F72-13B9-491F-845F-35887B678E45}" srcId="{142F31BC-9409-4CC3-A4FD-6576CB85818A}" destId="{AEB2A986-458B-4A94-A711-D1CC7592C34F}" srcOrd="5" destOrd="0" parTransId="{F39B6C23-E47A-433A-9F84-68C2D683036F}" sibTransId="{545BB6E6-B5D4-46B3-9EA5-03FAFA374B16}"/>
    <dgm:cxn modelId="{81CC3B74-A6D3-4C95-8BD1-256DDAA533BD}" srcId="{142F31BC-9409-4CC3-A4FD-6576CB85818A}" destId="{59CB101D-FCB8-4690-96D7-49331D3C0782}" srcOrd="1" destOrd="0" parTransId="{BC7A803D-B19F-4092-A207-6D171651536A}" sibTransId="{BCB033B0-D0B8-4F65-911F-77819B1B4D82}"/>
    <dgm:cxn modelId="{884A2685-5209-4698-8A16-3E2B0450149E}" type="presOf" srcId="{AEB2A986-458B-4A94-A711-D1CC7592C34F}" destId="{DE86CA7A-5F3E-43F2-9E7B-B208C5A90F01}" srcOrd="0" destOrd="5" presId="urn:microsoft.com/office/officeart/2005/8/layout/list1"/>
    <dgm:cxn modelId="{1038FB87-7301-41DC-A445-23388A757B3E}" type="presOf" srcId="{A71D5362-497E-4DEC-9CF5-69EE447E8112}" destId="{DE86CA7A-5F3E-43F2-9E7B-B208C5A90F01}" srcOrd="0" destOrd="3" presId="urn:microsoft.com/office/officeart/2005/8/layout/list1"/>
    <dgm:cxn modelId="{CB362397-8A82-4283-8241-66C78DD1429C}" type="presOf" srcId="{59CB101D-FCB8-4690-96D7-49331D3C0782}" destId="{DE86CA7A-5F3E-43F2-9E7B-B208C5A90F01}" srcOrd="0" destOrd="1" presId="urn:microsoft.com/office/officeart/2005/8/layout/list1"/>
    <dgm:cxn modelId="{3DF83A98-3114-4C6E-83A5-2063CCD0F5E9}" type="presOf" srcId="{142F31BC-9409-4CC3-A4FD-6576CB85818A}" destId="{9658D483-675D-44AB-9EA0-D4BDAE2B7F56}" srcOrd="1" destOrd="0" presId="urn:microsoft.com/office/officeart/2005/8/layout/list1"/>
    <dgm:cxn modelId="{BE399CA0-50A7-4A7E-A882-E8969959C1D4}" srcId="{142F31BC-9409-4CC3-A4FD-6576CB85818A}" destId="{0AB3ACB4-3A52-4B78-8D36-129032339478}" srcOrd="4" destOrd="0" parTransId="{FC51EFA9-EAFF-472F-8193-61968BD90B98}" sibTransId="{15E210FD-42B1-4145-8ECE-D016AC52304F}"/>
    <dgm:cxn modelId="{4DDE9BB1-6E49-4A77-A844-55434CB69D17}" srcId="{142F31BC-9409-4CC3-A4FD-6576CB85818A}" destId="{DA87E94F-39E6-4289-981A-C9E020B92868}" srcOrd="0" destOrd="0" parTransId="{04B6761A-4939-457D-AA2C-8CE496AB165D}" sibTransId="{CF2C32A5-2E00-478C-B91F-CD539C13E7BD}"/>
    <dgm:cxn modelId="{DADDCFB8-29AC-4A11-886F-2430D0E97DE5}" type="presOf" srcId="{DA87E94F-39E6-4289-981A-C9E020B92868}" destId="{DE86CA7A-5F3E-43F2-9E7B-B208C5A90F01}" srcOrd="0" destOrd="0" presId="urn:microsoft.com/office/officeart/2005/8/layout/list1"/>
    <dgm:cxn modelId="{C26B42BD-EC0D-4B84-A351-6AFCC2968BCE}" srcId="{142F31BC-9409-4CC3-A4FD-6576CB85818A}" destId="{A71D5362-497E-4DEC-9CF5-69EE447E8112}" srcOrd="3" destOrd="0" parTransId="{FAA7220B-6159-4320-992F-377C63096400}" sibTransId="{33C03D29-A4B8-4B2E-A6D4-11EECF66309F}"/>
    <dgm:cxn modelId="{83B109C5-FFBA-493D-B647-D9340BA01A06}" srcId="{142F31BC-9409-4CC3-A4FD-6576CB85818A}" destId="{A7BDF7AC-EB9A-4CBF-8600-B1F5EE716691}" srcOrd="8" destOrd="0" parTransId="{23928C18-8B6D-4E18-91A6-EBD575BD821F}" sibTransId="{6D1CF5A0-CB93-482B-BBBB-E558CE903A60}"/>
    <dgm:cxn modelId="{22D485CC-8454-4DB8-B22C-CD5A4CD7B9CD}" type="presOf" srcId="{8732CDDA-A077-4E2A-A667-BB969DB81BC2}" destId="{DE86CA7A-5F3E-43F2-9E7B-B208C5A90F01}" srcOrd="0" destOrd="9" presId="urn:microsoft.com/office/officeart/2005/8/layout/list1"/>
    <dgm:cxn modelId="{EABB2DD4-3FC8-4132-B1D8-FAB5D6A71014}" type="presOf" srcId="{22CECDBA-F65A-4759-A47A-C4320F1115CA}" destId="{DE86CA7A-5F3E-43F2-9E7B-B208C5A90F01}" srcOrd="0" destOrd="7" presId="urn:microsoft.com/office/officeart/2005/8/layout/list1"/>
    <dgm:cxn modelId="{18F622EC-DCCD-4B94-9A08-634E98C4177D}" srcId="{9F295909-0F10-4D96-B092-C4F697B35975}" destId="{142F31BC-9409-4CC3-A4FD-6576CB85818A}" srcOrd="0" destOrd="0" parTransId="{1C85084E-5048-47F0-90D7-A5547156F3C1}" sibTransId="{7CA86C25-3D32-42F8-8B2C-D934D219BEEB}"/>
    <dgm:cxn modelId="{7610BBF1-B11A-490F-8683-42D8E4F066E0}" type="presOf" srcId="{9F295909-0F10-4D96-B092-C4F697B35975}" destId="{C6A4F66F-5ECF-4CCC-864B-F2949CEFEA1A}" srcOrd="0" destOrd="0" presId="urn:microsoft.com/office/officeart/2005/8/layout/list1"/>
    <dgm:cxn modelId="{9CCCB7F6-AED4-49C1-9F02-42FFC93D698A}" type="presOf" srcId="{719C8046-CEA4-4A43-938C-E571F613AA98}" destId="{DE86CA7A-5F3E-43F2-9E7B-B208C5A90F01}" srcOrd="0" destOrd="2" presId="urn:microsoft.com/office/officeart/2005/8/layout/list1"/>
    <dgm:cxn modelId="{F1E9E7F6-7A22-4593-B173-166C136C8222}" srcId="{142F31BC-9409-4CC3-A4FD-6576CB85818A}" destId="{719C8046-CEA4-4A43-938C-E571F613AA98}" srcOrd="2" destOrd="0" parTransId="{92C05A2E-70DA-48A7-92A3-1FF0A017DA74}" sibTransId="{7F679B7A-8B58-4A7D-A7DE-621CB5A05968}"/>
    <dgm:cxn modelId="{FB04FEFE-A185-4DAD-BF40-3347AA1A346D}" type="presOf" srcId="{142F31BC-9409-4CC3-A4FD-6576CB85818A}" destId="{FF37C15D-7158-4506-BD00-CDB28FC822C1}" srcOrd="0" destOrd="0" presId="urn:microsoft.com/office/officeart/2005/8/layout/list1"/>
    <dgm:cxn modelId="{8D8E7B7F-E282-4EF6-90BB-1E8C00FEE87C}" type="presParOf" srcId="{C6A4F66F-5ECF-4CCC-864B-F2949CEFEA1A}" destId="{EA687170-54D3-4C26-B8A1-2C977C03B57F}" srcOrd="0" destOrd="0" presId="urn:microsoft.com/office/officeart/2005/8/layout/list1"/>
    <dgm:cxn modelId="{357182ED-4BD7-47B1-9141-FB2586B79B9C}" type="presParOf" srcId="{EA687170-54D3-4C26-B8A1-2C977C03B57F}" destId="{FF37C15D-7158-4506-BD00-CDB28FC822C1}" srcOrd="0" destOrd="0" presId="urn:microsoft.com/office/officeart/2005/8/layout/list1"/>
    <dgm:cxn modelId="{0192EE16-78C2-4132-B10B-1FCED34C1575}" type="presParOf" srcId="{EA687170-54D3-4C26-B8A1-2C977C03B57F}" destId="{9658D483-675D-44AB-9EA0-D4BDAE2B7F56}" srcOrd="1" destOrd="0" presId="urn:microsoft.com/office/officeart/2005/8/layout/list1"/>
    <dgm:cxn modelId="{6495FC3D-114D-4466-B9EF-128AE0850C34}" type="presParOf" srcId="{C6A4F66F-5ECF-4CCC-864B-F2949CEFEA1A}" destId="{5D64062E-9DBF-405E-984F-51E60B952707}" srcOrd="1" destOrd="0" presId="urn:microsoft.com/office/officeart/2005/8/layout/list1"/>
    <dgm:cxn modelId="{64B34315-8CB1-40E4-812C-4B7EA93EB131}" type="presParOf" srcId="{C6A4F66F-5ECF-4CCC-864B-F2949CEFEA1A}" destId="{DE86CA7A-5F3E-43F2-9E7B-B208C5A90F01}" srcOrd="2"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1CB30-EF1C-4FA8-BA56-F4CC0EA976CD}">
      <dsp:nvSpPr>
        <dsp:cNvPr id="0" name=""/>
        <dsp:cNvSpPr/>
      </dsp:nvSpPr>
      <dsp:spPr>
        <a:xfrm>
          <a:off x="0" y="584417"/>
          <a:ext cx="6453554" cy="2058452"/>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i="1" kern="1200"/>
            <a:t>‘</a:t>
          </a:r>
          <a:r>
            <a:rPr lang="en-GB" sz="1600" b="1" i="1" kern="1200"/>
            <a:t>Numeracy is important in our everyday lives, allowing us to make sense of the world around us and to manage our lives…..it equips us with the skills we need to interpret and analyse information, simplify and solve problems, assess risk and make informed choices.’ </a:t>
          </a:r>
          <a:r>
            <a:rPr lang="en-GB" sz="1600" b="1" kern="1200"/>
            <a:t>(Curriculum for Excellence) </a:t>
          </a:r>
        </a:p>
        <a:p>
          <a:pPr marL="0" lvl="0" indent="0" algn="ctr" defTabSz="533400">
            <a:lnSpc>
              <a:spcPct val="90000"/>
            </a:lnSpc>
            <a:spcBef>
              <a:spcPct val="0"/>
            </a:spcBef>
            <a:spcAft>
              <a:spcPct val="35000"/>
            </a:spcAft>
            <a:buNone/>
          </a:pPr>
          <a:endParaRPr lang="en-GB" sz="1400" b="1" kern="1200"/>
        </a:p>
        <a:p>
          <a:pPr marL="0" lvl="0" indent="0" algn="ctr" defTabSz="533400">
            <a:lnSpc>
              <a:spcPct val="90000"/>
            </a:lnSpc>
            <a:spcBef>
              <a:spcPct val="0"/>
            </a:spcBef>
            <a:spcAft>
              <a:spcPct val="35000"/>
            </a:spcAft>
            <a:buNone/>
          </a:pPr>
          <a:r>
            <a:rPr lang="en-GB" sz="1400" b="1" kern="1200"/>
            <a:t>The Numeracy &amp; Mathematics Curriculum is split into the following sections: </a:t>
          </a:r>
          <a:endParaRPr lang="en-US" sz="1400" kern="1200"/>
        </a:p>
      </dsp:txBody>
      <dsp:txXfrm>
        <a:off x="60290" y="644707"/>
        <a:ext cx="6332974" cy="19378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F71A7-74A8-4CF3-82E9-64967C33FF8B}">
      <dsp:nvSpPr>
        <dsp:cNvPr id="0" name=""/>
        <dsp:cNvSpPr/>
      </dsp:nvSpPr>
      <dsp:spPr>
        <a:xfrm>
          <a:off x="0" y="844005"/>
          <a:ext cx="6629058" cy="1771875"/>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This includes learning how to count, read, write and order numbers; to add, subtract, multiply and divide; to work with fractions, decimals and percentages. Children will also learn to work with money and time and learn how to measure length, weight and volume. </a:t>
          </a:r>
        </a:p>
      </dsp:txBody>
      <dsp:txXfrm>
        <a:off x="0" y="844005"/>
        <a:ext cx="6629058" cy="1771875"/>
      </dsp:txXfrm>
    </dsp:sp>
    <dsp:sp modelId="{C7073723-2677-4F23-A10E-07CC928AD35E}">
      <dsp:nvSpPr>
        <dsp:cNvPr id="0" name=""/>
        <dsp:cNvSpPr/>
      </dsp:nvSpPr>
      <dsp:spPr>
        <a:xfrm>
          <a:off x="331452" y="475005"/>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Number, Money, Measure</a:t>
          </a:r>
          <a:endParaRPr lang="en-US" sz="2500" kern="1200"/>
        </a:p>
      </dsp:txBody>
      <dsp:txXfrm>
        <a:off x="367478" y="511031"/>
        <a:ext cx="4568288" cy="665948"/>
      </dsp:txXfrm>
    </dsp:sp>
    <dsp:sp modelId="{2F09498C-0467-4449-B0D2-D1D603CB56EF}">
      <dsp:nvSpPr>
        <dsp:cNvPr id="0" name=""/>
        <dsp:cNvSpPr/>
      </dsp:nvSpPr>
      <dsp:spPr>
        <a:xfrm>
          <a:off x="0" y="3119880"/>
          <a:ext cx="6629058" cy="1082812"/>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Children learn about the properties of 2D and 3D shapes. They also explore angles, direction and symmetry.</a:t>
          </a:r>
          <a:endParaRPr lang="en-US" sz="1600" kern="1200"/>
        </a:p>
      </dsp:txBody>
      <dsp:txXfrm>
        <a:off x="0" y="3119880"/>
        <a:ext cx="6629058" cy="1082812"/>
      </dsp:txXfrm>
    </dsp:sp>
    <dsp:sp modelId="{04CE4635-E759-47B2-9403-5360561B61AD}">
      <dsp:nvSpPr>
        <dsp:cNvPr id="0" name=""/>
        <dsp:cNvSpPr/>
      </dsp:nvSpPr>
      <dsp:spPr>
        <a:xfrm>
          <a:off x="331452" y="2750880"/>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Shape, Position and Movement</a:t>
          </a:r>
          <a:endParaRPr lang="en-US" sz="2500" kern="1200"/>
        </a:p>
      </dsp:txBody>
      <dsp:txXfrm>
        <a:off x="367478" y="2786906"/>
        <a:ext cx="4568288" cy="665948"/>
      </dsp:txXfrm>
    </dsp:sp>
    <dsp:sp modelId="{09AF901A-5961-4502-8B0D-5DC79A09B732}">
      <dsp:nvSpPr>
        <dsp:cNvPr id="0" name=""/>
        <dsp:cNvSpPr/>
      </dsp:nvSpPr>
      <dsp:spPr>
        <a:xfrm>
          <a:off x="0" y="4706692"/>
          <a:ext cx="6629058" cy="1535625"/>
        </a:xfrm>
        <a:prstGeom prst="rect">
          <a:avLst/>
        </a:prstGeom>
        <a:solidFill>
          <a:schemeClr val="accent2">
            <a:alpha val="90000"/>
            <a:tint val="4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14489" tIns="520700" rIns="514489" bIns="113792" numCol="1" spcCol="1270" anchor="t" anchorCtr="0">
          <a:noAutofit/>
        </a:bodyPr>
        <a:lstStyle/>
        <a:p>
          <a:pPr marL="171450" lvl="1" indent="-171450" algn="l" defTabSz="711200">
            <a:lnSpc>
              <a:spcPct val="90000"/>
            </a:lnSpc>
            <a:spcBef>
              <a:spcPct val="0"/>
            </a:spcBef>
            <a:spcAft>
              <a:spcPct val="15000"/>
            </a:spcAft>
            <a:buChar char="•"/>
          </a:pPr>
          <a:r>
            <a:rPr lang="en-GB" sz="1600" kern="1200"/>
            <a:t>Children explore data and develop skills in analysis. They construct and interpret tables, charts, diagrams and graphs and learn how to carry out surveys and record data from different sources.</a:t>
          </a:r>
          <a:endParaRPr lang="en-US" sz="1600" kern="1200"/>
        </a:p>
      </dsp:txBody>
      <dsp:txXfrm>
        <a:off x="0" y="4706692"/>
        <a:ext cx="6629058" cy="1535625"/>
      </dsp:txXfrm>
    </dsp:sp>
    <dsp:sp modelId="{7280217D-7716-439E-B942-A5772D520322}">
      <dsp:nvSpPr>
        <dsp:cNvPr id="0" name=""/>
        <dsp:cNvSpPr/>
      </dsp:nvSpPr>
      <dsp:spPr>
        <a:xfrm>
          <a:off x="331452" y="4337692"/>
          <a:ext cx="4640340" cy="738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75394" tIns="0" rIns="175394" bIns="0" numCol="1" spcCol="1270" anchor="ctr" anchorCtr="0">
          <a:noAutofit/>
        </a:bodyPr>
        <a:lstStyle/>
        <a:p>
          <a:pPr marL="0" lvl="0" indent="0" algn="l" defTabSz="1111250">
            <a:lnSpc>
              <a:spcPct val="90000"/>
            </a:lnSpc>
            <a:spcBef>
              <a:spcPct val="0"/>
            </a:spcBef>
            <a:spcAft>
              <a:spcPct val="35000"/>
            </a:spcAft>
            <a:buNone/>
          </a:pPr>
          <a:r>
            <a:rPr lang="en-GB" sz="2500" b="1" u="sng" kern="1200"/>
            <a:t>Information Handling</a:t>
          </a:r>
          <a:endParaRPr lang="en-US" sz="2500" kern="1200"/>
        </a:p>
      </dsp:txBody>
      <dsp:txXfrm>
        <a:off x="367478" y="4373718"/>
        <a:ext cx="4568288" cy="6659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1969F-6BF8-4061-B2F6-54F94E94F50F}">
      <dsp:nvSpPr>
        <dsp:cNvPr id="0" name=""/>
        <dsp:cNvSpPr/>
      </dsp:nvSpPr>
      <dsp:spPr>
        <a:xfrm rot="5400000">
          <a:off x="3172028" y="-2050343"/>
          <a:ext cx="1505355" cy="5672391"/>
        </a:xfrm>
        <a:prstGeom prst="round2Same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Read, write, order and count numbers up to 100 000 then up to 1 000 000</a:t>
          </a:r>
          <a:endParaRPr lang="en-US" sz="1150" kern="1200">
            <a:solidFill>
              <a:sysClr val="windowText" lastClr="000000"/>
            </a:solidFill>
          </a:endParaRP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Read, write and order decimal numbers that have 1, 2 and 3 decimal places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Round 3 or 4 digit numbers to nearest 10, 100 then 1000</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Identify the place value of digits in whole numbers up to 1 000 000 using ‘hundred thousands’,‘ten thousands’, ‘thousands’, ‘hundreds’, ‘tens’ and ‘ones’ </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Round decimal fractions to at least 2 decimal places</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Work out and find equivalents of simple fractions, decimals and percentages</a:t>
          </a:r>
        </a:p>
        <a:p>
          <a:pPr marL="57150" lvl="1" indent="-57150" algn="l" defTabSz="511175">
            <a:lnSpc>
              <a:spcPct val="90000"/>
            </a:lnSpc>
            <a:spcBef>
              <a:spcPct val="0"/>
            </a:spcBef>
            <a:spcAft>
              <a:spcPct val="15000"/>
            </a:spcAft>
            <a:buChar char="•"/>
          </a:pPr>
          <a:r>
            <a:rPr lang="en-GB" sz="1150" kern="1200"/>
            <a:t>Simplify fractions and find equivalent fractions eg. ½ is equivalent to 4/8 </a:t>
          </a:r>
        </a:p>
      </dsp:txBody>
      <dsp:txXfrm rot="-5400000">
        <a:off x="1088511" y="106659"/>
        <a:ext cx="5598906" cy="1358385"/>
      </dsp:txXfrm>
    </dsp:sp>
    <dsp:sp modelId="{8C953FD0-BE01-404B-AEAF-D93CA9CB9D54}">
      <dsp:nvSpPr>
        <dsp:cNvPr id="0" name=""/>
        <dsp:cNvSpPr/>
      </dsp:nvSpPr>
      <dsp:spPr>
        <a:xfrm>
          <a:off x="0" y="188"/>
          <a:ext cx="1088139" cy="1567966"/>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Numbers</a:t>
          </a:r>
        </a:p>
      </dsp:txBody>
      <dsp:txXfrm>
        <a:off x="53119" y="53307"/>
        <a:ext cx="981901" cy="1461728"/>
      </dsp:txXfrm>
    </dsp:sp>
    <dsp:sp modelId="{BA8EE6B6-F713-4ED2-A4DF-4DB0717DD4A8}">
      <dsp:nvSpPr>
        <dsp:cNvPr id="0" name=""/>
        <dsp:cNvSpPr/>
      </dsp:nvSpPr>
      <dsp:spPr>
        <a:xfrm rot="5400000">
          <a:off x="3129618" y="-327986"/>
          <a:ext cx="1599573" cy="5660721"/>
        </a:xfrm>
        <a:prstGeom prst="round2SameRect">
          <a:avLst/>
        </a:prstGeom>
        <a:solidFill>
          <a:schemeClr val="accent4">
            <a:tint val="40000"/>
            <a:alpha val="90000"/>
            <a:hueOff val="2172385"/>
            <a:satOff val="-10249"/>
            <a:lumOff val="-370"/>
            <a:alphaOff val="0"/>
          </a:schemeClr>
        </a:solidFill>
        <a:ln w="6350" cap="flat" cmpd="sng" algn="ctr">
          <a:solidFill>
            <a:schemeClr val="accent4">
              <a:tint val="40000"/>
              <a:alpha val="90000"/>
              <a:hueOff val="2172385"/>
              <a:satOff val="-10249"/>
              <a:lumOff val="-37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Add and subtract multiples of 10, 100, 1000 with whole numbers and decimal fractions</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Multiply and divide 2, 3 then 4 digit numbers including decimals by 10, 100 then 1000 eg. 2534 x 100 or 12.78 x 100</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Confident application of times tables facts and linking of tables facts knowledge when working with division</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Work out any percentage of an amount eg. What is 25% of 140</a:t>
          </a:r>
        </a:p>
        <a:p>
          <a:pPr marL="57150" lvl="1" indent="-57150" algn="l" defTabSz="511175">
            <a:lnSpc>
              <a:spcPct val="90000"/>
            </a:lnSpc>
            <a:spcBef>
              <a:spcPct val="0"/>
            </a:spcBef>
            <a:spcAft>
              <a:spcPct val="15000"/>
            </a:spcAft>
            <a:buFont typeface="Symbol" panose="05050102010706020507" pitchFamily="18" charset="2"/>
            <a:buChar char=""/>
          </a:pPr>
          <a:r>
            <a:rPr lang="en-GB" sz="1150" kern="1200"/>
            <a:t>Work out what the symbol represents when working with basic equations eg. 5</a:t>
          </a:r>
          <a:r>
            <a:rPr lang="en-GB" sz="1150" b="1" kern="1200"/>
            <a:t>a</a:t>
          </a:r>
          <a:r>
            <a:rPr lang="en-GB" sz="1150" kern="1200"/>
            <a:t> + 2</a:t>
          </a:r>
          <a:r>
            <a:rPr lang="en-GB" sz="1150" b="1" kern="1200"/>
            <a:t>a</a:t>
          </a:r>
          <a:r>
            <a:rPr lang="en-GB" sz="1150" kern="1200"/>
            <a:t> = 14 so </a:t>
          </a:r>
          <a:r>
            <a:rPr lang="en-GB" sz="1150" b="1" kern="1200"/>
            <a:t>a</a:t>
          </a:r>
          <a:r>
            <a:rPr lang="en-GB" sz="1150" kern="1200"/>
            <a:t>= 2</a:t>
          </a:r>
        </a:p>
      </dsp:txBody>
      <dsp:txXfrm rot="-5400000">
        <a:off x="1099045" y="1780672"/>
        <a:ext cx="5582636" cy="1443403"/>
      </dsp:txXfrm>
    </dsp:sp>
    <dsp:sp modelId="{6020A356-043F-441A-BD77-0B9D5CF25052}">
      <dsp:nvSpPr>
        <dsp:cNvPr id="0" name=""/>
        <dsp:cNvSpPr/>
      </dsp:nvSpPr>
      <dsp:spPr>
        <a:xfrm>
          <a:off x="0" y="1606515"/>
          <a:ext cx="1098673" cy="1791716"/>
        </a:xfrm>
        <a:prstGeom prst="roundRect">
          <a:avLst/>
        </a:prstGeom>
        <a:gradFill rotWithShape="0">
          <a:gsLst>
            <a:gs pos="0">
              <a:schemeClr val="accent4">
                <a:hueOff val="1960178"/>
                <a:satOff val="-8155"/>
                <a:lumOff val="1922"/>
                <a:alphaOff val="0"/>
                <a:satMod val="103000"/>
                <a:lumMod val="102000"/>
                <a:tint val="94000"/>
              </a:schemeClr>
            </a:gs>
            <a:gs pos="50000">
              <a:schemeClr val="accent4">
                <a:hueOff val="1960178"/>
                <a:satOff val="-8155"/>
                <a:lumOff val="1922"/>
                <a:alphaOff val="0"/>
                <a:satMod val="110000"/>
                <a:lumMod val="100000"/>
                <a:shade val="100000"/>
              </a:schemeClr>
            </a:gs>
            <a:gs pos="100000">
              <a:schemeClr val="accent4">
                <a:hueOff val="1960178"/>
                <a:satOff val="-8155"/>
                <a:lumOff val="192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Sums</a:t>
          </a:r>
        </a:p>
      </dsp:txBody>
      <dsp:txXfrm>
        <a:off x="53633" y="1660148"/>
        <a:ext cx="991407" cy="1684450"/>
      </dsp:txXfrm>
    </dsp:sp>
    <dsp:sp modelId="{3A8CD708-F4DF-472F-8D8B-28D06C147239}">
      <dsp:nvSpPr>
        <dsp:cNvPr id="0" name=""/>
        <dsp:cNvSpPr/>
      </dsp:nvSpPr>
      <dsp:spPr>
        <a:xfrm rot="5400000">
          <a:off x="3224696" y="1355771"/>
          <a:ext cx="1386698" cy="5685894"/>
        </a:xfrm>
        <a:prstGeom prst="round2SameRect">
          <a:avLst/>
        </a:prstGeom>
        <a:solidFill>
          <a:schemeClr val="accent4">
            <a:tint val="40000"/>
            <a:alpha val="90000"/>
            <a:hueOff val="4344770"/>
            <a:satOff val="-20498"/>
            <a:lumOff val="-740"/>
            <a:alphaOff val="0"/>
          </a:schemeClr>
        </a:solidFill>
        <a:ln w="6350" cap="flat" cmpd="sng" algn="ctr">
          <a:solidFill>
            <a:schemeClr val="accent4">
              <a:tint val="40000"/>
              <a:alpha val="90000"/>
              <a:hueOff val="4344770"/>
              <a:satOff val="-20498"/>
              <a:lumOff val="-74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Symbol" panose="05050102010706020507" pitchFamily="18" charset="2"/>
            <a:buChar char=""/>
          </a:pPr>
          <a:r>
            <a:rPr lang="en-GB" sz="1200" kern="1200"/>
            <a:t>Calculate durations of time in hours and minutes using the 12 and 24 hour clock</a:t>
          </a:r>
          <a:endParaRPr lang="en-US" sz="1200" kern="1200">
            <a:solidFill>
              <a:sysClr val="windowText" lastClr="000000"/>
            </a:solidFill>
          </a:endParaRPr>
        </a:p>
        <a:p>
          <a:pPr marL="114300" lvl="1" indent="-114300" algn="l" defTabSz="533400">
            <a:lnSpc>
              <a:spcPct val="90000"/>
            </a:lnSpc>
            <a:spcBef>
              <a:spcPct val="0"/>
            </a:spcBef>
            <a:spcAft>
              <a:spcPct val="15000"/>
            </a:spcAft>
            <a:buFont typeface="Symbol" panose="05050102010706020507" pitchFamily="18" charset="2"/>
            <a:buChar char=""/>
          </a:pPr>
          <a:r>
            <a:rPr lang="en-GB" sz="1200" kern="1200"/>
            <a:t>Tell the time from analogue and digital clocks in minutes to/ from the hour</a:t>
          </a:r>
        </a:p>
        <a:p>
          <a:pPr marL="114300" lvl="1" indent="-114300" algn="l" defTabSz="533400">
            <a:lnSpc>
              <a:spcPct val="90000"/>
            </a:lnSpc>
            <a:spcBef>
              <a:spcPct val="0"/>
            </a:spcBef>
            <a:spcAft>
              <a:spcPct val="15000"/>
            </a:spcAft>
            <a:buFont typeface="Symbol" panose="05050102010706020507" pitchFamily="18" charset="2"/>
            <a:buChar char=""/>
          </a:pPr>
          <a:r>
            <a:rPr lang="en-GB" sz="1200" kern="1200"/>
            <a:t>Confidently use imperial measures when working with volume, capacity, weight, length and area. Convert between mm, cm, m, km  when measuring length/ distance</a:t>
          </a:r>
        </a:p>
        <a:p>
          <a:pPr marL="114300" lvl="1" indent="-114300" algn="l" defTabSz="533400">
            <a:lnSpc>
              <a:spcPct val="90000"/>
            </a:lnSpc>
            <a:spcBef>
              <a:spcPct val="0"/>
            </a:spcBef>
            <a:spcAft>
              <a:spcPct val="15000"/>
            </a:spcAft>
            <a:buFont typeface="Symbol" panose="05050102010706020507" pitchFamily="18" charset="2"/>
            <a:buChar char=""/>
          </a:pPr>
          <a:r>
            <a:rPr lang="en-GB" sz="1200" kern="1200"/>
            <a:t>Work confidently with calculations involving money. Understand about profit and loss and working within a budget</a:t>
          </a:r>
        </a:p>
      </dsp:txBody>
      <dsp:txXfrm rot="-5400000">
        <a:off x="1075099" y="3573062"/>
        <a:ext cx="5618201" cy="1251312"/>
      </dsp:txXfrm>
    </dsp:sp>
    <dsp:sp modelId="{776BE5A1-7C2A-4FA9-86BB-2EB38BACEC8B}">
      <dsp:nvSpPr>
        <dsp:cNvPr id="0" name=""/>
        <dsp:cNvSpPr/>
      </dsp:nvSpPr>
      <dsp:spPr>
        <a:xfrm>
          <a:off x="0" y="3446159"/>
          <a:ext cx="1074727" cy="1527611"/>
        </a:xfrm>
        <a:prstGeom prst="roundRect">
          <a:avLst/>
        </a:prstGeom>
        <a:gradFill rotWithShape="0">
          <a:gsLst>
            <a:gs pos="0">
              <a:schemeClr val="accent4">
                <a:hueOff val="3920356"/>
                <a:satOff val="-16311"/>
                <a:lumOff val="3843"/>
                <a:alphaOff val="0"/>
                <a:satMod val="103000"/>
                <a:lumMod val="102000"/>
                <a:tint val="94000"/>
              </a:schemeClr>
            </a:gs>
            <a:gs pos="50000">
              <a:schemeClr val="accent4">
                <a:hueOff val="3920356"/>
                <a:satOff val="-16311"/>
                <a:lumOff val="3843"/>
                <a:alphaOff val="0"/>
                <a:satMod val="110000"/>
                <a:lumMod val="100000"/>
                <a:shade val="100000"/>
              </a:schemeClr>
            </a:gs>
            <a:gs pos="100000">
              <a:schemeClr val="accent4">
                <a:hueOff val="3920356"/>
                <a:satOff val="-16311"/>
                <a:lumOff val="384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Measure</a:t>
          </a:r>
        </a:p>
      </dsp:txBody>
      <dsp:txXfrm>
        <a:off x="52464" y="3498623"/>
        <a:ext cx="969799" cy="1422683"/>
      </dsp:txXfrm>
    </dsp:sp>
    <dsp:sp modelId="{45E70368-33AF-4A06-B44B-E9C5F04198EB}">
      <dsp:nvSpPr>
        <dsp:cNvPr id="0" name=""/>
        <dsp:cNvSpPr/>
      </dsp:nvSpPr>
      <dsp:spPr>
        <a:xfrm rot="5400000">
          <a:off x="3592829" y="2524563"/>
          <a:ext cx="676373" cy="5674804"/>
        </a:xfrm>
        <a:prstGeom prst="round2SameRect">
          <a:avLst/>
        </a:prstGeom>
        <a:solidFill>
          <a:schemeClr val="accent4">
            <a:tint val="40000"/>
            <a:alpha val="90000"/>
            <a:hueOff val="6517155"/>
            <a:satOff val="-30747"/>
            <a:lumOff val="-1111"/>
            <a:alphaOff val="0"/>
          </a:schemeClr>
        </a:solidFill>
        <a:ln w="6350" cap="flat" cmpd="sng" algn="ctr">
          <a:solidFill>
            <a:schemeClr val="accent4">
              <a:tint val="40000"/>
              <a:alpha val="90000"/>
              <a:hueOff val="6517155"/>
              <a:satOff val="-30747"/>
              <a:lumOff val="-111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Discuss properties of 3D shapes to include vertices, corners, faces and use nets to build 3D models</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Use the vocabulary: radius, circumference and diameter when talking about circles</a:t>
          </a:r>
        </a:p>
      </dsp:txBody>
      <dsp:txXfrm rot="-5400000">
        <a:off x="1093614" y="5056796"/>
        <a:ext cx="5641786" cy="610337"/>
      </dsp:txXfrm>
    </dsp:sp>
    <dsp:sp modelId="{90E00932-9920-431E-AC06-443D6A9F9D2D}">
      <dsp:nvSpPr>
        <dsp:cNvPr id="0" name=""/>
        <dsp:cNvSpPr/>
      </dsp:nvSpPr>
      <dsp:spPr>
        <a:xfrm>
          <a:off x="0" y="5019195"/>
          <a:ext cx="1093243" cy="725522"/>
        </a:xfrm>
        <a:prstGeom prst="roundRect">
          <a:avLst/>
        </a:prstGeom>
        <a:gradFill rotWithShape="0">
          <a:gsLst>
            <a:gs pos="0">
              <a:schemeClr val="accent4">
                <a:hueOff val="5880535"/>
                <a:satOff val="-24466"/>
                <a:lumOff val="5765"/>
                <a:alphaOff val="0"/>
                <a:satMod val="103000"/>
                <a:lumMod val="102000"/>
                <a:tint val="94000"/>
              </a:schemeClr>
            </a:gs>
            <a:gs pos="50000">
              <a:schemeClr val="accent4">
                <a:hueOff val="5880535"/>
                <a:satOff val="-24466"/>
                <a:lumOff val="5765"/>
                <a:alphaOff val="0"/>
                <a:satMod val="110000"/>
                <a:lumMod val="100000"/>
                <a:shade val="100000"/>
              </a:schemeClr>
            </a:gs>
            <a:gs pos="100000">
              <a:schemeClr val="accent4">
                <a:hueOff val="5880535"/>
                <a:satOff val="-24466"/>
                <a:lumOff val="5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Text" lastClr="000000"/>
              </a:solidFill>
            </a:rPr>
            <a:t>Shape</a:t>
          </a:r>
        </a:p>
      </dsp:txBody>
      <dsp:txXfrm>
        <a:off x="35417" y="5054612"/>
        <a:ext cx="1022409" cy="654688"/>
      </dsp:txXfrm>
    </dsp:sp>
    <dsp:sp modelId="{EB5181EA-A3EF-4065-84C8-4DED91A0D6E2}">
      <dsp:nvSpPr>
        <dsp:cNvPr id="0" name=""/>
        <dsp:cNvSpPr/>
      </dsp:nvSpPr>
      <dsp:spPr>
        <a:xfrm rot="5400000">
          <a:off x="3570203" y="3376491"/>
          <a:ext cx="724762" cy="5672409"/>
        </a:xfrm>
        <a:prstGeom prst="round2SameRect">
          <a:avLst/>
        </a:prstGeom>
        <a:solidFill>
          <a:schemeClr val="accent4">
            <a:tint val="40000"/>
            <a:alpha val="90000"/>
            <a:hueOff val="8689540"/>
            <a:satOff val="-40996"/>
            <a:lumOff val="-1481"/>
            <a:alphaOff val="0"/>
          </a:schemeClr>
        </a:solidFill>
        <a:ln w="6350" cap="flat" cmpd="sng" algn="ctr">
          <a:solidFill>
            <a:schemeClr val="accent4">
              <a:tint val="40000"/>
              <a:alpha val="90000"/>
              <a:hueOff val="8689540"/>
              <a:satOff val="-40996"/>
              <a:lumOff val="-148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Font typeface="Symbol" panose="05050102010706020507" pitchFamily="18" charset="2"/>
            <a:buChar char=""/>
          </a:pPr>
          <a:r>
            <a:rPr lang="en-GB" sz="1200" kern="1200"/>
            <a:t>Use knowledge of acute, obtuse and straight angles to solve problems measuring angles in degrees</a:t>
          </a:r>
        </a:p>
        <a:p>
          <a:pPr marL="114300" lvl="1" indent="-114300" algn="l" defTabSz="533400">
            <a:lnSpc>
              <a:spcPct val="90000"/>
            </a:lnSpc>
            <a:spcBef>
              <a:spcPct val="0"/>
            </a:spcBef>
            <a:spcAft>
              <a:spcPct val="15000"/>
            </a:spcAft>
            <a:buFont typeface="Symbol" panose="05050102010706020507" pitchFamily="18" charset="2"/>
            <a:buChar char=""/>
          </a:pPr>
          <a:r>
            <a:rPr lang="en-GB" sz="1200" kern="1200"/>
            <a:t>Relate knowledge of angles to position and direction when talking about compass points</a:t>
          </a:r>
        </a:p>
      </dsp:txBody>
      <dsp:txXfrm rot="-5400000">
        <a:off x="1096380" y="5885694"/>
        <a:ext cx="5637029" cy="654002"/>
      </dsp:txXfrm>
    </dsp:sp>
    <dsp:sp modelId="{32114EAC-FC4A-48BB-9404-8BD686900513}">
      <dsp:nvSpPr>
        <dsp:cNvPr id="0" name=""/>
        <dsp:cNvSpPr/>
      </dsp:nvSpPr>
      <dsp:spPr>
        <a:xfrm>
          <a:off x="0" y="5763087"/>
          <a:ext cx="1089150" cy="902578"/>
        </a:xfrm>
        <a:prstGeom prst="roundRect">
          <a:avLst/>
        </a:prstGeom>
        <a:gradFill rotWithShape="0">
          <a:gsLst>
            <a:gs pos="0">
              <a:schemeClr val="accent4">
                <a:hueOff val="7840713"/>
                <a:satOff val="-32622"/>
                <a:lumOff val="7686"/>
                <a:alphaOff val="0"/>
                <a:satMod val="103000"/>
                <a:lumMod val="102000"/>
                <a:tint val="94000"/>
              </a:schemeClr>
            </a:gs>
            <a:gs pos="50000">
              <a:schemeClr val="accent4">
                <a:hueOff val="7840713"/>
                <a:satOff val="-32622"/>
                <a:lumOff val="7686"/>
                <a:alphaOff val="0"/>
                <a:satMod val="110000"/>
                <a:lumMod val="100000"/>
                <a:shade val="100000"/>
              </a:schemeClr>
            </a:gs>
            <a:gs pos="100000">
              <a:schemeClr val="accent4">
                <a:hueOff val="7840713"/>
                <a:satOff val="-32622"/>
                <a:lumOff val="7686"/>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Font typeface="Symbol" panose="05050102010706020507" pitchFamily="18" charset="2"/>
            <a:buNone/>
          </a:pPr>
          <a:r>
            <a:rPr lang="en-GB" sz="1400" kern="1200">
              <a:solidFill>
                <a:sysClr val="windowText" lastClr="000000"/>
              </a:solidFill>
            </a:rPr>
            <a:t>Position and Movement</a:t>
          </a:r>
        </a:p>
      </dsp:txBody>
      <dsp:txXfrm>
        <a:off x="44060" y="5807147"/>
        <a:ext cx="1001030" cy="814458"/>
      </dsp:txXfrm>
    </dsp:sp>
    <dsp:sp modelId="{37451A8C-98BC-4C82-B1DF-EEE242062D2A}">
      <dsp:nvSpPr>
        <dsp:cNvPr id="0" name=""/>
        <dsp:cNvSpPr/>
      </dsp:nvSpPr>
      <dsp:spPr>
        <a:xfrm rot="5400000">
          <a:off x="3550795" y="4218706"/>
          <a:ext cx="735220" cy="5699139"/>
        </a:xfrm>
        <a:prstGeom prst="round2SameRect">
          <a:avLst/>
        </a:prstGeom>
        <a:solidFill>
          <a:schemeClr val="accent4">
            <a:tint val="40000"/>
            <a:alpha val="90000"/>
            <a:hueOff val="10861925"/>
            <a:satOff val="-51245"/>
            <a:lumOff val="-1851"/>
            <a:alphaOff val="0"/>
          </a:schemeClr>
        </a:solidFill>
        <a:ln w="6350" cap="flat" cmpd="sng" algn="ctr">
          <a:solidFill>
            <a:schemeClr val="accent4">
              <a:tint val="40000"/>
              <a:alpha val="90000"/>
              <a:hueOff val="10861925"/>
              <a:satOff val="-51245"/>
              <a:lumOff val="-1851"/>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511175">
            <a:lnSpc>
              <a:spcPct val="90000"/>
            </a:lnSpc>
            <a:spcBef>
              <a:spcPct val="0"/>
            </a:spcBef>
            <a:spcAft>
              <a:spcPct val="15000"/>
            </a:spcAft>
            <a:buFont typeface="Symbol" panose="05050102010706020507" pitchFamily="18" charset="2"/>
            <a:buChar char=""/>
          </a:pPr>
          <a:r>
            <a:rPr lang="en-GB" sz="1150" kern="1200"/>
            <a:t>Use knowledge of scale to draw diagrams, plans and designs</a:t>
          </a:r>
          <a:endParaRPr lang="en-US" sz="1150" kern="1200"/>
        </a:p>
        <a:p>
          <a:pPr marL="57150" lvl="1" indent="-57150" algn="l" defTabSz="511175">
            <a:lnSpc>
              <a:spcPct val="90000"/>
            </a:lnSpc>
            <a:spcBef>
              <a:spcPct val="0"/>
            </a:spcBef>
            <a:spcAft>
              <a:spcPct val="15000"/>
            </a:spcAft>
            <a:buFont typeface="Symbol" panose="05050102010706020507" pitchFamily="18" charset="2"/>
            <a:buChar char=""/>
          </a:pPr>
          <a:r>
            <a:rPr lang="en-GB" sz="1150" kern="1200"/>
            <a:t>Independently collect, organise, display and interpret information using a range of graphs, databases, tables and pie charts</a:t>
          </a:r>
          <a:endParaRPr lang="en-US" sz="1150" kern="1200"/>
        </a:p>
      </dsp:txBody>
      <dsp:txXfrm rot="-5400000">
        <a:off x="1068836" y="6736555"/>
        <a:ext cx="5663249" cy="663440"/>
      </dsp:txXfrm>
    </dsp:sp>
    <dsp:sp modelId="{3A985E29-9446-46AF-A46C-5315C109B3C9}">
      <dsp:nvSpPr>
        <dsp:cNvPr id="0" name=""/>
        <dsp:cNvSpPr/>
      </dsp:nvSpPr>
      <dsp:spPr>
        <a:xfrm>
          <a:off x="371" y="6701472"/>
          <a:ext cx="1068464" cy="733606"/>
        </a:xfrm>
        <a:prstGeom prst="round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Font typeface="Symbol" panose="05050102010706020507" pitchFamily="18" charset="2"/>
            <a:buNone/>
          </a:pPr>
          <a:r>
            <a:rPr lang="en-GB" sz="1400" kern="1200">
              <a:solidFill>
                <a:sysClr val="windowText" lastClr="000000"/>
              </a:solidFill>
            </a:rPr>
            <a:t>Information Handling</a:t>
          </a:r>
        </a:p>
      </dsp:txBody>
      <dsp:txXfrm>
        <a:off x="36183" y="6737284"/>
        <a:ext cx="996840" cy="66198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6CA7A-5F3E-43F2-9E7B-B208C5A90F01}">
      <dsp:nvSpPr>
        <dsp:cNvPr id="0" name=""/>
        <dsp:cNvSpPr/>
      </dsp:nvSpPr>
      <dsp:spPr>
        <a:xfrm>
          <a:off x="0" y="1423702"/>
          <a:ext cx="6393815" cy="5294597"/>
        </a:xfrm>
        <a:prstGeom prst="rect">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96231" tIns="208280" rIns="496231" bIns="99568" numCol="1" spcCol="1270" anchor="t" anchorCtr="0">
          <a:noAutofit/>
        </a:bodyPr>
        <a:lstStyle/>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Cooking and baking</a:t>
          </a:r>
          <a:r>
            <a:rPr lang="en-GB" sz="1400" kern="1200"/>
            <a:t>: weighing ingredients, calculating timings, working out quantity of ingredients for number of people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D.I.Y</a:t>
          </a:r>
          <a:r>
            <a:rPr lang="en-GB" sz="1400" kern="1200"/>
            <a:t>: measuring length, height, calculating areas, using measuring equipment, talking about symmetry and shape, perimeter and scale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Shopping</a:t>
          </a:r>
          <a:r>
            <a:rPr lang="en-GB" sz="1400" kern="1200"/>
            <a:t>: handling different coins/ notes, paying for items, checking change, working to a budget, price comparison, using online shopping sites or catalogues, experience of bank/ credit cards </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Time</a:t>
          </a:r>
          <a:r>
            <a:rPr lang="en-GB" sz="1400" kern="1200"/>
            <a:t>: telling the time on a watch, computer, phone  or different types of clocks, identifying the time on a tv schedule, looking at bus or train timetables, flight times when going on holiday, speed and distance calculations when travelling</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Information Handling</a:t>
          </a:r>
          <a:r>
            <a:rPr lang="en-GB" sz="1400" kern="1200"/>
            <a:t>: analyse graphs or tables on the news/ online, carry out a survey when out and about , work out averages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Calendar</a:t>
          </a:r>
          <a:r>
            <a:rPr lang="en-GB" sz="1400" kern="1200"/>
            <a:t>: refer to days, weeks, months and seasons, talk about what day/ month comes next/ before, plan events and an itinerary for trips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Number</a:t>
          </a:r>
          <a:r>
            <a:rPr lang="en-GB" sz="1400" kern="1200"/>
            <a:t>: some traditional board games support mental agility and problem solving perfectly: dominoes, snakes and ladders, card games etc.</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Distance</a:t>
          </a:r>
          <a:r>
            <a:rPr lang="en-GB" sz="1400" kern="1200"/>
            <a:t>: when out for a walk or at home, calculate how many steps it will take to get to a place/ compare distances</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Direction</a:t>
          </a:r>
          <a:r>
            <a:rPr lang="en-GB" sz="1400" kern="1200"/>
            <a:t>: use maps, a compass or sat nav device to explore directions. Plan a route</a:t>
          </a:r>
        </a:p>
        <a:p>
          <a:pPr marL="114300" lvl="1" indent="-114300" algn="l" defTabSz="622300">
            <a:lnSpc>
              <a:spcPct val="90000"/>
            </a:lnSpc>
            <a:spcBef>
              <a:spcPct val="0"/>
            </a:spcBef>
            <a:spcAft>
              <a:spcPct val="15000"/>
            </a:spcAft>
            <a:buFont typeface="Symbol" panose="05050102010706020507" pitchFamily="18" charset="2"/>
            <a:buChar char=""/>
          </a:pPr>
          <a:r>
            <a:rPr lang="en-GB" sz="1400" b="1" kern="1200"/>
            <a:t>Money: </a:t>
          </a:r>
          <a:r>
            <a:rPr lang="en-GB" sz="1400" kern="1200"/>
            <a:t>in a sale, work out how much items will cost using knowledge of percentages eg. 50% or 20% off</a:t>
          </a:r>
        </a:p>
      </dsp:txBody>
      <dsp:txXfrm>
        <a:off x="0" y="1423702"/>
        <a:ext cx="6393815" cy="5294597"/>
      </dsp:txXfrm>
    </dsp:sp>
    <dsp:sp modelId="{9658D483-675D-44AB-9EA0-D4BDAE2B7F56}">
      <dsp:nvSpPr>
        <dsp:cNvPr id="0" name=""/>
        <dsp:cNvSpPr/>
      </dsp:nvSpPr>
      <dsp:spPr>
        <a:xfrm>
          <a:off x="0" y="0"/>
          <a:ext cx="6098426" cy="1476511"/>
        </a:xfrm>
        <a:prstGeom prst="round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69170" tIns="0" rIns="169170" bIns="0" numCol="1" spcCol="1270" anchor="ctr" anchorCtr="0">
          <a:noAutofit/>
        </a:bodyPr>
        <a:lstStyle/>
        <a:p>
          <a:pPr marL="0" lvl="0" indent="0" algn="l" defTabSz="711200">
            <a:lnSpc>
              <a:spcPct val="90000"/>
            </a:lnSpc>
            <a:spcBef>
              <a:spcPct val="0"/>
            </a:spcBef>
            <a:spcAft>
              <a:spcPct val="35000"/>
            </a:spcAft>
            <a:buNone/>
          </a:pPr>
          <a:r>
            <a:rPr lang="en-GB" sz="1600" b="1" kern="1200"/>
            <a:t>Numeracy &amp; Mathematics  is around us as we go about our day to day life. There are many opportunities to engage children in using their skills within real life experiences. Here are just a few examples: </a:t>
          </a:r>
          <a:endParaRPr lang="en-US" sz="1600" kern="1200"/>
        </a:p>
      </dsp:txBody>
      <dsp:txXfrm>
        <a:off x="72077" y="72077"/>
        <a:ext cx="5954272" cy="133235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4680-1CAE-472B-9C51-228357CC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ristina Mullan</dc:creator>
  <cp:keywords/>
  <dc:description/>
  <cp:lastModifiedBy>Kristina Mullan</cp:lastModifiedBy>
  <cp:revision>5</cp:revision>
  <cp:lastPrinted>2018-02-17T19:35:00Z</cp:lastPrinted>
  <dcterms:created xsi:type="dcterms:W3CDTF">2018-03-27T15:18:00Z</dcterms:created>
  <dcterms:modified xsi:type="dcterms:W3CDTF">2018-04-11T07:49:00Z</dcterms:modified>
</cp:coreProperties>
</file>