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2F4" w:rsidRDefault="00B422F4" w:rsidP="00B422F4">
      <w:pPr>
        <w:pStyle w:val="Title"/>
        <w:jc w:val="center"/>
        <w:rPr>
          <w:color w:val="auto"/>
          <w:sz w:val="40"/>
          <w:szCs w:val="40"/>
        </w:rPr>
      </w:pPr>
      <w:r w:rsidRPr="00B422F4">
        <w:rPr>
          <w:color w:val="auto"/>
          <w:sz w:val="40"/>
          <w:szCs w:val="40"/>
        </w:rPr>
        <w:t>EPS Consultation to Educational Establishments to Support Recovery Planning</w:t>
      </w:r>
    </w:p>
    <w:p w:rsidR="00B422F4" w:rsidRDefault="00B422F4" w:rsidP="00B422F4">
      <w:pPr>
        <w:spacing w:line="360" w:lineRule="auto"/>
        <w:jc w:val="both"/>
        <w:rPr>
          <w:rFonts w:eastAsiaTheme="minorHAnsi" w:cs="Arial"/>
          <w:szCs w:val="24"/>
        </w:rPr>
      </w:pPr>
      <w:r>
        <w:t>To support educational establishments to implement the recommendations contained within the document ‘</w:t>
      </w:r>
      <w:r w:rsidRPr="00B422F4">
        <w:rPr>
          <w:rFonts w:eastAsiaTheme="minorHAnsi" w:cs="Arial"/>
          <w:i/>
          <w:szCs w:val="24"/>
        </w:rPr>
        <w:t>Trauma Recovery Plan</w:t>
      </w:r>
      <w:r>
        <w:rPr>
          <w:rFonts w:eastAsiaTheme="minorHAnsi" w:cs="Arial"/>
          <w:i/>
          <w:szCs w:val="24"/>
        </w:rPr>
        <w:t xml:space="preserve">: </w:t>
      </w:r>
      <w:r w:rsidRPr="00B422F4">
        <w:rPr>
          <w:rFonts w:eastAsiaTheme="minorHAnsi" w:cs="Arial"/>
          <w:i/>
          <w:szCs w:val="24"/>
        </w:rPr>
        <w:t>Ongoing Supports and Monitoring for Mental Health and Wellbeing when Educational Establishments Return after COVID-19</w:t>
      </w:r>
      <w:r>
        <w:rPr>
          <w:rFonts w:eastAsiaTheme="minorHAnsi" w:cs="Arial"/>
          <w:i/>
          <w:szCs w:val="24"/>
        </w:rPr>
        <w:t xml:space="preserve">. </w:t>
      </w:r>
      <w:r w:rsidRPr="00B422F4">
        <w:rPr>
          <w:rFonts w:eastAsiaTheme="minorHAnsi" w:cs="Arial"/>
          <w:i/>
          <w:szCs w:val="24"/>
        </w:rPr>
        <w:t>Education Guidance and Planning Tool for Establishments</w:t>
      </w:r>
      <w:r>
        <w:rPr>
          <w:rFonts w:eastAsiaTheme="minorHAnsi" w:cs="Arial"/>
          <w:i/>
          <w:szCs w:val="24"/>
        </w:rPr>
        <w:t>’</w:t>
      </w:r>
      <w:r>
        <w:rPr>
          <w:rFonts w:eastAsiaTheme="minorHAnsi" w:cs="Arial"/>
          <w:szCs w:val="24"/>
        </w:rPr>
        <w:t xml:space="preserve"> we </w:t>
      </w:r>
      <w:r w:rsidR="00EA6903">
        <w:rPr>
          <w:rFonts w:eastAsiaTheme="minorHAnsi" w:cs="Arial"/>
          <w:szCs w:val="24"/>
        </w:rPr>
        <w:t>will be</w:t>
      </w:r>
      <w:r>
        <w:rPr>
          <w:rFonts w:eastAsiaTheme="minorHAnsi" w:cs="Arial"/>
          <w:szCs w:val="24"/>
        </w:rPr>
        <w:t xml:space="preserve"> provid</w:t>
      </w:r>
      <w:r w:rsidR="00EA6903">
        <w:rPr>
          <w:rFonts w:eastAsiaTheme="minorHAnsi" w:cs="Arial"/>
          <w:szCs w:val="24"/>
        </w:rPr>
        <w:t>ing</w:t>
      </w:r>
      <w:r>
        <w:rPr>
          <w:rFonts w:eastAsiaTheme="minorHAnsi" w:cs="Arial"/>
          <w:szCs w:val="24"/>
        </w:rPr>
        <w:t xml:space="preserve"> a programme of ongoing consultation that all establishments can access on a regular basis. The purpose of the consultation will be to help schools plan, troubleshoot and monitor the interventions that will be required as their pupils phase in to the new blended learning, pupil-led approaches.</w:t>
      </w:r>
    </w:p>
    <w:p w:rsidR="0068184A" w:rsidRDefault="0068184A" w:rsidP="00B422F4">
      <w:pPr>
        <w:spacing w:line="360" w:lineRule="auto"/>
        <w:jc w:val="both"/>
        <w:rPr>
          <w:rFonts w:eastAsiaTheme="minorHAnsi" w:cs="Arial"/>
          <w:szCs w:val="24"/>
        </w:rPr>
      </w:pPr>
    </w:p>
    <w:p w:rsidR="00612D9C" w:rsidRDefault="0068184A" w:rsidP="00B422F4">
      <w:pPr>
        <w:spacing w:line="360" w:lineRule="auto"/>
        <w:jc w:val="both"/>
        <w:rPr>
          <w:rFonts w:eastAsiaTheme="minorHAnsi" w:cs="Arial"/>
          <w:szCs w:val="24"/>
        </w:rPr>
      </w:pPr>
      <w:r>
        <w:rPr>
          <w:rFonts w:eastAsiaTheme="minorHAnsi" w:cs="Arial"/>
          <w:szCs w:val="24"/>
        </w:rPr>
        <w:t>Consultation support will be provided by sector, and will operate three times a week (Tuesday – Thursday, 1.30-3pm) for the foreseeable future, staffed by two EPs.</w:t>
      </w:r>
      <w:r w:rsidR="00D562E6">
        <w:rPr>
          <w:rFonts w:eastAsiaTheme="minorHAnsi" w:cs="Arial"/>
          <w:szCs w:val="24"/>
        </w:rPr>
        <w:t xml:space="preserve"> The sessions will be held on</w:t>
      </w:r>
      <w:r w:rsidR="00EA6903">
        <w:rPr>
          <w:rFonts w:eastAsiaTheme="minorHAnsi" w:cs="Arial"/>
          <w:szCs w:val="24"/>
        </w:rPr>
        <w:t xml:space="preserve"> Google Meet – code</w:t>
      </w:r>
      <w:r w:rsidR="00EA6903" w:rsidRPr="00EA6903">
        <w:rPr>
          <w:rFonts w:ascii="Roboto" w:hAnsi="Roboto"/>
          <w:color w:val="70757A"/>
          <w:sz w:val="18"/>
          <w:szCs w:val="18"/>
        </w:rPr>
        <w:t xml:space="preserve"> </w:t>
      </w:r>
      <w:proofErr w:type="spellStart"/>
      <w:r w:rsidR="00EA6903" w:rsidRPr="00D562E6">
        <w:rPr>
          <w:rFonts w:cs="Arial"/>
          <w:b/>
          <w:szCs w:val="24"/>
        </w:rPr>
        <w:t>wjz-ddxj-gqw</w:t>
      </w:r>
      <w:proofErr w:type="spellEnd"/>
      <w:r w:rsidR="00EA6903">
        <w:rPr>
          <w:rFonts w:eastAsiaTheme="minorHAnsi" w:cs="Arial"/>
          <w:szCs w:val="24"/>
        </w:rPr>
        <w:t>.</w:t>
      </w:r>
      <w:r w:rsidR="00EA6903" w:rsidRPr="00EA6903">
        <w:rPr>
          <w:rFonts w:eastAsiaTheme="minorHAnsi" w:cs="Arial"/>
          <w:szCs w:val="24"/>
        </w:rPr>
        <w:t xml:space="preserve"> </w:t>
      </w:r>
      <w:r w:rsidRPr="00EA6903">
        <w:rPr>
          <w:rFonts w:eastAsiaTheme="minorHAnsi" w:cs="Arial"/>
          <w:szCs w:val="24"/>
        </w:rPr>
        <w:t xml:space="preserve"> </w:t>
      </w:r>
      <w:r>
        <w:rPr>
          <w:rFonts w:eastAsiaTheme="minorHAnsi" w:cs="Arial"/>
          <w:szCs w:val="24"/>
        </w:rPr>
        <w:t xml:space="preserve">A timetable of sessions is outlined </w:t>
      </w:r>
      <w:r w:rsidR="00612D9C">
        <w:rPr>
          <w:rFonts w:eastAsiaTheme="minorHAnsi" w:cs="Arial"/>
          <w:szCs w:val="24"/>
        </w:rPr>
        <w:t>below</w:t>
      </w:r>
      <w:r>
        <w:rPr>
          <w:rFonts w:eastAsiaTheme="minorHAnsi" w:cs="Arial"/>
          <w:szCs w:val="24"/>
        </w:rPr>
        <w:t xml:space="preserve">. </w:t>
      </w:r>
      <w:r w:rsidR="00612D9C">
        <w:rPr>
          <w:rFonts w:eastAsiaTheme="minorHAnsi" w:cs="Arial"/>
          <w:szCs w:val="24"/>
        </w:rPr>
        <w:t xml:space="preserve">Sessions will continue to run over the school holidays in recognition of the amount of planning establishments are likely to be undertaking at this time. </w:t>
      </w:r>
      <w:r w:rsidR="00D562E6">
        <w:rPr>
          <w:rFonts w:eastAsiaTheme="minorHAnsi" w:cs="Arial"/>
          <w:szCs w:val="24"/>
        </w:rPr>
        <w:t xml:space="preserve">Any educator is able to access these sessions. </w:t>
      </w:r>
    </w:p>
    <w:p w:rsidR="00612D9C" w:rsidRDefault="00612D9C" w:rsidP="00B422F4">
      <w:pPr>
        <w:spacing w:line="360" w:lineRule="auto"/>
        <w:jc w:val="both"/>
        <w:rPr>
          <w:rFonts w:eastAsiaTheme="minorHAnsi" w:cs="Arial"/>
          <w:szCs w:val="24"/>
        </w:rPr>
      </w:pPr>
    </w:p>
    <w:p w:rsidR="0068184A" w:rsidRDefault="00612D9C" w:rsidP="00B422F4">
      <w:pPr>
        <w:spacing w:line="360" w:lineRule="auto"/>
        <w:jc w:val="both"/>
        <w:rPr>
          <w:rFonts w:eastAsiaTheme="minorHAnsi" w:cs="Arial"/>
          <w:szCs w:val="24"/>
        </w:rPr>
      </w:pPr>
      <w:r>
        <w:rPr>
          <w:rFonts w:eastAsiaTheme="minorHAnsi" w:cs="Arial"/>
          <w:szCs w:val="24"/>
        </w:rPr>
        <w:t>Establishments</w:t>
      </w:r>
      <w:r w:rsidR="0068184A">
        <w:rPr>
          <w:rFonts w:eastAsiaTheme="minorHAnsi" w:cs="Arial"/>
          <w:szCs w:val="24"/>
        </w:rPr>
        <w:t xml:space="preserve"> who currently have an identified link EP will receive their offer of consultation through this person. Link EPs should have made contact with these schools to arrange a consultation time by </w:t>
      </w:r>
      <w:r w:rsidR="0068184A" w:rsidRPr="0068184A">
        <w:rPr>
          <w:rFonts w:eastAsiaTheme="minorHAnsi" w:cs="Arial"/>
          <w:b/>
          <w:szCs w:val="24"/>
        </w:rPr>
        <w:t>Friday 12</w:t>
      </w:r>
      <w:r w:rsidR="0068184A" w:rsidRPr="0068184A">
        <w:rPr>
          <w:rFonts w:eastAsiaTheme="minorHAnsi" w:cs="Arial"/>
          <w:b/>
          <w:szCs w:val="24"/>
          <w:vertAlign w:val="superscript"/>
        </w:rPr>
        <w:t>th</w:t>
      </w:r>
      <w:r w:rsidR="0068184A" w:rsidRPr="0068184A">
        <w:rPr>
          <w:rFonts w:eastAsiaTheme="minorHAnsi" w:cs="Arial"/>
          <w:b/>
          <w:szCs w:val="24"/>
        </w:rPr>
        <w:t xml:space="preserve"> June</w:t>
      </w:r>
      <w:r w:rsidR="0068184A">
        <w:rPr>
          <w:rFonts w:eastAsiaTheme="minorHAnsi" w:cs="Arial"/>
          <w:szCs w:val="24"/>
        </w:rPr>
        <w:t xml:space="preserve">. </w:t>
      </w:r>
    </w:p>
    <w:p w:rsidR="0068184A" w:rsidRDefault="0068184A" w:rsidP="00B422F4">
      <w:pPr>
        <w:spacing w:line="360" w:lineRule="auto"/>
        <w:jc w:val="both"/>
        <w:rPr>
          <w:rFonts w:eastAsiaTheme="minorHAnsi" w:cs="Arial"/>
          <w:szCs w:val="24"/>
        </w:rPr>
      </w:pPr>
    </w:p>
    <w:tbl>
      <w:tblPr>
        <w:tblStyle w:val="TableGrid"/>
        <w:tblW w:w="0" w:type="auto"/>
        <w:tblLook w:val="04A0" w:firstRow="1" w:lastRow="0" w:firstColumn="1" w:lastColumn="0" w:noHBand="0" w:noVBand="1"/>
      </w:tblPr>
      <w:tblGrid>
        <w:gridCol w:w="1809"/>
        <w:gridCol w:w="2977"/>
      </w:tblGrid>
      <w:tr w:rsidR="00D562E6" w:rsidTr="00586852">
        <w:tc>
          <w:tcPr>
            <w:tcW w:w="1809" w:type="dxa"/>
          </w:tcPr>
          <w:p w:rsidR="00D562E6" w:rsidRPr="0068184A" w:rsidRDefault="00D562E6" w:rsidP="0068184A">
            <w:pPr>
              <w:spacing w:line="360" w:lineRule="auto"/>
              <w:jc w:val="center"/>
              <w:rPr>
                <w:rFonts w:eastAsiaTheme="minorHAnsi" w:cs="Arial"/>
                <w:b/>
                <w:szCs w:val="24"/>
              </w:rPr>
            </w:pPr>
            <w:r w:rsidRPr="0068184A">
              <w:rPr>
                <w:rFonts w:eastAsiaTheme="minorHAnsi" w:cs="Arial"/>
                <w:b/>
                <w:szCs w:val="24"/>
              </w:rPr>
              <w:t>Date</w:t>
            </w:r>
          </w:p>
        </w:tc>
        <w:tc>
          <w:tcPr>
            <w:tcW w:w="2977" w:type="dxa"/>
          </w:tcPr>
          <w:p w:rsidR="00D562E6" w:rsidRPr="0068184A" w:rsidRDefault="00D562E6" w:rsidP="0068184A">
            <w:pPr>
              <w:spacing w:line="360" w:lineRule="auto"/>
              <w:jc w:val="center"/>
              <w:rPr>
                <w:rFonts w:eastAsiaTheme="minorHAnsi" w:cs="Arial"/>
                <w:b/>
                <w:szCs w:val="24"/>
              </w:rPr>
            </w:pPr>
            <w:r w:rsidRPr="0068184A">
              <w:rPr>
                <w:rFonts w:eastAsiaTheme="minorHAnsi" w:cs="Arial"/>
                <w:b/>
                <w:szCs w:val="24"/>
              </w:rPr>
              <w:t>Sector</w:t>
            </w:r>
          </w:p>
        </w:tc>
      </w:tr>
      <w:tr w:rsidR="00D562E6" w:rsidTr="00586852">
        <w:tc>
          <w:tcPr>
            <w:tcW w:w="1809" w:type="dxa"/>
          </w:tcPr>
          <w:p w:rsidR="00D562E6" w:rsidRDefault="00D562E6" w:rsidP="0068184A">
            <w:pPr>
              <w:spacing w:line="360" w:lineRule="auto"/>
              <w:jc w:val="both"/>
              <w:rPr>
                <w:rFonts w:eastAsiaTheme="minorHAnsi" w:cs="Arial"/>
                <w:szCs w:val="24"/>
              </w:rPr>
            </w:pPr>
            <w:bookmarkStart w:id="0" w:name="_GoBack"/>
            <w:bookmarkEnd w:id="0"/>
            <w:r>
              <w:rPr>
                <w:rFonts w:eastAsiaTheme="minorHAnsi" w:cs="Arial"/>
                <w:szCs w:val="24"/>
              </w:rPr>
              <w:t>23.06.20</w:t>
            </w:r>
          </w:p>
        </w:tc>
        <w:tc>
          <w:tcPr>
            <w:tcW w:w="2977" w:type="dxa"/>
          </w:tcPr>
          <w:p w:rsidR="00D562E6" w:rsidRDefault="00D562E6" w:rsidP="0068184A">
            <w:pPr>
              <w:spacing w:line="360" w:lineRule="auto"/>
              <w:jc w:val="center"/>
              <w:rPr>
                <w:rFonts w:eastAsiaTheme="minorHAnsi" w:cs="Arial"/>
                <w:szCs w:val="24"/>
              </w:rPr>
            </w:pPr>
            <w:r>
              <w:rPr>
                <w:rFonts w:eastAsiaTheme="minorHAnsi" w:cs="Arial"/>
                <w:szCs w:val="24"/>
              </w:rPr>
              <w:t>Early Years</w:t>
            </w:r>
          </w:p>
        </w:tc>
      </w:tr>
      <w:tr w:rsidR="00D562E6" w:rsidTr="00586852">
        <w:tc>
          <w:tcPr>
            <w:tcW w:w="1809" w:type="dxa"/>
          </w:tcPr>
          <w:p w:rsidR="00D562E6" w:rsidRDefault="00D562E6" w:rsidP="0068184A">
            <w:pPr>
              <w:spacing w:line="360" w:lineRule="auto"/>
              <w:jc w:val="both"/>
              <w:rPr>
                <w:rFonts w:eastAsiaTheme="minorHAnsi" w:cs="Arial"/>
                <w:szCs w:val="24"/>
              </w:rPr>
            </w:pPr>
            <w:r>
              <w:rPr>
                <w:rFonts w:eastAsiaTheme="minorHAnsi" w:cs="Arial"/>
                <w:szCs w:val="24"/>
              </w:rPr>
              <w:t>24.06.20</w:t>
            </w:r>
          </w:p>
        </w:tc>
        <w:tc>
          <w:tcPr>
            <w:tcW w:w="2977" w:type="dxa"/>
          </w:tcPr>
          <w:p w:rsidR="00D562E6" w:rsidRDefault="00D562E6" w:rsidP="0068184A">
            <w:pPr>
              <w:spacing w:line="360" w:lineRule="auto"/>
              <w:jc w:val="center"/>
              <w:rPr>
                <w:rFonts w:eastAsiaTheme="minorHAnsi" w:cs="Arial"/>
                <w:szCs w:val="24"/>
              </w:rPr>
            </w:pPr>
            <w:r>
              <w:rPr>
                <w:rFonts w:eastAsiaTheme="minorHAnsi" w:cs="Arial"/>
                <w:szCs w:val="24"/>
              </w:rPr>
              <w:t>Specialist</w:t>
            </w:r>
          </w:p>
        </w:tc>
      </w:tr>
      <w:tr w:rsidR="00D562E6" w:rsidTr="00586852">
        <w:tc>
          <w:tcPr>
            <w:tcW w:w="1809" w:type="dxa"/>
          </w:tcPr>
          <w:p w:rsidR="00D562E6" w:rsidRDefault="00D562E6" w:rsidP="0068184A">
            <w:pPr>
              <w:spacing w:line="360" w:lineRule="auto"/>
              <w:jc w:val="both"/>
              <w:rPr>
                <w:rFonts w:eastAsiaTheme="minorHAnsi" w:cs="Arial"/>
                <w:szCs w:val="24"/>
              </w:rPr>
            </w:pPr>
            <w:r>
              <w:rPr>
                <w:rFonts w:eastAsiaTheme="minorHAnsi" w:cs="Arial"/>
                <w:szCs w:val="24"/>
              </w:rPr>
              <w:t>25.06.20</w:t>
            </w:r>
          </w:p>
        </w:tc>
        <w:tc>
          <w:tcPr>
            <w:tcW w:w="2977" w:type="dxa"/>
          </w:tcPr>
          <w:p w:rsidR="00D562E6" w:rsidRDefault="00D562E6" w:rsidP="0068184A">
            <w:pPr>
              <w:spacing w:line="360" w:lineRule="auto"/>
              <w:jc w:val="center"/>
              <w:rPr>
                <w:rFonts w:eastAsiaTheme="minorHAnsi" w:cs="Arial"/>
                <w:szCs w:val="24"/>
              </w:rPr>
            </w:pPr>
            <w:r>
              <w:rPr>
                <w:rFonts w:eastAsiaTheme="minorHAnsi" w:cs="Arial"/>
                <w:szCs w:val="24"/>
              </w:rPr>
              <w:t>Secondary</w:t>
            </w:r>
          </w:p>
        </w:tc>
      </w:tr>
      <w:tr w:rsidR="00D562E6" w:rsidTr="00586852">
        <w:tc>
          <w:tcPr>
            <w:tcW w:w="1809" w:type="dxa"/>
          </w:tcPr>
          <w:p w:rsidR="00D562E6" w:rsidRDefault="00D562E6" w:rsidP="0068184A">
            <w:pPr>
              <w:spacing w:line="360" w:lineRule="auto"/>
              <w:jc w:val="both"/>
              <w:rPr>
                <w:rFonts w:eastAsiaTheme="minorHAnsi" w:cs="Arial"/>
                <w:szCs w:val="24"/>
              </w:rPr>
            </w:pPr>
            <w:r>
              <w:rPr>
                <w:rFonts w:eastAsiaTheme="minorHAnsi" w:cs="Arial"/>
                <w:szCs w:val="24"/>
              </w:rPr>
              <w:t>30.06.20</w:t>
            </w:r>
          </w:p>
        </w:tc>
        <w:tc>
          <w:tcPr>
            <w:tcW w:w="2977" w:type="dxa"/>
          </w:tcPr>
          <w:p w:rsidR="00D562E6" w:rsidRDefault="00D562E6" w:rsidP="0068184A">
            <w:pPr>
              <w:spacing w:line="360" w:lineRule="auto"/>
              <w:jc w:val="center"/>
              <w:rPr>
                <w:rFonts w:eastAsiaTheme="minorHAnsi" w:cs="Arial"/>
                <w:szCs w:val="24"/>
              </w:rPr>
            </w:pPr>
            <w:r>
              <w:rPr>
                <w:rFonts w:eastAsiaTheme="minorHAnsi" w:cs="Arial"/>
                <w:szCs w:val="24"/>
              </w:rPr>
              <w:t>Primary</w:t>
            </w:r>
          </w:p>
        </w:tc>
      </w:tr>
      <w:tr w:rsidR="00D562E6" w:rsidTr="00586852">
        <w:tc>
          <w:tcPr>
            <w:tcW w:w="1809" w:type="dxa"/>
          </w:tcPr>
          <w:p w:rsidR="00D562E6" w:rsidRDefault="00D562E6" w:rsidP="0068184A">
            <w:pPr>
              <w:spacing w:line="360" w:lineRule="auto"/>
              <w:jc w:val="both"/>
              <w:rPr>
                <w:rFonts w:eastAsiaTheme="minorHAnsi" w:cs="Arial"/>
                <w:szCs w:val="24"/>
              </w:rPr>
            </w:pPr>
            <w:r>
              <w:rPr>
                <w:rFonts w:eastAsiaTheme="minorHAnsi" w:cs="Arial"/>
                <w:szCs w:val="24"/>
              </w:rPr>
              <w:t>01.07.20</w:t>
            </w:r>
          </w:p>
        </w:tc>
        <w:tc>
          <w:tcPr>
            <w:tcW w:w="2977" w:type="dxa"/>
          </w:tcPr>
          <w:p w:rsidR="00D562E6" w:rsidRDefault="00D562E6" w:rsidP="0068184A">
            <w:pPr>
              <w:spacing w:line="360" w:lineRule="auto"/>
              <w:jc w:val="center"/>
              <w:rPr>
                <w:rFonts w:eastAsiaTheme="minorHAnsi" w:cs="Arial"/>
                <w:szCs w:val="24"/>
              </w:rPr>
            </w:pPr>
            <w:r>
              <w:rPr>
                <w:rFonts w:eastAsiaTheme="minorHAnsi" w:cs="Arial"/>
                <w:szCs w:val="24"/>
              </w:rPr>
              <w:t>Early Years</w:t>
            </w:r>
          </w:p>
        </w:tc>
      </w:tr>
      <w:tr w:rsidR="00D562E6" w:rsidTr="00586852">
        <w:tc>
          <w:tcPr>
            <w:tcW w:w="1809" w:type="dxa"/>
          </w:tcPr>
          <w:p w:rsidR="00D562E6" w:rsidRDefault="00D562E6" w:rsidP="0068184A">
            <w:pPr>
              <w:spacing w:line="360" w:lineRule="auto"/>
              <w:jc w:val="both"/>
              <w:rPr>
                <w:rFonts w:eastAsiaTheme="minorHAnsi" w:cs="Arial"/>
                <w:szCs w:val="24"/>
              </w:rPr>
            </w:pPr>
            <w:r>
              <w:rPr>
                <w:rFonts w:eastAsiaTheme="minorHAnsi" w:cs="Arial"/>
                <w:szCs w:val="24"/>
              </w:rPr>
              <w:t>02.07.20</w:t>
            </w:r>
          </w:p>
        </w:tc>
        <w:tc>
          <w:tcPr>
            <w:tcW w:w="2977" w:type="dxa"/>
          </w:tcPr>
          <w:p w:rsidR="00D562E6" w:rsidRDefault="00D562E6" w:rsidP="0068184A">
            <w:pPr>
              <w:spacing w:line="360" w:lineRule="auto"/>
              <w:jc w:val="center"/>
              <w:rPr>
                <w:rFonts w:eastAsiaTheme="minorHAnsi" w:cs="Arial"/>
                <w:szCs w:val="24"/>
              </w:rPr>
            </w:pPr>
            <w:r>
              <w:rPr>
                <w:rFonts w:eastAsiaTheme="minorHAnsi" w:cs="Arial"/>
                <w:szCs w:val="24"/>
              </w:rPr>
              <w:t>Specialist</w:t>
            </w:r>
          </w:p>
        </w:tc>
      </w:tr>
      <w:tr w:rsidR="00D562E6" w:rsidTr="00586852">
        <w:tc>
          <w:tcPr>
            <w:tcW w:w="1809" w:type="dxa"/>
          </w:tcPr>
          <w:p w:rsidR="00D562E6" w:rsidRDefault="00D562E6" w:rsidP="0068184A">
            <w:pPr>
              <w:spacing w:line="360" w:lineRule="auto"/>
              <w:jc w:val="both"/>
              <w:rPr>
                <w:rFonts w:eastAsiaTheme="minorHAnsi" w:cs="Arial"/>
                <w:szCs w:val="24"/>
              </w:rPr>
            </w:pPr>
            <w:r>
              <w:rPr>
                <w:rFonts w:eastAsiaTheme="minorHAnsi" w:cs="Arial"/>
                <w:szCs w:val="24"/>
              </w:rPr>
              <w:t>07.07.20</w:t>
            </w:r>
          </w:p>
        </w:tc>
        <w:tc>
          <w:tcPr>
            <w:tcW w:w="2977" w:type="dxa"/>
          </w:tcPr>
          <w:p w:rsidR="00D562E6" w:rsidRDefault="00D562E6" w:rsidP="0068184A">
            <w:pPr>
              <w:spacing w:line="360" w:lineRule="auto"/>
              <w:jc w:val="center"/>
              <w:rPr>
                <w:rFonts w:eastAsiaTheme="minorHAnsi" w:cs="Arial"/>
                <w:szCs w:val="24"/>
              </w:rPr>
            </w:pPr>
            <w:r>
              <w:rPr>
                <w:rFonts w:eastAsiaTheme="minorHAnsi" w:cs="Arial"/>
                <w:szCs w:val="24"/>
              </w:rPr>
              <w:t>Secondary</w:t>
            </w:r>
          </w:p>
        </w:tc>
      </w:tr>
      <w:tr w:rsidR="00D562E6" w:rsidTr="00586852">
        <w:tc>
          <w:tcPr>
            <w:tcW w:w="1809" w:type="dxa"/>
          </w:tcPr>
          <w:p w:rsidR="00D562E6" w:rsidRDefault="00D562E6" w:rsidP="0068184A">
            <w:pPr>
              <w:spacing w:line="360" w:lineRule="auto"/>
              <w:jc w:val="both"/>
              <w:rPr>
                <w:rFonts w:eastAsiaTheme="minorHAnsi" w:cs="Arial"/>
                <w:szCs w:val="24"/>
              </w:rPr>
            </w:pPr>
            <w:r>
              <w:rPr>
                <w:rFonts w:eastAsiaTheme="minorHAnsi" w:cs="Arial"/>
                <w:szCs w:val="24"/>
              </w:rPr>
              <w:lastRenderedPageBreak/>
              <w:t>08.07.20</w:t>
            </w:r>
          </w:p>
        </w:tc>
        <w:tc>
          <w:tcPr>
            <w:tcW w:w="2977" w:type="dxa"/>
          </w:tcPr>
          <w:p w:rsidR="00D562E6" w:rsidRDefault="00D562E6" w:rsidP="0068184A">
            <w:pPr>
              <w:spacing w:line="360" w:lineRule="auto"/>
              <w:jc w:val="center"/>
              <w:rPr>
                <w:rFonts w:eastAsiaTheme="minorHAnsi" w:cs="Arial"/>
                <w:szCs w:val="24"/>
              </w:rPr>
            </w:pPr>
            <w:r>
              <w:rPr>
                <w:rFonts w:eastAsiaTheme="minorHAnsi" w:cs="Arial"/>
                <w:szCs w:val="24"/>
              </w:rPr>
              <w:t>Primary</w:t>
            </w:r>
          </w:p>
        </w:tc>
      </w:tr>
      <w:tr w:rsidR="00D562E6" w:rsidTr="00586852">
        <w:tc>
          <w:tcPr>
            <w:tcW w:w="1809" w:type="dxa"/>
          </w:tcPr>
          <w:p w:rsidR="00D562E6" w:rsidRDefault="00D562E6" w:rsidP="0068184A">
            <w:pPr>
              <w:spacing w:line="360" w:lineRule="auto"/>
              <w:jc w:val="both"/>
              <w:rPr>
                <w:rFonts w:eastAsiaTheme="minorHAnsi" w:cs="Arial"/>
                <w:szCs w:val="24"/>
              </w:rPr>
            </w:pPr>
            <w:r>
              <w:rPr>
                <w:rFonts w:eastAsiaTheme="minorHAnsi" w:cs="Arial"/>
                <w:szCs w:val="24"/>
              </w:rPr>
              <w:t>09.07.20</w:t>
            </w:r>
          </w:p>
        </w:tc>
        <w:tc>
          <w:tcPr>
            <w:tcW w:w="2977" w:type="dxa"/>
          </w:tcPr>
          <w:p w:rsidR="00D562E6" w:rsidRDefault="00D562E6" w:rsidP="0068184A">
            <w:pPr>
              <w:spacing w:line="360" w:lineRule="auto"/>
              <w:jc w:val="center"/>
              <w:rPr>
                <w:rFonts w:eastAsiaTheme="minorHAnsi" w:cs="Arial"/>
                <w:szCs w:val="24"/>
              </w:rPr>
            </w:pPr>
            <w:r>
              <w:rPr>
                <w:rFonts w:eastAsiaTheme="minorHAnsi" w:cs="Arial"/>
                <w:szCs w:val="24"/>
              </w:rPr>
              <w:t>Early Years</w:t>
            </w:r>
          </w:p>
        </w:tc>
      </w:tr>
      <w:tr w:rsidR="00D562E6" w:rsidTr="00586852">
        <w:tc>
          <w:tcPr>
            <w:tcW w:w="1809" w:type="dxa"/>
          </w:tcPr>
          <w:p w:rsidR="00D562E6" w:rsidRDefault="00D562E6" w:rsidP="0068184A">
            <w:pPr>
              <w:spacing w:line="360" w:lineRule="auto"/>
              <w:jc w:val="both"/>
              <w:rPr>
                <w:rFonts w:eastAsiaTheme="minorHAnsi" w:cs="Arial"/>
                <w:szCs w:val="24"/>
              </w:rPr>
            </w:pPr>
            <w:r>
              <w:rPr>
                <w:rFonts w:eastAsiaTheme="minorHAnsi" w:cs="Arial"/>
                <w:szCs w:val="24"/>
              </w:rPr>
              <w:t>14.07.20</w:t>
            </w:r>
          </w:p>
        </w:tc>
        <w:tc>
          <w:tcPr>
            <w:tcW w:w="2977" w:type="dxa"/>
          </w:tcPr>
          <w:p w:rsidR="00D562E6" w:rsidRDefault="00D562E6" w:rsidP="0068184A">
            <w:pPr>
              <w:spacing w:line="360" w:lineRule="auto"/>
              <w:jc w:val="center"/>
              <w:rPr>
                <w:rFonts w:eastAsiaTheme="minorHAnsi" w:cs="Arial"/>
                <w:szCs w:val="24"/>
              </w:rPr>
            </w:pPr>
            <w:r>
              <w:rPr>
                <w:rFonts w:eastAsiaTheme="minorHAnsi" w:cs="Arial"/>
                <w:szCs w:val="24"/>
              </w:rPr>
              <w:t>Specialist</w:t>
            </w:r>
          </w:p>
        </w:tc>
      </w:tr>
      <w:tr w:rsidR="00D562E6" w:rsidTr="00586852">
        <w:tc>
          <w:tcPr>
            <w:tcW w:w="1809" w:type="dxa"/>
          </w:tcPr>
          <w:p w:rsidR="00D562E6" w:rsidRDefault="00D562E6" w:rsidP="00612D9C">
            <w:pPr>
              <w:spacing w:line="360" w:lineRule="auto"/>
              <w:jc w:val="both"/>
              <w:rPr>
                <w:rFonts w:eastAsiaTheme="minorHAnsi" w:cs="Arial"/>
                <w:szCs w:val="24"/>
              </w:rPr>
            </w:pPr>
            <w:r>
              <w:rPr>
                <w:rFonts w:eastAsiaTheme="minorHAnsi" w:cs="Arial"/>
                <w:szCs w:val="24"/>
              </w:rPr>
              <w:t>15.07.20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Secondary</w:t>
            </w:r>
          </w:p>
        </w:tc>
      </w:tr>
      <w:tr w:rsidR="00D562E6" w:rsidTr="00586852">
        <w:tc>
          <w:tcPr>
            <w:tcW w:w="1809" w:type="dxa"/>
          </w:tcPr>
          <w:p w:rsidR="00D562E6" w:rsidRDefault="00D562E6" w:rsidP="00612D9C">
            <w:pPr>
              <w:spacing w:line="360" w:lineRule="auto"/>
              <w:jc w:val="both"/>
              <w:rPr>
                <w:rFonts w:eastAsiaTheme="minorHAnsi" w:cs="Arial"/>
                <w:szCs w:val="24"/>
              </w:rPr>
            </w:pPr>
            <w:r>
              <w:rPr>
                <w:rFonts w:eastAsiaTheme="minorHAnsi" w:cs="Arial"/>
                <w:szCs w:val="24"/>
              </w:rPr>
              <w:t>16.07.20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Primary</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21.07.20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Early Years</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22.07.20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Specialist</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23.07.20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Secondary</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28.07.20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Primary</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29.07.20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Early Years</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30.07.20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Specialist</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04.08.20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Secondary</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05.08.20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Primary</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06.08.20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Early Years</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11.08.20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Specialist</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12.08.20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Secondary</w:t>
            </w:r>
          </w:p>
        </w:tc>
      </w:tr>
      <w:tr w:rsidR="00D562E6" w:rsidTr="00586852">
        <w:tc>
          <w:tcPr>
            <w:tcW w:w="1809" w:type="dxa"/>
          </w:tcPr>
          <w:p w:rsidR="00D562E6" w:rsidRDefault="00D562E6" w:rsidP="00D562E6">
            <w:pPr>
              <w:spacing w:line="360" w:lineRule="auto"/>
              <w:jc w:val="both"/>
              <w:rPr>
                <w:rFonts w:eastAsiaTheme="minorHAnsi" w:cs="Arial"/>
                <w:szCs w:val="24"/>
              </w:rPr>
            </w:pPr>
            <w:r>
              <w:rPr>
                <w:rFonts w:eastAsiaTheme="minorHAnsi" w:cs="Arial"/>
                <w:szCs w:val="24"/>
              </w:rPr>
              <w:t>13.08.20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Primary</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18.08.20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Early Years</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19.08.20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Specialist</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20.08.20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Secondary</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25.08.20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Primary</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26.08.20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Early Years</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27.08.20</w:t>
            </w:r>
          </w:p>
        </w:tc>
        <w:tc>
          <w:tcPr>
            <w:tcW w:w="2977" w:type="dxa"/>
          </w:tcPr>
          <w:p w:rsidR="00D562E6" w:rsidRDefault="00D562E6" w:rsidP="00612D9C">
            <w:pPr>
              <w:spacing w:line="360" w:lineRule="auto"/>
              <w:jc w:val="center"/>
              <w:rPr>
                <w:rFonts w:eastAsiaTheme="minorHAnsi" w:cs="Arial"/>
                <w:szCs w:val="24"/>
              </w:rPr>
            </w:pPr>
            <w:r>
              <w:rPr>
                <w:rFonts w:eastAsiaTheme="minorHAnsi" w:cs="Arial"/>
                <w:szCs w:val="24"/>
              </w:rPr>
              <w:t>Specialist</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01.09.20</w:t>
            </w:r>
          </w:p>
        </w:tc>
        <w:tc>
          <w:tcPr>
            <w:tcW w:w="2977" w:type="dxa"/>
          </w:tcPr>
          <w:p w:rsidR="00D562E6" w:rsidRDefault="00D562E6" w:rsidP="003C594A">
            <w:pPr>
              <w:spacing w:line="360" w:lineRule="auto"/>
              <w:jc w:val="center"/>
              <w:rPr>
                <w:rFonts w:eastAsiaTheme="minorHAnsi" w:cs="Arial"/>
                <w:szCs w:val="24"/>
              </w:rPr>
            </w:pPr>
            <w:r>
              <w:rPr>
                <w:rFonts w:eastAsiaTheme="minorHAnsi" w:cs="Arial"/>
                <w:szCs w:val="24"/>
              </w:rPr>
              <w:t>Secondary</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02.09.20</w:t>
            </w:r>
          </w:p>
        </w:tc>
        <w:tc>
          <w:tcPr>
            <w:tcW w:w="2977" w:type="dxa"/>
          </w:tcPr>
          <w:p w:rsidR="00D562E6" w:rsidRDefault="00D562E6" w:rsidP="003C594A">
            <w:pPr>
              <w:spacing w:line="360" w:lineRule="auto"/>
              <w:jc w:val="center"/>
              <w:rPr>
                <w:rFonts w:eastAsiaTheme="minorHAnsi" w:cs="Arial"/>
                <w:szCs w:val="24"/>
              </w:rPr>
            </w:pPr>
            <w:r>
              <w:rPr>
                <w:rFonts w:eastAsiaTheme="minorHAnsi" w:cs="Arial"/>
                <w:szCs w:val="24"/>
              </w:rPr>
              <w:t>Primary</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03.09.20</w:t>
            </w:r>
          </w:p>
        </w:tc>
        <w:tc>
          <w:tcPr>
            <w:tcW w:w="2977" w:type="dxa"/>
          </w:tcPr>
          <w:p w:rsidR="00D562E6" w:rsidRDefault="00D562E6" w:rsidP="003C594A">
            <w:pPr>
              <w:spacing w:line="360" w:lineRule="auto"/>
              <w:jc w:val="center"/>
              <w:rPr>
                <w:rFonts w:eastAsiaTheme="minorHAnsi" w:cs="Arial"/>
                <w:szCs w:val="24"/>
              </w:rPr>
            </w:pPr>
            <w:r>
              <w:rPr>
                <w:rFonts w:eastAsiaTheme="minorHAnsi" w:cs="Arial"/>
                <w:szCs w:val="24"/>
              </w:rPr>
              <w:t>Early Years</w:t>
            </w:r>
          </w:p>
        </w:tc>
      </w:tr>
      <w:tr w:rsidR="00D562E6" w:rsidTr="00586852">
        <w:tc>
          <w:tcPr>
            <w:tcW w:w="1809" w:type="dxa"/>
          </w:tcPr>
          <w:p w:rsidR="00D562E6" w:rsidRDefault="00D562E6" w:rsidP="003C594A">
            <w:pPr>
              <w:spacing w:line="360" w:lineRule="auto"/>
              <w:jc w:val="both"/>
              <w:rPr>
                <w:rFonts w:eastAsiaTheme="minorHAnsi" w:cs="Arial"/>
                <w:szCs w:val="24"/>
              </w:rPr>
            </w:pPr>
            <w:r>
              <w:rPr>
                <w:rFonts w:eastAsiaTheme="minorHAnsi" w:cs="Arial"/>
                <w:szCs w:val="24"/>
              </w:rPr>
              <w:t>08.09.20</w:t>
            </w:r>
          </w:p>
        </w:tc>
        <w:tc>
          <w:tcPr>
            <w:tcW w:w="2977" w:type="dxa"/>
          </w:tcPr>
          <w:p w:rsidR="00D562E6" w:rsidRDefault="00D562E6" w:rsidP="003C594A">
            <w:pPr>
              <w:spacing w:line="360" w:lineRule="auto"/>
              <w:jc w:val="center"/>
              <w:rPr>
                <w:rFonts w:eastAsiaTheme="minorHAnsi" w:cs="Arial"/>
                <w:szCs w:val="24"/>
              </w:rPr>
            </w:pPr>
            <w:r>
              <w:rPr>
                <w:rFonts w:eastAsiaTheme="minorHAnsi" w:cs="Arial"/>
                <w:szCs w:val="24"/>
              </w:rPr>
              <w:t>Specialist</w:t>
            </w:r>
          </w:p>
        </w:tc>
      </w:tr>
    </w:tbl>
    <w:p w:rsidR="0068184A" w:rsidRDefault="0068184A" w:rsidP="00B422F4">
      <w:pPr>
        <w:spacing w:line="360" w:lineRule="auto"/>
        <w:jc w:val="both"/>
        <w:rPr>
          <w:rFonts w:eastAsiaTheme="minorHAnsi" w:cs="Arial"/>
          <w:szCs w:val="24"/>
        </w:rPr>
      </w:pPr>
    </w:p>
    <w:p w:rsidR="0068184A" w:rsidRPr="00612D9C" w:rsidRDefault="0068184A" w:rsidP="00B422F4">
      <w:pPr>
        <w:spacing w:line="360" w:lineRule="auto"/>
        <w:jc w:val="both"/>
        <w:rPr>
          <w:rFonts w:eastAsiaTheme="minorHAnsi" w:cs="Arial"/>
          <w:szCs w:val="24"/>
        </w:rPr>
      </w:pPr>
    </w:p>
    <w:p w:rsidR="0068184A" w:rsidRPr="00B422F4" w:rsidRDefault="0068184A" w:rsidP="00B422F4">
      <w:pPr>
        <w:spacing w:line="360" w:lineRule="auto"/>
        <w:jc w:val="both"/>
        <w:rPr>
          <w:rFonts w:eastAsiaTheme="minorHAnsi" w:cs="Arial"/>
          <w:szCs w:val="24"/>
        </w:rPr>
      </w:pPr>
    </w:p>
    <w:p w:rsidR="00B422F4" w:rsidRPr="00B422F4" w:rsidRDefault="00B422F4" w:rsidP="00B422F4"/>
    <w:sectPr w:rsidR="00B422F4" w:rsidRPr="00B422F4" w:rsidSect="00F3423A">
      <w:pgSz w:w="11907" w:h="16840" w:code="9"/>
      <w:pgMar w:top="1440" w:right="1797" w:bottom="1440" w:left="1797"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2F4"/>
    <w:rsid w:val="00092549"/>
    <w:rsid w:val="00287702"/>
    <w:rsid w:val="00586852"/>
    <w:rsid w:val="00612D9C"/>
    <w:rsid w:val="0068184A"/>
    <w:rsid w:val="006F7DB5"/>
    <w:rsid w:val="00921BA8"/>
    <w:rsid w:val="00B422F4"/>
    <w:rsid w:val="00C87B4D"/>
    <w:rsid w:val="00D562E6"/>
    <w:rsid w:val="00EA6903"/>
    <w:rsid w:val="00F3423A"/>
    <w:rsid w:val="00F77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422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422F4"/>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68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422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B422F4"/>
    <w:rPr>
      <w:rFonts w:asciiTheme="majorHAnsi" w:eastAsiaTheme="majorEastAsia" w:hAnsiTheme="majorHAnsi" w:cstheme="majorBidi"/>
      <w:color w:val="17365D" w:themeColor="text2" w:themeShade="BF"/>
      <w:spacing w:val="5"/>
      <w:kern w:val="28"/>
      <w:sz w:val="52"/>
      <w:szCs w:val="52"/>
      <w:lang w:eastAsia="en-US"/>
    </w:rPr>
  </w:style>
  <w:style w:type="table" w:styleId="TableGrid">
    <w:name w:val="Table Grid"/>
    <w:basedOn w:val="TableNormal"/>
    <w:rsid w:val="00681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998735CA</Template>
  <TotalTime>15</TotalTime>
  <Pages>2</Pages>
  <Words>285</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Taylor</dc:creator>
  <cp:lastModifiedBy>Lesley Taylor</cp:lastModifiedBy>
  <cp:revision>6</cp:revision>
  <dcterms:created xsi:type="dcterms:W3CDTF">2020-06-04T10:56:00Z</dcterms:created>
  <dcterms:modified xsi:type="dcterms:W3CDTF">2020-06-23T10:56:00Z</dcterms:modified>
</cp:coreProperties>
</file>