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33C3C" w:rsidR="00E33C3C" w:rsidP="00E33C3C" w:rsidRDefault="00E33C3C" w14:paraId="4252CCCA" wp14:textId="6FC47BE5">
      <w:r w:rsidRPr="6704DEBE" w:rsidR="0736B67F">
        <w:rPr>
          <w:b w:val="1"/>
          <w:bCs w:val="1"/>
        </w:rPr>
        <w:t>)</w:t>
      </w:r>
      <w:r w:rsidRPr="6704DEBE" w:rsidR="00E33C3C">
        <w:rPr>
          <w:b w:val="1"/>
          <w:bCs w:val="1"/>
        </w:rPr>
        <w:t>REVISED MASTER RECOVERY ACTION PLAN 2020/2021</w:t>
      </w:r>
      <w:r w:rsidR="00E33C3C">
        <w:rPr/>
        <w:t> </w:t>
      </w:r>
    </w:p>
    <w:p xmlns:wp14="http://schemas.microsoft.com/office/word/2010/wordml" w:rsidRPr="00E33C3C" w:rsidR="00E33C3C" w:rsidP="00E33C3C" w:rsidRDefault="00E33C3C" w14:paraId="7FD61DA6" wp14:textId="77777777">
      <w:r w:rsidRPr="00E33C3C">
        <w:rPr>
          <w:b/>
          <w:bCs/>
        </w:rPr>
        <w:t>SECTION C1</w:t>
      </w:r>
      <w:r w:rsidRPr="00E33C3C">
        <w:t> </w:t>
      </w:r>
    </w:p>
    <w:p xmlns:wp14="http://schemas.microsoft.com/office/word/2010/wordml" w:rsidRPr="00E33C3C" w:rsidR="00E33C3C" w:rsidP="00E33C3C" w:rsidRDefault="00E33C3C" w14:paraId="33D99048" wp14:textId="77777777">
      <w:r w:rsidRPr="00E33C3C">
        <w:rPr>
          <w:b/>
          <w:bCs/>
        </w:rPr>
        <w:t>Please indicate whether this action plan refers to a SIP and/or PEF by ticking all relevant boxes. </w:t>
      </w:r>
      <w:r w:rsidRPr="00E33C3C">
        <w:t> </w:t>
      </w:r>
    </w:p>
    <w:p xmlns:wp14="http://schemas.microsoft.com/office/word/2010/wordml" w:rsidRPr="00E33C3C" w:rsidR="00E33C3C" w:rsidP="00E33C3C" w:rsidRDefault="00E33C3C" w14:paraId="26452B20" wp14:textId="77777777">
      <w:r w:rsidRPr="00E33C3C">
        <w:rPr>
          <w:b/>
          <w:bCs/>
        </w:rPr>
        <w:t>PEF priorities must be specifically targeted at closing poverty related gaps.</w:t>
      </w:r>
      <w:r w:rsidRPr="00E33C3C">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75"/>
        <w:gridCol w:w="1065"/>
      </w:tblGrid>
      <w:tr xmlns:wp14="http://schemas.microsoft.com/office/word/2010/wordml" w:rsidRPr="00E33C3C" w:rsidR="00E33C3C" w:rsidTr="00831B80" w14:paraId="49AB0584" wp14:textId="77777777">
        <w:trPr>
          <w:trHeight w:val="1016"/>
        </w:trPr>
        <w:tc>
          <w:tcPr>
            <w:tcW w:w="18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33C3C" w:rsidR="00E33C3C" w:rsidP="00E33C3C" w:rsidRDefault="00E33C3C" w14:paraId="7A2C3EAC" wp14:textId="77777777">
            <w:r w:rsidRPr="00E33C3C">
              <w:rPr>
                <w:b/>
                <w:bCs/>
              </w:rPr>
              <w:t>SIP</w:t>
            </w:r>
          </w:p>
        </w:tc>
        <w:tc>
          <w:tcPr>
            <w:tcW w:w="1065" w:type="dxa"/>
            <w:tcBorders>
              <w:top w:val="single" w:color="auto" w:sz="6" w:space="0"/>
              <w:left w:val="nil"/>
              <w:bottom w:val="single" w:color="auto" w:sz="6" w:space="0"/>
              <w:right w:val="single" w:color="auto" w:sz="6" w:space="0"/>
            </w:tcBorders>
            <w:shd w:val="clear" w:color="auto" w:fill="auto"/>
            <w:vAlign w:val="center"/>
            <w:hideMark/>
          </w:tcPr>
          <w:p w:rsidR="00E33C3C" w:rsidP="00E33C3C" w:rsidRDefault="00E33C3C" w14:paraId="6E7BEAA2" wp14:textId="77777777">
            <w:r w:rsidRPr="00E33C3C">
              <w:t> </w:t>
            </w:r>
          </w:p>
          <w:p w:rsidRPr="00E33C3C" w:rsidR="00831B80" w:rsidP="00831B80" w:rsidRDefault="00831B80" w14:paraId="33096EF0" wp14:textId="77777777">
            <w:pPr>
              <w:jc w:val="center"/>
            </w:pPr>
            <w:r>
              <w:t>X</w:t>
            </w:r>
          </w:p>
          <w:p w:rsidRPr="00E33C3C" w:rsidR="00E33C3C" w:rsidP="00E33C3C" w:rsidRDefault="00E33C3C" w14:paraId="63E4A9CD" wp14:textId="77777777">
            <w:r w:rsidRPr="00E33C3C">
              <w:t> </w:t>
            </w:r>
          </w:p>
        </w:tc>
      </w:tr>
      <w:tr xmlns:wp14="http://schemas.microsoft.com/office/word/2010/wordml" w:rsidRPr="00E33C3C" w:rsidR="00E33C3C" w:rsidTr="00E33C3C" w14:paraId="236AF0FD" wp14:textId="77777777">
        <w:tc>
          <w:tcPr>
            <w:tcW w:w="1875" w:type="dxa"/>
            <w:tcBorders>
              <w:top w:val="nil"/>
              <w:left w:val="single" w:color="auto" w:sz="6" w:space="0"/>
              <w:bottom w:val="single" w:color="auto" w:sz="6" w:space="0"/>
              <w:right w:val="single" w:color="auto" w:sz="6" w:space="0"/>
            </w:tcBorders>
            <w:shd w:val="clear" w:color="auto" w:fill="auto"/>
            <w:vAlign w:val="center"/>
            <w:hideMark/>
          </w:tcPr>
          <w:p w:rsidRPr="00E33C3C" w:rsidR="00E33C3C" w:rsidP="00E33C3C" w:rsidRDefault="00E33C3C" w14:paraId="7E295554" wp14:textId="77777777">
            <w:r w:rsidRPr="00E33C3C">
              <w:rPr>
                <w:b/>
                <w:bCs/>
              </w:rPr>
              <w:t>PEF</w:t>
            </w:r>
            <w:r w:rsidRPr="00E33C3C">
              <w:t> </w:t>
            </w:r>
          </w:p>
        </w:tc>
        <w:tc>
          <w:tcPr>
            <w:tcW w:w="1065" w:type="dxa"/>
            <w:tcBorders>
              <w:top w:val="nil"/>
              <w:left w:val="nil"/>
              <w:bottom w:val="single" w:color="auto" w:sz="6" w:space="0"/>
              <w:right w:val="single" w:color="auto" w:sz="6" w:space="0"/>
            </w:tcBorders>
            <w:shd w:val="clear" w:color="auto" w:fill="auto"/>
            <w:vAlign w:val="center"/>
            <w:hideMark/>
          </w:tcPr>
          <w:p w:rsidRPr="00E33C3C" w:rsidR="00E33C3C" w:rsidP="00E33C3C" w:rsidRDefault="00E33C3C" w14:paraId="4F6584BE" wp14:textId="77777777">
            <w:r w:rsidRPr="00E33C3C">
              <w:t> </w:t>
            </w:r>
          </w:p>
          <w:p w:rsidRPr="00E33C3C" w:rsidR="00E33C3C" w:rsidP="00831B80" w:rsidRDefault="00831B80" w14:paraId="7E0CB7FE" wp14:textId="77777777">
            <w:pPr>
              <w:jc w:val="center"/>
            </w:pPr>
            <w:r>
              <w:t>X</w:t>
            </w:r>
          </w:p>
        </w:tc>
      </w:tr>
    </w:tbl>
    <w:p xmlns:wp14="http://schemas.microsoft.com/office/word/2010/wordml" w:rsidRPr="00E33C3C" w:rsidR="00E33C3C" w:rsidP="00E33C3C" w:rsidRDefault="00E33C3C" w14:paraId="09AF38FC" wp14:textId="77777777">
      <w:r w:rsidRPr="00E33C3C">
        <w:t> </w:t>
      </w:r>
    </w:p>
    <w:p xmlns:wp14="http://schemas.microsoft.com/office/word/2010/wordml" w:rsidRPr="00E33C3C" w:rsidR="00E33C3C" w:rsidP="00E33C3C" w:rsidRDefault="00E33C3C" w14:paraId="15AA318D" wp14:textId="77777777">
      <w:r w:rsidRPr="00E33C3C">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0"/>
        <w:gridCol w:w="1863"/>
        <w:gridCol w:w="1479"/>
        <w:gridCol w:w="1849"/>
        <w:gridCol w:w="1132"/>
        <w:gridCol w:w="1067"/>
      </w:tblGrid>
      <w:tr xmlns:wp14="http://schemas.microsoft.com/office/word/2010/wordml" w:rsidRPr="00E33C3C" w:rsidR="00831B80" w:rsidTr="6704DEBE" w14:paraId="6A9DED52" wp14:textId="77777777">
        <w:trPr>
          <w:trHeight w:val="645"/>
        </w:trPr>
        <w:tc>
          <w:tcPr>
            <w:tcW w:w="2040" w:type="dxa"/>
            <w:vMerge w:val="restart"/>
            <w:tcBorders>
              <w:top w:val="single" w:color="auto" w:sz="6" w:space="0"/>
              <w:left w:val="single" w:color="auto" w:sz="6" w:space="0"/>
              <w:bottom w:val="single" w:color="auto" w:sz="6" w:space="0"/>
              <w:right w:val="single" w:color="auto" w:sz="6" w:space="0"/>
            </w:tcBorders>
            <w:shd w:val="clear" w:color="auto" w:fill="F2DBDB"/>
            <w:tcMar/>
            <w:vAlign w:val="center"/>
            <w:hideMark/>
          </w:tcPr>
          <w:p w:rsidRPr="00E33C3C" w:rsidR="00E33C3C" w:rsidP="00E33C3C" w:rsidRDefault="00E33C3C" w14:paraId="424D6479" wp14:textId="77777777">
            <w:r w:rsidRPr="00E33C3C">
              <w:rPr>
                <w:b/>
                <w:bCs/>
              </w:rPr>
              <w:t>Establishment</w:t>
            </w:r>
            <w:r w:rsidRPr="00E33C3C">
              <w:t> </w:t>
            </w:r>
          </w:p>
        </w:tc>
        <w:tc>
          <w:tcPr>
            <w:tcW w:w="3720" w:type="dxa"/>
            <w:vMerge w:val="restart"/>
            <w:tcBorders>
              <w:top w:val="single" w:color="auto" w:sz="6" w:space="0"/>
              <w:left w:val="nil"/>
              <w:bottom w:val="single" w:color="auto" w:sz="6" w:space="0"/>
              <w:right w:val="single" w:color="auto" w:sz="6" w:space="0"/>
            </w:tcBorders>
            <w:shd w:val="clear" w:color="auto" w:fill="auto"/>
            <w:tcMar/>
            <w:hideMark/>
          </w:tcPr>
          <w:p w:rsidR="00E33C3C" w:rsidP="00E33C3C" w:rsidRDefault="00E33C3C" w14:paraId="3E4D9D9E" wp14:textId="77777777">
            <w:r w:rsidRPr="00E33C3C">
              <w:t> </w:t>
            </w:r>
            <w:r w:rsidR="00831B80">
              <w:t>Alva Primary</w:t>
            </w:r>
          </w:p>
          <w:p w:rsidRPr="00E33C3C" w:rsidR="00831B80" w:rsidP="00E33C3C" w:rsidRDefault="00831B80" w14:paraId="1CF2C3FB" wp14:textId="77777777">
            <w:r>
              <w:t>School</w:t>
            </w:r>
          </w:p>
        </w:tc>
        <w:tc>
          <w:tcPr>
            <w:tcW w:w="2265" w:type="dxa"/>
            <w:tcBorders>
              <w:top w:val="single" w:color="auto" w:sz="6" w:space="0"/>
              <w:left w:val="nil"/>
              <w:bottom w:val="single" w:color="auto" w:sz="6" w:space="0"/>
              <w:right w:val="single" w:color="auto" w:sz="6" w:space="0"/>
            </w:tcBorders>
            <w:shd w:val="clear" w:color="auto" w:fill="F2DBDB"/>
            <w:tcMar/>
            <w:vAlign w:val="center"/>
            <w:hideMark/>
          </w:tcPr>
          <w:p w:rsidRPr="00E33C3C" w:rsidR="00E33C3C" w:rsidP="00E33C3C" w:rsidRDefault="00E33C3C" w14:paraId="4982691A" wp14:textId="77777777">
            <w:r w:rsidRPr="00E33C3C">
              <w:rPr>
                <w:b/>
                <w:bCs/>
              </w:rPr>
              <w:t>Total PEF Allocation</w:t>
            </w:r>
            <w:r w:rsidRPr="00E33C3C">
              <w:t> </w:t>
            </w:r>
          </w:p>
        </w:tc>
        <w:tc>
          <w:tcPr>
            <w:tcW w:w="2970" w:type="dxa"/>
            <w:tcBorders>
              <w:top w:val="single" w:color="auto" w:sz="6" w:space="0"/>
              <w:left w:val="nil"/>
              <w:bottom w:val="single" w:color="auto" w:sz="6" w:space="0"/>
              <w:right w:val="single" w:color="auto" w:sz="6" w:space="0"/>
            </w:tcBorders>
            <w:shd w:val="clear" w:color="auto" w:fill="auto"/>
            <w:tcMar/>
            <w:hideMark/>
          </w:tcPr>
          <w:p w:rsidRPr="00E33C3C" w:rsidR="00E33C3C" w:rsidP="2E7325AB" w:rsidRDefault="00E33C3C" w14:paraId="01512BE8" wp14:textId="7160E19D">
            <w:pPr>
              <w:pStyle w:val="Normal"/>
              <w:bidi w:val="0"/>
              <w:spacing w:before="0" w:beforeAutospacing="off" w:after="0" w:afterAutospacing="off" w:line="259" w:lineRule="auto"/>
              <w:ind w:left="0" w:right="0"/>
              <w:jc w:val="left"/>
            </w:pPr>
            <w:r w:rsidR="60ED8A6B">
              <w:rPr/>
              <w:t>£84,856.00</w:t>
            </w:r>
          </w:p>
        </w:tc>
        <w:tc>
          <w:tcPr>
            <w:tcW w:w="1980" w:type="dxa"/>
            <w:vMerge w:val="restart"/>
            <w:tcBorders>
              <w:top w:val="single" w:color="auto" w:sz="6" w:space="0"/>
              <w:left w:val="nil"/>
              <w:bottom w:val="single" w:color="auto" w:sz="6" w:space="0"/>
              <w:right w:val="single" w:color="auto" w:sz="6" w:space="0"/>
            </w:tcBorders>
            <w:shd w:val="clear" w:color="auto" w:fill="F2DBDB"/>
            <w:tcMar/>
            <w:vAlign w:val="center"/>
            <w:hideMark/>
          </w:tcPr>
          <w:p w:rsidRPr="00E33C3C" w:rsidR="00E33C3C" w:rsidP="00E33C3C" w:rsidRDefault="00E33C3C" w14:paraId="4732A774" wp14:textId="77777777">
            <w:r w:rsidRPr="00E33C3C">
              <w:rPr>
                <w:b/>
                <w:bCs/>
              </w:rPr>
              <w:t>Links to SAC</w:t>
            </w:r>
            <w:r w:rsidRPr="00E33C3C">
              <w:t> </w:t>
            </w:r>
          </w:p>
        </w:tc>
        <w:tc>
          <w:tcPr>
            <w:tcW w:w="2550" w:type="dxa"/>
            <w:vMerge w:val="restart"/>
            <w:tcBorders>
              <w:top w:val="single" w:color="auto" w:sz="6" w:space="0"/>
              <w:left w:val="nil"/>
              <w:bottom w:val="single" w:color="auto" w:sz="6" w:space="0"/>
              <w:right w:val="single" w:color="auto" w:sz="6" w:space="0"/>
            </w:tcBorders>
            <w:shd w:val="clear" w:color="auto" w:fill="auto"/>
            <w:tcMar/>
            <w:hideMark/>
          </w:tcPr>
          <w:p w:rsidRPr="00E33C3C" w:rsidR="00E33C3C" w:rsidP="00E33C3C" w:rsidRDefault="00E33C3C" w14:paraId="0DA70637" wp14:textId="00686A38">
            <w:r w:rsidR="00E33C3C">
              <w:rPr/>
              <w:t> </w:t>
            </w:r>
            <w:r w:rsidR="4947136A">
              <w:rPr/>
              <w:t>Equitable Literacy</w:t>
            </w:r>
          </w:p>
        </w:tc>
      </w:tr>
      <w:tr xmlns:wp14="http://schemas.microsoft.com/office/word/2010/wordml" w:rsidRPr="00E33C3C" w:rsidR="00831B80" w:rsidTr="6704DEBE" w14:paraId="21E0EBC2" wp14:textId="77777777">
        <w:trPr>
          <w:trHeight w:val="645"/>
        </w:trPr>
        <w:tc>
          <w:tcPr>
            <w:tcW w:w="0" w:type="auto"/>
            <w:vMerge/>
            <w:tcBorders/>
            <w:tcMar/>
            <w:vAlign w:val="center"/>
            <w:hideMark/>
          </w:tcPr>
          <w:p w:rsidRPr="00E33C3C" w:rsidR="00E33C3C" w:rsidP="00E33C3C" w:rsidRDefault="00E33C3C" w14:paraId="672A6659" wp14:textId="77777777"/>
        </w:tc>
        <w:tc>
          <w:tcPr>
            <w:tcW w:w="0" w:type="auto"/>
            <w:vMerge/>
            <w:tcBorders/>
            <w:tcMar/>
            <w:vAlign w:val="center"/>
            <w:hideMark/>
          </w:tcPr>
          <w:p w:rsidRPr="00E33C3C" w:rsidR="00E33C3C" w:rsidP="00E33C3C" w:rsidRDefault="00E33C3C" w14:paraId="0A37501D" wp14:textId="77777777"/>
        </w:tc>
        <w:tc>
          <w:tcPr>
            <w:tcW w:w="2265" w:type="dxa"/>
            <w:tcBorders>
              <w:top w:val="nil"/>
              <w:left w:val="nil"/>
              <w:bottom w:val="single" w:color="auto" w:sz="6" w:space="0"/>
              <w:right w:val="single" w:color="auto" w:sz="6" w:space="0"/>
            </w:tcBorders>
            <w:shd w:val="clear" w:color="auto" w:fill="F2DBDB"/>
            <w:tcMar/>
            <w:vAlign w:val="center"/>
            <w:hideMark/>
          </w:tcPr>
          <w:p w:rsidRPr="00E33C3C" w:rsidR="00E33C3C" w:rsidP="00E33C3C" w:rsidRDefault="00E33C3C" w14:paraId="3DF8B6AB" wp14:textId="77777777">
            <w:r w:rsidRPr="00E33C3C">
              <w:rPr>
                <w:b/>
                <w:bCs/>
              </w:rPr>
              <w:t>Cost of this priority</w:t>
            </w:r>
            <w:r w:rsidRPr="00E33C3C">
              <w:t> </w:t>
            </w:r>
          </w:p>
          <w:p w:rsidRPr="00E33C3C" w:rsidR="00E33C3C" w:rsidP="00E33C3C" w:rsidRDefault="00E33C3C" w14:paraId="2E7E278B" wp14:textId="77777777">
            <w:r w:rsidRPr="00E33C3C">
              <w:rPr>
                <w:b/>
                <w:bCs/>
              </w:rPr>
              <w:t>(PEF Priorities only)</w:t>
            </w:r>
            <w:r w:rsidRPr="00E33C3C">
              <w:t> </w:t>
            </w:r>
          </w:p>
        </w:tc>
        <w:tc>
          <w:tcPr>
            <w:tcW w:w="2970" w:type="dxa"/>
            <w:tcBorders>
              <w:top w:val="nil"/>
              <w:left w:val="nil"/>
              <w:bottom w:val="single" w:color="auto" w:sz="6" w:space="0"/>
              <w:right w:val="single" w:color="auto" w:sz="6" w:space="0"/>
            </w:tcBorders>
            <w:shd w:val="clear" w:color="auto" w:fill="auto"/>
            <w:tcMar/>
            <w:hideMark/>
          </w:tcPr>
          <w:p w:rsidRPr="00E33C3C" w:rsidR="00E33C3C" w:rsidP="00E33C3C" w:rsidRDefault="00E33C3C" w14:paraId="09054CAB" wp14:textId="5A97CFF0">
            <w:r w:rsidR="00E33C3C">
              <w:rPr/>
              <w:t> </w:t>
            </w:r>
            <w:r w:rsidR="1BCE658A">
              <w:rPr/>
              <w:t>£2,200 (Pie Corbett training)</w:t>
            </w:r>
          </w:p>
          <w:p w:rsidRPr="00E33C3C" w:rsidR="00E33C3C" w:rsidP="2E7325AB" w:rsidRDefault="00E33C3C" w14:paraId="46624170" wp14:textId="642B744A">
            <w:pPr>
              <w:pStyle w:val="Normal"/>
            </w:pPr>
            <w:r w:rsidR="74326557">
              <w:rPr/>
              <w:t>£11,137.50 (</w:t>
            </w:r>
            <w:r w:rsidR="120ABADE">
              <w:rPr/>
              <w:t>0.2</w:t>
            </w:r>
            <w:r w:rsidR="74326557">
              <w:rPr/>
              <w:t xml:space="preserve"> FTE – A Kenny, CT)</w:t>
            </w:r>
          </w:p>
        </w:tc>
        <w:tc>
          <w:tcPr>
            <w:tcW w:w="0" w:type="auto"/>
            <w:vMerge/>
            <w:tcBorders/>
            <w:tcMar/>
            <w:vAlign w:val="center"/>
            <w:hideMark/>
          </w:tcPr>
          <w:p w:rsidRPr="00E33C3C" w:rsidR="00E33C3C" w:rsidP="00E33C3C" w:rsidRDefault="00E33C3C" w14:paraId="5DAB6C7B" wp14:textId="77777777"/>
        </w:tc>
        <w:tc>
          <w:tcPr>
            <w:tcW w:w="0" w:type="auto"/>
            <w:vMerge/>
            <w:tcBorders/>
            <w:tcMar/>
            <w:vAlign w:val="center"/>
            <w:hideMark/>
          </w:tcPr>
          <w:p w:rsidRPr="00E33C3C" w:rsidR="00E33C3C" w:rsidP="00E33C3C" w:rsidRDefault="00E33C3C" w14:paraId="02EB378F" wp14:textId="77777777"/>
        </w:tc>
      </w:tr>
      <w:tr xmlns:wp14="http://schemas.microsoft.com/office/word/2010/wordml" w:rsidRPr="00E33C3C" w:rsidR="00831B80" w:rsidTr="6704DEBE" w14:paraId="191AD2E7" wp14:textId="77777777">
        <w:trPr>
          <w:trHeight w:val="945"/>
        </w:trPr>
        <w:tc>
          <w:tcPr>
            <w:tcW w:w="2040" w:type="dxa"/>
            <w:tcBorders>
              <w:top w:val="nil"/>
              <w:left w:val="single" w:color="auto" w:sz="6" w:space="0"/>
              <w:bottom w:val="single" w:color="auto" w:sz="6" w:space="0"/>
              <w:right w:val="single" w:color="auto" w:sz="6" w:space="0"/>
            </w:tcBorders>
            <w:shd w:val="clear" w:color="auto" w:fill="F2DBDB"/>
            <w:tcMar/>
            <w:vAlign w:val="center"/>
            <w:hideMark/>
          </w:tcPr>
          <w:p w:rsidRPr="00E33C3C" w:rsidR="00E33C3C" w:rsidP="00E33C3C" w:rsidRDefault="00E33C3C" w14:paraId="0FBCA268" wp14:textId="77777777">
            <w:proofErr w:type="spellStart"/>
            <w:r w:rsidRPr="00E33C3C">
              <w:rPr>
                <w:b/>
                <w:bCs/>
              </w:rPr>
              <w:t>Headteacher</w:t>
            </w:r>
            <w:proofErr w:type="spellEnd"/>
            <w:r w:rsidRPr="00E33C3C">
              <w:t> </w:t>
            </w:r>
          </w:p>
        </w:tc>
        <w:tc>
          <w:tcPr>
            <w:tcW w:w="5985" w:type="dxa"/>
            <w:gridSpan w:val="2"/>
            <w:tcBorders>
              <w:top w:val="nil"/>
              <w:left w:val="nil"/>
              <w:bottom w:val="single" w:color="auto" w:sz="6" w:space="0"/>
              <w:right w:val="single" w:color="auto" w:sz="6" w:space="0"/>
            </w:tcBorders>
            <w:shd w:val="clear" w:color="auto" w:fill="auto"/>
            <w:tcMar/>
            <w:hideMark/>
          </w:tcPr>
          <w:p w:rsidRPr="00E33C3C" w:rsidR="00831B80" w:rsidP="00E33C3C" w:rsidRDefault="00E33C3C" w14:paraId="2F98836B" wp14:textId="77777777">
            <w:r w:rsidRPr="00E33C3C">
              <w:t> </w:t>
            </w:r>
            <w:r w:rsidR="00831B80">
              <w:t xml:space="preserve">Allison </w:t>
            </w:r>
            <w:proofErr w:type="spellStart"/>
            <w:r w:rsidR="00831B80">
              <w:t>Littlejohns</w:t>
            </w:r>
            <w:proofErr w:type="spellEnd"/>
          </w:p>
          <w:p w:rsidRPr="00E33C3C" w:rsidR="00E33C3C" w:rsidP="00E33C3C" w:rsidRDefault="00E33C3C" w14:paraId="4B8484D5" wp14:textId="77777777">
            <w:r w:rsidRPr="00E33C3C">
              <w:t> </w:t>
            </w:r>
          </w:p>
        </w:tc>
        <w:tc>
          <w:tcPr>
            <w:tcW w:w="2970" w:type="dxa"/>
            <w:tcBorders>
              <w:top w:val="nil"/>
              <w:left w:val="nil"/>
              <w:bottom w:val="single" w:color="auto" w:sz="6" w:space="0"/>
              <w:right w:val="single" w:color="auto" w:sz="6" w:space="0"/>
            </w:tcBorders>
            <w:shd w:val="clear" w:color="auto" w:fill="F2DBDB"/>
            <w:tcMar/>
            <w:vAlign w:val="center"/>
            <w:hideMark/>
          </w:tcPr>
          <w:p w:rsidRPr="00E33C3C" w:rsidR="00E33C3C" w:rsidP="00E33C3C" w:rsidRDefault="00E33C3C" w14:paraId="3A04DF2D" wp14:textId="77777777">
            <w:r w:rsidRPr="00E33C3C">
              <w:rPr>
                <w:b/>
                <w:bCs/>
              </w:rPr>
              <w:t>Accountable Person</w:t>
            </w:r>
            <w:r w:rsidRPr="00E33C3C">
              <w:t> </w:t>
            </w:r>
          </w:p>
        </w:tc>
        <w:tc>
          <w:tcPr>
            <w:tcW w:w="4530" w:type="dxa"/>
            <w:gridSpan w:val="2"/>
            <w:tcBorders>
              <w:top w:val="nil"/>
              <w:left w:val="nil"/>
              <w:bottom w:val="single" w:color="auto" w:sz="6" w:space="0"/>
              <w:right w:val="single" w:color="auto" w:sz="6" w:space="0"/>
            </w:tcBorders>
            <w:shd w:val="clear" w:color="auto" w:fill="auto"/>
            <w:tcMar/>
            <w:hideMark/>
          </w:tcPr>
          <w:p w:rsidRPr="00E33C3C" w:rsidR="00E33C3C" w:rsidP="00E33C3C" w:rsidRDefault="00E33C3C" w14:paraId="01833A3D" wp14:textId="77777777">
            <w:r w:rsidRPr="00E33C3C">
              <w:t> </w:t>
            </w:r>
            <w:r w:rsidR="00831B80">
              <w:t>Victoria Daley</w:t>
            </w:r>
          </w:p>
        </w:tc>
      </w:tr>
    </w:tbl>
    <w:p xmlns:wp14="http://schemas.microsoft.com/office/word/2010/wordml" w:rsidRPr="00E33C3C" w:rsidR="00E33C3C" w:rsidP="00E33C3C" w:rsidRDefault="00E33C3C" w14:paraId="4F8F56C0" wp14:textId="77777777">
      <w:r w:rsidRPr="00E33C3C">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xmlns:wp14="http://schemas.microsoft.com/office/word/2010/wordml" w:rsidRPr="00E33C3C" w:rsidR="00E33C3C" w:rsidTr="6704DEBE" w14:paraId="29E3E63A" wp14:textId="77777777">
        <w:trPr>
          <w:trHeight w:val="450"/>
        </w:trPr>
        <w:tc>
          <w:tcPr>
            <w:tcW w:w="15555" w:type="dxa"/>
            <w:tcBorders>
              <w:top w:val="single" w:color="auto" w:sz="6" w:space="0"/>
              <w:left w:val="single" w:color="auto" w:sz="6" w:space="0"/>
              <w:bottom w:val="single" w:color="auto" w:sz="6" w:space="0"/>
              <w:right w:val="single" w:color="auto" w:sz="6" w:space="0"/>
            </w:tcBorders>
            <w:shd w:val="clear" w:color="auto" w:fill="F2DBDB"/>
            <w:tcMar/>
            <w:vAlign w:val="center"/>
            <w:hideMark/>
          </w:tcPr>
          <w:p w:rsidRPr="00E33C3C" w:rsidR="00E33C3C" w:rsidP="00E33C3C" w:rsidRDefault="00E33C3C" w14:paraId="153F0213" wp14:textId="77777777">
            <w:pPr>
              <w:divId w:val="1524708165"/>
            </w:pPr>
            <w:r w:rsidRPr="00E33C3C">
              <w:rPr>
                <w:b/>
                <w:bCs/>
              </w:rPr>
              <w:t>Outcome (Transformational Recovery)</w:t>
            </w:r>
            <w:r w:rsidRPr="00E33C3C">
              <w:t> </w:t>
            </w:r>
          </w:p>
        </w:tc>
      </w:tr>
      <w:tr xmlns:wp14="http://schemas.microsoft.com/office/word/2010/wordml" w:rsidRPr="00E33C3C" w:rsidR="00E33C3C" w:rsidTr="6704DEBE" w14:paraId="001CD834" wp14:textId="77777777">
        <w:tc>
          <w:tcPr>
            <w:tcW w:w="15555" w:type="dxa"/>
            <w:tcBorders>
              <w:top w:val="nil"/>
              <w:left w:val="single" w:color="auto" w:sz="6" w:space="0"/>
              <w:bottom w:val="single" w:color="auto" w:sz="6" w:space="0"/>
              <w:right w:val="single" w:color="auto" w:sz="6" w:space="0"/>
            </w:tcBorders>
            <w:shd w:val="clear" w:color="auto" w:fill="auto"/>
            <w:tcMar/>
            <w:hideMark/>
          </w:tcPr>
          <w:p w:rsidRPr="00E33C3C" w:rsidR="00E33C3C" w:rsidP="00E33C3C" w:rsidRDefault="00E33C3C" w14:paraId="7AA2DA6F" wp14:textId="77777777">
            <w:r w:rsidRPr="00E33C3C">
              <w:rPr>
                <w:i/>
                <w:iCs/>
              </w:rPr>
              <w:t>Please detail proposed intervention in terms of COVID-19 recovery outcomes for learners. (Consider What will change? For whom? By how much? By when?)</w:t>
            </w:r>
            <w:r w:rsidRPr="00E33C3C">
              <w:t> </w:t>
            </w:r>
          </w:p>
          <w:p w:rsidR="000402AA" w:rsidP="00E33C3C" w:rsidRDefault="00E33C3C" w14:paraId="0155A14C" wp14:textId="77777777">
            <w:r w:rsidRPr="00E33C3C">
              <w:t> </w:t>
            </w:r>
            <w:r>
              <w:t xml:space="preserve">Sustaining and developing our reading culture will remain a priority. The reading culture will form the basis for developing pupils’ abilities to write both functionally and creatively. Whole school training in Pie Corbett’s Talk for Writing will inform new planning documentation and a progressive writing pathway will be established across the school. </w:t>
            </w:r>
          </w:p>
          <w:p w:rsidR="00E33C3C" w:rsidP="00E33C3C" w:rsidRDefault="00A83205" w14:paraId="3C1141FF" wp14:textId="57907215">
            <w:r w:rsidR="6454B523">
              <w:rPr/>
              <w:t xml:space="preserve">Development of the current Grammar and Spelling pathways will be taken </w:t>
            </w:r>
            <w:r w:rsidR="689FCFDF">
              <w:rPr/>
              <w:t>into</w:t>
            </w:r>
            <w:r w:rsidR="6454B523">
              <w:rPr/>
              <w:t xml:space="preserve"> consideration</w:t>
            </w:r>
            <w:r w:rsidR="445610A8">
              <w:rPr/>
              <w:t xml:space="preserve"> by the planning group</w:t>
            </w:r>
            <w:r w:rsidR="6454B523">
              <w:rPr/>
              <w:t xml:space="preserve">. </w:t>
            </w:r>
          </w:p>
          <w:p w:rsidRPr="00E33C3C" w:rsidR="00E33C3C" w:rsidP="00E33C3C" w:rsidRDefault="00E33C3C" w14:paraId="3EABA553" wp14:textId="77777777">
            <w:r>
              <w:t>At Early</w:t>
            </w:r>
            <w:r w:rsidR="00831B80">
              <w:t xml:space="preserve"> and First</w:t>
            </w:r>
            <w:r>
              <w:t xml:space="preserve"> level, the implementation of Colourful Semantics will assist </w:t>
            </w:r>
            <w:r w:rsidR="00A83205">
              <w:t>the writing programme.</w:t>
            </w:r>
          </w:p>
          <w:p w:rsidRPr="00E33C3C" w:rsidR="00E33C3C" w:rsidP="00E33C3C" w:rsidRDefault="00E33C3C" w14:paraId="649CC1FA" wp14:textId="77777777">
            <w:r w:rsidRPr="00E33C3C">
              <w:t> </w:t>
            </w:r>
          </w:p>
          <w:p w:rsidRPr="00E33C3C" w:rsidR="00E33C3C" w:rsidP="00E33C3C" w:rsidRDefault="00E33C3C" w14:paraId="10EF996B" wp14:textId="77777777">
            <w:r w:rsidRPr="00E33C3C">
              <w:t> </w:t>
            </w:r>
          </w:p>
        </w:tc>
      </w:tr>
      <w:tr xmlns:wp14="http://schemas.microsoft.com/office/word/2010/wordml" w:rsidRPr="00E33C3C" w:rsidR="00E33C3C" w:rsidTr="6704DEBE" w14:paraId="24A3085A" wp14:textId="77777777">
        <w:trPr>
          <w:trHeight w:val="450"/>
        </w:trPr>
        <w:tc>
          <w:tcPr>
            <w:tcW w:w="15555" w:type="dxa"/>
            <w:tcBorders>
              <w:top w:val="nil"/>
              <w:left w:val="single" w:color="auto" w:sz="6" w:space="0"/>
              <w:bottom w:val="single" w:color="auto" w:sz="6" w:space="0"/>
              <w:right w:val="single" w:color="auto" w:sz="6" w:space="0"/>
            </w:tcBorders>
            <w:shd w:val="clear" w:color="auto" w:fill="F2DBDB"/>
            <w:tcMar/>
            <w:vAlign w:val="center"/>
            <w:hideMark/>
          </w:tcPr>
          <w:p w:rsidRPr="00E33C3C" w:rsidR="00E33C3C" w:rsidP="00E33C3C" w:rsidRDefault="00E33C3C" w14:paraId="7F8FD168" wp14:textId="77777777">
            <w:r w:rsidRPr="00E33C3C">
              <w:rPr>
                <w:b/>
                <w:bCs/>
              </w:rPr>
              <w:lastRenderedPageBreak/>
              <w:t>Rationale for this proposal?</w:t>
            </w:r>
            <w:r w:rsidRPr="00E33C3C">
              <w:t> </w:t>
            </w:r>
          </w:p>
        </w:tc>
      </w:tr>
      <w:tr xmlns:wp14="http://schemas.microsoft.com/office/word/2010/wordml" w:rsidRPr="00E33C3C" w:rsidR="00E33C3C" w:rsidTr="6704DEBE" w14:paraId="49D7A137"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Pr="00E33C3C" w:rsidR="00E33C3C" w:rsidP="00E33C3C" w:rsidRDefault="00E33C3C" w14:paraId="53180385" wp14:textId="77777777">
            <w:r w:rsidRPr="00E33C3C">
              <w:rPr>
                <w:i/>
                <w:iCs/>
              </w:rPr>
              <w:t>Please provide Data/Information to support your Recovery Planning, including that specific to addressing the poverty related gap (PEF)</w:t>
            </w:r>
            <w:r w:rsidRPr="00E33C3C">
              <w:t> </w:t>
            </w:r>
          </w:p>
          <w:p w:rsidR="00E33C3C" w:rsidP="00E33C3C" w:rsidRDefault="00E33C3C" w14:paraId="7FF1E4E0" wp14:textId="77777777">
            <w:r w:rsidRPr="00E33C3C">
              <w:t> </w:t>
            </w:r>
            <w:r>
              <w:t xml:space="preserve">Reading has been an authority wide and school based priority for the last two years and while attainment in this is improving, the data now shows that the focus should shift to writing. </w:t>
            </w:r>
            <w:r w:rsidR="000402AA">
              <w:t xml:space="preserve">Analysis of writing attainment, pre Covid-19 lockdown highlighted a need for targeted interventions in Grammar and Spelling work across First and Second level. </w:t>
            </w:r>
          </w:p>
          <w:p w:rsidRPr="00E33C3C" w:rsidR="000402AA" w:rsidP="00E33C3C" w:rsidRDefault="000402AA" w14:paraId="2B2CAFB4" wp14:textId="77777777">
            <w:r>
              <w:t xml:space="preserve">Approaches to the teaching of writing vary across the school and are not currently consistent. </w:t>
            </w:r>
          </w:p>
          <w:p w:rsidRPr="00E33C3C" w:rsidR="00E33C3C" w:rsidP="00E33C3C" w:rsidRDefault="00E33C3C" w14:paraId="5E3886A4" wp14:textId="77777777">
            <w:r w:rsidRPr="00E33C3C">
              <w:t> </w:t>
            </w:r>
          </w:p>
          <w:p w:rsidRPr="00E33C3C" w:rsidR="00E33C3C" w:rsidP="00E33C3C" w:rsidRDefault="00E33C3C" w14:paraId="4ECEB114" wp14:textId="77777777">
            <w:r w:rsidRPr="00E33C3C">
              <w:t> </w:t>
            </w:r>
          </w:p>
          <w:p w:rsidRPr="00E33C3C" w:rsidR="00E33C3C" w:rsidP="00E33C3C" w:rsidRDefault="00E33C3C" w14:paraId="0D8BF348" wp14:textId="77777777">
            <w:r w:rsidRPr="00E33C3C">
              <w:t> </w:t>
            </w:r>
          </w:p>
        </w:tc>
      </w:tr>
      <w:tr xmlns:wp14="http://schemas.microsoft.com/office/word/2010/wordml" w:rsidRPr="00E33C3C" w:rsidR="00E33C3C" w:rsidTr="6704DEBE" w14:paraId="41C31620"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Pr="00E33C3C" w:rsidR="00E33C3C" w:rsidP="00E33C3C" w:rsidRDefault="00E33C3C" w14:paraId="479BFA15" wp14:textId="77777777">
            <w:r w:rsidRPr="00E33C3C">
              <w:rPr>
                <w:i/>
                <w:iCs/>
              </w:rPr>
              <w:t>What will you do? What evidence do you have that this will be effective?</w:t>
            </w:r>
            <w:r w:rsidRPr="00E33C3C">
              <w:t> </w:t>
            </w:r>
          </w:p>
          <w:p w:rsidR="00E33C3C" w:rsidP="006E3B6F" w:rsidRDefault="006E3B6F" w14:paraId="24CF6154" wp14:textId="77777777">
            <w:pPr>
              <w:pStyle w:val="ListParagraph"/>
              <w:numPr>
                <w:ilvl w:val="0"/>
                <w:numId w:val="1"/>
              </w:numPr>
            </w:pPr>
            <w:r>
              <w:t xml:space="preserve">Talk for </w:t>
            </w:r>
            <w:proofErr w:type="gramStart"/>
            <w:r>
              <w:t>Writing</w:t>
            </w:r>
            <w:proofErr w:type="gramEnd"/>
            <w:r>
              <w:t xml:space="preserve"> training – a consistent approach will be adopted by all staff, clear progression will be evident. </w:t>
            </w:r>
          </w:p>
          <w:p w:rsidR="006E3B6F" w:rsidP="006E3B6F" w:rsidRDefault="006E3B6F" w14:paraId="7A176BC1" wp14:textId="77777777">
            <w:pPr>
              <w:pStyle w:val="ListParagraph"/>
              <w:numPr>
                <w:ilvl w:val="0"/>
                <w:numId w:val="1"/>
              </w:numPr>
            </w:pPr>
            <w:r>
              <w:t>Development of Grammar and Spelling pathways – improved attainment in Grammar and Spelling across levels</w:t>
            </w:r>
            <w:bookmarkStart w:name="_GoBack" w:id="0"/>
            <w:bookmarkEnd w:id="0"/>
            <w:r>
              <w:t>.</w:t>
            </w:r>
          </w:p>
          <w:p w:rsidRPr="00E33C3C" w:rsidR="006E3B6F" w:rsidP="006E3B6F" w:rsidRDefault="006E3B6F" w14:paraId="6A05A809" wp14:textId="77777777">
            <w:pPr>
              <w:pStyle w:val="ListParagraph"/>
              <w:numPr>
                <w:ilvl w:val="0"/>
                <w:numId w:val="1"/>
              </w:numPr>
            </w:pPr>
          </w:p>
          <w:p w:rsidRPr="00E33C3C" w:rsidR="00E33C3C" w:rsidP="00E33C3C" w:rsidRDefault="00E33C3C" w14:paraId="5EDB29A5" wp14:textId="77777777">
            <w:r w:rsidRPr="00E33C3C">
              <w:t> </w:t>
            </w:r>
          </w:p>
          <w:p w:rsidRPr="00E33C3C" w:rsidR="00E33C3C" w:rsidP="00E33C3C" w:rsidRDefault="00E33C3C" w14:paraId="5A39BBE3" wp14:textId="77777777"/>
        </w:tc>
      </w:tr>
      <w:tr xmlns:wp14="http://schemas.microsoft.com/office/word/2010/wordml" w:rsidRPr="00E33C3C" w:rsidR="00E33C3C" w:rsidTr="6704DEBE" w14:paraId="3BF70767"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Pr="00E33C3C" w:rsidR="00E33C3C" w:rsidP="00E33C3C" w:rsidRDefault="00E33C3C" w14:paraId="3E4BEE4A" wp14:textId="77777777">
            <w:r w:rsidRPr="00E33C3C">
              <w:rPr>
                <w:i/>
                <w:iCs/>
              </w:rPr>
              <w:t>Who has been consulted? How? What was their feedback?</w:t>
            </w:r>
            <w:r w:rsidRPr="00E33C3C">
              <w:t> </w:t>
            </w:r>
          </w:p>
          <w:p w:rsidRPr="00E33C3C" w:rsidR="00E33C3C" w:rsidP="00E33C3C" w:rsidRDefault="00E33C3C" w14:paraId="476761B9" wp14:textId="77777777">
            <w:r w:rsidRPr="00E33C3C">
              <w:t> </w:t>
            </w:r>
            <w:r w:rsidR="00831B80">
              <w:t>Staff were consulted about next steps in Literacy priorities, pre Covid-19 lockdown. Writing planning and progression</w:t>
            </w:r>
            <w:r w:rsidR="006E3B6F">
              <w:t xml:space="preserve">/consistency of approaches </w:t>
            </w:r>
            <w:r w:rsidR="00831B80">
              <w:t xml:space="preserve">was highlighted as a next step for the school. </w:t>
            </w:r>
          </w:p>
          <w:p w:rsidRPr="00E33C3C" w:rsidR="00E33C3C" w:rsidP="00E33C3C" w:rsidRDefault="00E33C3C" w14:paraId="4474F8A0" wp14:textId="77777777">
            <w:r w:rsidRPr="00E33C3C">
              <w:t> </w:t>
            </w:r>
          </w:p>
          <w:p w:rsidRPr="00E33C3C" w:rsidR="00E33C3C" w:rsidP="00E33C3C" w:rsidRDefault="00E33C3C" w14:paraId="5E6F60B5" wp14:textId="77777777">
            <w:r w:rsidRPr="00E33C3C">
              <w:t> </w:t>
            </w:r>
          </w:p>
          <w:p w:rsidRPr="00E33C3C" w:rsidR="00E33C3C" w:rsidP="00E33C3C" w:rsidRDefault="00E33C3C" w14:paraId="1DF8BA61" wp14:textId="77777777">
            <w:r w:rsidRPr="00E33C3C">
              <w:t> </w:t>
            </w:r>
          </w:p>
          <w:p w:rsidRPr="00E33C3C" w:rsidR="00E33C3C" w:rsidP="00E33C3C" w:rsidRDefault="00E33C3C" w14:paraId="365DB198" wp14:textId="77777777">
            <w:r w:rsidRPr="00E33C3C">
              <w:t> </w:t>
            </w:r>
          </w:p>
          <w:p w:rsidRPr="00E33C3C" w:rsidR="00E33C3C" w:rsidP="00E33C3C" w:rsidRDefault="00E33C3C" w14:paraId="1D5BCD6B" wp14:textId="77777777">
            <w:r w:rsidRPr="00E33C3C">
              <w:t> </w:t>
            </w:r>
          </w:p>
        </w:tc>
      </w:tr>
    </w:tbl>
    <w:p xmlns:wp14="http://schemas.microsoft.com/office/word/2010/wordml" w:rsidR="00F67360" w:rsidRDefault="00BB31BA" w14:paraId="41C8F396" wp14:textId="77777777"/>
    <w:sectPr w:rsidR="00F6736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F43CF"/>
    <w:multiLevelType w:val="hybridMultilevel"/>
    <w:tmpl w:val="4CD63DE0"/>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3C"/>
    <w:rsid w:val="000402AA"/>
    <w:rsid w:val="002A0F38"/>
    <w:rsid w:val="004E6231"/>
    <w:rsid w:val="006E3B6F"/>
    <w:rsid w:val="00831B80"/>
    <w:rsid w:val="00A83205"/>
    <w:rsid w:val="00E33C3C"/>
    <w:rsid w:val="0736B67F"/>
    <w:rsid w:val="120ABADE"/>
    <w:rsid w:val="177302C7"/>
    <w:rsid w:val="1BCE658A"/>
    <w:rsid w:val="2CB7B7CA"/>
    <w:rsid w:val="2E7325AB"/>
    <w:rsid w:val="2FEDD07D"/>
    <w:rsid w:val="443F87BF"/>
    <w:rsid w:val="445610A8"/>
    <w:rsid w:val="4947136A"/>
    <w:rsid w:val="5C155BD2"/>
    <w:rsid w:val="60ED8A6B"/>
    <w:rsid w:val="6454B523"/>
    <w:rsid w:val="6704DEBE"/>
    <w:rsid w:val="689FCFDF"/>
    <w:rsid w:val="7432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881E-6D3F-41AF-83DF-7B82C1F5F92E}"/>
  <w14:docId w14:val="7EE4CF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4902">
      <w:bodyDiv w:val="1"/>
      <w:marLeft w:val="0"/>
      <w:marRight w:val="0"/>
      <w:marTop w:val="0"/>
      <w:marBottom w:val="0"/>
      <w:divBdr>
        <w:top w:val="none" w:sz="0" w:space="0" w:color="auto"/>
        <w:left w:val="none" w:sz="0" w:space="0" w:color="auto"/>
        <w:bottom w:val="none" w:sz="0" w:space="0" w:color="auto"/>
        <w:right w:val="none" w:sz="0" w:space="0" w:color="auto"/>
      </w:divBdr>
      <w:divsChild>
        <w:div w:id="2033342033">
          <w:marLeft w:val="0"/>
          <w:marRight w:val="0"/>
          <w:marTop w:val="0"/>
          <w:marBottom w:val="0"/>
          <w:divBdr>
            <w:top w:val="none" w:sz="0" w:space="0" w:color="auto"/>
            <w:left w:val="none" w:sz="0" w:space="0" w:color="auto"/>
            <w:bottom w:val="none" w:sz="0" w:space="0" w:color="auto"/>
            <w:right w:val="none" w:sz="0" w:space="0" w:color="auto"/>
          </w:divBdr>
        </w:div>
        <w:div w:id="2001538323">
          <w:marLeft w:val="0"/>
          <w:marRight w:val="0"/>
          <w:marTop w:val="0"/>
          <w:marBottom w:val="0"/>
          <w:divBdr>
            <w:top w:val="none" w:sz="0" w:space="0" w:color="auto"/>
            <w:left w:val="none" w:sz="0" w:space="0" w:color="auto"/>
            <w:bottom w:val="none" w:sz="0" w:space="0" w:color="auto"/>
            <w:right w:val="none" w:sz="0" w:space="0" w:color="auto"/>
          </w:divBdr>
        </w:div>
        <w:div w:id="612444388">
          <w:marLeft w:val="0"/>
          <w:marRight w:val="0"/>
          <w:marTop w:val="0"/>
          <w:marBottom w:val="0"/>
          <w:divBdr>
            <w:top w:val="none" w:sz="0" w:space="0" w:color="auto"/>
            <w:left w:val="none" w:sz="0" w:space="0" w:color="auto"/>
            <w:bottom w:val="none" w:sz="0" w:space="0" w:color="auto"/>
            <w:right w:val="none" w:sz="0" w:space="0" w:color="auto"/>
          </w:divBdr>
        </w:div>
        <w:div w:id="1484857599">
          <w:marLeft w:val="0"/>
          <w:marRight w:val="0"/>
          <w:marTop w:val="0"/>
          <w:marBottom w:val="0"/>
          <w:divBdr>
            <w:top w:val="none" w:sz="0" w:space="0" w:color="auto"/>
            <w:left w:val="none" w:sz="0" w:space="0" w:color="auto"/>
            <w:bottom w:val="none" w:sz="0" w:space="0" w:color="auto"/>
            <w:right w:val="none" w:sz="0" w:space="0" w:color="auto"/>
          </w:divBdr>
        </w:div>
        <w:div w:id="298996555">
          <w:marLeft w:val="0"/>
          <w:marRight w:val="0"/>
          <w:marTop w:val="0"/>
          <w:marBottom w:val="0"/>
          <w:divBdr>
            <w:top w:val="none" w:sz="0" w:space="0" w:color="auto"/>
            <w:left w:val="none" w:sz="0" w:space="0" w:color="auto"/>
            <w:bottom w:val="none" w:sz="0" w:space="0" w:color="auto"/>
            <w:right w:val="none" w:sz="0" w:space="0" w:color="auto"/>
          </w:divBdr>
          <w:divsChild>
            <w:div w:id="86464458">
              <w:marLeft w:val="0"/>
              <w:marRight w:val="0"/>
              <w:marTop w:val="30"/>
              <w:marBottom w:val="30"/>
              <w:divBdr>
                <w:top w:val="none" w:sz="0" w:space="0" w:color="auto"/>
                <w:left w:val="none" w:sz="0" w:space="0" w:color="auto"/>
                <w:bottom w:val="none" w:sz="0" w:space="0" w:color="auto"/>
                <w:right w:val="none" w:sz="0" w:space="0" w:color="auto"/>
              </w:divBdr>
              <w:divsChild>
                <w:div w:id="962341877">
                  <w:marLeft w:val="0"/>
                  <w:marRight w:val="0"/>
                  <w:marTop w:val="0"/>
                  <w:marBottom w:val="0"/>
                  <w:divBdr>
                    <w:top w:val="none" w:sz="0" w:space="0" w:color="auto"/>
                    <w:left w:val="none" w:sz="0" w:space="0" w:color="auto"/>
                    <w:bottom w:val="none" w:sz="0" w:space="0" w:color="auto"/>
                    <w:right w:val="none" w:sz="0" w:space="0" w:color="auto"/>
                  </w:divBdr>
                  <w:divsChild>
                    <w:div w:id="1963539702">
                      <w:marLeft w:val="0"/>
                      <w:marRight w:val="0"/>
                      <w:marTop w:val="0"/>
                      <w:marBottom w:val="0"/>
                      <w:divBdr>
                        <w:top w:val="none" w:sz="0" w:space="0" w:color="auto"/>
                        <w:left w:val="none" w:sz="0" w:space="0" w:color="auto"/>
                        <w:bottom w:val="none" w:sz="0" w:space="0" w:color="auto"/>
                        <w:right w:val="none" w:sz="0" w:space="0" w:color="auto"/>
                      </w:divBdr>
                    </w:div>
                  </w:divsChild>
                </w:div>
                <w:div w:id="719398639">
                  <w:marLeft w:val="0"/>
                  <w:marRight w:val="0"/>
                  <w:marTop w:val="0"/>
                  <w:marBottom w:val="0"/>
                  <w:divBdr>
                    <w:top w:val="none" w:sz="0" w:space="0" w:color="auto"/>
                    <w:left w:val="none" w:sz="0" w:space="0" w:color="auto"/>
                    <w:bottom w:val="none" w:sz="0" w:space="0" w:color="auto"/>
                    <w:right w:val="none" w:sz="0" w:space="0" w:color="auto"/>
                  </w:divBdr>
                  <w:divsChild>
                    <w:div w:id="1944266687">
                      <w:marLeft w:val="0"/>
                      <w:marRight w:val="0"/>
                      <w:marTop w:val="0"/>
                      <w:marBottom w:val="0"/>
                      <w:divBdr>
                        <w:top w:val="none" w:sz="0" w:space="0" w:color="auto"/>
                        <w:left w:val="none" w:sz="0" w:space="0" w:color="auto"/>
                        <w:bottom w:val="none" w:sz="0" w:space="0" w:color="auto"/>
                        <w:right w:val="none" w:sz="0" w:space="0" w:color="auto"/>
                      </w:divBdr>
                    </w:div>
                    <w:div w:id="1754204335">
                      <w:marLeft w:val="0"/>
                      <w:marRight w:val="0"/>
                      <w:marTop w:val="0"/>
                      <w:marBottom w:val="0"/>
                      <w:divBdr>
                        <w:top w:val="none" w:sz="0" w:space="0" w:color="auto"/>
                        <w:left w:val="none" w:sz="0" w:space="0" w:color="auto"/>
                        <w:bottom w:val="none" w:sz="0" w:space="0" w:color="auto"/>
                        <w:right w:val="none" w:sz="0" w:space="0" w:color="auto"/>
                      </w:divBdr>
                    </w:div>
                  </w:divsChild>
                </w:div>
                <w:div w:id="392042915">
                  <w:marLeft w:val="0"/>
                  <w:marRight w:val="0"/>
                  <w:marTop w:val="0"/>
                  <w:marBottom w:val="0"/>
                  <w:divBdr>
                    <w:top w:val="none" w:sz="0" w:space="0" w:color="auto"/>
                    <w:left w:val="none" w:sz="0" w:space="0" w:color="auto"/>
                    <w:bottom w:val="none" w:sz="0" w:space="0" w:color="auto"/>
                    <w:right w:val="none" w:sz="0" w:space="0" w:color="auto"/>
                  </w:divBdr>
                  <w:divsChild>
                    <w:div w:id="1127504996">
                      <w:marLeft w:val="0"/>
                      <w:marRight w:val="0"/>
                      <w:marTop w:val="0"/>
                      <w:marBottom w:val="0"/>
                      <w:divBdr>
                        <w:top w:val="none" w:sz="0" w:space="0" w:color="auto"/>
                        <w:left w:val="none" w:sz="0" w:space="0" w:color="auto"/>
                        <w:bottom w:val="none" w:sz="0" w:space="0" w:color="auto"/>
                        <w:right w:val="none" w:sz="0" w:space="0" w:color="auto"/>
                      </w:divBdr>
                    </w:div>
                  </w:divsChild>
                </w:div>
                <w:div w:id="500198021">
                  <w:marLeft w:val="0"/>
                  <w:marRight w:val="0"/>
                  <w:marTop w:val="0"/>
                  <w:marBottom w:val="0"/>
                  <w:divBdr>
                    <w:top w:val="none" w:sz="0" w:space="0" w:color="auto"/>
                    <w:left w:val="none" w:sz="0" w:space="0" w:color="auto"/>
                    <w:bottom w:val="none" w:sz="0" w:space="0" w:color="auto"/>
                    <w:right w:val="none" w:sz="0" w:space="0" w:color="auto"/>
                  </w:divBdr>
                  <w:divsChild>
                    <w:div w:id="388191482">
                      <w:marLeft w:val="0"/>
                      <w:marRight w:val="0"/>
                      <w:marTop w:val="0"/>
                      <w:marBottom w:val="0"/>
                      <w:divBdr>
                        <w:top w:val="none" w:sz="0" w:space="0" w:color="auto"/>
                        <w:left w:val="none" w:sz="0" w:space="0" w:color="auto"/>
                        <w:bottom w:val="none" w:sz="0" w:space="0" w:color="auto"/>
                        <w:right w:val="none" w:sz="0" w:space="0" w:color="auto"/>
                      </w:divBdr>
                    </w:div>
                    <w:div w:id="20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160">
          <w:marLeft w:val="0"/>
          <w:marRight w:val="0"/>
          <w:marTop w:val="0"/>
          <w:marBottom w:val="0"/>
          <w:divBdr>
            <w:top w:val="none" w:sz="0" w:space="0" w:color="auto"/>
            <w:left w:val="none" w:sz="0" w:space="0" w:color="auto"/>
            <w:bottom w:val="none" w:sz="0" w:space="0" w:color="auto"/>
            <w:right w:val="none" w:sz="0" w:space="0" w:color="auto"/>
          </w:divBdr>
        </w:div>
        <w:div w:id="1824471527">
          <w:marLeft w:val="0"/>
          <w:marRight w:val="0"/>
          <w:marTop w:val="0"/>
          <w:marBottom w:val="0"/>
          <w:divBdr>
            <w:top w:val="none" w:sz="0" w:space="0" w:color="auto"/>
            <w:left w:val="none" w:sz="0" w:space="0" w:color="auto"/>
            <w:bottom w:val="none" w:sz="0" w:space="0" w:color="auto"/>
            <w:right w:val="none" w:sz="0" w:space="0" w:color="auto"/>
          </w:divBdr>
        </w:div>
        <w:div w:id="1616907715">
          <w:marLeft w:val="0"/>
          <w:marRight w:val="0"/>
          <w:marTop w:val="0"/>
          <w:marBottom w:val="0"/>
          <w:divBdr>
            <w:top w:val="none" w:sz="0" w:space="0" w:color="auto"/>
            <w:left w:val="none" w:sz="0" w:space="0" w:color="auto"/>
            <w:bottom w:val="none" w:sz="0" w:space="0" w:color="auto"/>
            <w:right w:val="none" w:sz="0" w:space="0" w:color="auto"/>
          </w:divBdr>
          <w:divsChild>
            <w:div w:id="892693958">
              <w:marLeft w:val="0"/>
              <w:marRight w:val="0"/>
              <w:marTop w:val="30"/>
              <w:marBottom w:val="30"/>
              <w:divBdr>
                <w:top w:val="none" w:sz="0" w:space="0" w:color="auto"/>
                <w:left w:val="none" w:sz="0" w:space="0" w:color="auto"/>
                <w:bottom w:val="none" w:sz="0" w:space="0" w:color="auto"/>
                <w:right w:val="none" w:sz="0" w:space="0" w:color="auto"/>
              </w:divBdr>
              <w:divsChild>
                <w:div w:id="1307776801">
                  <w:marLeft w:val="0"/>
                  <w:marRight w:val="0"/>
                  <w:marTop w:val="0"/>
                  <w:marBottom w:val="0"/>
                  <w:divBdr>
                    <w:top w:val="none" w:sz="0" w:space="0" w:color="auto"/>
                    <w:left w:val="none" w:sz="0" w:space="0" w:color="auto"/>
                    <w:bottom w:val="none" w:sz="0" w:space="0" w:color="auto"/>
                    <w:right w:val="none" w:sz="0" w:space="0" w:color="auto"/>
                  </w:divBdr>
                  <w:divsChild>
                    <w:div w:id="2078284934">
                      <w:marLeft w:val="0"/>
                      <w:marRight w:val="0"/>
                      <w:marTop w:val="0"/>
                      <w:marBottom w:val="0"/>
                      <w:divBdr>
                        <w:top w:val="none" w:sz="0" w:space="0" w:color="auto"/>
                        <w:left w:val="none" w:sz="0" w:space="0" w:color="auto"/>
                        <w:bottom w:val="none" w:sz="0" w:space="0" w:color="auto"/>
                        <w:right w:val="none" w:sz="0" w:space="0" w:color="auto"/>
                      </w:divBdr>
                    </w:div>
                  </w:divsChild>
                </w:div>
                <w:div w:id="1541743607">
                  <w:marLeft w:val="0"/>
                  <w:marRight w:val="0"/>
                  <w:marTop w:val="0"/>
                  <w:marBottom w:val="0"/>
                  <w:divBdr>
                    <w:top w:val="none" w:sz="0" w:space="0" w:color="auto"/>
                    <w:left w:val="none" w:sz="0" w:space="0" w:color="auto"/>
                    <w:bottom w:val="none" w:sz="0" w:space="0" w:color="auto"/>
                    <w:right w:val="none" w:sz="0" w:space="0" w:color="auto"/>
                  </w:divBdr>
                  <w:divsChild>
                    <w:div w:id="1622224975">
                      <w:marLeft w:val="0"/>
                      <w:marRight w:val="0"/>
                      <w:marTop w:val="0"/>
                      <w:marBottom w:val="0"/>
                      <w:divBdr>
                        <w:top w:val="none" w:sz="0" w:space="0" w:color="auto"/>
                        <w:left w:val="none" w:sz="0" w:space="0" w:color="auto"/>
                        <w:bottom w:val="none" w:sz="0" w:space="0" w:color="auto"/>
                        <w:right w:val="none" w:sz="0" w:space="0" w:color="auto"/>
                      </w:divBdr>
                    </w:div>
                  </w:divsChild>
                </w:div>
                <w:div w:id="1568489313">
                  <w:marLeft w:val="0"/>
                  <w:marRight w:val="0"/>
                  <w:marTop w:val="0"/>
                  <w:marBottom w:val="0"/>
                  <w:divBdr>
                    <w:top w:val="none" w:sz="0" w:space="0" w:color="auto"/>
                    <w:left w:val="none" w:sz="0" w:space="0" w:color="auto"/>
                    <w:bottom w:val="none" w:sz="0" w:space="0" w:color="auto"/>
                    <w:right w:val="none" w:sz="0" w:space="0" w:color="auto"/>
                  </w:divBdr>
                  <w:divsChild>
                    <w:div w:id="1148088841">
                      <w:marLeft w:val="0"/>
                      <w:marRight w:val="0"/>
                      <w:marTop w:val="0"/>
                      <w:marBottom w:val="0"/>
                      <w:divBdr>
                        <w:top w:val="none" w:sz="0" w:space="0" w:color="auto"/>
                        <w:left w:val="none" w:sz="0" w:space="0" w:color="auto"/>
                        <w:bottom w:val="none" w:sz="0" w:space="0" w:color="auto"/>
                        <w:right w:val="none" w:sz="0" w:space="0" w:color="auto"/>
                      </w:divBdr>
                    </w:div>
                  </w:divsChild>
                </w:div>
                <w:div w:id="1358047127">
                  <w:marLeft w:val="0"/>
                  <w:marRight w:val="0"/>
                  <w:marTop w:val="0"/>
                  <w:marBottom w:val="0"/>
                  <w:divBdr>
                    <w:top w:val="none" w:sz="0" w:space="0" w:color="auto"/>
                    <w:left w:val="none" w:sz="0" w:space="0" w:color="auto"/>
                    <w:bottom w:val="none" w:sz="0" w:space="0" w:color="auto"/>
                    <w:right w:val="none" w:sz="0" w:space="0" w:color="auto"/>
                  </w:divBdr>
                  <w:divsChild>
                    <w:div w:id="2706546">
                      <w:marLeft w:val="0"/>
                      <w:marRight w:val="0"/>
                      <w:marTop w:val="0"/>
                      <w:marBottom w:val="0"/>
                      <w:divBdr>
                        <w:top w:val="none" w:sz="0" w:space="0" w:color="auto"/>
                        <w:left w:val="none" w:sz="0" w:space="0" w:color="auto"/>
                        <w:bottom w:val="none" w:sz="0" w:space="0" w:color="auto"/>
                        <w:right w:val="none" w:sz="0" w:space="0" w:color="auto"/>
                      </w:divBdr>
                    </w:div>
                  </w:divsChild>
                </w:div>
                <w:div w:id="115025647">
                  <w:marLeft w:val="0"/>
                  <w:marRight w:val="0"/>
                  <w:marTop w:val="0"/>
                  <w:marBottom w:val="0"/>
                  <w:divBdr>
                    <w:top w:val="none" w:sz="0" w:space="0" w:color="auto"/>
                    <w:left w:val="none" w:sz="0" w:space="0" w:color="auto"/>
                    <w:bottom w:val="none" w:sz="0" w:space="0" w:color="auto"/>
                    <w:right w:val="none" w:sz="0" w:space="0" w:color="auto"/>
                  </w:divBdr>
                  <w:divsChild>
                    <w:div w:id="1906524041">
                      <w:marLeft w:val="0"/>
                      <w:marRight w:val="0"/>
                      <w:marTop w:val="0"/>
                      <w:marBottom w:val="0"/>
                      <w:divBdr>
                        <w:top w:val="none" w:sz="0" w:space="0" w:color="auto"/>
                        <w:left w:val="none" w:sz="0" w:space="0" w:color="auto"/>
                        <w:bottom w:val="none" w:sz="0" w:space="0" w:color="auto"/>
                        <w:right w:val="none" w:sz="0" w:space="0" w:color="auto"/>
                      </w:divBdr>
                    </w:div>
                  </w:divsChild>
                </w:div>
                <w:div w:id="353843948">
                  <w:marLeft w:val="0"/>
                  <w:marRight w:val="0"/>
                  <w:marTop w:val="0"/>
                  <w:marBottom w:val="0"/>
                  <w:divBdr>
                    <w:top w:val="none" w:sz="0" w:space="0" w:color="auto"/>
                    <w:left w:val="none" w:sz="0" w:space="0" w:color="auto"/>
                    <w:bottom w:val="none" w:sz="0" w:space="0" w:color="auto"/>
                    <w:right w:val="none" w:sz="0" w:space="0" w:color="auto"/>
                  </w:divBdr>
                  <w:divsChild>
                    <w:div w:id="919218449">
                      <w:marLeft w:val="0"/>
                      <w:marRight w:val="0"/>
                      <w:marTop w:val="0"/>
                      <w:marBottom w:val="0"/>
                      <w:divBdr>
                        <w:top w:val="none" w:sz="0" w:space="0" w:color="auto"/>
                        <w:left w:val="none" w:sz="0" w:space="0" w:color="auto"/>
                        <w:bottom w:val="none" w:sz="0" w:space="0" w:color="auto"/>
                        <w:right w:val="none" w:sz="0" w:space="0" w:color="auto"/>
                      </w:divBdr>
                    </w:div>
                  </w:divsChild>
                </w:div>
                <w:div w:id="757018857">
                  <w:marLeft w:val="0"/>
                  <w:marRight w:val="0"/>
                  <w:marTop w:val="0"/>
                  <w:marBottom w:val="0"/>
                  <w:divBdr>
                    <w:top w:val="none" w:sz="0" w:space="0" w:color="auto"/>
                    <w:left w:val="none" w:sz="0" w:space="0" w:color="auto"/>
                    <w:bottom w:val="none" w:sz="0" w:space="0" w:color="auto"/>
                    <w:right w:val="none" w:sz="0" w:space="0" w:color="auto"/>
                  </w:divBdr>
                  <w:divsChild>
                    <w:div w:id="2017152251">
                      <w:marLeft w:val="0"/>
                      <w:marRight w:val="0"/>
                      <w:marTop w:val="0"/>
                      <w:marBottom w:val="0"/>
                      <w:divBdr>
                        <w:top w:val="none" w:sz="0" w:space="0" w:color="auto"/>
                        <w:left w:val="none" w:sz="0" w:space="0" w:color="auto"/>
                        <w:bottom w:val="none" w:sz="0" w:space="0" w:color="auto"/>
                        <w:right w:val="none" w:sz="0" w:space="0" w:color="auto"/>
                      </w:divBdr>
                    </w:div>
                    <w:div w:id="1798598305">
                      <w:marLeft w:val="0"/>
                      <w:marRight w:val="0"/>
                      <w:marTop w:val="0"/>
                      <w:marBottom w:val="0"/>
                      <w:divBdr>
                        <w:top w:val="none" w:sz="0" w:space="0" w:color="auto"/>
                        <w:left w:val="none" w:sz="0" w:space="0" w:color="auto"/>
                        <w:bottom w:val="none" w:sz="0" w:space="0" w:color="auto"/>
                        <w:right w:val="none" w:sz="0" w:space="0" w:color="auto"/>
                      </w:divBdr>
                    </w:div>
                  </w:divsChild>
                </w:div>
                <w:div w:id="982269314">
                  <w:marLeft w:val="0"/>
                  <w:marRight w:val="0"/>
                  <w:marTop w:val="0"/>
                  <w:marBottom w:val="0"/>
                  <w:divBdr>
                    <w:top w:val="none" w:sz="0" w:space="0" w:color="auto"/>
                    <w:left w:val="none" w:sz="0" w:space="0" w:color="auto"/>
                    <w:bottom w:val="none" w:sz="0" w:space="0" w:color="auto"/>
                    <w:right w:val="none" w:sz="0" w:space="0" w:color="auto"/>
                  </w:divBdr>
                  <w:divsChild>
                    <w:div w:id="2072462069">
                      <w:marLeft w:val="0"/>
                      <w:marRight w:val="0"/>
                      <w:marTop w:val="0"/>
                      <w:marBottom w:val="0"/>
                      <w:divBdr>
                        <w:top w:val="none" w:sz="0" w:space="0" w:color="auto"/>
                        <w:left w:val="none" w:sz="0" w:space="0" w:color="auto"/>
                        <w:bottom w:val="none" w:sz="0" w:space="0" w:color="auto"/>
                        <w:right w:val="none" w:sz="0" w:space="0" w:color="auto"/>
                      </w:divBdr>
                    </w:div>
                  </w:divsChild>
                </w:div>
                <w:div w:id="303389038">
                  <w:marLeft w:val="0"/>
                  <w:marRight w:val="0"/>
                  <w:marTop w:val="0"/>
                  <w:marBottom w:val="0"/>
                  <w:divBdr>
                    <w:top w:val="none" w:sz="0" w:space="0" w:color="auto"/>
                    <w:left w:val="none" w:sz="0" w:space="0" w:color="auto"/>
                    <w:bottom w:val="none" w:sz="0" w:space="0" w:color="auto"/>
                    <w:right w:val="none" w:sz="0" w:space="0" w:color="auto"/>
                  </w:divBdr>
                  <w:divsChild>
                    <w:div w:id="934286521">
                      <w:marLeft w:val="0"/>
                      <w:marRight w:val="0"/>
                      <w:marTop w:val="0"/>
                      <w:marBottom w:val="0"/>
                      <w:divBdr>
                        <w:top w:val="none" w:sz="0" w:space="0" w:color="auto"/>
                        <w:left w:val="none" w:sz="0" w:space="0" w:color="auto"/>
                        <w:bottom w:val="none" w:sz="0" w:space="0" w:color="auto"/>
                        <w:right w:val="none" w:sz="0" w:space="0" w:color="auto"/>
                      </w:divBdr>
                    </w:div>
                  </w:divsChild>
                </w:div>
                <w:div w:id="1893883112">
                  <w:marLeft w:val="0"/>
                  <w:marRight w:val="0"/>
                  <w:marTop w:val="0"/>
                  <w:marBottom w:val="0"/>
                  <w:divBdr>
                    <w:top w:val="none" w:sz="0" w:space="0" w:color="auto"/>
                    <w:left w:val="none" w:sz="0" w:space="0" w:color="auto"/>
                    <w:bottom w:val="none" w:sz="0" w:space="0" w:color="auto"/>
                    <w:right w:val="none" w:sz="0" w:space="0" w:color="auto"/>
                  </w:divBdr>
                  <w:divsChild>
                    <w:div w:id="2132436842">
                      <w:marLeft w:val="0"/>
                      <w:marRight w:val="0"/>
                      <w:marTop w:val="0"/>
                      <w:marBottom w:val="0"/>
                      <w:divBdr>
                        <w:top w:val="none" w:sz="0" w:space="0" w:color="auto"/>
                        <w:left w:val="none" w:sz="0" w:space="0" w:color="auto"/>
                        <w:bottom w:val="none" w:sz="0" w:space="0" w:color="auto"/>
                        <w:right w:val="none" w:sz="0" w:space="0" w:color="auto"/>
                      </w:divBdr>
                    </w:div>
                    <w:div w:id="1830099235">
                      <w:marLeft w:val="0"/>
                      <w:marRight w:val="0"/>
                      <w:marTop w:val="0"/>
                      <w:marBottom w:val="0"/>
                      <w:divBdr>
                        <w:top w:val="none" w:sz="0" w:space="0" w:color="auto"/>
                        <w:left w:val="none" w:sz="0" w:space="0" w:color="auto"/>
                        <w:bottom w:val="none" w:sz="0" w:space="0" w:color="auto"/>
                        <w:right w:val="none" w:sz="0" w:space="0" w:color="auto"/>
                      </w:divBdr>
                    </w:div>
                  </w:divsChild>
                </w:div>
                <w:div w:id="1352534809">
                  <w:marLeft w:val="0"/>
                  <w:marRight w:val="0"/>
                  <w:marTop w:val="0"/>
                  <w:marBottom w:val="0"/>
                  <w:divBdr>
                    <w:top w:val="none" w:sz="0" w:space="0" w:color="auto"/>
                    <w:left w:val="none" w:sz="0" w:space="0" w:color="auto"/>
                    <w:bottom w:val="none" w:sz="0" w:space="0" w:color="auto"/>
                    <w:right w:val="none" w:sz="0" w:space="0" w:color="auto"/>
                  </w:divBdr>
                  <w:divsChild>
                    <w:div w:id="1453598424">
                      <w:marLeft w:val="0"/>
                      <w:marRight w:val="0"/>
                      <w:marTop w:val="0"/>
                      <w:marBottom w:val="0"/>
                      <w:divBdr>
                        <w:top w:val="none" w:sz="0" w:space="0" w:color="auto"/>
                        <w:left w:val="none" w:sz="0" w:space="0" w:color="auto"/>
                        <w:bottom w:val="none" w:sz="0" w:space="0" w:color="auto"/>
                        <w:right w:val="none" w:sz="0" w:space="0" w:color="auto"/>
                      </w:divBdr>
                    </w:div>
                  </w:divsChild>
                </w:div>
                <w:div w:id="574903034">
                  <w:marLeft w:val="0"/>
                  <w:marRight w:val="0"/>
                  <w:marTop w:val="0"/>
                  <w:marBottom w:val="0"/>
                  <w:divBdr>
                    <w:top w:val="none" w:sz="0" w:space="0" w:color="auto"/>
                    <w:left w:val="none" w:sz="0" w:space="0" w:color="auto"/>
                    <w:bottom w:val="none" w:sz="0" w:space="0" w:color="auto"/>
                    <w:right w:val="none" w:sz="0" w:space="0" w:color="auto"/>
                  </w:divBdr>
                  <w:divsChild>
                    <w:div w:id="10069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2091">
          <w:marLeft w:val="0"/>
          <w:marRight w:val="0"/>
          <w:marTop w:val="0"/>
          <w:marBottom w:val="0"/>
          <w:divBdr>
            <w:top w:val="none" w:sz="0" w:space="0" w:color="auto"/>
            <w:left w:val="none" w:sz="0" w:space="0" w:color="auto"/>
            <w:bottom w:val="none" w:sz="0" w:space="0" w:color="auto"/>
            <w:right w:val="none" w:sz="0" w:space="0" w:color="auto"/>
          </w:divBdr>
        </w:div>
        <w:div w:id="1965380511">
          <w:marLeft w:val="0"/>
          <w:marRight w:val="0"/>
          <w:marTop w:val="0"/>
          <w:marBottom w:val="0"/>
          <w:divBdr>
            <w:top w:val="none" w:sz="0" w:space="0" w:color="auto"/>
            <w:left w:val="none" w:sz="0" w:space="0" w:color="auto"/>
            <w:bottom w:val="none" w:sz="0" w:space="0" w:color="auto"/>
            <w:right w:val="none" w:sz="0" w:space="0" w:color="auto"/>
          </w:divBdr>
          <w:divsChild>
            <w:div w:id="2142111968">
              <w:marLeft w:val="0"/>
              <w:marRight w:val="0"/>
              <w:marTop w:val="30"/>
              <w:marBottom w:val="30"/>
              <w:divBdr>
                <w:top w:val="none" w:sz="0" w:space="0" w:color="auto"/>
                <w:left w:val="none" w:sz="0" w:space="0" w:color="auto"/>
                <w:bottom w:val="none" w:sz="0" w:space="0" w:color="auto"/>
                <w:right w:val="none" w:sz="0" w:space="0" w:color="auto"/>
              </w:divBdr>
              <w:divsChild>
                <w:div w:id="1797987203">
                  <w:marLeft w:val="0"/>
                  <w:marRight w:val="0"/>
                  <w:marTop w:val="0"/>
                  <w:marBottom w:val="0"/>
                  <w:divBdr>
                    <w:top w:val="none" w:sz="0" w:space="0" w:color="auto"/>
                    <w:left w:val="none" w:sz="0" w:space="0" w:color="auto"/>
                    <w:bottom w:val="none" w:sz="0" w:space="0" w:color="auto"/>
                    <w:right w:val="none" w:sz="0" w:space="0" w:color="auto"/>
                  </w:divBdr>
                  <w:divsChild>
                    <w:div w:id="1524708165">
                      <w:marLeft w:val="0"/>
                      <w:marRight w:val="0"/>
                      <w:marTop w:val="0"/>
                      <w:marBottom w:val="0"/>
                      <w:divBdr>
                        <w:top w:val="none" w:sz="0" w:space="0" w:color="auto"/>
                        <w:left w:val="none" w:sz="0" w:space="0" w:color="auto"/>
                        <w:bottom w:val="none" w:sz="0" w:space="0" w:color="auto"/>
                        <w:right w:val="none" w:sz="0" w:space="0" w:color="auto"/>
                      </w:divBdr>
                    </w:div>
                  </w:divsChild>
                </w:div>
                <w:div w:id="1657687176">
                  <w:marLeft w:val="0"/>
                  <w:marRight w:val="0"/>
                  <w:marTop w:val="0"/>
                  <w:marBottom w:val="0"/>
                  <w:divBdr>
                    <w:top w:val="none" w:sz="0" w:space="0" w:color="auto"/>
                    <w:left w:val="none" w:sz="0" w:space="0" w:color="auto"/>
                    <w:bottom w:val="none" w:sz="0" w:space="0" w:color="auto"/>
                    <w:right w:val="none" w:sz="0" w:space="0" w:color="auto"/>
                  </w:divBdr>
                  <w:divsChild>
                    <w:div w:id="27873806">
                      <w:marLeft w:val="0"/>
                      <w:marRight w:val="0"/>
                      <w:marTop w:val="0"/>
                      <w:marBottom w:val="0"/>
                      <w:divBdr>
                        <w:top w:val="none" w:sz="0" w:space="0" w:color="auto"/>
                        <w:left w:val="none" w:sz="0" w:space="0" w:color="auto"/>
                        <w:bottom w:val="none" w:sz="0" w:space="0" w:color="auto"/>
                        <w:right w:val="none" w:sz="0" w:space="0" w:color="auto"/>
                      </w:divBdr>
                    </w:div>
                    <w:div w:id="1944654406">
                      <w:marLeft w:val="0"/>
                      <w:marRight w:val="0"/>
                      <w:marTop w:val="0"/>
                      <w:marBottom w:val="0"/>
                      <w:divBdr>
                        <w:top w:val="none" w:sz="0" w:space="0" w:color="auto"/>
                        <w:left w:val="none" w:sz="0" w:space="0" w:color="auto"/>
                        <w:bottom w:val="none" w:sz="0" w:space="0" w:color="auto"/>
                        <w:right w:val="none" w:sz="0" w:space="0" w:color="auto"/>
                      </w:divBdr>
                    </w:div>
                    <w:div w:id="213590019">
                      <w:marLeft w:val="0"/>
                      <w:marRight w:val="0"/>
                      <w:marTop w:val="0"/>
                      <w:marBottom w:val="0"/>
                      <w:divBdr>
                        <w:top w:val="none" w:sz="0" w:space="0" w:color="auto"/>
                        <w:left w:val="none" w:sz="0" w:space="0" w:color="auto"/>
                        <w:bottom w:val="none" w:sz="0" w:space="0" w:color="auto"/>
                        <w:right w:val="none" w:sz="0" w:space="0" w:color="auto"/>
                      </w:divBdr>
                    </w:div>
                    <w:div w:id="535242561">
                      <w:marLeft w:val="0"/>
                      <w:marRight w:val="0"/>
                      <w:marTop w:val="0"/>
                      <w:marBottom w:val="0"/>
                      <w:divBdr>
                        <w:top w:val="none" w:sz="0" w:space="0" w:color="auto"/>
                        <w:left w:val="none" w:sz="0" w:space="0" w:color="auto"/>
                        <w:bottom w:val="none" w:sz="0" w:space="0" w:color="auto"/>
                        <w:right w:val="none" w:sz="0" w:space="0" w:color="auto"/>
                      </w:divBdr>
                    </w:div>
                    <w:div w:id="8918124">
                      <w:marLeft w:val="0"/>
                      <w:marRight w:val="0"/>
                      <w:marTop w:val="0"/>
                      <w:marBottom w:val="0"/>
                      <w:divBdr>
                        <w:top w:val="none" w:sz="0" w:space="0" w:color="auto"/>
                        <w:left w:val="none" w:sz="0" w:space="0" w:color="auto"/>
                        <w:bottom w:val="none" w:sz="0" w:space="0" w:color="auto"/>
                        <w:right w:val="none" w:sz="0" w:space="0" w:color="auto"/>
                      </w:divBdr>
                    </w:div>
                    <w:div w:id="2086493280">
                      <w:marLeft w:val="0"/>
                      <w:marRight w:val="0"/>
                      <w:marTop w:val="0"/>
                      <w:marBottom w:val="0"/>
                      <w:divBdr>
                        <w:top w:val="none" w:sz="0" w:space="0" w:color="auto"/>
                        <w:left w:val="none" w:sz="0" w:space="0" w:color="auto"/>
                        <w:bottom w:val="none" w:sz="0" w:space="0" w:color="auto"/>
                        <w:right w:val="none" w:sz="0" w:space="0" w:color="auto"/>
                      </w:divBdr>
                    </w:div>
                    <w:div w:id="1709986438">
                      <w:marLeft w:val="0"/>
                      <w:marRight w:val="0"/>
                      <w:marTop w:val="0"/>
                      <w:marBottom w:val="0"/>
                      <w:divBdr>
                        <w:top w:val="none" w:sz="0" w:space="0" w:color="auto"/>
                        <w:left w:val="none" w:sz="0" w:space="0" w:color="auto"/>
                        <w:bottom w:val="none" w:sz="0" w:space="0" w:color="auto"/>
                        <w:right w:val="none" w:sz="0" w:space="0" w:color="auto"/>
                      </w:divBdr>
                    </w:div>
                    <w:div w:id="1833252601">
                      <w:marLeft w:val="0"/>
                      <w:marRight w:val="0"/>
                      <w:marTop w:val="0"/>
                      <w:marBottom w:val="0"/>
                      <w:divBdr>
                        <w:top w:val="none" w:sz="0" w:space="0" w:color="auto"/>
                        <w:left w:val="none" w:sz="0" w:space="0" w:color="auto"/>
                        <w:bottom w:val="none" w:sz="0" w:space="0" w:color="auto"/>
                        <w:right w:val="none" w:sz="0" w:space="0" w:color="auto"/>
                      </w:divBdr>
                    </w:div>
                    <w:div w:id="201214969">
                      <w:marLeft w:val="0"/>
                      <w:marRight w:val="0"/>
                      <w:marTop w:val="0"/>
                      <w:marBottom w:val="0"/>
                      <w:divBdr>
                        <w:top w:val="none" w:sz="0" w:space="0" w:color="auto"/>
                        <w:left w:val="none" w:sz="0" w:space="0" w:color="auto"/>
                        <w:bottom w:val="none" w:sz="0" w:space="0" w:color="auto"/>
                        <w:right w:val="none" w:sz="0" w:space="0" w:color="auto"/>
                      </w:divBdr>
                    </w:div>
                    <w:div w:id="948660584">
                      <w:marLeft w:val="0"/>
                      <w:marRight w:val="0"/>
                      <w:marTop w:val="0"/>
                      <w:marBottom w:val="0"/>
                      <w:divBdr>
                        <w:top w:val="none" w:sz="0" w:space="0" w:color="auto"/>
                        <w:left w:val="none" w:sz="0" w:space="0" w:color="auto"/>
                        <w:bottom w:val="none" w:sz="0" w:space="0" w:color="auto"/>
                        <w:right w:val="none" w:sz="0" w:space="0" w:color="auto"/>
                      </w:divBdr>
                    </w:div>
                  </w:divsChild>
                </w:div>
                <w:div w:id="1671563254">
                  <w:marLeft w:val="0"/>
                  <w:marRight w:val="0"/>
                  <w:marTop w:val="0"/>
                  <w:marBottom w:val="0"/>
                  <w:divBdr>
                    <w:top w:val="none" w:sz="0" w:space="0" w:color="auto"/>
                    <w:left w:val="none" w:sz="0" w:space="0" w:color="auto"/>
                    <w:bottom w:val="none" w:sz="0" w:space="0" w:color="auto"/>
                    <w:right w:val="none" w:sz="0" w:space="0" w:color="auto"/>
                  </w:divBdr>
                  <w:divsChild>
                    <w:div w:id="753865809">
                      <w:marLeft w:val="0"/>
                      <w:marRight w:val="0"/>
                      <w:marTop w:val="0"/>
                      <w:marBottom w:val="0"/>
                      <w:divBdr>
                        <w:top w:val="none" w:sz="0" w:space="0" w:color="auto"/>
                        <w:left w:val="none" w:sz="0" w:space="0" w:color="auto"/>
                        <w:bottom w:val="none" w:sz="0" w:space="0" w:color="auto"/>
                        <w:right w:val="none" w:sz="0" w:space="0" w:color="auto"/>
                      </w:divBdr>
                    </w:div>
                  </w:divsChild>
                </w:div>
                <w:div w:id="302151663">
                  <w:marLeft w:val="0"/>
                  <w:marRight w:val="0"/>
                  <w:marTop w:val="0"/>
                  <w:marBottom w:val="0"/>
                  <w:divBdr>
                    <w:top w:val="none" w:sz="0" w:space="0" w:color="auto"/>
                    <w:left w:val="none" w:sz="0" w:space="0" w:color="auto"/>
                    <w:bottom w:val="none" w:sz="0" w:space="0" w:color="auto"/>
                    <w:right w:val="none" w:sz="0" w:space="0" w:color="auto"/>
                  </w:divBdr>
                  <w:divsChild>
                    <w:div w:id="28185823">
                      <w:marLeft w:val="0"/>
                      <w:marRight w:val="0"/>
                      <w:marTop w:val="0"/>
                      <w:marBottom w:val="0"/>
                      <w:divBdr>
                        <w:top w:val="none" w:sz="0" w:space="0" w:color="auto"/>
                        <w:left w:val="none" w:sz="0" w:space="0" w:color="auto"/>
                        <w:bottom w:val="none" w:sz="0" w:space="0" w:color="auto"/>
                        <w:right w:val="none" w:sz="0" w:space="0" w:color="auto"/>
                      </w:divBdr>
                    </w:div>
                    <w:div w:id="1241523463">
                      <w:marLeft w:val="0"/>
                      <w:marRight w:val="0"/>
                      <w:marTop w:val="0"/>
                      <w:marBottom w:val="0"/>
                      <w:divBdr>
                        <w:top w:val="none" w:sz="0" w:space="0" w:color="auto"/>
                        <w:left w:val="none" w:sz="0" w:space="0" w:color="auto"/>
                        <w:bottom w:val="none" w:sz="0" w:space="0" w:color="auto"/>
                        <w:right w:val="none" w:sz="0" w:space="0" w:color="auto"/>
                      </w:divBdr>
                    </w:div>
                    <w:div w:id="425538231">
                      <w:marLeft w:val="0"/>
                      <w:marRight w:val="0"/>
                      <w:marTop w:val="0"/>
                      <w:marBottom w:val="0"/>
                      <w:divBdr>
                        <w:top w:val="none" w:sz="0" w:space="0" w:color="auto"/>
                        <w:left w:val="none" w:sz="0" w:space="0" w:color="auto"/>
                        <w:bottom w:val="none" w:sz="0" w:space="0" w:color="auto"/>
                        <w:right w:val="none" w:sz="0" w:space="0" w:color="auto"/>
                      </w:divBdr>
                    </w:div>
                    <w:div w:id="906500360">
                      <w:marLeft w:val="0"/>
                      <w:marRight w:val="0"/>
                      <w:marTop w:val="0"/>
                      <w:marBottom w:val="0"/>
                      <w:divBdr>
                        <w:top w:val="none" w:sz="0" w:space="0" w:color="auto"/>
                        <w:left w:val="none" w:sz="0" w:space="0" w:color="auto"/>
                        <w:bottom w:val="none" w:sz="0" w:space="0" w:color="auto"/>
                        <w:right w:val="none" w:sz="0" w:space="0" w:color="auto"/>
                      </w:divBdr>
                    </w:div>
                    <w:div w:id="1250500540">
                      <w:marLeft w:val="0"/>
                      <w:marRight w:val="0"/>
                      <w:marTop w:val="0"/>
                      <w:marBottom w:val="0"/>
                      <w:divBdr>
                        <w:top w:val="none" w:sz="0" w:space="0" w:color="auto"/>
                        <w:left w:val="none" w:sz="0" w:space="0" w:color="auto"/>
                        <w:bottom w:val="none" w:sz="0" w:space="0" w:color="auto"/>
                        <w:right w:val="none" w:sz="0" w:space="0" w:color="auto"/>
                      </w:divBdr>
                    </w:div>
                  </w:divsChild>
                </w:div>
                <w:div w:id="641540325">
                  <w:marLeft w:val="0"/>
                  <w:marRight w:val="0"/>
                  <w:marTop w:val="0"/>
                  <w:marBottom w:val="0"/>
                  <w:divBdr>
                    <w:top w:val="none" w:sz="0" w:space="0" w:color="auto"/>
                    <w:left w:val="none" w:sz="0" w:space="0" w:color="auto"/>
                    <w:bottom w:val="none" w:sz="0" w:space="0" w:color="auto"/>
                    <w:right w:val="none" w:sz="0" w:space="0" w:color="auto"/>
                  </w:divBdr>
                  <w:divsChild>
                    <w:div w:id="834996384">
                      <w:marLeft w:val="0"/>
                      <w:marRight w:val="0"/>
                      <w:marTop w:val="0"/>
                      <w:marBottom w:val="0"/>
                      <w:divBdr>
                        <w:top w:val="none" w:sz="0" w:space="0" w:color="auto"/>
                        <w:left w:val="none" w:sz="0" w:space="0" w:color="auto"/>
                        <w:bottom w:val="none" w:sz="0" w:space="0" w:color="auto"/>
                        <w:right w:val="none" w:sz="0" w:space="0" w:color="auto"/>
                      </w:divBdr>
                    </w:div>
                    <w:div w:id="2081904623">
                      <w:marLeft w:val="0"/>
                      <w:marRight w:val="0"/>
                      <w:marTop w:val="0"/>
                      <w:marBottom w:val="0"/>
                      <w:divBdr>
                        <w:top w:val="none" w:sz="0" w:space="0" w:color="auto"/>
                        <w:left w:val="none" w:sz="0" w:space="0" w:color="auto"/>
                        <w:bottom w:val="none" w:sz="0" w:space="0" w:color="auto"/>
                        <w:right w:val="none" w:sz="0" w:space="0" w:color="auto"/>
                      </w:divBdr>
                    </w:div>
                    <w:div w:id="2102794392">
                      <w:marLeft w:val="0"/>
                      <w:marRight w:val="0"/>
                      <w:marTop w:val="0"/>
                      <w:marBottom w:val="0"/>
                      <w:divBdr>
                        <w:top w:val="none" w:sz="0" w:space="0" w:color="auto"/>
                        <w:left w:val="none" w:sz="0" w:space="0" w:color="auto"/>
                        <w:bottom w:val="none" w:sz="0" w:space="0" w:color="auto"/>
                        <w:right w:val="none" w:sz="0" w:space="0" w:color="auto"/>
                      </w:divBdr>
                    </w:div>
                    <w:div w:id="456997531">
                      <w:marLeft w:val="0"/>
                      <w:marRight w:val="0"/>
                      <w:marTop w:val="0"/>
                      <w:marBottom w:val="0"/>
                      <w:divBdr>
                        <w:top w:val="none" w:sz="0" w:space="0" w:color="auto"/>
                        <w:left w:val="none" w:sz="0" w:space="0" w:color="auto"/>
                        <w:bottom w:val="none" w:sz="0" w:space="0" w:color="auto"/>
                        <w:right w:val="none" w:sz="0" w:space="0" w:color="auto"/>
                      </w:divBdr>
                    </w:div>
                    <w:div w:id="1778215554">
                      <w:marLeft w:val="0"/>
                      <w:marRight w:val="0"/>
                      <w:marTop w:val="0"/>
                      <w:marBottom w:val="0"/>
                      <w:divBdr>
                        <w:top w:val="none" w:sz="0" w:space="0" w:color="auto"/>
                        <w:left w:val="none" w:sz="0" w:space="0" w:color="auto"/>
                        <w:bottom w:val="none" w:sz="0" w:space="0" w:color="auto"/>
                        <w:right w:val="none" w:sz="0" w:space="0" w:color="auto"/>
                      </w:divBdr>
                    </w:div>
                  </w:divsChild>
                </w:div>
                <w:div w:id="32317699">
                  <w:marLeft w:val="0"/>
                  <w:marRight w:val="0"/>
                  <w:marTop w:val="0"/>
                  <w:marBottom w:val="0"/>
                  <w:divBdr>
                    <w:top w:val="none" w:sz="0" w:space="0" w:color="auto"/>
                    <w:left w:val="none" w:sz="0" w:space="0" w:color="auto"/>
                    <w:bottom w:val="none" w:sz="0" w:space="0" w:color="auto"/>
                    <w:right w:val="none" w:sz="0" w:space="0" w:color="auto"/>
                  </w:divBdr>
                  <w:divsChild>
                    <w:div w:id="218252236">
                      <w:marLeft w:val="0"/>
                      <w:marRight w:val="0"/>
                      <w:marTop w:val="0"/>
                      <w:marBottom w:val="0"/>
                      <w:divBdr>
                        <w:top w:val="none" w:sz="0" w:space="0" w:color="auto"/>
                        <w:left w:val="none" w:sz="0" w:space="0" w:color="auto"/>
                        <w:bottom w:val="none" w:sz="0" w:space="0" w:color="auto"/>
                        <w:right w:val="none" w:sz="0" w:space="0" w:color="auto"/>
                      </w:divBdr>
                    </w:div>
                    <w:div w:id="386534486">
                      <w:marLeft w:val="0"/>
                      <w:marRight w:val="0"/>
                      <w:marTop w:val="0"/>
                      <w:marBottom w:val="0"/>
                      <w:divBdr>
                        <w:top w:val="none" w:sz="0" w:space="0" w:color="auto"/>
                        <w:left w:val="none" w:sz="0" w:space="0" w:color="auto"/>
                        <w:bottom w:val="none" w:sz="0" w:space="0" w:color="auto"/>
                        <w:right w:val="none" w:sz="0" w:space="0" w:color="auto"/>
                      </w:divBdr>
                    </w:div>
                    <w:div w:id="1101949411">
                      <w:marLeft w:val="0"/>
                      <w:marRight w:val="0"/>
                      <w:marTop w:val="0"/>
                      <w:marBottom w:val="0"/>
                      <w:divBdr>
                        <w:top w:val="none" w:sz="0" w:space="0" w:color="auto"/>
                        <w:left w:val="none" w:sz="0" w:space="0" w:color="auto"/>
                        <w:bottom w:val="none" w:sz="0" w:space="0" w:color="auto"/>
                        <w:right w:val="none" w:sz="0" w:space="0" w:color="auto"/>
                      </w:divBdr>
                    </w:div>
                    <w:div w:id="1137601631">
                      <w:marLeft w:val="0"/>
                      <w:marRight w:val="0"/>
                      <w:marTop w:val="0"/>
                      <w:marBottom w:val="0"/>
                      <w:divBdr>
                        <w:top w:val="none" w:sz="0" w:space="0" w:color="auto"/>
                        <w:left w:val="none" w:sz="0" w:space="0" w:color="auto"/>
                        <w:bottom w:val="none" w:sz="0" w:space="0" w:color="auto"/>
                        <w:right w:val="none" w:sz="0" w:space="0" w:color="auto"/>
                      </w:divBdr>
                    </w:div>
                    <w:div w:id="654728328">
                      <w:marLeft w:val="0"/>
                      <w:marRight w:val="0"/>
                      <w:marTop w:val="0"/>
                      <w:marBottom w:val="0"/>
                      <w:divBdr>
                        <w:top w:val="none" w:sz="0" w:space="0" w:color="auto"/>
                        <w:left w:val="none" w:sz="0" w:space="0" w:color="auto"/>
                        <w:bottom w:val="none" w:sz="0" w:space="0" w:color="auto"/>
                        <w:right w:val="none" w:sz="0" w:space="0" w:color="auto"/>
                      </w:divBdr>
                    </w:div>
                    <w:div w:id="1933511265">
                      <w:marLeft w:val="0"/>
                      <w:marRight w:val="0"/>
                      <w:marTop w:val="0"/>
                      <w:marBottom w:val="0"/>
                      <w:divBdr>
                        <w:top w:val="none" w:sz="0" w:space="0" w:color="auto"/>
                        <w:left w:val="none" w:sz="0" w:space="0" w:color="auto"/>
                        <w:bottom w:val="none" w:sz="0" w:space="0" w:color="auto"/>
                        <w:right w:val="none" w:sz="0" w:space="0" w:color="auto"/>
                      </w:divBdr>
                    </w:div>
                    <w:div w:id="1046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CEC181520184CA928EFDE923A4DD9" ma:contentTypeVersion="4" ma:contentTypeDescription="Create a new document." ma:contentTypeScope="" ma:versionID="46c67418c94ddf5c536e309bcf45ff1a">
  <xsd:schema xmlns:xsd="http://www.w3.org/2001/XMLSchema" xmlns:xs="http://www.w3.org/2001/XMLSchema" xmlns:p="http://schemas.microsoft.com/office/2006/metadata/properties" xmlns:ns2="7eede4de-c924-48f9-bc08-044955020152" targetNamespace="http://schemas.microsoft.com/office/2006/metadata/properties" ma:root="true" ma:fieldsID="306bfbc06ee7aaf9ff10dac6c1a07a2c" ns2:_="">
    <xsd:import namespace="7eede4de-c924-48f9-bc08-044955020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de4de-c924-48f9-bc08-044955020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C3C5A-8B55-450D-A683-CF445CE3BFA7}"/>
</file>

<file path=customXml/itemProps2.xml><?xml version="1.0" encoding="utf-8"?>
<ds:datastoreItem xmlns:ds="http://schemas.openxmlformats.org/officeDocument/2006/customXml" ds:itemID="{4E5C3272-1576-4C06-852C-D3B15C9C0831}"/>
</file>

<file path=customXml/itemProps3.xml><?xml version="1.0" encoding="utf-8"?>
<ds:datastoreItem xmlns:ds="http://schemas.openxmlformats.org/officeDocument/2006/customXml" ds:itemID="{DB79B681-C2F3-47A8-B3BC-1B3044ACFF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Daley</dc:creator>
  <keywords/>
  <dc:description/>
  <lastModifiedBy>Mrs Littlejohns</lastModifiedBy>
  <revision>4</revision>
  <dcterms:created xsi:type="dcterms:W3CDTF">2020-09-14T15:58:00.0000000Z</dcterms:created>
  <dcterms:modified xsi:type="dcterms:W3CDTF">2020-09-25T11:10:21.9741194Z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0x010100BCDCEC181520184CA928EFDE923A4DD9</vt:lpwstr>
  </property>
</Properties>
</file>