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556F8" w14:textId="4E70A125" w:rsidR="0021210D" w:rsidRPr="00DB5FE4" w:rsidRDefault="00261E4B" w:rsidP="00261E4B">
      <w:pPr>
        <w:ind w:left="-709" w:right="-761"/>
        <w:rPr>
          <w:b/>
          <w:bCs/>
        </w:rPr>
      </w:pPr>
      <w:r>
        <w:rPr>
          <w:b/>
          <w:bCs/>
          <w:noProof/>
        </w:rPr>
        <w:drawing>
          <wp:anchor distT="0" distB="0" distL="114300" distR="114300" simplePos="0" relativeHeight="251658240" behindDoc="0" locked="0" layoutInCell="1" allowOverlap="1" wp14:anchorId="35139862" wp14:editId="6D00FE96">
            <wp:simplePos x="0" y="0"/>
            <wp:positionH relativeFrom="column">
              <wp:posOffset>4594231</wp:posOffset>
            </wp:positionH>
            <wp:positionV relativeFrom="paragraph">
              <wp:posOffset>295</wp:posOffset>
            </wp:positionV>
            <wp:extent cx="1675120" cy="2266866"/>
            <wp:effectExtent l="0" t="0" r="1905" b="0"/>
            <wp:wrapThrough wrapText="bothSides">
              <wp:wrapPolygon edited="0">
                <wp:start x="0" y="0"/>
                <wp:lineTo x="0" y="21424"/>
                <wp:lineTo x="21461" y="21424"/>
                <wp:lineTo x="21461"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ving_On_Up.jpg"/>
                    <pic:cNvPicPr/>
                  </pic:nvPicPr>
                  <pic:blipFill rotWithShape="1">
                    <a:blip r:embed="rId4" cstate="print">
                      <a:extLst>
                        <a:ext uri="{28A0092B-C50C-407E-A947-70E740481C1C}">
                          <a14:useLocalDpi xmlns:a14="http://schemas.microsoft.com/office/drawing/2010/main" val="0"/>
                        </a:ext>
                      </a:extLst>
                    </a:blip>
                    <a:srcRect l="11044" t="11937" r="12313" b="14755"/>
                    <a:stretch/>
                  </pic:blipFill>
                  <pic:spPr bwMode="auto">
                    <a:xfrm>
                      <a:off x="0" y="0"/>
                      <a:ext cx="1675120" cy="22668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5FE4">
        <w:rPr>
          <w:b/>
          <w:bCs/>
        </w:rPr>
        <w:t>MOVING ON UP</w:t>
      </w:r>
      <w:r w:rsidR="00DB5FE4" w:rsidRPr="00DB5FE4">
        <w:rPr>
          <w:b/>
          <w:bCs/>
        </w:rPr>
        <w:t xml:space="preserve"> DAY THREE</w:t>
      </w:r>
    </w:p>
    <w:p w14:paraId="77F8E420" w14:textId="051B2267" w:rsidR="00DB5FE4" w:rsidRPr="00B943D6" w:rsidRDefault="00DB5FE4" w:rsidP="00261E4B">
      <w:pPr>
        <w:ind w:left="-709" w:right="-761"/>
        <w:rPr>
          <w:b/>
          <w:bCs/>
          <w:color w:val="000000" w:themeColor="text1"/>
        </w:rPr>
      </w:pPr>
      <w:r w:rsidRPr="00B943D6">
        <w:rPr>
          <w:b/>
          <w:bCs/>
          <w:color w:val="000000" w:themeColor="text1"/>
        </w:rPr>
        <w:t>Building Resilience Competition</w:t>
      </w:r>
    </w:p>
    <w:p w14:paraId="7D038728" w14:textId="0B64FD26" w:rsidR="00DB5FE4" w:rsidRDefault="00DB5FE4" w:rsidP="00261E4B">
      <w:pPr>
        <w:ind w:left="-709" w:right="-761"/>
      </w:pPr>
    </w:p>
    <w:p w14:paraId="3C5058C5" w14:textId="491494EA" w:rsidR="00DB5FE4" w:rsidRDefault="00DB5FE4" w:rsidP="00261E4B">
      <w:pPr>
        <w:ind w:left="-709" w:right="-761"/>
      </w:pPr>
      <w:r>
        <w:t>Design a new avatar or image for ONE of the ten Building Resilience tools that has most meaning for you. You can draw it by hand or use technology, but it must be your own work. Do not use other people</w:t>
      </w:r>
      <w:r w:rsidR="00261E4B">
        <w:t>’s images and make sure there are no words in the picture.</w:t>
      </w:r>
    </w:p>
    <w:p w14:paraId="35A1BC7C" w14:textId="18C8B4F8" w:rsidR="00261E4B" w:rsidRDefault="00261E4B" w:rsidP="00261E4B">
      <w:pPr>
        <w:ind w:left="-709" w:right="-761"/>
      </w:pPr>
    </w:p>
    <w:p w14:paraId="66D3525A" w14:textId="3F905E6E" w:rsidR="00261E4B" w:rsidRDefault="00261E4B" w:rsidP="00261E4B">
      <w:pPr>
        <w:ind w:left="-709" w:right="-761"/>
      </w:pPr>
      <w:r>
        <w:t xml:space="preserve">Complete the form below and </w:t>
      </w:r>
      <w:r w:rsidR="00B943D6">
        <w:t xml:space="preserve">email it to </w:t>
      </w:r>
      <w:hyperlink r:id="rId5" w:history="1">
        <w:r w:rsidR="00B943D6" w:rsidRPr="00141D4F">
          <w:rPr>
            <w:rStyle w:val="Hyperlink"/>
          </w:rPr>
          <w:t>lucy.gallagher@sciennes.edin.sch.uk</w:t>
        </w:r>
      </w:hyperlink>
      <w:r w:rsidR="00B943D6">
        <w:t xml:space="preserve"> </w:t>
      </w:r>
      <w:r w:rsidRPr="00B943D6">
        <w:rPr>
          <w:b/>
          <w:bCs/>
        </w:rPr>
        <w:t>by Thursday 25</w:t>
      </w:r>
      <w:r w:rsidRPr="00B943D6">
        <w:rPr>
          <w:b/>
          <w:bCs/>
          <w:vertAlign w:val="superscript"/>
        </w:rPr>
        <w:t>th</w:t>
      </w:r>
      <w:r w:rsidRPr="00B943D6">
        <w:rPr>
          <w:b/>
          <w:bCs/>
        </w:rPr>
        <w:t xml:space="preserve"> June</w:t>
      </w:r>
      <w:r>
        <w:t>. We will hand over all the images to your city secondary schools who will then select their favourites to go forward to the next round of the competition.</w:t>
      </w:r>
    </w:p>
    <w:p w14:paraId="65C72E56" w14:textId="7E4F0AE4" w:rsidR="00261E4B" w:rsidRDefault="00261E4B" w:rsidP="00261E4B">
      <w:pPr>
        <w:ind w:left="-709" w:right="-761"/>
      </w:pPr>
    </w:p>
    <w:p w14:paraId="3961D439" w14:textId="75936A93" w:rsidR="00261E4B" w:rsidRDefault="00261E4B" w:rsidP="00261E4B">
      <w:pPr>
        <w:ind w:left="-709" w:right="-761"/>
      </w:pPr>
      <w:r>
        <w:t>The first ten images will be selected in October from entries to secondary schools across the city and the winners will receive a £50 Blackwell’s or Waterstones voucher!</w:t>
      </w:r>
    </w:p>
    <w:p w14:paraId="336C8962" w14:textId="65DF315E" w:rsidR="00261E4B" w:rsidRDefault="00261E4B"/>
    <w:tbl>
      <w:tblPr>
        <w:tblStyle w:val="TableGrid"/>
        <w:tblW w:w="10632" w:type="dxa"/>
        <w:tblInd w:w="-714" w:type="dxa"/>
        <w:tblLook w:val="04A0" w:firstRow="1" w:lastRow="0" w:firstColumn="1" w:lastColumn="0" w:noHBand="0" w:noVBand="1"/>
      </w:tblPr>
      <w:tblGrid>
        <w:gridCol w:w="5219"/>
        <w:gridCol w:w="5413"/>
      </w:tblGrid>
      <w:tr w:rsidR="00261E4B" w14:paraId="1D26A59C" w14:textId="77777777" w:rsidTr="00261E4B">
        <w:tc>
          <w:tcPr>
            <w:tcW w:w="5219" w:type="dxa"/>
          </w:tcPr>
          <w:p w14:paraId="7A081AE1" w14:textId="2E426916" w:rsidR="00261E4B" w:rsidRDefault="00261E4B">
            <w:r>
              <w:t>Full Name</w:t>
            </w:r>
          </w:p>
        </w:tc>
        <w:tc>
          <w:tcPr>
            <w:tcW w:w="5413" w:type="dxa"/>
          </w:tcPr>
          <w:p w14:paraId="23FC3269" w14:textId="77777777" w:rsidR="00261E4B" w:rsidRDefault="00261E4B"/>
        </w:tc>
      </w:tr>
      <w:tr w:rsidR="00261E4B" w14:paraId="31B19439" w14:textId="77777777" w:rsidTr="00261E4B">
        <w:tc>
          <w:tcPr>
            <w:tcW w:w="5219" w:type="dxa"/>
          </w:tcPr>
          <w:p w14:paraId="6EAC25BD" w14:textId="1457F0F6" w:rsidR="00261E4B" w:rsidRDefault="00261E4B">
            <w:r>
              <w:t>Primary school</w:t>
            </w:r>
          </w:p>
        </w:tc>
        <w:tc>
          <w:tcPr>
            <w:tcW w:w="5413" w:type="dxa"/>
          </w:tcPr>
          <w:p w14:paraId="5D30BC38" w14:textId="77777777" w:rsidR="00261E4B" w:rsidRDefault="00261E4B"/>
        </w:tc>
      </w:tr>
      <w:tr w:rsidR="00261E4B" w14:paraId="5548A1B0" w14:textId="77777777" w:rsidTr="00261E4B">
        <w:tc>
          <w:tcPr>
            <w:tcW w:w="5219" w:type="dxa"/>
          </w:tcPr>
          <w:p w14:paraId="04902D6C" w14:textId="5680F98A" w:rsidR="00261E4B" w:rsidRDefault="00261E4B">
            <w:r>
              <w:t>Secondary school</w:t>
            </w:r>
          </w:p>
        </w:tc>
        <w:tc>
          <w:tcPr>
            <w:tcW w:w="5413" w:type="dxa"/>
          </w:tcPr>
          <w:p w14:paraId="2A2B2C20" w14:textId="77777777" w:rsidR="00261E4B" w:rsidRDefault="00261E4B"/>
        </w:tc>
      </w:tr>
      <w:tr w:rsidR="00261E4B" w14:paraId="71B74B88" w14:textId="77777777" w:rsidTr="00261E4B">
        <w:tc>
          <w:tcPr>
            <w:tcW w:w="5219" w:type="dxa"/>
          </w:tcPr>
          <w:p w14:paraId="5E6FC383" w14:textId="148A94C4" w:rsidR="00261E4B" w:rsidRDefault="00261E4B">
            <w:r>
              <w:t xml:space="preserve">Which of the Ten </w:t>
            </w:r>
            <w:proofErr w:type="spellStart"/>
            <w:r>
              <w:t>Builidng</w:t>
            </w:r>
            <w:proofErr w:type="spellEnd"/>
            <w:r>
              <w:t xml:space="preserve"> Resilience tools have you drawn?</w:t>
            </w:r>
          </w:p>
        </w:tc>
        <w:tc>
          <w:tcPr>
            <w:tcW w:w="5413" w:type="dxa"/>
          </w:tcPr>
          <w:p w14:paraId="00AC6BFC" w14:textId="77777777" w:rsidR="00261E4B" w:rsidRDefault="00261E4B"/>
        </w:tc>
      </w:tr>
      <w:tr w:rsidR="00261E4B" w14:paraId="2CE7696A" w14:textId="77777777" w:rsidTr="00261E4B">
        <w:tc>
          <w:tcPr>
            <w:tcW w:w="5219" w:type="dxa"/>
          </w:tcPr>
          <w:p w14:paraId="1FD987F6" w14:textId="733DBF0D" w:rsidR="00261E4B" w:rsidRDefault="00261E4B">
            <w:r>
              <w:t>Why is this so important to your mental health?</w:t>
            </w:r>
          </w:p>
        </w:tc>
        <w:tc>
          <w:tcPr>
            <w:tcW w:w="5413" w:type="dxa"/>
          </w:tcPr>
          <w:p w14:paraId="7741A86E" w14:textId="77777777" w:rsidR="00261E4B" w:rsidRDefault="00261E4B"/>
        </w:tc>
      </w:tr>
      <w:tr w:rsidR="00261E4B" w14:paraId="3FB29BD1" w14:textId="77777777" w:rsidTr="00261E4B">
        <w:tc>
          <w:tcPr>
            <w:tcW w:w="5219" w:type="dxa"/>
          </w:tcPr>
          <w:p w14:paraId="44C3DF40" w14:textId="3FF79C53" w:rsidR="00261E4B" w:rsidRDefault="00261E4B">
            <w:r>
              <w:t>How will you use this to help you starting secondary school?</w:t>
            </w:r>
          </w:p>
        </w:tc>
        <w:tc>
          <w:tcPr>
            <w:tcW w:w="5413" w:type="dxa"/>
          </w:tcPr>
          <w:p w14:paraId="295868A0" w14:textId="77777777" w:rsidR="00261E4B" w:rsidRDefault="00261E4B"/>
        </w:tc>
      </w:tr>
      <w:tr w:rsidR="00261E4B" w14:paraId="387F9F05" w14:textId="77777777" w:rsidTr="00261E4B">
        <w:tc>
          <w:tcPr>
            <w:tcW w:w="10632" w:type="dxa"/>
            <w:gridSpan w:val="2"/>
          </w:tcPr>
          <w:p w14:paraId="744A9329" w14:textId="77777777" w:rsidR="00261E4B" w:rsidRDefault="00261E4B"/>
          <w:p w14:paraId="6BFC6EF3" w14:textId="77777777" w:rsidR="00261E4B" w:rsidRDefault="00261E4B"/>
          <w:p w14:paraId="4E393F36" w14:textId="77777777" w:rsidR="00261E4B" w:rsidRDefault="00261E4B"/>
          <w:p w14:paraId="053AD9DB" w14:textId="77777777" w:rsidR="00261E4B" w:rsidRDefault="00261E4B"/>
          <w:p w14:paraId="3DC454DD" w14:textId="77777777" w:rsidR="00261E4B" w:rsidRDefault="00261E4B"/>
          <w:p w14:paraId="2FF885DE" w14:textId="77777777" w:rsidR="00261E4B" w:rsidRDefault="00261E4B"/>
          <w:p w14:paraId="6C34587B" w14:textId="77777777" w:rsidR="00261E4B" w:rsidRDefault="00261E4B"/>
          <w:p w14:paraId="2F3367C9" w14:textId="77777777" w:rsidR="00261E4B" w:rsidRDefault="00261E4B"/>
          <w:p w14:paraId="622162A8" w14:textId="77777777" w:rsidR="00261E4B" w:rsidRDefault="00261E4B"/>
          <w:p w14:paraId="35D2C2AA" w14:textId="77777777" w:rsidR="00261E4B" w:rsidRDefault="00261E4B"/>
          <w:p w14:paraId="7182C25B" w14:textId="77777777" w:rsidR="00261E4B" w:rsidRDefault="00261E4B"/>
          <w:p w14:paraId="40670BA7" w14:textId="77777777" w:rsidR="00261E4B" w:rsidRDefault="00261E4B"/>
          <w:p w14:paraId="4C36E367" w14:textId="77777777" w:rsidR="00261E4B" w:rsidRDefault="00261E4B"/>
          <w:p w14:paraId="70BEC92C" w14:textId="77777777" w:rsidR="00261E4B" w:rsidRDefault="00261E4B"/>
          <w:p w14:paraId="62388642" w14:textId="77777777" w:rsidR="00261E4B" w:rsidRDefault="00261E4B"/>
          <w:p w14:paraId="2D8373C2" w14:textId="77777777" w:rsidR="00261E4B" w:rsidRDefault="00261E4B"/>
          <w:p w14:paraId="26FCB4E4" w14:textId="77777777" w:rsidR="00261E4B" w:rsidRDefault="00261E4B"/>
          <w:p w14:paraId="47B45962" w14:textId="1E85108D" w:rsidR="00261E4B" w:rsidRDefault="00261E4B"/>
          <w:p w14:paraId="71D8AE70" w14:textId="77777777" w:rsidR="00261E4B" w:rsidRDefault="00261E4B"/>
          <w:p w14:paraId="6CD5D42C" w14:textId="77777777" w:rsidR="00261E4B" w:rsidRDefault="00261E4B"/>
          <w:p w14:paraId="62399870" w14:textId="5A33A7D1" w:rsidR="00261E4B" w:rsidRDefault="00261E4B"/>
          <w:p w14:paraId="0AB9E95A" w14:textId="1939CECE" w:rsidR="00261E4B" w:rsidRDefault="00261E4B"/>
          <w:p w14:paraId="59BF75A6" w14:textId="21113FB7" w:rsidR="00261E4B" w:rsidRDefault="00261E4B"/>
          <w:p w14:paraId="2DC6243A" w14:textId="25688942" w:rsidR="00261E4B" w:rsidRDefault="00261E4B"/>
          <w:p w14:paraId="6BF55E63" w14:textId="77777777" w:rsidR="00261E4B" w:rsidRDefault="00261E4B"/>
          <w:p w14:paraId="09F28908" w14:textId="7B94F200" w:rsidR="00B943D6" w:rsidRDefault="00B943D6"/>
        </w:tc>
      </w:tr>
    </w:tbl>
    <w:p w14:paraId="6B5B5EEB" w14:textId="77777777" w:rsidR="00261E4B" w:rsidRDefault="00261E4B"/>
    <w:sectPr w:rsidR="00261E4B" w:rsidSect="00B943D6">
      <w:pgSz w:w="11900" w:h="16840"/>
      <w:pgMar w:top="502" w:right="1440" w:bottom="47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E4"/>
    <w:rsid w:val="000420C6"/>
    <w:rsid w:val="000773F8"/>
    <w:rsid w:val="0021210D"/>
    <w:rsid w:val="00217520"/>
    <w:rsid w:val="00261E4B"/>
    <w:rsid w:val="002D0156"/>
    <w:rsid w:val="003C12D5"/>
    <w:rsid w:val="004C4BF8"/>
    <w:rsid w:val="00597C4D"/>
    <w:rsid w:val="00763403"/>
    <w:rsid w:val="00A00125"/>
    <w:rsid w:val="00AD5E4F"/>
    <w:rsid w:val="00B943D6"/>
    <w:rsid w:val="00D00A43"/>
    <w:rsid w:val="00DB362A"/>
    <w:rsid w:val="00DB5FE4"/>
    <w:rsid w:val="00E32FE8"/>
    <w:rsid w:val="00F449C6"/>
    <w:rsid w:val="00FA1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7B73"/>
  <w15:chartTrackingRefBased/>
  <w15:docId w15:val="{6CDEFB65-479A-3B46-BF54-6493E526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1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43D6"/>
    <w:rPr>
      <w:color w:val="0563C1" w:themeColor="hyperlink"/>
      <w:u w:val="single"/>
    </w:rPr>
  </w:style>
  <w:style w:type="character" w:styleId="UnresolvedMention">
    <w:name w:val="Unresolved Mention"/>
    <w:basedOn w:val="DefaultParagraphFont"/>
    <w:uiPriority w:val="99"/>
    <w:semiHidden/>
    <w:unhideWhenUsed/>
    <w:rsid w:val="00B94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cy.gallagher@sciennes.edin.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Gallagher</dc:creator>
  <cp:keywords/>
  <dc:description/>
  <cp:lastModifiedBy>Lucy Gallagher</cp:lastModifiedBy>
  <cp:revision>2</cp:revision>
  <dcterms:created xsi:type="dcterms:W3CDTF">2020-06-18T19:20:00Z</dcterms:created>
  <dcterms:modified xsi:type="dcterms:W3CDTF">2020-06-18T19:58:00Z</dcterms:modified>
</cp:coreProperties>
</file>