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1D" w:rsidRDefault="0051361D" w:rsidP="0051361D">
      <w:pPr>
        <w:jc w:val="center"/>
        <w:rPr>
          <w:b/>
        </w:rPr>
      </w:pPr>
    </w:p>
    <w:p w:rsidR="0051361D" w:rsidRDefault="0051361D" w:rsidP="0051361D">
      <w:pPr>
        <w:jc w:val="center"/>
        <w:rPr>
          <w:b/>
        </w:rPr>
      </w:pPr>
    </w:p>
    <w:p w:rsidR="0051361D" w:rsidRDefault="00D46F3B" w:rsidP="0051361D">
      <w:r>
        <w:rPr>
          <w:noProof/>
          <w:lang w:eastAsia="en-GB"/>
        </w:rPr>
        <w:drawing>
          <wp:anchor distT="0" distB="0" distL="114300" distR="114300" simplePos="0" relativeHeight="251661312" behindDoc="1" locked="0" layoutInCell="1" allowOverlap="1">
            <wp:simplePos x="0" y="0"/>
            <wp:positionH relativeFrom="column">
              <wp:posOffset>2934779</wp:posOffset>
            </wp:positionH>
            <wp:positionV relativeFrom="paragraph">
              <wp:posOffset>147200</wp:posOffset>
            </wp:positionV>
            <wp:extent cx="3888716" cy="1259457"/>
            <wp:effectExtent l="19050" t="0" r="0" b="0"/>
            <wp:wrapNone/>
            <wp:docPr id="1" name="Picture 232" descr="CF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F_colour_logo"/>
                    <pic:cNvPicPr>
                      <a:picLocks noChangeAspect="1" noChangeArrowheads="1"/>
                    </pic:cNvPicPr>
                  </pic:nvPicPr>
                  <pic:blipFill>
                    <a:blip r:embed="rId7" cstate="print"/>
                    <a:srcRect/>
                    <a:stretch>
                      <a:fillRect/>
                    </a:stretch>
                  </pic:blipFill>
                  <pic:spPr bwMode="auto">
                    <a:xfrm>
                      <a:off x="0" y="0"/>
                      <a:ext cx="3888716" cy="1259457"/>
                    </a:xfrm>
                    <a:prstGeom prst="rect">
                      <a:avLst/>
                    </a:prstGeom>
                    <a:noFill/>
                    <a:ln w="9525">
                      <a:noFill/>
                      <a:miter lim="800000"/>
                      <a:headEnd/>
                      <a:tailEnd/>
                    </a:ln>
                  </pic:spPr>
                </pic:pic>
              </a:graphicData>
            </a:graphic>
          </wp:anchor>
        </w:drawing>
      </w:r>
    </w:p>
    <w:p w:rsidR="0051361D" w:rsidRDefault="0051361D" w:rsidP="0051361D">
      <w:pPr>
        <w:jc w:val="center"/>
        <w:rPr>
          <w:b/>
          <w:sz w:val="36"/>
          <w:szCs w:val="36"/>
        </w:rPr>
      </w:pPr>
    </w:p>
    <w:p w:rsidR="0051361D" w:rsidRDefault="007F4FEE" w:rsidP="0051361D">
      <w:pPr>
        <w:jc w:val="center"/>
        <w:rPr>
          <w:b/>
          <w:sz w:val="36"/>
          <w:szCs w:val="36"/>
        </w:rPr>
      </w:pPr>
      <w:r>
        <w:rPr>
          <w:b/>
          <w:sz w:val="36"/>
          <w:szCs w:val="36"/>
        </w:rPr>
        <w:t>-</w:t>
      </w:r>
    </w:p>
    <w:p w:rsidR="0051361D" w:rsidRDefault="0051361D" w:rsidP="0051361D">
      <w:pPr>
        <w:jc w:val="center"/>
        <w:rPr>
          <w:b/>
          <w:sz w:val="36"/>
          <w:szCs w:val="36"/>
        </w:rPr>
      </w:pPr>
    </w:p>
    <w:p w:rsidR="0051361D" w:rsidRDefault="0051361D" w:rsidP="0051361D">
      <w:pPr>
        <w:jc w:val="center"/>
        <w:rPr>
          <w:b/>
          <w:sz w:val="36"/>
          <w:szCs w:val="36"/>
        </w:rPr>
      </w:pPr>
    </w:p>
    <w:p w:rsidR="00D46F3B" w:rsidRPr="00F6588C" w:rsidRDefault="00D46F3B" w:rsidP="00D46F3B">
      <w:pPr>
        <w:jc w:val="center"/>
        <w:rPr>
          <w:b/>
          <w:sz w:val="40"/>
          <w:szCs w:val="40"/>
        </w:rPr>
      </w:pPr>
    </w:p>
    <w:p w:rsidR="00F6588C" w:rsidRPr="00F6588C" w:rsidRDefault="00F6588C" w:rsidP="00D46F3B">
      <w:pPr>
        <w:jc w:val="center"/>
        <w:rPr>
          <w:b/>
          <w:i/>
          <w:sz w:val="40"/>
          <w:szCs w:val="40"/>
        </w:rPr>
      </w:pPr>
      <w:r w:rsidRPr="00F6588C">
        <w:rPr>
          <w:b/>
          <w:i/>
          <w:sz w:val="40"/>
          <w:szCs w:val="40"/>
        </w:rPr>
        <w:t>Taking a Closer Look Series</w:t>
      </w:r>
    </w:p>
    <w:p w:rsidR="0051361D" w:rsidRPr="00F6588C" w:rsidRDefault="00435AA6" w:rsidP="00F6588C">
      <w:pPr>
        <w:jc w:val="center"/>
        <w:rPr>
          <w:b/>
          <w:i/>
          <w:sz w:val="36"/>
          <w:szCs w:val="36"/>
        </w:rPr>
      </w:pPr>
      <w:r w:rsidRPr="00F6588C">
        <w:rPr>
          <w:b/>
          <w:i/>
          <w:sz w:val="36"/>
          <w:szCs w:val="36"/>
        </w:rPr>
        <w:t>Moving from Good to Great</w:t>
      </w:r>
      <w:r w:rsidR="00F6588C" w:rsidRPr="00F6588C">
        <w:rPr>
          <w:b/>
          <w:i/>
          <w:sz w:val="36"/>
          <w:szCs w:val="36"/>
        </w:rPr>
        <w:t xml:space="preserve">: </w:t>
      </w:r>
      <w:r w:rsidR="002B4EBC" w:rsidRPr="00F6588C">
        <w:rPr>
          <w:b/>
          <w:sz w:val="36"/>
          <w:szCs w:val="36"/>
        </w:rPr>
        <w:t>Self-evaluation Toolkit</w:t>
      </w:r>
      <w:r w:rsidR="0051361D" w:rsidRPr="00F6588C">
        <w:rPr>
          <w:b/>
          <w:sz w:val="36"/>
          <w:szCs w:val="36"/>
        </w:rPr>
        <w:t xml:space="preserve"> (Secondary Schools)</w:t>
      </w:r>
      <w:r w:rsidR="00D46F3B" w:rsidRPr="00F6588C">
        <w:rPr>
          <w:b/>
          <w:sz w:val="36"/>
          <w:szCs w:val="36"/>
        </w:rPr>
        <w:t xml:space="preserve"> August 2013</w:t>
      </w:r>
    </w:p>
    <w:p w:rsidR="0051361D" w:rsidRDefault="0051361D" w:rsidP="00EA34D5">
      <w:pPr>
        <w:jc w:val="center"/>
        <w:rPr>
          <w:b/>
        </w:rPr>
      </w:pPr>
    </w:p>
    <w:p w:rsidR="002B4EBC" w:rsidRDefault="002B4EBC" w:rsidP="00EA34D5">
      <w:pPr>
        <w:jc w:val="center"/>
        <w:rPr>
          <w:b/>
        </w:rPr>
      </w:pPr>
    </w:p>
    <w:p w:rsidR="001622AA" w:rsidRDefault="001622AA" w:rsidP="00EA34D5">
      <w:pPr>
        <w:jc w:val="center"/>
        <w:rPr>
          <w:b/>
        </w:rPr>
      </w:pPr>
    </w:p>
    <w:p w:rsidR="00D46F3B" w:rsidRDefault="00D46F3B" w:rsidP="00EA34D5">
      <w:pPr>
        <w:jc w:val="center"/>
        <w:rPr>
          <w:b/>
        </w:rPr>
      </w:pPr>
    </w:p>
    <w:p w:rsidR="001622AA" w:rsidRDefault="001622AA" w:rsidP="00EA34D5">
      <w:pPr>
        <w:jc w:val="center"/>
        <w:rPr>
          <w:b/>
        </w:rPr>
      </w:pPr>
    </w:p>
    <w:p w:rsidR="002B4EBC" w:rsidRDefault="002B4EBC" w:rsidP="00EA34D5">
      <w:pPr>
        <w:jc w:val="center"/>
        <w:rPr>
          <w:b/>
        </w:rPr>
      </w:pPr>
    </w:p>
    <w:p w:rsidR="002B4EBC" w:rsidRDefault="002B4EBC" w:rsidP="00EA34D5">
      <w:pPr>
        <w:jc w:val="center"/>
        <w:rPr>
          <w:b/>
        </w:rPr>
      </w:pPr>
    </w:p>
    <w:p w:rsidR="00907EBB" w:rsidRPr="00907EBB" w:rsidRDefault="0051361D" w:rsidP="0051361D">
      <w:pPr>
        <w:shd w:val="clear" w:color="auto" w:fill="C0504D" w:themeFill="accent2"/>
        <w:rPr>
          <w:b/>
          <w:color w:val="FFFFFF" w:themeColor="background1"/>
          <w:sz w:val="28"/>
          <w:szCs w:val="28"/>
        </w:rPr>
      </w:pPr>
      <w:r w:rsidRPr="00907EBB">
        <w:rPr>
          <w:b/>
          <w:color w:val="FFFFFF" w:themeColor="background1"/>
          <w:sz w:val="28"/>
          <w:szCs w:val="28"/>
        </w:rPr>
        <w:lastRenderedPageBreak/>
        <w:t>Contents</w:t>
      </w:r>
    </w:p>
    <w:p w:rsidR="0051361D" w:rsidRDefault="0051361D" w:rsidP="0051361D"/>
    <w:p w:rsidR="000F267A" w:rsidRDefault="000F267A" w:rsidP="000F267A">
      <w:pPr>
        <w:spacing w:line="480" w:lineRule="auto"/>
      </w:pPr>
      <w:r>
        <w:t>Contents................................................................................................................................................</w:t>
      </w:r>
      <w:r w:rsidR="00D072A2">
        <w:t>................................</w:t>
      </w:r>
      <w:r w:rsidR="001622AA">
        <w:t>........</w:t>
      </w:r>
      <w:r>
        <w:t>........................</w:t>
      </w:r>
      <w:r w:rsidR="000B495B">
        <w:t>..................</w:t>
      </w:r>
      <w:r>
        <w:t>..................................2</w:t>
      </w:r>
    </w:p>
    <w:p w:rsidR="000F267A" w:rsidRDefault="0051361D" w:rsidP="000F267A">
      <w:pPr>
        <w:pStyle w:val="ListParagraph"/>
        <w:numPr>
          <w:ilvl w:val="1"/>
          <w:numId w:val="4"/>
        </w:numPr>
        <w:spacing w:line="480" w:lineRule="auto"/>
      </w:pPr>
      <w:r>
        <w:t>Improvements in Performance Self evaluation toolkit...................................................................................................................</w:t>
      </w:r>
      <w:r w:rsidR="00D072A2">
        <w:t>.................</w:t>
      </w:r>
      <w:r w:rsidR="001622AA">
        <w:t>....................</w:t>
      </w:r>
      <w:r w:rsidR="000B495B">
        <w:t>..................</w:t>
      </w:r>
      <w:r w:rsidR="001622AA">
        <w:t>..</w:t>
      </w:r>
      <w:r w:rsidR="000F267A">
        <w:t>.</w:t>
      </w:r>
      <w:r w:rsidR="000B495B">
        <w:t>.</w:t>
      </w:r>
      <w:r w:rsidR="000F267A">
        <w:t>.........3</w:t>
      </w:r>
    </w:p>
    <w:p w:rsidR="000F267A" w:rsidRDefault="0051361D" w:rsidP="000F267A">
      <w:pPr>
        <w:spacing w:line="480" w:lineRule="auto"/>
      </w:pPr>
      <w:r>
        <w:t>2.1  Learners’ Experience Self-evaluation toolkit..................................................................................................................................................</w:t>
      </w:r>
      <w:r w:rsidR="000F267A">
        <w:t>........</w:t>
      </w:r>
      <w:r>
        <w:t>............</w:t>
      </w:r>
      <w:r w:rsidR="00482AFA">
        <w:t>........................</w:t>
      </w:r>
      <w:r>
        <w:t>.....</w:t>
      </w:r>
      <w:r w:rsidR="00937426">
        <w:t>.11</w:t>
      </w:r>
    </w:p>
    <w:p w:rsidR="000F267A" w:rsidRDefault="0051361D" w:rsidP="000F267A">
      <w:pPr>
        <w:spacing w:line="480" w:lineRule="auto"/>
      </w:pPr>
      <w:r>
        <w:t>5.1 The Curriculum Self-evaluation toolkit........................................................................................................................................................................</w:t>
      </w:r>
      <w:r w:rsidR="000B495B">
        <w:t>.................................</w:t>
      </w:r>
      <w:r>
        <w:t>....</w:t>
      </w:r>
      <w:r w:rsidR="00937426">
        <w:t>.21</w:t>
      </w:r>
    </w:p>
    <w:p w:rsidR="0051361D" w:rsidRDefault="0051361D" w:rsidP="000F267A">
      <w:pPr>
        <w:spacing w:line="480" w:lineRule="auto"/>
      </w:pPr>
      <w:r>
        <w:t>5.3 Meeting Learning Needs Self-evaluation toolkit....................................................................................................................................................</w:t>
      </w:r>
      <w:r w:rsidR="000B495B">
        <w:t>...............</w:t>
      </w:r>
      <w:r>
        <w:t>....</w:t>
      </w:r>
      <w:r w:rsidR="000B495B">
        <w:t>..................</w:t>
      </w:r>
      <w:r>
        <w:t>......</w:t>
      </w:r>
      <w:r w:rsidR="003B0BB2">
        <w:t>36</w:t>
      </w:r>
    </w:p>
    <w:p w:rsidR="00493D7D" w:rsidRDefault="0051361D" w:rsidP="000F267A">
      <w:pPr>
        <w:spacing w:line="480" w:lineRule="auto"/>
      </w:pPr>
      <w:r>
        <w:t>5.9 Improvement through Self-evaluation toolkit............................................................................................................................................................</w:t>
      </w:r>
      <w:r w:rsidR="000B495B">
        <w:t>...............</w:t>
      </w:r>
      <w:r>
        <w:t>.....</w:t>
      </w:r>
      <w:r w:rsidR="000B495B">
        <w:t>..................</w:t>
      </w:r>
      <w:r w:rsidR="003B0BB2">
        <w:t>.46</w:t>
      </w:r>
    </w:p>
    <w:p w:rsidR="00493D7D" w:rsidRDefault="00493D7D" w:rsidP="000F267A">
      <w:pPr>
        <w:spacing w:line="480" w:lineRule="auto"/>
      </w:pPr>
      <w:r>
        <w:t>Appendix A: 2.1, 5.1 and 5.3 Template Returns for the City of Edinburgh...............................................................................................................................</w:t>
      </w:r>
      <w:r w:rsidR="000B495B">
        <w:t>...............................</w:t>
      </w:r>
      <w:r w:rsidR="003B0BB2">
        <w:t>53</w:t>
      </w:r>
    </w:p>
    <w:p w:rsidR="00E9069E" w:rsidRDefault="00493D7D" w:rsidP="0051361D">
      <w:r>
        <w:t>Appendix B</w:t>
      </w:r>
      <w:r w:rsidR="002B4EBC">
        <w:t>: Key Documents and Resources.................................................................................................................................................................</w:t>
      </w:r>
      <w:r w:rsidR="000B495B">
        <w:t>..........................................</w:t>
      </w:r>
      <w:r w:rsidR="00C643B3">
        <w:t>56</w:t>
      </w:r>
    </w:p>
    <w:p w:rsidR="00493D7D" w:rsidRDefault="00493D7D" w:rsidP="000B495B">
      <w:pPr>
        <w:spacing w:after="0" w:line="240" w:lineRule="auto"/>
      </w:pPr>
    </w:p>
    <w:p w:rsidR="00E9069E" w:rsidRDefault="00493D7D" w:rsidP="000B495B">
      <w:pPr>
        <w:spacing w:after="0"/>
      </w:pPr>
      <w:r>
        <w:t>Appendix C</w:t>
      </w:r>
      <w:r w:rsidR="00E9069E">
        <w:t>: CfE Briefings Overview (1-14)..............................................................................................................................................................................</w:t>
      </w:r>
      <w:r w:rsidR="000B495B">
        <w:t>................................</w:t>
      </w:r>
      <w:r w:rsidR="00C643B3">
        <w:t>58</w:t>
      </w:r>
    </w:p>
    <w:p w:rsidR="002B4EBC" w:rsidRDefault="002B4EBC" w:rsidP="0051361D"/>
    <w:p w:rsidR="0051361D" w:rsidRDefault="0051361D" w:rsidP="0051361D"/>
    <w:p w:rsidR="000A6BD4" w:rsidRDefault="000A6BD4" w:rsidP="0051361D"/>
    <w:p w:rsidR="000A6BD4" w:rsidRDefault="000A6BD4" w:rsidP="0051361D"/>
    <w:p w:rsidR="00BD04FF" w:rsidRDefault="00BD04FF" w:rsidP="0051361D"/>
    <w:p w:rsidR="00BD04FF" w:rsidRDefault="00BD04FF" w:rsidP="00BD04FF">
      <w:pPr>
        <w:jc w:val="center"/>
        <w:rPr>
          <w:b/>
        </w:rPr>
      </w:pPr>
    </w:p>
    <w:p w:rsidR="00BD04FF" w:rsidRDefault="00BD04FF" w:rsidP="00BD04FF"/>
    <w:p w:rsidR="00BD04FF" w:rsidRDefault="00BD04FF" w:rsidP="00BD04FF">
      <w:pPr>
        <w:jc w:val="center"/>
        <w:rPr>
          <w:b/>
          <w:sz w:val="36"/>
          <w:szCs w:val="36"/>
        </w:rPr>
      </w:pPr>
      <w:r>
        <w:rPr>
          <w:noProof/>
          <w:lang w:eastAsia="en-GB"/>
        </w:rPr>
        <w:drawing>
          <wp:anchor distT="0" distB="0" distL="114300" distR="114300" simplePos="0" relativeHeight="251673600" behindDoc="1" locked="0" layoutInCell="1" allowOverlap="1">
            <wp:simplePos x="0" y="0"/>
            <wp:positionH relativeFrom="column">
              <wp:posOffset>3028950</wp:posOffset>
            </wp:positionH>
            <wp:positionV relativeFrom="paragraph">
              <wp:posOffset>67945</wp:posOffset>
            </wp:positionV>
            <wp:extent cx="3886200" cy="1257300"/>
            <wp:effectExtent l="19050" t="0" r="0" b="0"/>
            <wp:wrapNone/>
            <wp:docPr id="2" name="Picture 232" descr="CF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F_colour_logo"/>
                    <pic:cNvPicPr>
                      <a:picLocks noChangeAspect="1" noChangeArrowheads="1"/>
                    </pic:cNvPicPr>
                  </pic:nvPicPr>
                  <pic:blipFill>
                    <a:blip r:embed="rId7" cstate="print"/>
                    <a:srcRect/>
                    <a:stretch>
                      <a:fillRect/>
                    </a:stretch>
                  </pic:blipFill>
                  <pic:spPr bwMode="auto">
                    <a:xfrm>
                      <a:off x="0" y="0"/>
                      <a:ext cx="3886200" cy="1257300"/>
                    </a:xfrm>
                    <a:prstGeom prst="rect">
                      <a:avLst/>
                    </a:prstGeom>
                    <a:noFill/>
                    <a:ln w="9525">
                      <a:noFill/>
                      <a:miter lim="800000"/>
                      <a:headEnd/>
                      <a:tailEnd/>
                    </a:ln>
                  </pic:spPr>
                </pic:pic>
              </a:graphicData>
            </a:graphic>
          </wp:anchor>
        </w:drawing>
      </w: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rPr>
          <w:b/>
          <w:sz w:val="36"/>
          <w:szCs w:val="36"/>
        </w:rPr>
      </w:pPr>
    </w:p>
    <w:p w:rsidR="007F4FEE" w:rsidRPr="007F4FEE" w:rsidRDefault="00BD04FF" w:rsidP="007F4FEE">
      <w:pPr>
        <w:jc w:val="center"/>
        <w:rPr>
          <w:b/>
          <w:sz w:val="32"/>
          <w:szCs w:val="32"/>
        </w:rPr>
      </w:pPr>
      <w:r w:rsidRPr="007F4FEE">
        <w:rPr>
          <w:b/>
          <w:sz w:val="32"/>
          <w:szCs w:val="32"/>
        </w:rPr>
        <w:t>Quality Improvement Team</w:t>
      </w:r>
      <w:r w:rsidR="00FC13A4">
        <w:rPr>
          <w:b/>
          <w:sz w:val="32"/>
          <w:szCs w:val="32"/>
        </w:rPr>
        <w:t>:</w:t>
      </w:r>
      <w:r w:rsidR="007F4FEE" w:rsidRPr="007F4FEE">
        <w:rPr>
          <w:b/>
          <w:sz w:val="32"/>
          <w:szCs w:val="32"/>
        </w:rPr>
        <w:t xml:space="preserve"> Taking a Closer Look Series</w:t>
      </w:r>
    </w:p>
    <w:p w:rsidR="00BD04FF" w:rsidRPr="007F4FEE" w:rsidRDefault="005A2DBA" w:rsidP="007F4FEE">
      <w:pPr>
        <w:jc w:val="center"/>
        <w:rPr>
          <w:b/>
          <w:sz w:val="32"/>
          <w:szCs w:val="32"/>
        </w:rPr>
      </w:pPr>
      <w:r w:rsidRPr="007F4FEE">
        <w:rPr>
          <w:b/>
          <w:sz w:val="32"/>
          <w:szCs w:val="32"/>
        </w:rPr>
        <w:t>Moving from Good to Great</w:t>
      </w:r>
      <w:r w:rsidR="007F4FEE" w:rsidRPr="007F4FEE">
        <w:rPr>
          <w:b/>
          <w:sz w:val="32"/>
          <w:szCs w:val="32"/>
        </w:rPr>
        <w:t xml:space="preserve">: </w:t>
      </w:r>
      <w:r w:rsidR="00BD04FF" w:rsidRPr="007F4FEE">
        <w:rPr>
          <w:b/>
          <w:sz w:val="32"/>
          <w:szCs w:val="32"/>
        </w:rPr>
        <w:t>1.1 Improvements in Performance Self-evaluation toolkit (Secondary)</w:t>
      </w:r>
    </w:p>
    <w:p w:rsidR="00BD04FF" w:rsidRDefault="00BD04FF" w:rsidP="00BD04FF">
      <w:pPr>
        <w:jc w:val="center"/>
        <w:rPr>
          <w:b/>
        </w:rPr>
      </w:pPr>
    </w:p>
    <w:p w:rsidR="00BD04FF" w:rsidRDefault="00BD04FF" w:rsidP="00BD04FF">
      <w:pPr>
        <w:jc w:val="center"/>
        <w:rPr>
          <w:b/>
        </w:rPr>
      </w:pPr>
    </w:p>
    <w:p w:rsidR="0051361D" w:rsidRDefault="0051361D" w:rsidP="0051361D">
      <w:pPr>
        <w:rPr>
          <w:b/>
        </w:rPr>
      </w:pPr>
    </w:p>
    <w:p w:rsidR="00BD04FF" w:rsidRDefault="00BD04FF" w:rsidP="0051361D"/>
    <w:p w:rsidR="007F4FEE" w:rsidRDefault="007F4FEE" w:rsidP="0051361D"/>
    <w:p w:rsidR="007F4FEE" w:rsidRDefault="007F4FEE" w:rsidP="0051361D"/>
    <w:p w:rsidR="00D46F3B" w:rsidRDefault="00D46F3B" w:rsidP="0051361D"/>
    <w:tbl>
      <w:tblPr>
        <w:tblStyle w:val="TableGrid"/>
        <w:tblW w:w="14992" w:type="dxa"/>
        <w:tblLook w:val="04A0"/>
      </w:tblPr>
      <w:tblGrid>
        <w:gridCol w:w="3936"/>
        <w:gridCol w:w="3402"/>
        <w:gridCol w:w="3543"/>
        <w:gridCol w:w="567"/>
        <w:gridCol w:w="567"/>
        <w:gridCol w:w="567"/>
        <w:gridCol w:w="567"/>
        <w:gridCol w:w="709"/>
        <w:gridCol w:w="1134"/>
      </w:tblGrid>
      <w:tr w:rsidR="0051361D" w:rsidRPr="00AA71A3" w:rsidTr="00E9069E">
        <w:tc>
          <w:tcPr>
            <w:tcW w:w="14992" w:type="dxa"/>
            <w:gridSpan w:val="9"/>
            <w:tcBorders>
              <w:bottom w:val="single" w:sz="4" w:space="0" w:color="auto"/>
            </w:tcBorders>
            <w:shd w:val="clear" w:color="auto" w:fill="C0504D" w:themeFill="accent2"/>
            <w:vAlign w:val="center"/>
          </w:tcPr>
          <w:p w:rsidR="0051361D" w:rsidRPr="0051361D" w:rsidRDefault="0051361D" w:rsidP="0051361D">
            <w:pPr>
              <w:rPr>
                <w:rFonts w:cstheme="minorHAnsi"/>
                <w:b/>
                <w:color w:val="FFFFFF" w:themeColor="background1"/>
                <w:sz w:val="24"/>
                <w:szCs w:val="24"/>
              </w:rPr>
            </w:pPr>
            <w:r w:rsidRPr="0051361D">
              <w:rPr>
                <w:rFonts w:cstheme="minorHAnsi"/>
                <w:b/>
                <w:color w:val="FFFFFF" w:themeColor="background1"/>
                <w:sz w:val="24"/>
                <w:szCs w:val="24"/>
              </w:rPr>
              <w:lastRenderedPageBreak/>
              <w:t xml:space="preserve">1.1 Improvements in performance: Taking a closer look   </w:t>
            </w:r>
          </w:p>
        </w:tc>
      </w:tr>
      <w:tr w:rsidR="0051361D" w:rsidRPr="00AA71A3" w:rsidTr="00E9069E">
        <w:tc>
          <w:tcPr>
            <w:tcW w:w="14992" w:type="dxa"/>
            <w:gridSpan w:val="9"/>
            <w:shd w:val="clear" w:color="auto" w:fill="auto"/>
            <w:vAlign w:val="center"/>
          </w:tcPr>
          <w:p w:rsidR="0051361D" w:rsidRDefault="0051361D" w:rsidP="0051361D">
            <w:pPr>
              <w:pStyle w:val="NormalWeb"/>
              <w:rPr>
                <w:rFonts w:asciiTheme="minorHAnsi" w:hAnsiTheme="minorHAnsi" w:cstheme="minorHAnsi"/>
                <w:sz w:val="16"/>
                <w:szCs w:val="16"/>
              </w:rPr>
            </w:pPr>
            <w:r w:rsidRPr="00AA71A3">
              <w:rPr>
                <w:rFonts w:asciiTheme="minorHAnsi" w:hAnsiTheme="minorHAnsi" w:cstheme="minorHAnsi"/>
                <w:b/>
                <w:bCs/>
                <w:sz w:val="16"/>
                <w:szCs w:val="16"/>
              </w:rPr>
              <w:t>Theme 1: Standards of attainment over time/children’s progress</w:t>
            </w:r>
            <w:r>
              <w:rPr>
                <w:rFonts w:asciiTheme="minorHAnsi" w:hAnsiTheme="minorHAnsi" w:cstheme="minorHAnsi"/>
                <w:sz w:val="16"/>
                <w:szCs w:val="16"/>
              </w:rPr>
              <w:t xml:space="preserve">:  </w:t>
            </w:r>
          </w:p>
          <w:p w:rsidR="0051361D" w:rsidRPr="00AA71A3" w:rsidRDefault="0051361D" w:rsidP="0051361D">
            <w:pPr>
              <w:pStyle w:val="NormalWeb"/>
              <w:rPr>
                <w:rFonts w:asciiTheme="minorHAnsi" w:hAnsiTheme="minorHAnsi" w:cstheme="minorHAnsi"/>
                <w:sz w:val="16"/>
                <w:szCs w:val="16"/>
              </w:rPr>
            </w:pPr>
            <w:r w:rsidRPr="00AA71A3">
              <w:rPr>
                <w:rFonts w:asciiTheme="minorHAnsi" w:hAnsiTheme="minorHAnsi" w:cstheme="minorHAnsi"/>
                <w:sz w:val="16"/>
                <w:szCs w:val="16"/>
              </w:rPr>
              <w:t>In looking at this theme, the context of the establishment is taken into account. The quality of learning and teaching and meeting learning needs also has to be taken into account when evaluating attainment data. If there is, for example, significant headroom for improvement in teachers’ expectations of learners, the quality of teaching and meeting learning needs, then it can be expected that there would also be significant headroom for improvement in attainment/progress.</w:t>
            </w:r>
          </w:p>
        </w:tc>
      </w:tr>
      <w:tr w:rsidR="0051361D" w:rsidRPr="00AA71A3" w:rsidTr="00E9069E">
        <w:trPr>
          <w:trHeight w:val="836"/>
        </w:trPr>
        <w:tc>
          <w:tcPr>
            <w:tcW w:w="3936" w:type="dxa"/>
          </w:tcPr>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p>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r w:rsidRPr="00AA71A3">
              <w:rPr>
                <w:rFonts w:asciiTheme="minorHAnsi" w:hAnsiTheme="minorHAnsi" w:cstheme="minorHAnsi"/>
                <w:b/>
                <w:bCs/>
                <w:sz w:val="16"/>
                <w:szCs w:val="16"/>
              </w:rPr>
              <w:t>Key Questions</w:t>
            </w:r>
          </w:p>
          <w:p w:rsidR="0051361D" w:rsidRPr="00AA71A3" w:rsidRDefault="0051361D" w:rsidP="0051361D">
            <w:pPr>
              <w:pStyle w:val="NormalWeb"/>
              <w:spacing w:before="0" w:beforeAutospacing="0" w:after="0" w:afterAutospacing="0"/>
              <w:rPr>
                <w:rFonts w:asciiTheme="minorHAnsi" w:hAnsiTheme="minorHAnsi" w:cstheme="minorHAnsi"/>
                <w:bCs/>
                <w:sz w:val="16"/>
                <w:szCs w:val="16"/>
              </w:rPr>
            </w:pPr>
          </w:p>
        </w:tc>
        <w:tc>
          <w:tcPr>
            <w:tcW w:w="3402" w:type="dxa"/>
          </w:tcPr>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p>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r w:rsidRPr="00AA71A3">
              <w:rPr>
                <w:rFonts w:asciiTheme="minorHAnsi" w:hAnsiTheme="minorHAnsi" w:cstheme="minorHAnsi"/>
                <w:b/>
                <w:bCs/>
                <w:sz w:val="16"/>
                <w:szCs w:val="16"/>
              </w:rPr>
              <w:t>Sources of Evidence - as appropriate</w:t>
            </w:r>
          </w:p>
          <w:p w:rsidR="0051361D" w:rsidRPr="00AA71A3" w:rsidRDefault="0051361D" w:rsidP="0051361D">
            <w:pPr>
              <w:pStyle w:val="NormalWeb"/>
              <w:spacing w:before="0" w:beforeAutospacing="0" w:after="0" w:afterAutospacing="0"/>
              <w:rPr>
                <w:rFonts w:asciiTheme="minorHAnsi" w:hAnsiTheme="minorHAnsi" w:cstheme="minorHAnsi"/>
                <w:bCs/>
                <w:sz w:val="16"/>
                <w:szCs w:val="16"/>
              </w:rPr>
            </w:pPr>
          </w:p>
        </w:tc>
        <w:tc>
          <w:tcPr>
            <w:tcW w:w="3543" w:type="dxa"/>
          </w:tcPr>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p>
          <w:p w:rsidR="0051361D" w:rsidRPr="00AA71A3" w:rsidRDefault="0051361D" w:rsidP="0051361D">
            <w:pPr>
              <w:autoSpaceDE w:val="0"/>
              <w:autoSpaceDN w:val="0"/>
              <w:adjustRightInd w:val="0"/>
              <w:rPr>
                <w:rFonts w:cstheme="minorHAnsi"/>
                <w:b/>
                <w:sz w:val="16"/>
                <w:szCs w:val="16"/>
              </w:rPr>
            </w:pPr>
            <w:r w:rsidRPr="00AA71A3">
              <w:rPr>
                <w:rFonts w:cstheme="minorHAnsi"/>
                <w:b/>
                <w:sz w:val="16"/>
                <w:szCs w:val="16"/>
              </w:rPr>
              <w:t>Impact Statement</w:t>
            </w:r>
            <w:r w:rsidR="00404578">
              <w:rPr>
                <w:rFonts w:cstheme="minorHAnsi"/>
                <w:b/>
                <w:sz w:val="16"/>
                <w:szCs w:val="16"/>
              </w:rPr>
              <w:t>: Level 5+</w:t>
            </w:r>
            <w:r w:rsidRPr="00AA71A3">
              <w:rPr>
                <w:rFonts w:cstheme="minorHAnsi"/>
                <w:b/>
                <w:sz w:val="16"/>
                <w:szCs w:val="16"/>
              </w:rPr>
              <w:t xml:space="preserve"> </w:t>
            </w:r>
          </w:p>
          <w:p w:rsidR="0051361D" w:rsidRPr="00AA71A3" w:rsidRDefault="0051361D" w:rsidP="0051361D">
            <w:pPr>
              <w:autoSpaceDE w:val="0"/>
              <w:autoSpaceDN w:val="0"/>
              <w:adjustRightInd w:val="0"/>
              <w:rPr>
                <w:rFonts w:cstheme="minorHAnsi"/>
                <w:iCs/>
                <w:sz w:val="16"/>
                <w:szCs w:val="16"/>
              </w:rPr>
            </w:pPr>
          </w:p>
          <w:p w:rsidR="0051361D" w:rsidRPr="00AA71A3" w:rsidRDefault="0051361D" w:rsidP="0051361D">
            <w:pPr>
              <w:autoSpaceDE w:val="0"/>
              <w:autoSpaceDN w:val="0"/>
              <w:adjustRightInd w:val="0"/>
              <w:rPr>
                <w:rFonts w:cstheme="minorHAnsi"/>
                <w:i/>
                <w:iCs/>
                <w:color w:val="008000"/>
                <w:sz w:val="16"/>
                <w:szCs w:val="16"/>
              </w:rPr>
            </w:pPr>
            <w:r w:rsidRPr="00AA71A3">
              <w:rPr>
                <w:rFonts w:cstheme="minorHAnsi"/>
                <w:i/>
                <w:iCs/>
                <w:color w:val="008000"/>
                <w:sz w:val="16"/>
                <w:szCs w:val="16"/>
              </w:rPr>
              <w:t>How good are we now?</w:t>
            </w:r>
          </w:p>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r w:rsidRPr="00AA71A3">
              <w:rPr>
                <w:rFonts w:asciiTheme="minorHAnsi" w:hAnsiTheme="minorHAnsi" w:cstheme="minorHAnsi"/>
                <w:color w:val="000000"/>
                <w:sz w:val="16"/>
                <w:szCs w:val="16"/>
              </w:rPr>
              <w:t>What evidence do we have of our strengths and areas for development?</w:t>
            </w:r>
          </w:p>
        </w:tc>
        <w:tc>
          <w:tcPr>
            <w:tcW w:w="4111" w:type="dxa"/>
            <w:gridSpan w:val="6"/>
          </w:tcPr>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p>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r w:rsidRPr="00AA71A3">
              <w:rPr>
                <w:rFonts w:asciiTheme="minorHAnsi" w:hAnsiTheme="minorHAnsi" w:cstheme="minorHAnsi"/>
                <w:b/>
                <w:bCs/>
                <w:sz w:val="16"/>
                <w:szCs w:val="16"/>
              </w:rPr>
              <w:t>Next Steps for Improvement</w:t>
            </w:r>
          </w:p>
          <w:p w:rsidR="0051361D" w:rsidRPr="00AA71A3" w:rsidRDefault="0051361D" w:rsidP="0051361D">
            <w:pPr>
              <w:autoSpaceDE w:val="0"/>
              <w:autoSpaceDN w:val="0"/>
              <w:adjustRightInd w:val="0"/>
              <w:rPr>
                <w:rFonts w:cstheme="minorHAnsi"/>
                <w:iCs/>
                <w:sz w:val="16"/>
                <w:szCs w:val="16"/>
              </w:rPr>
            </w:pPr>
          </w:p>
          <w:p w:rsidR="0051361D" w:rsidRPr="00AA71A3" w:rsidRDefault="0051361D" w:rsidP="0051361D">
            <w:pPr>
              <w:autoSpaceDE w:val="0"/>
              <w:autoSpaceDN w:val="0"/>
              <w:adjustRightInd w:val="0"/>
              <w:rPr>
                <w:rFonts w:cstheme="minorHAnsi"/>
                <w:i/>
                <w:iCs/>
                <w:color w:val="008000"/>
                <w:sz w:val="16"/>
                <w:szCs w:val="16"/>
              </w:rPr>
            </w:pPr>
            <w:r w:rsidRPr="00AA71A3">
              <w:rPr>
                <w:rFonts w:cstheme="minorHAnsi"/>
                <w:i/>
                <w:iCs/>
                <w:color w:val="008000"/>
                <w:sz w:val="16"/>
                <w:szCs w:val="16"/>
              </w:rPr>
              <w:t>How good can we be?</w:t>
            </w:r>
          </w:p>
          <w:p w:rsidR="0051361D" w:rsidRPr="002B4EBC" w:rsidRDefault="0051361D" w:rsidP="0051361D">
            <w:pPr>
              <w:pStyle w:val="NormalWeb"/>
              <w:spacing w:before="0" w:beforeAutospacing="0" w:after="0" w:afterAutospacing="0"/>
              <w:rPr>
                <w:rFonts w:asciiTheme="minorHAnsi" w:hAnsiTheme="minorHAnsi" w:cstheme="minorHAnsi"/>
                <w:color w:val="000000"/>
                <w:sz w:val="16"/>
                <w:szCs w:val="16"/>
              </w:rPr>
            </w:pPr>
            <w:r w:rsidRPr="00AA71A3">
              <w:rPr>
                <w:rFonts w:asciiTheme="minorHAnsi" w:hAnsiTheme="minorHAnsi" w:cstheme="minorHAnsi"/>
                <w:color w:val="000000"/>
                <w:sz w:val="16"/>
                <w:szCs w:val="16"/>
              </w:rPr>
              <w:t>What action will we take to improve current practice?</w:t>
            </w:r>
          </w:p>
        </w:tc>
      </w:tr>
      <w:tr w:rsidR="0051361D" w:rsidRPr="00AA71A3" w:rsidTr="00E9069E">
        <w:tc>
          <w:tcPr>
            <w:tcW w:w="3936" w:type="dxa"/>
          </w:tcPr>
          <w:p w:rsidR="0051361D" w:rsidRDefault="0051361D" w:rsidP="0051361D">
            <w:pPr>
              <w:spacing w:before="100" w:beforeAutospacing="1" w:after="100" w:afterAutospacing="1"/>
              <w:rPr>
                <w:rFonts w:eastAsia="Calibri" w:cstheme="minorHAnsi"/>
                <w:sz w:val="16"/>
                <w:szCs w:val="16"/>
              </w:rPr>
            </w:pPr>
          </w:p>
          <w:p w:rsidR="0051361D"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 xml:space="preserve">Are all learners making good progress through the Curriculum for Excellence levels in all curriculum areas and being guided into appropriate courses to maximise </w:t>
            </w:r>
            <w:r>
              <w:rPr>
                <w:rFonts w:eastAsia="Calibri" w:cstheme="minorHAnsi"/>
                <w:sz w:val="16"/>
                <w:szCs w:val="16"/>
              </w:rPr>
              <w:t xml:space="preserve">their </w:t>
            </w:r>
            <w:r w:rsidRPr="00AA71A3">
              <w:rPr>
                <w:rFonts w:eastAsia="Calibri" w:cstheme="minorHAnsi"/>
                <w:sz w:val="16"/>
                <w:szCs w:val="16"/>
              </w:rPr>
              <w:t xml:space="preserve">attainment </w:t>
            </w:r>
            <w:r>
              <w:rPr>
                <w:rFonts w:eastAsia="Calibri" w:cstheme="minorHAnsi"/>
                <w:sz w:val="16"/>
                <w:szCs w:val="16"/>
              </w:rPr>
              <w:t xml:space="preserve">potential </w:t>
            </w:r>
            <w:r w:rsidRPr="00AA71A3">
              <w:rPr>
                <w:rFonts w:eastAsia="Calibri" w:cstheme="minorHAnsi"/>
                <w:sz w:val="16"/>
                <w:szCs w:val="16"/>
              </w:rPr>
              <w:t>in the senior phase?</w:t>
            </w:r>
          </w:p>
          <w:p w:rsidR="0051361D" w:rsidRDefault="0051361D" w:rsidP="0051361D">
            <w:pPr>
              <w:spacing w:before="100" w:beforeAutospacing="1" w:after="100" w:afterAutospacing="1"/>
              <w:rPr>
                <w:rFonts w:eastAsia="Calibri" w:cstheme="minorHAnsi"/>
                <w:sz w:val="16"/>
                <w:szCs w:val="16"/>
              </w:rPr>
            </w:pPr>
            <w:r>
              <w:rPr>
                <w:rFonts w:eastAsia="Calibri" w:cstheme="minorHAnsi"/>
                <w:sz w:val="16"/>
                <w:szCs w:val="16"/>
              </w:rPr>
              <w:t xml:space="preserve">Are findings from previous years attainment data analysis used to inform planning for courses, L+T in classes and departmental support practices? </w:t>
            </w: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Are all learners progressing and achieving well in literacy and numeracy?</w:t>
            </w: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Do we appropriately track attainment throughout a learner’s school career through the BGE and on in to the senior phase?</w:t>
            </w: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Is tracking information regularly discussed?</w:t>
            </w: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Is progress from prior learning taken into consideration when discussing individual learner targets?</w:t>
            </w:r>
          </w:p>
          <w:p w:rsidR="0051361D"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Are there both departmental then whole school strategies in place to intervene using data from tracking?</w:t>
            </w:r>
          </w:p>
          <w:p w:rsidR="000F267A" w:rsidRDefault="000F267A" w:rsidP="0051361D">
            <w:pPr>
              <w:spacing w:before="100" w:beforeAutospacing="1" w:after="100" w:afterAutospacing="1"/>
              <w:rPr>
                <w:rFonts w:cstheme="minorHAnsi"/>
                <w:sz w:val="16"/>
                <w:szCs w:val="16"/>
              </w:rPr>
            </w:pPr>
          </w:p>
          <w:p w:rsidR="00E9069E" w:rsidRDefault="00E9069E" w:rsidP="0051361D">
            <w:pPr>
              <w:spacing w:before="100" w:beforeAutospacing="1" w:after="100" w:afterAutospacing="1"/>
              <w:rPr>
                <w:rFonts w:cstheme="minorHAnsi"/>
                <w:sz w:val="16"/>
                <w:szCs w:val="16"/>
              </w:rPr>
            </w:pPr>
          </w:p>
          <w:p w:rsidR="00E9069E" w:rsidRDefault="00E9069E" w:rsidP="0051361D">
            <w:pPr>
              <w:spacing w:before="100" w:beforeAutospacing="1" w:after="100" w:afterAutospacing="1"/>
              <w:rPr>
                <w:rFonts w:cstheme="minorHAnsi"/>
                <w:sz w:val="16"/>
                <w:szCs w:val="16"/>
              </w:rPr>
            </w:pPr>
          </w:p>
          <w:p w:rsidR="0051361D" w:rsidRDefault="0051361D" w:rsidP="0051361D">
            <w:pPr>
              <w:spacing w:before="100" w:beforeAutospacing="1" w:after="100" w:afterAutospacing="1"/>
              <w:rPr>
                <w:rFonts w:cstheme="minorHAnsi"/>
                <w:sz w:val="16"/>
                <w:szCs w:val="16"/>
              </w:rPr>
            </w:pPr>
            <w:r w:rsidRPr="00AA71A3">
              <w:rPr>
                <w:rFonts w:cstheme="minorHAnsi"/>
                <w:sz w:val="16"/>
                <w:szCs w:val="16"/>
              </w:rPr>
              <w:lastRenderedPageBreak/>
              <w:t>Is self evaluation informing appropriate improvements in learning and teaching and assessment methods?</w:t>
            </w:r>
          </w:p>
          <w:p w:rsidR="002B4EBC" w:rsidRDefault="002B4EBC" w:rsidP="0051361D">
            <w:pPr>
              <w:spacing w:before="100" w:beforeAutospacing="1" w:after="100" w:afterAutospacing="1"/>
              <w:rPr>
                <w:rFonts w:cstheme="minorHAnsi"/>
                <w:sz w:val="16"/>
                <w:szCs w:val="16"/>
              </w:rPr>
            </w:pP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Are learners able to discuss their attainment and understand their progress and what they need to do to improve?</w:t>
            </w: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Are there high expectations of attainment for all learners including those most at risk of underachieving?</w:t>
            </w: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Is there a strong ethos of attainment success?</w:t>
            </w: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Have all learners found suitable positive destinations?</w:t>
            </w: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How do you evaluate to ensure you have provided suitable opportunities to prepare all young learners for their future?</w:t>
            </w:r>
          </w:p>
          <w:p w:rsidR="001F5F2B" w:rsidRPr="00AA71A3" w:rsidRDefault="001F5F2B" w:rsidP="0051361D">
            <w:pPr>
              <w:spacing w:before="100" w:beforeAutospacing="1" w:after="100" w:afterAutospacing="1"/>
              <w:rPr>
                <w:rFonts w:cstheme="minorHAnsi"/>
                <w:color w:val="FF0000"/>
                <w:sz w:val="16"/>
                <w:szCs w:val="16"/>
              </w:rPr>
            </w:pPr>
          </w:p>
        </w:tc>
        <w:tc>
          <w:tcPr>
            <w:tcW w:w="3402" w:type="dxa"/>
          </w:tcPr>
          <w:p w:rsidR="0051361D" w:rsidRPr="00AA71A3" w:rsidRDefault="0051361D" w:rsidP="0051361D">
            <w:pPr>
              <w:spacing w:before="100" w:beforeAutospacing="1" w:after="100" w:afterAutospacing="1"/>
              <w:rPr>
                <w:rFonts w:cstheme="minorHAnsi"/>
                <w:sz w:val="16"/>
                <w:szCs w:val="16"/>
              </w:rPr>
            </w:pPr>
          </w:p>
          <w:p w:rsidR="0051361D" w:rsidRPr="00AA71A3" w:rsidRDefault="0051361D" w:rsidP="0051361D">
            <w:pPr>
              <w:pStyle w:val="ListParagraph"/>
              <w:numPr>
                <w:ilvl w:val="0"/>
                <w:numId w:val="1"/>
              </w:numPr>
              <w:spacing w:before="100" w:beforeAutospacing="1" w:after="100" w:afterAutospacing="1"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Learners’ progress records – SEEMIS T+M or alternative</w:t>
            </w:r>
          </w:p>
          <w:p w:rsidR="0051361D" w:rsidRPr="00AA71A3" w:rsidRDefault="0051361D" w:rsidP="0051361D">
            <w:pPr>
              <w:pStyle w:val="ListParagraph"/>
              <w:numPr>
                <w:ilvl w:val="0"/>
                <w:numId w:val="1"/>
              </w:numPr>
              <w:spacing w:before="100" w:beforeAutospacing="1" w:after="100" w:afterAutospacing="1"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Prelim data</w:t>
            </w:r>
          </w:p>
          <w:p w:rsidR="0051361D" w:rsidRPr="00AA71A3" w:rsidRDefault="0051361D" w:rsidP="0051361D">
            <w:pPr>
              <w:pStyle w:val="ListParagraph"/>
              <w:numPr>
                <w:ilvl w:val="0"/>
                <w:numId w:val="1"/>
              </w:numPr>
              <w:spacing w:before="100" w:beforeAutospacing="1" w:after="100" w:afterAutospacing="1"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Attainment meeting records (both SLT/CL and faculty)</w:t>
            </w:r>
          </w:p>
          <w:p w:rsidR="0051361D" w:rsidRPr="00AA71A3" w:rsidRDefault="0051361D" w:rsidP="0051361D">
            <w:pPr>
              <w:pStyle w:val="ListParagraph"/>
              <w:numPr>
                <w:ilvl w:val="0"/>
                <w:numId w:val="1"/>
              </w:numPr>
              <w:spacing w:before="100" w:beforeAutospacing="1" w:after="100" w:afterAutospacing="1"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Attainment data e</w:t>
            </w:r>
            <w:r w:rsidR="009E1AE1">
              <w:rPr>
                <w:rFonts w:asciiTheme="minorHAnsi" w:hAnsiTheme="minorHAnsi" w:cstheme="minorHAnsi"/>
                <w:sz w:val="16"/>
                <w:szCs w:val="16"/>
              </w:rPr>
              <w:t xml:space="preserve">.g. </w:t>
            </w:r>
            <w:r w:rsidRPr="00AA71A3">
              <w:rPr>
                <w:rFonts w:asciiTheme="minorHAnsi" w:hAnsiTheme="minorHAnsi" w:cstheme="minorHAnsi"/>
                <w:sz w:val="16"/>
                <w:szCs w:val="16"/>
              </w:rPr>
              <w:t xml:space="preserve">school data on levels; EA data; SQA data </w:t>
            </w:r>
          </w:p>
          <w:p w:rsidR="0051361D" w:rsidRPr="00AA71A3" w:rsidRDefault="0051361D" w:rsidP="0051361D">
            <w:pPr>
              <w:pStyle w:val="ListParagraph"/>
              <w:numPr>
                <w:ilvl w:val="0"/>
                <w:numId w:val="1"/>
              </w:numPr>
              <w:spacing w:before="100" w:beforeAutospacing="1" w:after="100" w:afterAutospacing="1"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 xml:space="preserve">Comparative data with other schools with similar characteristics </w:t>
            </w:r>
          </w:p>
          <w:p w:rsidR="0051361D" w:rsidRPr="00AA71A3" w:rsidRDefault="0051361D" w:rsidP="0051361D">
            <w:pPr>
              <w:pStyle w:val="ListParagraph"/>
              <w:numPr>
                <w:ilvl w:val="0"/>
                <w:numId w:val="1"/>
              </w:numPr>
              <w:spacing w:after="200"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Achievement of targets and learning goals.</w:t>
            </w:r>
          </w:p>
          <w:p w:rsidR="0051361D" w:rsidRPr="00AA71A3" w:rsidRDefault="0051361D" w:rsidP="0051361D">
            <w:pPr>
              <w:pStyle w:val="ListParagraph"/>
              <w:numPr>
                <w:ilvl w:val="0"/>
                <w:numId w:val="1"/>
              </w:numPr>
              <w:spacing w:after="200"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Achievements of targets in IEPs</w:t>
            </w:r>
          </w:p>
          <w:p w:rsidR="0051361D" w:rsidRPr="00AA71A3" w:rsidRDefault="0051361D" w:rsidP="0051361D">
            <w:pPr>
              <w:pStyle w:val="ListParagraph"/>
              <w:numPr>
                <w:ilvl w:val="0"/>
                <w:numId w:val="1"/>
              </w:numPr>
              <w:spacing w:after="200"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Pupil focus groups</w:t>
            </w:r>
          </w:p>
          <w:p w:rsidR="0051361D" w:rsidRPr="00AA71A3" w:rsidRDefault="0051361D" w:rsidP="0051361D">
            <w:pPr>
              <w:pStyle w:val="ListParagraph"/>
              <w:numPr>
                <w:ilvl w:val="0"/>
                <w:numId w:val="1"/>
              </w:numPr>
              <w:spacing w:after="200"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Learning conversations with young people</w:t>
            </w:r>
          </w:p>
          <w:p w:rsidR="0051361D" w:rsidRPr="00AA71A3" w:rsidRDefault="0051361D" w:rsidP="0051361D">
            <w:pPr>
              <w:pStyle w:val="ListParagraph"/>
              <w:numPr>
                <w:ilvl w:val="0"/>
                <w:numId w:val="1"/>
              </w:numPr>
              <w:spacing w:after="200"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Positive destination statistics</w:t>
            </w: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tc>
        <w:tc>
          <w:tcPr>
            <w:tcW w:w="3543" w:type="dxa"/>
          </w:tcPr>
          <w:p w:rsidR="0051361D" w:rsidRPr="00AA71A3" w:rsidRDefault="0051361D" w:rsidP="0051361D">
            <w:pPr>
              <w:pStyle w:val="NormalWeb"/>
              <w:rPr>
                <w:rFonts w:asciiTheme="minorHAnsi" w:hAnsiTheme="minorHAnsi"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Young people performed consistently more strongly than young people with similar prior attainment nationally</w:t>
            </w:r>
          </w:p>
          <w:p w:rsidR="0051361D" w:rsidRPr="00AA71A3" w:rsidRDefault="0051361D" w:rsidP="0051361D">
            <w:pPr>
              <w:pStyle w:val="NormalWeb"/>
              <w:rPr>
                <w:rFonts w:asciiTheme="minorHAnsi" w:eastAsiaTheme="minorHAnsi" w:hAnsiTheme="minorHAnsi" w:cstheme="minorHAnsi"/>
                <w:sz w:val="16"/>
                <w:szCs w:val="16"/>
                <w:lang w:eastAsia="en-US"/>
              </w:rPr>
            </w:pPr>
            <w:r w:rsidRPr="00AA71A3">
              <w:rPr>
                <w:rFonts w:asciiTheme="minorHAnsi" w:eastAsiaTheme="minorHAnsi" w:hAnsiTheme="minorHAnsi" w:cstheme="minorHAnsi"/>
                <w:sz w:val="16"/>
                <w:szCs w:val="16"/>
                <w:lang w:eastAsia="en-US"/>
              </w:rPr>
              <w:t>By the end of S2 almost all young people are achieving appropriate national levels of attainment in literacy and numeracy.</w:t>
            </w:r>
          </w:p>
          <w:p w:rsidR="0051361D" w:rsidRPr="00AA71A3" w:rsidRDefault="0051361D" w:rsidP="0051361D">
            <w:pPr>
              <w:pStyle w:val="Default"/>
              <w:rPr>
                <w:rFonts w:asciiTheme="minorHAnsi" w:hAnsiTheme="minorHAnsi" w:cstheme="minorHAnsi"/>
                <w:sz w:val="16"/>
                <w:szCs w:val="16"/>
              </w:rPr>
            </w:pPr>
            <w:r w:rsidRPr="00AA71A3">
              <w:rPr>
                <w:rFonts w:asciiTheme="minorHAnsi" w:hAnsiTheme="minorHAnsi" w:cstheme="minorHAnsi"/>
                <w:sz w:val="16"/>
                <w:szCs w:val="16"/>
              </w:rPr>
              <w:t>By the end of S4, the school attainment is well above the national average fo</w:t>
            </w:r>
            <w:r w:rsidR="008B7D44">
              <w:rPr>
                <w:rFonts w:asciiTheme="minorHAnsi" w:hAnsiTheme="minorHAnsi" w:cstheme="minorHAnsi"/>
                <w:sz w:val="16"/>
                <w:szCs w:val="16"/>
              </w:rPr>
              <w:t xml:space="preserve">r 5+ at level 3 and level 4; </w:t>
            </w:r>
            <w:r w:rsidRPr="00AA71A3">
              <w:rPr>
                <w:rFonts w:asciiTheme="minorHAnsi" w:hAnsiTheme="minorHAnsi" w:cstheme="minorHAnsi"/>
                <w:sz w:val="16"/>
                <w:szCs w:val="16"/>
              </w:rPr>
              <w:t xml:space="preserve">English and mathematics at level 3 </w:t>
            </w:r>
          </w:p>
          <w:p w:rsidR="0051361D" w:rsidRPr="00AA71A3" w:rsidRDefault="0051361D" w:rsidP="0051361D">
            <w:pPr>
              <w:pStyle w:val="Default"/>
              <w:rPr>
                <w:rFonts w:asciiTheme="minorHAnsi" w:hAnsiTheme="minorHAnsi"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The proportion achieving awards</w:t>
            </w: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 xml:space="preserve">at SCQF level 4 and above </w:t>
            </w:r>
            <w:r w:rsidR="008B7D44">
              <w:rPr>
                <w:rFonts w:cstheme="minorHAnsi"/>
                <w:sz w:val="16"/>
                <w:szCs w:val="16"/>
              </w:rPr>
              <w:t>was well above national average</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By the end of S4 the proportion of young people attaining awards at SCQF level 5 was consisten</w:t>
            </w:r>
            <w:r w:rsidR="008B7D44">
              <w:rPr>
                <w:rFonts w:cstheme="minorHAnsi"/>
                <w:sz w:val="16"/>
                <w:szCs w:val="16"/>
              </w:rPr>
              <w:t>tly well above national average</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By the end of S6, the proportion of young people achieving awards at A-C at SCQF level 6 was well above the national average</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At SCQF level 7, the proportion of young people gaining awards at A-C was well above the national average in each of the last three years</w:t>
            </w:r>
          </w:p>
          <w:p w:rsidR="000F267A" w:rsidRDefault="000F267A" w:rsidP="0051361D">
            <w:pPr>
              <w:autoSpaceDE w:val="0"/>
              <w:autoSpaceDN w:val="0"/>
              <w:adjustRightInd w:val="0"/>
              <w:rPr>
                <w:rFonts w:cstheme="minorHAnsi"/>
                <w:sz w:val="16"/>
                <w:szCs w:val="16"/>
              </w:rPr>
            </w:pPr>
          </w:p>
          <w:p w:rsidR="00E9069E" w:rsidRDefault="00E9069E" w:rsidP="0051361D">
            <w:pPr>
              <w:autoSpaceDE w:val="0"/>
              <w:autoSpaceDN w:val="0"/>
              <w:adjustRightInd w:val="0"/>
              <w:rPr>
                <w:rFonts w:cstheme="minorHAnsi"/>
                <w:sz w:val="16"/>
                <w:szCs w:val="16"/>
              </w:rPr>
            </w:pPr>
          </w:p>
          <w:p w:rsidR="00E9069E" w:rsidRDefault="00E9069E" w:rsidP="0051361D">
            <w:pPr>
              <w:autoSpaceDE w:val="0"/>
              <w:autoSpaceDN w:val="0"/>
              <w:adjustRightInd w:val="0"/>
              <w:rPr>
                <w:rFonts w:cstheme="minorHAnsi"/>
                <w:sz w:val="16"/>
                <w:szCs w:val="16"/>
              </w:rPr>
            </w:pPr>
          </w:p>
          <w:p w:rsidR="00E9069E" w:rsidRDefault="00E9069E" w:rsidP="0051361D">
            <w:pPr>
              <w:autoSpaceDE w:val="0"/>
              <w:autoSpaceDN w:val="0"/>
              <w:adjustRightInd w:val="0"/>
              <w:rPr>
                <w:rFonts w:cstheme="minorHAnsi"/>
                <w:sz w:val="16"/>
                <w:szCs w:val="16"/>
              </w:rPr>
            </w:pPr>
          </w:p>
          <w:p w:rsidR="005B08EF" w:rsidRDefault="005B08EF" w:rsidP="0051361D">
            <w:pPr>
              <w:autoSpaceDE w:val="0"/>
              <w:autoSpaceDN w:val="0"/>
              <w:adjustRightInd w:val="0"/>
              <w:rPr>
                <w:rFonts w:cstheme="minorHAnsi"/>
                <w:sz w:val="16"/>
                <w:szCs w:val="16"/>
              </w:rPr>
            </w:pPr>
          </w:p>
          <w:p w:rsidR="00E9069E" w:rsidRDefault="00E9069E" w:rsidP="0051361D">
            <w:pPr>
              <w:autoSpaceDE w:val="0"/>
              <w:autoSpaceDN w:val="0"/>
              <w:adjustRightInd w:val="0"/>
              <w:rPr>
                <w:rFonts w:cstheme="minorHAnsi"/>
                <w:sz w:val="16"/>
                <w:szCs w:val="16"/>
              </w:rPr>
            </w:pPr>
          </w:p>
          <w:p w:rsidR="00E9069E" w:rsidRDefault="00E9069E"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lastRenderedPageBreak/>
              <w:t>High proportions of young people progress to positive destinations, despite the influences of the economic downturn. Around 80% progress to further and higher education.</w:t>
            </w:r>
          </w:p>
          <w:p w:rsidR="0051361D" w:rsidRDefault="0051361D"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Approaches to tracking focus well on vulnerable groups including looked after children, those who have English as an additional language and those in the lowest 20% for attainment and attendance.</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The school has a well-developed system of tracking learners’ progress which includes young people discussing their progress with class teachers; monthly tracking reports being given to learners; termly tracking reports being sent home to parents. In addition to regular</w:t>
            </w:r>
            <w:r w:rsidR="008B7D44">
              <w:rPr>
                <w:rFonts w:cstheme="minorHAnsi"/>
                <w:sz w:val="16"/>
                <w:szCs w:val="16"/>
              </w:rPr>
              <w:t xml:space="preserve"> </w:t>
            </w:r>
            <w:r w:rsidRPr="00AA71A3">
              <w:rPr>
                <w:rFonts w:cstheme="minorHAnsi"/>
                <w:sz w:val="16"/>
                <w:szCs w:val="16"/>
              </w:rPr>
              <w:t xml:space="preserve">conversations with class </w:t>
            </w:r>
            <w:r w:rsidR="008B7D44">
              <w:rPr>
                <w:rFonts w:cstheme="minorHAnsi"/>
                <w:sz w:val="16"/>
                <w:szCs w:val="16"/>
              </w:rPr>
              <w:t>teachers, learners’ progress is</w:t>
            </w:r>
            <w:r w:rsidRPr="00AA71A3">
              <w:rPr>
                <w:rFonts w:cstheme="minorHAnsi"/>
                <w:sz w:val="16"/>
                <w:szCs w:val="16"/>
              </w:rPr>
              <w:t xml:space="preserve"> monitored </w:t>
            </w:r>
            <w:r>
              <w:rPr>
                <w:rFonts w:cstheme="minorHAnsi"/>
                <w:sz w:val="16"/>
                <w:szCs w:val="16"/>
              </w:rPr>
              <w:t>b</w:t>
            </w:r>
            <w:r w:rsidRPr="00AA71A3">
              <w:rPr>
                <w:rFonts w:cstheme="minorHAnsi"/>
                <w:sz w:val="16"/>
                <w:szCs w:val="16"/>
              </w:rPr>
              <w:t>y faculty leaders, senior leaders, and guidance staff.</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p>
          <w:p w:rsidR="0051361D" w:rsidRDefault="0051361D"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Pr="00AA71A3" w:rsidRDefault="002B4EBC" w:rsidP="0051361D">
            <w:pPr>
              <w:autoSpaceDE w:val="0"/>
              <w:autoSpaceDN w:val="0"/>
              <w:adjustRightInd w:val="0"/>
              <w:rPr>
                <w:rFonts w:cstheme="minorHAnsi"/>
                <w:sz w:val="16"/>
                <w:szCs w:val="16"/>
              </w:rPr>
            </w:pPr>
          </w:p>
        </w:tc>
        <w:tc>
          <w:tcPr>
            <w:tcW w:w="4111" w:type="dxa"/>
            <w:gridSpan w:val="6"/>
            <w:tcBorders>
              <w:bottom w:val="single" w:sz="4" w:space="0" w:color="auto"/>
            </w:tcBorders>
          </w:tcPr>
          <w:p w:rsidR="0051361D" w:rsidRPr="00AA71A3" w:rsidRDefault="0051361D" w:rsidP="0051361D">
            <w:pPr>
              <w:pStyle w:val="NormalWeb"/>
              <w:rPr>
                <w:rFonts w:asciiTheme="minorHAnsi" w:hAnsiTheme="minorHAnsi" w:cstheme="minorHAnsi"/>
                <w:sz w:val="16"/>
                <w:szCs w:val="16"/>
              </w:rPr>
            </w:pPr>
          </w:p>
        </w:tc>
      </w:tr>
      <w:tr w:rsidR="0051361D" w:rsidRPr="0051361D" w:rsidTr="00E9069E">
        <w:trPr>
          <w:trHeight w:val="317"/>
        </w:trPr>
        <w:tc>
          <w:tcPr>
            <w:tcW w:w="10881" w:type="dxa"/>
            <w:gridSpan w:val="3"/>
            <w:shd w:val="clear" w:color="auto" w:fill="C0504D" w:themeFill="accent2"/>
          </w:tcPr>
          <w:p w:rsidR="000F267A" w:rsidRDefault="000F267A" w:rsidP="000F267A">
            <w:pPr>
              <w:rPr>
                <w:rFonts w:cstheme="minorHAnsi"/>
                <w:b/>
                <w:color w:val="FFFFFF" w:themeColor="background1"/>
              </w:rPr>
            </w:pPr>
          </w:p>
          <w:p w:rsidR="0051361D" w:rsidRPr="0051361D" w:rsidRDefault="001F5F2B" w:rsidP="000F267A">
            <w:pPr>
              <w:rPr>
                <w:rFonts w:cstheme="minorHAnsi"/>
                <w:b/>
                <w:color w:val="FFFFFF" w:themeColor="background1"/>
              </w:rPr>
            </w:pPr>
            <w:r>
              <w:rPr>
                <w:rFonts w:cstheme="minorHAnsi"/>
                <w:b/>
                <w:color w:val="FFFFFF" w:themeColor="background1"/>
              </w:rPr>
              <w:t>E</w:t>
            </w:r>
            <w:r w:rsidR="0051361D" w:rsidRPr="0051361D">
              <w:rPr>
                <w:rFonts w:cstheme="minorHAnsi"/>
                <w:b/>
                <w:color w:val="FFFFFF" w:themeColor="background1"/>
              </w:rPr>
              <w:t>valuation of 1.1: Theme 1</w:t>
            </w:r>
          </w:p>
        </w:tc>
        <w:tc>
          <w:tcPr>
            <w:tcW w:w="567" w:type="dxa"/>
            <w:shd w:val="clear" w:color="auto" w:fill="FFFFFF" w:themeFill="background1"/>
          </w:tcPr>
          <w:p w:rsidR="000F267A"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p>
          <w:p w:rsidR="0051361D"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r w:rsidR="0051361D" w:rsidRPr="001F5F2B">
              <w:rPr>
                <w:rFonts w:asciiTheme="minorHAnsi" w:hAnsiTheme="minorHAnsi" w:cstheme="minorHAnsi"/>
                <w:b/>
                <w:color w:val="000000" w:themeColor="text1"/>
                <w:sz w:val="22"/>
                <w:szCs w:val="22"/>
              </w:rPr>
              <w:t>1</w:t>
            </w:r>
          </w:p>
        </w:tc>
        <w:tc>
          <w:tcPr>
            <w:tcW w:w="567" w:type="dxa"/>
            <w:shd w:val="clear" w:color="auto" w:fill="FFFFFF" w:themeFill="background1"/>
          </w:tcPr>
          <w:p w:rsidR="000F267A"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p>
          <w:p w:rsidR="0051361D" w:rsidRPr="001F5F2B" w:rsidRDefault="0051361D"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2</w:t>
            </w:r>
          </w:p>
        </w:tc>
        <w:tc>
          <w:tcPr>
            <w:tcW w:w="567" w:type="dxa"/>
            <w:shd w:val="clear" w:color="auto" w:fill="FFFFFF" w:themeFill="background1"/>
          </w:tcPr>
          <w:p w:rsidR="000F267A"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p>
          <w:p w:rsidR="0051361D"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r w:rsidR="0051361D" w:rsidRPr="001F5F2B">
              <w:rPr>
                <w:rFonts w:asciiTheme="minorHAnsi" w:hAnsiTheme="minorHAnsi" w:cstheme="minorHAnsi"/>
                <w:b/>
                <w:color w:val="000000" w:themeColor="text1"/>
                <w:sz w:val="22"/>
                <w:szCs w:val="22"/>
              </w:rPr>
              <w:t>3</w:t>
            </w:r>
          </w:p>
        </w:tc>
        <w:tc>
          <w:tcPr>
            <w:tcW w:w="567" w:type="dxa"/>
            <w:shd w:val="clear" w:color="auto" w:fill="FFFFFF" w:themeFill="background1"/>
          </w:tcPr>
          <w:p w:rsidR="000F267A"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p>
          <w:p w:rsidR="0051361D"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r w:rsidR="0051361D" w:rsidRPr="001F5F2B">
              <w:rPr>
                <w:rFonts w:asciiTheme="minorHAnsi" w:hAnsiTheme="minorHAnsi" w:cstheme="minorHAnsi"/>
                <w:b/>
                <w:color w:val="000000" w:themeColor="text1"/>
                <w:sz w:val="22"/>
                <w:szCs w:val="22"/>
              </w:rPr>
              <w:t>4</w:t>
            </w:r>
          </w:p>
        </w:tc>
        <w:tc>
          <w:tcPr>
            <w:tcW w:w="709" w:type="dxa"/>
            <w:shd w:val="clear" w:color="auto" w:fill="FFFFFF" w:themeFill="background1"/>
          </w:tcPr>
          <w:p w:rsidR="000F267A"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p>
          <w:p w:rsidR="0051361D"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r w:rsidR="0051361D" w:rsidRPr="001F5F2B">
              <w:rPr>
                <w:rFonts w:asciiTheme="minorHAnsi" w:hAnsiTheme="minorHAnsi" w:cstheme="minorHAnsi"/>
                <w:b/>
                <w:color w:val="000000" w:themeColor="text1"/>
                <w:sz w:val="22"/>
                <w:szCs w:val="22"/>
              </w:rPr>
              <w:t>5</w:t>
            </w:r>
          </w:p>
        </w:tc>
        <w:tc>
          <w:tcPr>
            <w:tcW w:w="1134" w:type="dxa"/>
            <w:shd w:val="clear" w:color="auto" w:fill="FFFFFF" w:themeFill="background1"/>
          </w:tcPr>
          <w:p w:rsidR="000F267A"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p>
          <w:p w:rsidR="0051361D"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r w:rsidR="0051361D" w:rsidRPr="001F5F2B">
              <w:rPr>
                <w:rFonts w:asciiTheme="minorHAnsi" w:hAnsiTheme="minorHAnsi" w:cstheme="minorHAnsi"/>
                <w:b/>
                <w:color w:val="000000" w:themeColor="text1"/>
                <w:sz w:val="22"/>
                <w:szCs w:val="22"/>
              </w:rPr>
              <w:t>6</w:t>
            </w:r>
          </w:p>
        </w:tc>
      </w:tr>
    </w:tbl>
    <w:p w:rsidR="0051361D" w:rsidRDefault="0051361D" w:rsidP="0051361D">
      <w:pPr>
        <w:pStyle w:val="NormalWeb"/>
        <w:spacing w:before="0" w:beforeAutospacing="0"/>
        <w:rPr>
          <w:rFonts w:asciiTheme="minorHAnsi" w:hAnsiTheme="minorHAnsi" w:cstheme="minorHAnsi"/>
          <w:sz w:val="16"/>
          <w:szCs w:val="16"/>
        </w:rPr>
      </w:pPr>
    </w:p>
    <w:tbl>
      <w:tblPr>
        <w:tblStyle w:val="TableGrid"/>
        <w:tblW w:w="0" w:type="auto"/>
        <w:tblLook w:val="04A0"/>
      </w:tblPr>
      <w:tblGrid>
        <w:gridCol w:w="3557"/>
        <w:gridCol w:w="3185"/>
        <w:gridCol w:w="3312"/>
        <w:gridCol w:w="571"/>
        <w:gridCol w:w="571"/>
        <w:gridCol w:w="199"/>
        <w:gridCol w:w="366"/>
        <w:gridCol w:w="311"/>
        <w:gridCol w:w="253"/>
        <w:gridCol w:w="423"/>
        <w:gridCol w:w="149"/>
        <w:gridCol w:w="520"/>
        <w:gridCol w:w="1199"/>
      </w:tblGrid>
      <w:tr w:rsidR="0051361D" w:rsidRPr="0051361D" w:rsidTr="00D072A2">
        <w:tc>
          <w:tcPr>
            <w:tcW w:w="3557" w:type="dxa"/>
            <w:shd w:val="clear" w:color="auto" w:fill="C0504D" w:themeFill="accent2"/>
            <w:vAlign w:val="center"/>
          </w:tcPr>
          <w:p w:rsidR="0051361D" w:rsidRPr="0051361D" w:rsidRDefault="0051361D" w:rsidP="0051361D">
            <w:pPr>
              <w:pStyle w:val="NormalWeb"/>
              <w:rPr>
                <w:rFonts w:asciiTheme="minorHAnsi" w:hAnsiTheme="minorHAnsi" w:cstheme="minorHAnsi"/>
                <w:b/>
                <w:bCs/>
                <w:color w:val="FFFFFF" w:themeColor="background1"/>
                <w:sz w:val="20"/>
                <w:szCs w:val="20"/>
              </w:rPr>
            </w:pPr>
            <w:r w:rsidRPr="0051361D">
              <w:rPr>
                <w:rFonts w:asciiTheme="minorHAnsi" w:hAnsiTheme="minorHAnsi" w:cstheme="minorHAnsi"/>
                <w:b/>
                <w:bCs/>
                <w:color w:val="FFFFFF" w:themeColor="background1"/>
                <w:sz w:val="20"/>
                <w:szCs w:val="20"/>
              </w:rPr>
              <w:lastRenderedPageBreak/>
              <w:t>Theme 2:  Overall quality of learners’ achievements</w:t>
            </w:r>
          </w:p>
          <w:p w:rsidR="0051361D" w:rsidRPr="0051361D" w:rsidRDefault="0051361D" w:rsidP="0051361D">
            <w:pPr>
              <w:pStyle w:val="NormalWeb"/>
              <w:rPr>
                <w:rFonts w:asciiTheme="minorHAnsi" w:hAnsiTheme="minorHAnsi" w:cstheme="minorHAnsi"/>
                <w:color w:val="FFFFFF" w:themeColor="background1"/>
                <w:sz w:val="20"/>
                <w:szCs w:val="20"/>
              </w:rPr>
            </w:pPr>
            <w:r w:rsidRPr="0051361D">
              <w:rPr>
                <w:rFonts w:asciiTheme="minorHAnsi" w:hAnsiTheme="minorHAnsi" w:cstheme="minorHAnsi"/>
                <w:b/>
                <w:bCs/>
                <w:color w:val="FFFFFF" w:themeColor="background1"/>
                <w:sz w:val="20"/>
                <w:szCs w:val="20"/>
              </w:rPr>
              <w:t>Key Questions</w:t>
            </w:r>
          </w:p>
        </w:tc>
        <w:tc>
          <w:tcPr>
            <w:tcW w:w="3185" w:type="dxa"/>
            <w:shd w:val="clear" w:color="auto" w:fill="C0504D" w:themeFill="accent2"/>
            <w:vAlign w:val="center"/>
          </w:tcPr>
          <w:p w:rsidR="0051361D" w:rsidRPr="0051361D" w:rsidRDefault="0051361D" w:rsidP="0051361D">
            <w:pPr>
              <w:pStyle w:val="NormalWeb"/>
              <w:rPr>
                <w:rFonts w:asciiTheme="minorHAnsi" w:hAnsiTheme="minorHAnsi" w:cstheme="minorHAnsi"/>
                <w:b/>
                <w:bCs/>
                <w:color w:val="FFFFFF" w:themeColor="background1"/>
                <w:sz w:val="20"/>
                <w:szCs w:val="20"/>
              </w:rPr>
            </w:pPr>
          </w:p>
          <w:p w:rsidR="0051361D" w:rsidRPr="0051361D" w:rsidRDefault="0051361D" w:rsidP="0051361D">
            <w:pPr>
              <w:pStyle w:val="NormalWeb"/>
              <w:rPr>
                <w:rFonts w:asciiTheme="minorHAnsi" w:hAnsiTheme="minorHAnsi" w:cstheme="minorHAnsi"/>
                <w:color w:val="FFFFFF" w:themeColor="background1"/>
                <w:sz w:val="20"/>
                <w:szCs w:val="20"/>
              </w:rPr>
            </w:pPr>
            <w:r w:rsidRPr="0051361D">
              <w:rPr>
                <w:rFonts w:asciiTheme="minorHAnsi" w:hAnsiTheme="minorHAnsi" w:cstheme="minorHAnsi"/>
                <w:b/>
                <w:bCs/>
                <w:color w:val="FFFFFF" w:themeColor="background1"/>
                <w:sz w:val="20"/>
                <w:szCs w:val="20"/>
              </w:rPr>
              <w:t>Sources of Evidence</w:t>
            </w:r>
          </w:p>
        </w:tc>
        <w:tc>
          <w:tcPr>
            <w:tcW w:w="3312" w:type="dxa"/>
            <w:shd w:val="clear" w:color="auto" w:fill="C0504D" w:themeFill="accent2"/>
            <w:vAlign w:val="center"/>
          </w:tcPr>
          <w:p w:rsidR="0051361D" w:rsidRPr="0051361D" w:rsidRDefault="0051361D" w:rsidP="0051361D">
            <w:pPr>
              <w:pStyle w:val="NormalWeb"/>
              <w:rPr>
                <w:rFonts w:asciiTheme="minorHAnsi" w:hAnsiTheme="minorHAnsi" w:cstheme="minorHAnsi"/>
                <w:b/>
                <w:bCs/>
                <w:color w:val="FFFFFF" w:themeColor="background1"/>
                <w:sz w:val="20"/>
                <w:szCs w:val="20"/>
              </w:rPr>
            </w:pPr>
            <w:r w:rsidRPr="0051361D">
              <w:rPr>
                <w:rFonts w:asciiTheme="minorHAnsi" w:hAnsiTheme="minorHAnsi" w:cstheme="minorHAnsi"/>
                <w:b/>
                <w:bCs/>
                <w:color w:val="FFFFFF" w:themeColor="background1"/>
                <w:sz w:val="20"/>
                <w:szCs w:val="20"/>
              </w:rPr>
              <w:t xml:space="preserve"> </w:t>
            </w:r>
          </w:p>
          <w:p w:rsidR="0051361D" w:rsidRPr="0051361D" w:rsidRDefault="0051361D" w:rsidP="0051361D">
            <w:pPr>
              <w:pStyle w:val="NormalWeb"/>
              <w:rPr>
                <w:rFonts w:asciiTheme="minorHAnsi" w:hAnsiTheme="minorHAnsi" w:cstheme="minorHAnsi"/>
                <w:b/>
                <w:bCs/>
                <w:color w:val="FFFFFF" w:themeColor="background1"/>
                <w:sz w:val="20"/>
                <w:szCs w:val="20"/>
              </w:rPr>
            </w:pPr>
            <w:r w:rsidRPr="0051361D">
              <w:rPr>
                <w:rFonts w:asciiTheme="minorHAnsi" w:hAnsiTheme="minorHAnsi" w:cstheme="minorHAnsi"/>
                <w:b/>
                <w:bCs/>
                <w:color w:val="FFFFFF" w:themeColor="background1"/>
                <w:sz w:val="20"/>
                <w:szCs w:val="20"/>
              </w:rPr>
              <w:t xml:space="preserve">Impact Statement </w:t>
            </w:r>
            <w:r w:rsidR="00404578">
              <w:rPr>
                <w:rFonts w:asciiTheme="minorHAnsi" w:hAnsiTheme="minorHAnsi" w:cstheme="minorHAnsi"/>
                <w:b/>
                <w:bCs/>
                <w:color w:val="FFFFFF" w:themeColor="background1"/>
                <w:sz w:val="20"/>
                <w:szCs w:val="20"/>
              </w:rPr>
              <w:t>: Level 5+</w:t>
            </w:r>
            <w:r w:rsidRPr="0051361D">
              <w:rPr>
                <w:rFonts w:asciiTheme="minorHAnsi" w:hAnsiTheme="minorHAnsi" w:cstheme="minorHAnsi"/>
                <w:b/>
                <w:bCs/>
                <w:color w:val="FFFFFF" w:themeColor="background1"/>
                <w:sz w:val="20"/>
                <w:szCs w:val="20"/>
              </w:rPr>
              <w:t xml:space="preserve"> </w:t>
            </w:r>
          </w:p>
        </w:tc>
        <w:tc>
          <w:tcPr>
            <w:tcW w:w="4562" w:type="dxa"/>
            <w:gridSpan w:val="10"/>
            <w:shd w:val="clear" w:color="auto" w:fill="C0504D" w:themeFill="accent2"/>
          </w:tcPr>
          <w:p w:rsidR="0051361D" w:rsidRPr="0051361D" w:rsidRDefault="0051361D" w:rsidP="0051361D">
            <w:pPr>
              <w:pStyle w:val="NormalWeb"/>
              <w:rPr>
                <w:rFonts w:asciiTheme="minorHAnsi" w:hAnsiTheme="minorHAnsi" w:cstheme="minorHAnsi"/>
                <w:b/>
                <w:bCs/>
                <w:color w:val="FFFFFF" w:themeColor="background1"/>
                <w:sz w:val="20"/>
                <w:szCs w:val="20"/>
              </w:rPr>
            </w:pPr>
          </w:p>
          <w:p w:rsidR="0051361D" w:rsidRPr="0051361D" w:rsidRDefault="0051361D" w:rsidP="0051361D">
            <w:pPr>
              <w:pStyle w:val="NormalWeb"/>
              <w:rPr>
                <w:rFonts w:asciiTheme="minorHAnsi" w:hAnsiTheme="minorHAnsi" w:cstheme="minorHAnsi"/>
                <w:b/>
                <w:bCs/>
                <w:color w:val="FFFFFF" w:themeColor="background1"/>
                <w:sz w:val="20"/>
                <w:szCs w:val="20"/>
              </w:rPr>
            </w:pPr>
            <w:r w:rsidRPr="0051361D">
              <w:rPr>
                <w:rFonts w:asciiTheme="minorHAnsi" w:hAnsiTheme="minorHAnsi" w:cstheme="minorHAnsi"/>
                <w:b/>
                <w:bCs/>
                <w:color w:val="FFFFFF" w:themeColor="background1"/>
                <w:sz w:val="20"/>
                <w:szCs w:val="20"/>
              </w:rPr>
              <w:t>Next Steps for Improvement</w:t>
            </w:r>
          </w:p>
        </w:tc>
      </w:tr>
      <w:tr w:rsidR="0051361D" w:rsidRPr="00AA71A3" w:rsidTr="00D072A2">
        <w:trPr>
          <w:trHeight w:val="1031"/>
        </w:trPr>
        <w:tc>
          <w:tcPr>
            <w:tcW w:w="14616" w:type="dxa"/>
            <w:gridSpan w:val="13"/>
          </w:tcPr>
          <w:p w:rsidR="0051361D" w:rsidRPr="00AA71A3" w:rsidRDefault="0051361D" w:rsidP="0051361D">
            <w:pPr>
              <w:pStyle w:val="NormalWeb"/>
              <w:rPr>
                <w:rFonts w:asciiTheme="minorHAnsi" w:hAnsiTheme="minorHAnsi" w:cstheme="minorHAnsi"/>
                <w:sz w:val="16"/>
                <w:szCs w:val="16"/>
              </w:rPr>
            </w:pPr>
            <w:r w:rsidRPr="00AA71A3">
              <w:rPr>
                <w:rFonts w:asciiTheme="minorHAnsi" w:hAnsiTheme="minorHAnsi" w:cstheme="minorHAnsi"/>
                <w:sz w:val="16"/>
                <w:szCs w:val="16"/>
              </w:rPr>
              <w:t>This theme focuses on the overall quality of learners’ achievements. It is about the overall success of the establishment in developing its young people as successful learners, confident individuals, effective contributors and responsible citizens.</w:t>
            </w:r>
          </w:p>
          <w:p w:rsidR="0051361D" w:rsidRPr="00AA71A3" w:rsidRDefault="0051361D" w:rsidP="0051361D">
            <w:pPr>
              <w:pStyle w:val="NormalWeb"/>
              <w:rPr>
                <w:rFonts w:asciiTheme="minorHAnsi" w:hAnsiTheme="minorHAnsi" w:cstheme="minorHAnsi"/>
                <w:sz w:val="16"/>
                <w:szCs w:val="16"/>
              </w:rPr>
            </w:pPr>
            <w:r w:rsidRPr="00AA71A3">
              <w:rPr>
                <w:rFonts w:asciiTheme="minorHAnsi" w:hAnsiTheme="minorHAnsi" w:cstheme="minorHAnsi"/>
                <w:sz w:val="16"/>
                <w:szCs w:val="16"/>
              </w:rPr>
              <w:t>To evaluate the evidence for this theme, the evidence and evaluation made for QI 2.1 should be taken into account. It is necessary to look for data on the overall quality of achievement in comparison to similar schools; to aspects of personal and social development; to the range of achievements; and the impact of additional activities in and beyond the school/pre-school centre day.</w:t>
            </w:r>
          </w:p>
        </w:tc>
      </w:tr>
      <w:tr w:rsidR="0051361D" w:rsidRPr="00AA71A3" w:rsidTr="00D072A2">
        <w:trPr>
          <w:trHeight w:val="6606"/>
        </w:trPr>
        <w:tc>
          <w:tcPr>
            <w:tcW w:w="3557" w:type="dxa"/>
          </w:tcPr>
          <w:p w:rsidR="0051361D" w:rsidRPr="00AA71A3" w:rsidRDefault="0051361D" w:rsidP="0051361D">
            <w:pPr>
              <w:spacing w:before="100" w:beforeAutospacing="1" w:after="100" w:afterAutospacing="1"/>
              <w:rPr>
                <w:rFonts w:eastAsia="Calibri" w:cstheme="minorHAnsi"/>
                <w:sz w:val="16"/>
                <w:szCs w:val="16"/>
              </w:rPr>
            </w:pP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Are there a range of well-planned opportunities for all learners to develop the skills, attributes and capabilities of the four capacities including  skills for learning, life and work?</w:t>
            </w: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Are there planned opportunities for young people to develop leadership skills?</w:t>
            </w:r>
          </w:p>
          <w:p w:rsidR="0051361D" w:rsidRPr="00AA71A3" w:rsidRDefault="0051361D" w:rsidP="0051361D">
            <w:pPr>
              <w:spacing w:before="100" w:beforeAutospacing="1" w:after="100" w:afterAutospacing="1"/>
              <w:rPr>
                <w:rFonts w:eastAsia="Calibri" w:cstheme="minorHAnsi"/>
                <w:sz w:val="16"/>
                <w:szCs w:val="16"/>
              </w:rPr>
            </w:pPr>
            <w:r w:rsidRPr="00AA71A3">
              <w:rPr>
                <w:rFonts w:cstheme="minorHAnsi"/>
                <w:sz w:val="16"/>
                <w:szCs w:val="16"/>
              </w:rPr>
              <w:t>Do learning skills develop at an appropriate pace?</w:t>
            </w: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How do we appropriately track and monitor achievement throughout a learner’s career?</w:t>
            </w: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Are there regular opportunities to celebrate success?</w:t>
            </w:r>
          </w:p>
          <w:p w:rsidR="0051361D" w:rsidRPr="00AA71A3" w:rsidRDefault="0051361D" w:rsidP="0051361D">
            <w:pPr>
              <w:pStyle w:val="ListParagraph"/>
              <w:ind w:left="0"/>
              <w:rPr>
                <w:rFonts w:asciiTheme="minorHAnsi" w:hAnsiTheme="minorHAnsi" w:cstheme="minorHAnsi"/>
                <w:sz w:val="16"/>
                <w:szCs w:val="16"/>
              </w:rPr>
            </w:pPr>
            <w:r w:rsidRPr="00AA71A3">
              <w:rPr>
                <w:rFonts w:asciiTheme="minorHAnsi" w:hAnsiTheme="minorHAnsi" w:cstheme="minorHAnsi"/>
                <w:sz w:val="16"/>
                <w:szCs w:val="16"/>
              </w:rPr>
              <w:t>Do all our learners engage with opportunities for achievement?</w:t>
            </w:r>
          </w:p>
          <w:p w:rsidR="0051361D" w:rsidRPr="00AA71A3" w:rsidRDefault="0051361D" w:rsidP="0051361D">
            <w:pPr>
              <w:pStyle w:val="ListParagraph"/>
              <w:ind w:left="0"/>
              <w:rPr>
                <w:rFonts w:asciiTheme="minorHAnsi" w:hAnsiTheme="minorHAnsi" w:cstheme="minorHAnsi"/>
                <w:sz w:val="16"/>
                <w:szCs w:val="16"/>
              </w:rPr>
            </w:pPr>
          </w:p>
          <w:p w:rsidR="0051361D" w:rsidRPr="00AA71A3" w:rsidRDefault="0051361D" w:rsidP="0051361D">
            <w:pPr>
              <w:pStyle w:val="ListParagraph"/>
              <w:ind w:left="0"/>
              <w:rPr>
                <w:rFonts w:asciiTheme="minorHAnsi" w:hAnsiTheme="minorHAnsi" w:cstheme="minorHAnsi"/>
                <w:sz w:val="16"/>
                <w:szCs w:val="16"/>
              </w:rPr>
            </w:pPr>
            <w:r w:rsidRPr="00AA71A3">
              <w:rPr>
                <w:rFonts w:asciiTheme="minorHAnsi" w:hAnsiTheme="minorHAnsi" w:cstheme="minorHAnsi"/>
                <w:sz w:val="16"/>
                <w:szCs w:val="16"/>
              </w:rPr>
              <w:t>How do we all support learners to reflect on their achievements and the skills and attributes they are developing and encourage them to have high expectations of personal success?</w:t>
            </w:r>
          </w:p>
          <w:p w:rsidR="0051361D" w:rsidRPr="00AA71A3" w:rsidRDefault="0051361D" w:rsidP="0051361D">
            <w:pPr>
              <w:pStyle w:val="ListParagraph"/>
              <w:ind w:left="0"/>
              <w:rPr>
                <w:rFonts w:asciiTheme="minorHAnsi" w:hAnsiTheme="minorHAnsi" w:cstheme="minorHAnsi"/>
                <w:sz w:val="16"/>
                <w:szCs w:val="16"/>
              </w:rPr>
            </w:pPr>
          </w:p>
          <w:p w:rsidR="0051361D" w:rsidRPr="00AA71A3" w:rsidRDefault="0051361D" w:rsidP="0051361D">
            <w:pPr>
              <w:pStyle w:val="ListParagraph"/>
              <w:ind w:left="0"/>
              <w:rPr>
                <w:rFonts w:asciiTheme="minorHAnsi" w:hAnsiTheme="minorHAnsi" w:cstheme="minorHAnsi"/>
                <w:sz w:val="16"/>
                <w:szCs w:val="16"/>
              </w:rPr>
            </w:pPr>
            <w:r w:rsidRPr="00AA71A3">
              <w:rPr>
                <w:rFonts w:asciiTheme="minorHAnsi" w:hAnsiTheme="minorHAnsi" w:cstheme="minorHAnsi"/>
                <w:sz w:val="16"/>
                <w:szCs w:val="16"/>
              </w:rPr>
              <w:t>Do they have a say in planning opportunities on offer?</w:t>
            </w:r>
          </w:p>
          <w:p w:rsidR="0051361D" w:rsidRPr="00AA71A3" w:rsidRDefault="0051361D" w:rsidP="0051361D">
            <w:pPr>
              <w:pStyle w:val="ListParagraph"/>
              <w:ind w:left="0"/>
              <w:rPr>
                <w:rFonts w:asciiTheme="minorHAnsi" w:hAnsiTheme="minorHAnsi" w:cstheme="minorHAnsi"/>
                <w:sz w:val="16"/>
                <w:szCs w:val="16"/>
              </w:rPr>
            </w:pPr>
          </w:p>
          <w:p w:rsidR="0051361D" w:rsidRPr="00AA71A3" w:rsidRDefault="0051361D" w:rsidP="0051361D">
            <w:pPr>
              <w:pStyle w:val="ListParagraph"/>
              <w:ind w:left="0"/>
              <w:rPr>
                <w:rFonts w:asciiTheme="minorHAnsi" w:hAnsiTheme="minorHAnsi" w:cstheme="minorHAnsi"/>
                <w:i/>
                <w:sz w:val="16"/>
                <w:szCs w:val="16"/>
              </w:rPr>
            </w:pPr>
          </w:p>
        </w:tc>
        <w:tc>
          <w:tcPr>
            <w:tcW w:w="3185" w:type="dxa"/>
          </w:tcPr>
          <w:p w:rsidR="0051361D" w:rsidRPr="00AA71A3" w:rsidRDefault="0051361D" w:rsidP="0051361D">
            <w:pPr>
              <w:spacing w:before="100" w:beforeAutospacing="1" w:after="100" w:afterAutospacing="1"/>
              <w:rPr>
                <w:rFonts w:cstheme="minorHAnsi"/>
                <w:sz w:val="16"/>
                <w:szCs w:val="16"/>
              </w:rPr>
            </w:pP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Data on other qualifications, e.g. ASDAN awards and enterprise awards </w:t>
            </w: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Observation of learning experiences, e.g. in class, wider opportunities, out of hours clubs </w:t>
            </w: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Records of achievements such as success in work experience; residential courses; and additional activities in and beyond the school day </w:t>
            </w: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Data on personal and social skills qualifications, e.g. Duke of Edinburgh’s Awards, Award Scheme Development and Accreditation Network (ASDAN) </w:t>
            </w: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Interviews of different groups of learners </w:t>
            </w: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P7 and S3 profiles.</w:t>
            </w: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Analysis of questionnaire responses of learners and other stakeholders </w:t>
            </w: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Youth Achievement Awards data </w:t>
            </w:r>
          </w:p>
          <w:p w:rsidR="0051361D" w:rsidRPr="00AA71A3" w:rsidRDefault="0051361D" w:rsidP="0051361D">
            <w:pPr>
              <w:pStyle w:val="ListParagraph"/>
              <w:numPr>
                <w:ilvl w:val="0"/>
                <w:numId w:val="2"/>
              </w:numPr>
              <w:spacing w:after="200"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Trend data on school leavers’ destinations</w:t>
            </w:r>
          </w:p>
        </w:tc>
        <w:tc>
          <w:tcPr>
            <w:tcW w:w="3312" w:type="dxa"/>
          </w:tcPr>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Significant numbers of young people develop their confidence and talents through taking</w:t>
            </w: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part in an impressive range of out-of-class activities, performances and educational visits.</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The annual Christmas concert which fills the Usher Hall is a significant community event.</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Young people at S6 show considerable levels of social responsibility through their work in the Amnesty International group, the Youth Philanthropy Initiative, the Saffron Café and innovative befriending work.</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pStyle w:val="Default"/>
              <w:rPr>
                <w:rFonts w:asciiTheme="minorHAnsi" w:hAnsiTheme="minorHAnsi" w:cstheme="minorHAnsi"/>
                <w:sz w:val="16"/>
                <w:szCs w:val="16"/>
              </w:rPr>
            </w:pPr>
          </w:p>
          <w:p w:rsidR="0051361D" w:rsidRPr="00AA71A3" w:rsidRDefault="0051361D" w:rsidP="0051361D">
            <w:pPr>
              <w:pStyle w:val="Default"/>
              <w:rPr>
                <w:rFonts w:asciiTheme="minorHAnsi" w:hAnsiTheme="minorHAnsi" w:cstheme="minorHAnsi"/>
                <w:sz w:val="16"/>
                <w:szCs w:val="16"/>
              </w:rPr>
            </w:pPr>
            <w:r w:rsidRPr="00AA71A3">
              <w:rPr>
                <w:rFonts w:asciiTheme="minorHAnsi" w:hAnsiTheme="minorHAnsi" w:cstheme="minorHAnsi"/>
                <w:sz w:val="16"/>
                <w:szCs w:val="16"/>
              </w:rPr>
              <w:t xml:space="preserve">Young people in the school demonstrate strong achievements in global citizenship through their partnership with a school in Tanzania. An example of a very good and sustainable project. </w:t>
            </w:r>
          </w:p>
          <w:p w:rsidR="0051361D" w:rsidRPr="00AA71A3" w:rsidRDefault="0051361D" w:rsidP="0051361D">
            <w:pPr>
              <w:pStyle w:val="Default"/>
              <w:rPr>
                <w:rFonts w:asciiTheme="minorHAnsi" w:hAnsiTheme="minorHAnsi" w:cstheme="minorHAnsi"/>
                <w:sz w:val="16"/>
                <w:szCs w:val="16"/>
              </w:rPr>
            </w:pPr>
          </w:p>
          <w:p w:rsidR="0051361D" w:rsidRPr="00AA71A3" w:rsidRDefault="0051361D" w:rsidP="0051361D">
            <w:pPr>
              <w:pStyle w:val="Default"/>
              <w:rPr>
                <w:rFonts w:asciiTheme="minorHAnsi" w:hAnsiTheme="minorHAnsi" w:cstheme="minorHAnsi"/>
                <w:sz w:val="16"/>
                <w:szCs w:val="16"/>
              </w:rPr>
            </w:pPr>
            <w:r w:rsidRPr="00AA71A3">
              <w:rPr>
                <w:rFonts w:asciiTheme="minorHAnsi" w:hAnsiTheme="minorHAnsi" w:cstheme="minorHAnsi"/>
                <w:sz w:val="16"/>
                <w:szCs w:val="16"/>
              </w:rPr>
              <w:t xml:space="preserve">As a result of the work of young people on the Fair Trade group, the school has achieved Fair Trade status. </w:t>
            </w:r>
          </w:p>
          <w:p w:rsidR="0051361D" w:rsidRPr="00AA71A3" w:rsidRDefault="0051361D" w:rsidP="0051361D">
            <w:pPr>
              <w:pStyle w:val="Default"/>
              <w:rPr>
                <w:rFonts w:asciiTheme="minorHAnsi" w:hAnsiTheme="minorHAnsi"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High numbers of young people regularly participate in sport and physical activity clubs, and this is an increasing trend</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Achievement is shared through notice boards and house assemblies, and celebrated at an</w:t>
            </w: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annual leavers ceremony.</w:t>
            </w:r>
          </w:p>
          <w:p w:rsidR="0051361D" w:rsidRDefault="0051361D" w:rsidP="0051361D">
            <w:pPr>
              <w:autoSpaceDE w:val="0"/>
              <w:autoSpaceDN w:val="0"/>
              <w:adjustRightInd w:val="0"/>
              <w:rPr>
                <w:rFonts w:cstheme="minorHAnsi"/>
                <w:sz w:val="16"/>
                <w:szCs w:val="16"/>
              </w:rPr>
            </w:pPr>
          </w:p>
          <w:p w:rsidR="001F5F2B" w:rsidRDefault="001F5F2B" w:rsidP="0051361D">
            <w:pPr>
              <w:autoSpaceDE w:val="0"/>
              <w:autoSpaceDN w:val="0"/>
              <w:adjustRightInd w:val="0"/>
              <w:rPr>
                <w:rFonts w:cstheme="minorHAnsi"/>
                <w:sz w:val="16"/>
                <w:szCs w:val="16"/>
              </w:rPr>
            </w:pPr>
          </w:p>
          <w:p w:rsidR="00E9069E" w:rsidRDefault="00E9069E" w:rsidP="0051361D">
            <w:pPr>
              <w:autoSpaceDE w:val="0"/>
              <w:autoSpaceDN w:val="0"/>
              <w:adjustRightInd w:val="0"/>
              <w:rPr>
                <w:rFonts w:cstheme="minorHAnsi"/>
                <w:sz w:val="16"/>
                <w:szCs w:val="16"/>
              </w:rPr>
            </w:pPr>
          </w:p>
          <w:p w:rsidR="00493D7D" w:rsidRDefault="00493D7D" w:rsidP="0051361D">
            <w:pPr>
              <w:autoSpaceDE w:val="0"/>
              <w:autoSpaceDN w:val="0"/>
              <w:adjustRightInd w:val="0"/>
              <w:rPr>
                <w:rFonts w:cstheme="minorHAnsi"/>
                <w:sz w:val="16"/>
                <w:szCs w:val="16"/>
              </w:rPr>
            </w:pPr>
          </w:p>
          <w:p w:rsidR="00493D7D" w:rsidRDefault="00493D7D" w:rsidP="0051361D">
            <w:pPr>
              <w:autoSpaceDE w:val="0"/>
              <w:autoSpaceDN w:val="0"/>
              <w:adjustRightInd w:val="0"/>
              <w:rPr>
                <w:rFonts w:cstheme="minorHAnsi"/>
                <w:sz w:val="16"/>
                <w:szCs w:val="16"/>
              </w:rPr>
            </w:pPr>
          </w:p>
          <w:p w:rsidR="00493D7D" w:rsidRDefault="00493D7D" w:rsidP="0051361D">
            <w:pPr>
              <w:autoSpaceDE w:val="0"/>
              <w:autoSpaceDN w:val="0"/>
              <w:adjustRightInd w:val="0"/>
              <w:rPr>
                <w:rFonts w:cstheme="minorHAnsi"/>
                <w:sz w:val="16"/>
                <w:szCs w:val="16"/>
              </w:rPr>
            </w:pPr>
          </w:p>
          <w:p w:rsidR="00E9069E" w:rsidRDefault="00E9069E" w:rsidP="0051361D">
            <w:pPr>
              <w:autoSpaceDE w:val="0"/>
              <w:autoSpaceDN w:val="0"/>
              <w:adjustRightInd w:val="0"/>
              <w:rPr>
                <w:rFonts w:cstheme="minorHAnsi"/>
                <w:sz w:val="16"/>
                <w:szCs w:val="16"/>
              </w:rPr>
            </w:pPr>
          </w:p>
          <w:p w:rsidR="00E9069E" w:rsidRPr="00AA71A3" w:rsidRDefault="00E9069E"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Through the variety of leadership opportunities for young people in S6, young people have</w:t>
            </w: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developed important skills for learning, life and work and are making an important contribution</w:t>
            </w:r>
            <w:r w:rsidR="009E1AE1">
              <w:rPr>
                <w:rFonts w:cstheme="minorHAnsi"/>
                <w:sz w:val="16"/>
                <w:szCs w:val="16"/>
              </w:rPr>
              <w:t xml:space="preserve"> </w:t>
            </w:r>
            <w:r w:rsidRPr="00AA71A3">
              <w:rPr>
                <w:rFonts w:cstheme="minorHAnsi"/>
                <w:sz w:val="16"/>
                <w:szCs w:val="16"/>
              </w:rPr>
              <w:t>to the life of the school and wider community</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Some young people achieved the Community Sports Leader Award last session and are now</w:t>
            </w: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using their skills to support the running of extra</w:t>
            </w:r>
            <w:r w:rsidR="004650E9">
              <w:rPr>
                <w:rFonts w:cstheme="minorHAnsi"/>
                <w:sz w:val="16"/>
                <w:szCs w:val="16"/>
              </w:rPr>
              <w:t>-</w:t>
            </w:r>
            <w:r w:rsidRPr="00AA71A3">
              <w:rPr>
                <w:rFonts w:cstheme="minorHAnsi"/>
                <w:sz w:val="16"/>
                <w:szCs w:val="16"/>
              </w:rPr>
              <w:t xml:space="preserve"> curricular activities</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Active Schools are very successfully targeting girls to increase their participation rates and</w:t>
            </w: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level of physical activity and therefore improve levels of fitness through the introduction of</w:t>
            </w: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activities such as rumba, cheerleading and street dance. Active Schools reports many cases of young people progressing to Sports Scotland activities.</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Young people who participate in the Youth Vision programme gain accreditation through the John Muir Award programme which encourages awareness and responsibility for the natural environment. They learn practical building and restoration skills such as drystane dyking, fencing and lime mortaring. Social history allows discussion about attachment to place and a sense of belonging. Staff and parents/carers comment very positively on the impact the project has on young people.</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pStyle w:val="Default"/>
              <w:rPr>
                <w:rFonts w:asciiTheme="minorHAnsi" w:hAnsiTheme="minorHAnsi" w:cstheme="minorHAnsi"/>
                <w:sz w:val="16"/>
                <w:szCs w:val="16"/>
              </w:rPr>
            </w:pPr>
          </w:p>
          <w:p w:rsidR="0051361D" w:rsidRDefault="0051361D" w:rsidP="0051361D">
            <w:pPr>
              <w:autoSpaceDE w:val="0"/>
              <w:autoSpaceDN w:val="0"/>
              <w:adjustRightInd w:val="0"/>
              <w:rPr>
                <w:rFonts w:cstheme="minorHAnsi"/>
                <w:sz w:val="16"/>
                <w:szCs w:val="16"/>
              </w:rPr>
            </w:pPr>
          </w:p>
          <w:p w:rsidR="001F5F2B" w:rsidRDefault="001F5F2B" w:rsidP="0051361D">
            <w:pPr>
              <w:autoSpaceDE w:val="0"/>
              <w:autoSpaceDN w:val="0"/>
              <w:adjustRightInd w:val="0"/>
              <w:rPr>
                <w:rFonts w:cstheme="minorHAnsi"/>
                <w:sz w:val="16"/>
                <w:szCs w:val="16"/>
              </w:rPr>
            </w:pPr>
          </w:p>
          <w:p w:rsidR="001F5F2B" w:rsidRDefault="001F5F2B" w:rsidP="0051361D">
            <w:pPr>
              <w:autoSpaceDE w:val="0"/>
              <w:autoSpaceDN w:val="0"/>
              <w:adjustRightInd w:val="0"/>
              <w:rPr>
                <w:rFonts w:cstheme="minorHAnsi"/>
                <w:sz w:val="16"/>
                <w:szCs w:val="16"/>
              </w:rPr>
            </w:pPr>
          </w:p>
          <w:p w:rsidR="001F5F2B" w:rsidRDefault="001F5F2B" w:rsidP="0051361D">
            <w:pPr>
              <w:autoSpaceDE w:val="0"/>
              <w:autoSpaceDN w:val="0"/>
              <w:adjustRightInd w:val="0"/>
              <w:rPr>
                <w:rFonts w:cstheme="minorHAnsi"/>
                <w:sz w:val="16"/>
                <w:szCs w:val="16"/>
              </w:rPr>
            </w:pPr>
          </w:p>
          <w:p w:rsidR="001F5F2B" w:rsidRDefault="001F5F2B"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1F5F2B" w:rsidRPr="00AA71A3" w:rsidRDefault="001F5F2B" w:rsidP="0051361D">
            <w:pPr>
              <w:autoSpaceDE w:val="0"/>
              <w:autoSpaceDN w:val="0"/>
              <w:adjustRightInd w:val="0"/>
              <w:rPr>
                <w:rFonts w:cstheme="minorHAnsi"/>
                <w:sz w:val="16"/>
                <w:szCs w:val="16"/>
              </w:rPr>
            </w:pPr>
          </w:p>
        </w:tc>
        <w:tc>
          <w:tcPr>
            <w:tcW w:w="4562" w:type="dxa"/>
            <w:gridSpan w:val="10"/>
            <w:tcBorders>
              <w:bottom w:val="single" w:sz="4" w:space="0" w:color="auto"/>
            </w:tcBorders>
          </w:tcPr>
          <w:p w:rsidR="0051361D" w:rsidRPr="00AA71A3" w:rsidRDefault="0051361D" w:rsidP="0051361D">
            <w:pPr>
              <w:pStyle w:val="NormalWeb"/>
              <w:rPr>
                <w:rFonts w:asciiTheme="minorHAnsi" w:hAnsiTheme="minorHAnsi" w:cstheme="minorHAnsi"/>
                <w:sz w:val="16"/>
                <w:szCs w:val="16"/>
              </w:rPr>
            </w:pPr>
          </w:p>
        </w:tc>
      </w:tr>
      <w:tr w:rsidR="0051361D" w:rsidRPr="000F267A" w:rsidTr="00D072A2">
        <w:tc>
          <w:tcPr>
            <w:tcW w:w="10054" w:type="dxa"/>
            <w:gridSpan w:val="3"/>
            <w:shd w:val="clear" w:color="auto" w:fill="C0504D" w:themeFill="accent2"/>
          </w:tcPr>
          <w:p w:rsidR="000F267A" w:rsidRPr="000F267A" w:rsidRDefault="000F267A" w:rsidP="000F267A">
            <w:pPr>
              <w:tabs>
                <w:tab w:val="left" w:pos="2486"/>
              </w:tabs>
              <w:rPr>
                <w:rFonts w:cstheme="minorHAnsi"/>
                <w:b/>
                <w:color w:val="FFFFFF" w:themeColor="background1"/>
              </w:rPr>
            </w:pPr>
          </w:p>
          <w:p w:rsidR="000F267A" w:rsidRPr="000F267A" w:rsidRDefault="001F5F2B" w:rsidP="001F5F2B">
            <w:pPr>
              <w:rPr>
                <w:rFonts w:cstheme="minorHAnsi"/>
                <w:b/>
                <w:color w:val="FFFFFF" w:themeColor="background1"/>
              </w:rPr>
            </w:pPr>
            <w:r>
              <w:rPr>
                <w:rFonts w:cstheme="minorHAnsi"/>
                <w:b/>
                <w:color w:val="FFFFFF" w:themeColor="background1"/>
              </w:rPr>
              <w:t xml:space="preserve">Evaluation </w:t>
            </w:r>
            <w:r w:rsidR="0051361D" w:rsidRPr="000F267A">
              <w:rPr>
                <w:rFonts w:cstheme="minorHAnsi"/>
                <w:b/>
                <w:color w:val="FFFFFF" w:themeColor="background1"/>
              </w:rPr>
              <w:t xml:space="preserve">of 1.1: Theme 2 </w:t>
            </w:r>
          </w:p>
        </w:tc>
        <w:tc>
          <w:tcPr>
            <w:tcW w:w="571" w:type="dxa"/>
            <w:shd w:val="clear" w:color="auto" w:fill="FFFFFF" w:themeFill="background1"/>
            <w:vAlign w:val="center"/>
          </w:tcPr>
          <w:p w:rsidR="0051361D" w:rsidRPr="001F5F2B" w:rsidRDefault="0051361D" w:rsidP="0051361D">
            <w:pPr>
              <w:pStyle w:val="NormalWeb"/>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1</w:t>
            </w:r>
          </w:p>
        </w:tc>
        <w:tc>
          <w:tcPr>
            <w:tcW w:w="571" w:type="dxa"/>
            <w:shd w:val="clear" w:color="auto" w:fill="FFFFFF" w:themeFill="background1"/>
            <w:vAlign w:val="center"/>
          </w:tcPr>
          <w:p w:rsidR="0051361D" w:rsidRPr="001F5F2B" w:rsidRDefault="0051361D" w:rsidP="0051361D">
            <w:pPr>
              <w:pStyle w:val="NormalWeb"/>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2</w:t>
            </w:r>
          </w:p>
        </w:tc>
        <w:tc>
          <w:tcPr>
            <w:tcW w:w="565" w:type="dxa"/>
            <w:gridSpan w:val="2"/>
            <w:shd w:val="clear" w:color="auto" w:fill="FFFFFF" w:themeFill="background1"/>
            <w:vAlign w:val="center"/>
          </w:tcPr>
          <w:p w:rsidR="0051361D" w:rsidRPr="001F5F2B" w:rsidRDefault="0051361D" w:rsidP="0051361D">
            <w:pPr>
              <w:pStyle w:val="NormalWeb"/>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3</w:t>
            </w:r>
          </w:p>
        </w:tc>
        <w:tc>
          <w:tcPr>
            <w:tcW w:w="564" w:type="dxa"/>
            <w:gridSpan w:val="2"/>
            <w:shd w:val="clear" w:color="auto" w:fill="FFFFFF" w:themeFill="background1"/>
            <w:vAlign w:val="center"/>
          </w:tcPr>
          <w:p w:rsidR="0051361D" w:rsidRPr="001F5F2B" w:rsidRDefault="0051361D" w:rsidP="0051361D">
            <w:pPr>
              <w:pStyle w:val="NormalWeb"/>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4</w:t>
            </w:r>
          </w:p>
        </w:tc>
        <w:tc>
          <w:tcPr>
            <w:tcW w:w="572" w:type="dxa"/>
            <w:gridSpan w:val="2"/>
            <w:shd w:val="clear" w:color="auto" w:fill="FFFFFF" w:themeFill="background1"/>
            <w:vAlign w:val="center"/>
          </w:tcPr>
          <w:p w:rsidR="0051361D" w:rsidRPr="001F5F2B" w:rsidRDefault="0051361D" w:rsidP="0051361D">
            <w:pPr>
              <w:pStyle w:val="NormalWeb"/>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5</w:t>
            </w:r>
          </w:p>
        </w:tc>
        <w:tc>
          <w:tcPr>
            <w:tcW w:w="1719" w:type="dxa"/>
            <w:gridSpan w:val="2"/>
            <w:shd w:val="clear" w:color="auto" w:fill="FFFFFF" w:themeFill="background1"/>
            <w:vAlign w:val="center"/>
          </w:tcPr>
          <w:p w:rsidR="000F267A" w:rsidRPr="001F5F2B" w:rsidRDefault="0051361D" w:rsidP="0051361D">
            <w:pPr>
              <w:pStyle w:val="NormalWeb"/>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6</w:t>
            </w:r>
          </w:p>
        </w:tc>
      </w:tr>
      <w:tr w:rsidR="0051361D" w:rsidRPr="000F267A" w:rsidTr="00D072A2">
        <w:tc>
          <w:tcPr>
            <w:tcW w:w="3557" w:type="dxa"/>
            <w:shd w:val="clear" w:color="auto" w:fill="C0504D" w:themeFill="accent2"/>
            <w:vAlign w:val="center"/>
          </w:tcPr>
          <w:p w:rsidR="00303A9F" w:rsidRDefault="0051361D" w:rsidP="0051361D">
            <w:pPr>
              <w:pStyle w:val="NormalWeb"/>
              <w:rPr>
                <w:rFonts w:asciiTheme="minorHAnsi" w:hAnsiTheme="minorHAnsi" w:cstheme="minorHAnsi"/>
                <w:b/>
                <w:bCs/>
                <w:color w:val="FFFFFF" w:themeColor="background1"/>
                <w:sz w:val="20"/>
                <w:szCs w:val="20"/>
              </w:rPr>
            </w:pPr>
            <w:r w:rsidRPr="000F267A">
              <w:rPr>
                <w:rFonts w:asciiTheme="minorHAnsi" w:hAnsiTheme="minorHAnsi" w:cstheme="minorHAnsi"/>
                <w:b/>
                <w:bCs/>
                <w:color w:val="FFFFFF" w:themeColor="background1"/>
                <w:sz w:val="20"/>
                <w:szCs w:val="20"/>
              </w:rPr>
              <w:lastRenderedPageBreak/>
              <w:t xml:space="preserve">Theme 3: Impact of the school improvement plan </w:t>
            </w:r>
          </w:p>
          <w:p w:rsidR="0051361D" w:rsidRPr="00303A9F" w:rsidRDefault="0051361D" w:rsidP="0051361D">
            <w:pPr>
              <w:pStyle w:val="NormalWeb"/>
              <w:rPr>
                <w:rFonts w:asciiTheme="minorHAnsi" w:hAnsiTheme="minorHAnsi" w:cstheme="minorHAnsi"/>
                <w:b/>
                <w:bCs/>
                <w:color w:val="FFFFFF" w:themeColor="background1"/>
                <w:sz w:val="20"/>
                <w:szCs w:val="20"/>
              </w:rPr>
            </w:pPr>
            <w:r w:rsidRPr="000F267A">
              <w:rPr>
                <w:rFonts w:asciiTheme="minorHAnsi" w:hAnsiTheme="minorHAnsi" w:cstheme="minorHAnsi"/>
                <w:b/>
                <w:bCs/>
                <w:color w:val="FFFFFF" w:themeColor="background1"/>
                <w:sz w:val="20"/>
                <w:szCs w:val="20"/>
              </w:rPr>
              <w:t>Key Questions</w:t>
            </w:r>
          </w:p>
        </w:tc>
        <w:tc>
          <w:tcPr>
            <w:tcW w:w="3185" w:type="dxa"/>
            <w:shd w:val="clear" w:color="auto" w:fill="C0504D" w:themeFill="accent2"/>
            <w:vAlign w:val="center"/>
          </w:tcPr>
          <w:p w:rsidR="0051361D" w:rsidRPr="000F267A" w:rsidRDefault="0051361D" w:rsidP="00303A9F">
            <w:pPr>
              <w:pStyle w:val="NormalWeb"/>
              <w:spacing w:line="360" w:lineRule="auto"/>
              <w:rPr>
                <w:rFonts w:asciiTheme="minorHAnsi" w:hAnsiTheme="minorHAnsi" w:cstheme="minorHAnsi"/>
                <w:b/>
                <w:bCs/>
                <w:color w:val="FFFFFF" w:themeColor="background1"/>
                <w:sz w:val="20"/>
                <w:szCs w:val="20"/>
              </w:rPr>
            </w:pPr>
          </w:p>
          <w:p w:rsidR="0051361D" w:rsidRPr="000F267A" w:rsidRDefault="0051361D" w:rsidP="00303A9F">
            <w:pPr>
              <w:pStyle w:val="NormalWeb"/>
              <w:spacing w:line="360" w:lineRule="auto"/>
              <w:rPr>
                <w:rFonts w:asciiTheme="minorHAnsi" w:hAnsiTheme="minorHAnsi" w:cstheme="minorHAnsi"/>
                <w:color w:val="FFFFFF" w:themeColor="background1"/>
                <w:sz w:val="20"/>
                <w:szCs w:val="20"/>
              </w:rPr>
            </w:pPr>
            <w:r w:rsidRPr="000F267A">
              <w:rPr>
                <w:rFonts w:asciiTheme="minorHAnsi" w:hAnsiTheme="minorHAnsi" w:cstheme="minorHAnsi"/>
                <w:b/>
                <w:bCs/>
                <w:color w:val="FFFFFF" w:themeColor="background1"/>
                <w:sz w:val="20"/>
                <w:szCs w:val="20"/>
              </w:rPr>
              <w:t>Sources of Evidence</w:t>
            </w:r>
          </w:p>
        </w:tc>
        <w:tc>
          <w:tcPr>
            <w:tcW w:w="3312" w:type="dxa"/>
            <w:shd w:val="clear" w:color="auto" w:fill="C0504D" w:themeFill="accent2"/>
            <w:vAlign w:val="center"/>
          </w:tcPr>
          <w:p w:rsidR="0051361D" w:rsidRPr="000F267A" w:rsidRDefault="0051361D" w:rsidP="00303A9F">
            <w:pPr>
              <w:pStyle w:val="NormalWeb"/>
              <w:spacing w:line="360" w:lineRule="auto"/>
              <w:rPr>
                <w:rFonts w:asciiTheme="minorHAnsi" w:hAnsiTheme="minorHAnsi" w:cstheme="minorHAnsi"/>
                <w:b/>
                <w:bCs/>
                <w:color w:val="FFFFFF" w:themeColor="background1"/>
                <w:sz w:val="20"/>
                <w:szCs w:val="20"/>
              </w:rPr>
            </w:pPr>
            <w:r w:rsidRPr="000F267A">
              <w:rPr>
                <w:rFonts w:asciiTheme="minorHAnsi" w:hAnsiTheme="minorHAnsi" w:cstheme="minorHAnsi"/>
                <w:b/>
                <w:bCs/>
                <w:color w:val="FFFFFF" w:themeColor="background1"/>
                <w:sz w:val="20"/>
                <w:szCs w:val="20"/>
              </w:rPr>
              <w:t xml:space="preserve"> </w:t>
            </w:r>
          </w:p>
          <w:p w:rsidR="0051361D" w:rsidRPr="000F267A" w:rsidRDefault="00404578" w:rsidP="00303A9F">
            <w:pPr>
              <w:pStyle w:val="NormalWeb"/>
              <w:spacing w:line="360" w:lineRule="auto"/>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Impact Statement: Level 5+</w:t>
            </w:r>
            <w:r w:rsidR="0051361D" w:rsidRPr="000F267A">
              <w:rPr>
                <w:rFonts w:asciiTheme="minorHAnsi" w:hAnsiTheme="minorHAnsi" w:cstheme="minorHAnsi"/>
                <w:b/>
                <w:bCs/>
                <w:color w:val="FFFFFF" w:themeColor="background1"/>
                <w:sz w:val="20"/>
                <w:szCs w:val="20"/>
              </w:rPr>
              <w:t xml:space="preserve"> </w:t>
            </w:r>
          </w:p>
        </w:tc>
        <w:tc>
          <w:tcPr>
            <w:tcW w:w="4562" w:type="dxa"/>
            <w:gridSpan w:val="10"/>
            <w:shd w:val="clear" w:color="auto" w:fill="C0504D" w:themeFill="accent2"/>
          </w:tcPr>
          <w:p w:rsidR="0051361D" w:rsidRPr="000F267A" w:rsidRDefault="0051361D" w:rsidP="00303A9F">
            <w:pPr>
              <w:pStyle w:val="NormalWeb"/>
              <w:spacing w:line="360" w:lineRule="auto"/>
              <w:rPr>
                <w:rFonts w:asciiTheme="minorHAnsi" w:hAnsiTheme="minorHAnsi" w:cstheme="minorHAnsi"/>
                <w:b/>
                <w:bCs/>
                <w:color w:val="FFFFFF" w:themeColor="background1"/>
                <w:sz w:val="20"/>
                <w:szCs w:val="20"/>
              </w:rPr>
            </w:pPr>
          </w:p>
          <w:p w:rsidR="0051361D" w:rsidRPr="000F267A" w:rsidRDefault="0051361D" w:rsidP="00303A9F">
            <w:pPr>
              <w:pStyle w:val="NormalWeb"/>
              <w:spacing w:line="360" w:lineRule="auto"/>
              <w:rPr>
                <w:rFonts w:asciiTheme="minorHAnsi" w:hAnsiTheme="minorHAnsi" w:cstheme="minorHAnsi"/>
                <w:b/>
                <w:bCs/>
                <w:color w:val="FFFFFF" w:themeColor="background1"/>
                <w:sz w:val="20"/>
                <w:szCs w:val="20"/>
              </w:rPr>
            </w:pPr>
            <w:r w:rsidRPr="000F267A">
              <w:rPr>
                <w:rFonts w:asciiTheme="minorHAnsi" w:hAnsiTheme="minorHAnsi" w:cstheme="minorHAnsi"/>
                <w:b/>
                <w:bCs/>
                <w:color w:val="FFFFFF" w:themeColor="background1"/>
                <w:sz w:val="20"/>
                <w:szCs w:val="20"/>
              </w:rPr>
              <w:t>Next Steps for Improvement</w:t>
            </w:r>
          </w:p>
        </w:tc>
      </w:tr>
      <w:tr w:rsidR="0051361D" w:rsidRPr="00AA71A3" w:rsidTr="00D072A2">
        <w:trPr>
          <w:trHeight w:val="1031"/>
        </w:trPr>
        <w:tc>
          <w:tcPr>
            <w:tcW w:w="14616" w:type="dxa"/>
            <w:gridSpan w:val="13"/>
          </w:tcPr>
          <w:p w:rsidR="00303A9F" w:rsidRDefault="00303A9F" w:rsidP="00303A9F">
            <w:pPr>
              <w:pStyle w:val="NormalWeb"/>
              <w:rPr>
                <w:rFonts w:asciiTheme="minorHAnsi" w:hAnsiTheme="minorHAnsi" w:cstheme="minorHAnsi"/>
                <w:sz w:val="16"/>
                <w:szCs w:val="16"/>
              </w:rPr>
            </w:pPr>
          </w:p>
          <w:p w:rsidR="0051361D" w:rsidRPr="00AA71A3" w:rsidRDefault="0051361D" w:rsidP="00303A9F">
            <w:pPr>
              <w:pStyle w:val="NormalWeb"/>
              <w:rPr>
                <w:rFonts w:asciiTheme="minorHAnsi" w:hAnsiTheme="minorHAnsi" w:cstheme="minorHAnsi"/>
                <w:sz w:val="16"/>
                <w:szCs w:val="16"/>
              </w:rPr>
            </w:pPr>
            <w:r w:rsidRPr="00AA71A3">
              <w:rPr>
                <w:rFonts w:asciiTheme="minorHAnsi" w:hAnsiTheme="minorHAnsi" w:cstheme="minorHAnsi"/>
                <w:sz w:val="16"/>
                <w:szCs w:val="16"/>
              </w:rPr>
              <w:t>This theme focuses on the extent to which the school or centre has been successful in achieving its vision and aims and bringing about planned improvements to the outcomes for learners.</w:t>
            </w:r>
          </w:p>
          <w:p w:rsidR="00303A9F" w:rsidRPr="00AA71A3" w:rsidRDefault="0051361D" w:rsidP="00303A9F">
            <w:pPr>
              <w:pStyle w:val="NormalWeb"/>
              <w:rPr>
                <w:rFonts w:asciiTheme="minorHAnsi" w:hAnsiTheme="minorHAnsi" w:cstheme="minorHAnsi"/>
                <w:sz w:val="16"/>
                <w:szCs w:val="16"/>
              </w:rPr>
            </w:pPr>
            <w:r w:rsidRPr="00AA71A3">
              <w:rPr>
                <w:rFonts w:asciiTheme="minorHAnsi" w:hAnsiTheme="minorHAnsi" w:cstheme="minorHAnsi"/>
                <w:sz w:val="16"/>
                <w:szCs w:val="16"/>
              </w:rPr>
              <w:t>The effectiveness of the school’s or centre’s self-evaluation is a critical feature in considering this theme. The school or centre should be able to show that it knows itself from its self-evaluation activities; that it has brought about demonstrable improvement to children and young peoples’ learning experiences, achievements and attainments; and that it has been successful in providing high and improving quality education for all learners.</w:t>
            </w:r>
          </w:p>
        </w:tc>
      </w:tr>
      <w:tr w:rsidR="0051361D" w:rsidRPr="00AA71A3" w:rsidTr="00D072A2">
        <w:trPr>
          <w:trHeight w:val="4647"/>
        </w:trPr>
        <w:tc>
          <w:tcPr>
            <w:tcW w:w="3557" w:type="dxa"/>
          </w:tcPr>
          <w:p w:rsidR="0051361D" w:rsidRPr="00AA71A3" w:rsidRDefault="0051361D" w:rsidP="0051361D">
            <w:pPr>
              <w:spacing w:before="100" w:beforeAutospacing="1" w:after="100" w:afterAutospacing="1"/>
              <w:rPr>
                <w:rFonts w:cstheme="minorHAnsi"/>
                <w:sz w:val="16"/>
                <w:szCs w:val="16"/>
              </w:rPr>
            </w:pP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 xml:space="preserve">Based on self-evaluation of prior progress is attainment and achievement a clear priority in the improvement plan? </w:t>
            </w: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Are staff involved in identifying these priorities and their role in delivering them?</w:t>
            </w: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Is this based on a thorough and rigorous self-evaluation of data?</w:t>
            </w: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 xml:space="preserve">How well have we achieved our vision for children and young people? </w:t>
            </w:r>
          </w:p>
          <w:p w:rsidR="0051361D" w:rsidRPr="00AA71A3" w:rsidRDefault="0051361D" w:rsidP="0051361D">
            <w:pPr>
              <w:pStyle w:val="ListParagraph"/>
              <w:ind w:left="0"/>
              <w:rPr>
                <w:rFonts w:asciiTheme="minorHAnsi" w:hAnsiTheme="minorHAnsi" w:cstheme="minorHAnsi"/>
                <w:sz w:val="16"/>
                <w:szCs w:val="16"/>
              </w:rPr>
            </w:pPr>
            <w:r w:rsidRPr="00AA71A3">
              <w:rPr>
                <w:rFonts w:asciiTheme="minorHAnsi" w:hAnsiTheme="minorHAnsi" w:cstheme="minorHAnsi"/>
                <w:sz w:val="16"/>
                <w:szCs w:val="16"/>
              </w:rPr>
              <w:t>How are improvements in attainment and achievement monitored?</w:t>
            </w:r>
          </w:p>
        </w:tc>
        <w:tc>
          <w:tcPr>
            <w:tcW w:w="3185" w:type="dxa"/>
          </w:tcPr>
          <w:p w:rsidR="0051361D" w:rsidRPr="00AA71A3" w:rsidRDefault="0051361D" w:rsidP="0051361D">
            <w:pPr>
              <w:spacing w:before="100" w:beforeAutospacing="1" w:after="100" w:afterAutospacing="1"/>
              <w:rPr>
                <w:rFonts w:cstheme="minorHAnsi"/>
                <w:sz w:val="16"/>
                <w:szCs w:val="16"/>
              </w:rPr>
            </w:pPr>
          </w:p>
          <w:p w:rsidR="0051361D" w:rsidRPr="00AA71A3" w:rsidRDefault="0051361D" w:rsidP="0051361D">
            <w:pPr>
              <w:pStyle w:val="ListParagraph"/>
              <w:numPr>
                <w:ilvl w:val="0"/>
                <w:numId w:val="3"/>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Departmental and whole school Improvement Plans </w:t>
            </w:r>
          </w:p>
          <w:p w:rsidR="0051361D" w:rsidRPr="00AA71A3" w:rsidRDefault="0051361D" w:rsidP="0051361D">
            <w:pPr>
              <w:pStyle w:val="ListParagraph"/>
              <w:numPr>
                <w:ilvl w:val="0"/>
                <w:numId w:val="3"/>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Progress/attainment and achievement data trends </w:t>
            </w:r>
          </w:p>
          <w:p w:rsidR="0051361D" w:rsidRPr="00AA71A3" w:rsidRDefault="0051361D" w:rsidP="0051361D">
            <w:pPr>
              <w:pStyle w:val="ListParagraph"/>
              <w:numPr>
                <w:ilvl w:val="0"/>
                <w:numId w:val="3"/>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Standards and Quality reports </w:t>
            </w:r>
          </w:p>
          <w:p w:rsidR="0051361D" w:rsidRPr="00AA71A3" w:rsidRDefault="0051361D" w:rsidP="0051361D">
            <w:pPr>
              <w:pStyle w:val="ListParagraph"/>
              <w:numPr>
                <w:ilvl w:val="0"/>
                <w:numId w:val="3"/>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Senior manager and staff interviews </w:t>
            </w:r>
          </w:p>
          <w:p w:rsidR="0051361D" w:rsidRPr="00AA71A3" w:rsidRDefault="0051361D" w:rsidP="0051361D">
            <w:pPr>
              <w:pStyle w:val="ListParagraph"/>
              <w:numPr>
                <w:ilvl w:val="0"/>
                <w:numId w:val="3"/>
              </w:numPr>
              <w:spacing w:after="200"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Parent/Parent Council interviews</w:t>
            </w:r>
          </w:p>
          <w:p w:rsidR="0051361D" w:rsidRPr="00AA71A3" w:rsidRDefault="0051361D" w:rsidP="0051361D">
            <w:pPr>
              <w:pStyle w:val="ListParagraph"/>
              <w:numPr>
                <w:ilvl w:val="0"/>
                <w:numId w:val="3"/>
              </w:numPr>
              <w:spacing w:after="200"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Pupil focus groups</w:t>
            </w:r>
          </w:p>
        </w:tc>
        <w:tc>
          <w:tcPr>
            <w:tcW w:w="3312" w:type="dxa"/>
          </w:tcPr>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p>
          <w:p w:rsidR="0051361D" w:rsidRPr="00AA71A3" w:rsidRDefault="008B7D44" w:rsidP="0051361D">
            <w:pPr>
              <w:autoSpaceDE w:val="0"/>
              <w:autoSpaceDN w:val="0"/>
              <w:adjustRightInd w:val="0"/>
              <w:rPr>
                <w:rFonts w:cstheme="minorHAnsi"/>
                <w:sz w:val="16"/>
                <w:szCs w:val="16"/>
              </w:rPr>
            </w:pPr>
            <w:r>
              <w:rPr>
                <w:rFonts w:cstheme="minorHAnsi"/>
                <w:sz w:val="16"/>
                <w:szCs w:val="16"/>
              </w:rPr>
              <w:t xml:space="preserve">Staff </w:t>
            </w:r>
            <w:r w:rsidR="0051361D" w:rsidRPr="00AA71A3">
              <w:rPr>
                <w:rFonts w:cstheme="minorHAnsi"/>
                <w:sz w:val="16"/>
                <w:szCs w:val="16"/>
              </w:rPr>
              <w:t>collectively are committed to improving the school’s performance. They convey an appropriate confidence as a group of skilled professionals, but they also demonstrate a clear commitment to achieving improvements in young people’s experience and attainment.</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Careful analysis of attainment data had helped staff in mathematics address past issues, and plan to deal with continuing challenges</w:t>
            </w:r>
          </w:p>
          <w:p w:rsidR="0051361D" w:rsidRPr="00AA71A3" w:rsidRDefault="0051361D" w:rsidP="0051361D">
            <w:pPr>
              <w:autoSpaceDE w:val="0"/>
              <w:autoSpaceDN w:val="0"/>
              <w:adjustRightInd w:val="0"/>
              <w:rPr>
                <w:rFonts w:cstheme="minorHAnsi"/>
                <w:sz w:val="16"/>
                <w:szCs w:val="16"/>
              </w:rPr>
            </w:pPr>
          </w:p>
          <w:p w:rsidR="0051361D" w:rsidRDefault="0051361D" w:rsidP="0051361D">
            <w:pPr>
              <w:autoSpaceDE w:val="0"/>
              <w:autoSpaceDN w:val="0"/>
              <w:adjustRightInd w:val="0"/>
              <w:rPr>
                <w:rFonts w:cstheme="minorHAnsi"/>
                <w:sz w:val="16"/>
                <w:szCs w:val="16"/>
              </w:rPr>
            </w:pPr>
            <w:r w:rsidRPr="00AA71A3">
              <w:rPr>
                <w:rFonts w:cstheme="minorHAnsi"/>
                <w:sz w:val="16"/>
                <w:szCs w:val="16"/>
              </w:rPr>
              <w:t>Improvement is driven by a</w:t>
            </w:r>
            <w:r w:rsidR="008B7D44">
              <w:rPr>
                <w:rFonts w:cstheme="minorHAnsi"/>
                <w:sz w:val="16"/>
                <w:szCs w:val="16"/>
              </w:rPr>
              <w:t xml:space="preserve"> </w:t>
            </w:r>
            <w:r w:rsidRPr="00AA71A3">
              <w:rPr>
                <w:rFonts w:cstheme="minorHAnsi"/>
                <w:sz w:val="16"/>
                <w:szCs w:val="16"/>
              </w:rPr>
              <w:t>shared purpose of ensuring that all young people achieve their potential and that none leave without a minimum of 5 qualifications at SCQF level 3.</w:t>
            </w:r>
          </w:p>
          <w:p w:rsidR="00DF215C" w:rsidRDefault="00DF215C" w:rsidP="0051361D">
            <w:pPr>
              <w:autoSpaceDE w:val="0"/>
              <w:autoSpaceDN w:val="0"/>
              <w:adjustRightInd w:val="0"/>
              <w:rPr>
                <w:rFonts w:cstheme="minorHAnsi"/>
                <w:sz w:val="16"/>
                <w:szCs w:val="16"/>
              </w:rPr>
            </w:pPr>
          </w:p>
          <w:p w:rsidR="00DF215C" w:rsidRDefault="00DF215C" w:rsidP="0051361D">
            <w:pPr>
              <w:autoSpaceDE w:val="0"/>
              <w:autoSpaceDN w:val="0"/>
              <w:adjustRightInd w:val="0"/>
              <w:rPr>
                <w:rFonts w:cstheme="minorHAnsi"/>
                <w:sz w:val="16"/>
                <w:szCs w:val="16"/>
              </w:rPr>
            </w:pPr>
          </w:p>
          <w:p w:rsidR="00DF215C" w:rsidRDefault="00DF215C" w:rsidP="0051361D">
            <w:pPr>
              <w:autoSpaceDE w:val="0"/>
              <w:autoSpaceDN w:val="0"/>
              <w:adjustRightInd w:val="0"/>
              <w:rPr>
                <w:rFonts w:cstheme="minorHAnsi"/>
                <w:sz w:val="16"/>
                <w:szCs w:val="16"/>
              </w:rPr>
            </w:pPr>
          </w:p>
          <w:p w:rsidR="00DF215C" w:rsidRDefault="00DF215C" w:rsidP="0051361D">
            <w:pPr>
              <w:autoSpaceDE w:val="0"/>
              <w:autoSpaceDN w:val="0"/>
              <w:adjustRightInd w:val="0"/>
              <w:rPr>
                <w:rFonts w:cstheme="minorHAnsi"/>
                <w:sz w:val="16"/>
                <w:szCs w:val="16"/>
              </w:rPr>
            </w:pPr>
          </w:p>
          <w:p w:rsidR="00DF215C" w:rsidRDefault="00DF215C" w:rsidP="0051361D">
            <w:pPr>
              <w:autoSpaceDE w:val="0"/>
              <w:autoSpaceDN w:val="0"/>
              <w:adjustRightInd w:val="0"/>
              <w:rPr>
                <w:rFonts w:cstheme="minorHAnsi"/>
                <w:sz w:val="16"/>
                <w:szCs w:val="16"/>
              </w:rPr>
            </w:pPr>
          </w:p>
          <w:p w:rsidR="00DF215C" w:rsidRDefault="00DF215C" w:rsidP="0051361D">
            <w:pPr>
              <w:autoSpaceDE w:val="0"/>
              <w:autoSpaceDN w:val="0"/>
              <w:adjustRightInd w:val="0"/>
              <w:rPr>
                <w:rFonts w:cstheme="minorHAnsi"/>
                <w:sz w:val="16"/>
                <w:szCs w:val="16"/>
              </w:rPr>
            </w:pPr>
          </w:p>
          <w:p w:rsidR="00DF215C" w:rsidRPr="00AA71A3" w:rsidRDefault="00DF215C" w:rsidP="0051361D">
            <w:pPr>
              <w:autoSpaceDE w:val="0"/>
              <w:autoSpaceDN w:val="0"/>
              <w:adjustRightInd w:val="0"/>
              <w:rPr>
                <w:rFonts w:cstheme="minorHAnsi"/>
                <w:sz w:val="16"/>
                <w:szCs w:val="16"/>
              </w:rPr>
            </w:pPr>
          </w:p>
        </w:tc>
        <w:tc>
          <w:tcPr>
            <w:tcW w:w="4562" w:type="dxa"/>
            <w:gridSpan w:val="10"/>
            <w:tcBorders>
              <w:bottom w:val="single" w:sz="4" w:space="0" w:color="auto"/>
            </w:tcBorders>
          </w:tcPr>
          <w:p w:rsidR="0051361D" w:rsidRPr="00AA71A3" w:rsidRDefault="0051361D" w:rsidP="0051361D">
            <w:pPr>
              <w:pStyle w:val="NormalWeb"/>
              <w:rPr>
                <w:rFonts w:asciiTheme="minorHAnsi" w:hAnsiTheme="minorHAnsi" w:cstheme="minorHAnsi"/>
                <w:sz w:val="16"/>
                <w:szCs w:val="16"/>
              </w:rPr>
            </w:pPr>
          </w:p>
        </w:tc>
      </w:tr>
      <w:tr w:rsidR="0051361D" w:rsidRPr="000F267A" w:rsidTr="00D072A2">
        <w:tc>
          <w:tcPr>
            <w:tcW w:w="10054" w:type="dxa"/>
            <w:gridSpan w:val="3"/>
            <w:shd w:val="clear" w:color="auto" w:fill="C0504D" w:themeFill="accent2"/>
          </w:tcPr>
          <w:p w:rsidR="000F267A" w:rsidRPr="000F267A" w:rsidRDefault="000F267A" w:rsidP="0051361D">
            <w:pPr>
              <w:rPr>
                <w:rFonts w:cstheme="minorHAnsi"/>
                <w:b/>
                <w:color w:val="FFFFFF" w:themeColor="background1"/>
                <w:sz w:val="16"/>
                <w:szCs w:val="16"/>
              </w:rPr>
            </w:pPr>
          </w:p>
          <w:p w:rsidR="0051361D" w:rsidRPr="000F267A" w:rsidRDefault="001F5F2B" w:rsidP="0051361D">
            <w:pPr>
              <w:rPr>
                <w:rFonts w:cstheme="minorHAnsi"/>
                <w:b/>
                <w:color w:val="FFFFFF" w:themeColor="background1"/>
                <w:sz w:val="16"/>
                <w:szCs w:val="16"/>
              </w:rPr>
            </w:pPr>
            <w:r>
              <w:rPr>
                <w:rFonts w:cstheme="minorHAnsi"/>
                <w:b/>
                <w:color w:val="FFFFFF" w:themeColor="background1"/>
                <w:sz w:val="16"/>
                <w:szCs w:val="16"/>
              </w:rPr>
              <w:t>E</w:t>
            </w:r>
            <w:r w:rsidR="0051361D" w:rsidRPr="000F267A">
              <w:rPr>
                <w:rFonts w:cstheme="minorHAnsi"/>
                <w:b/>
                <w:color w:val="FFFFFF" w:themeColor="background1"/>
                <w:sz w:val="16"/>
                <w:szCs w:val="16"/>
              </w:rPr>
              <w:t>valuation of 1.1: Theme 3</w:t>
            </w:r>
          </w:p>
          <w:p w:rsidR="000F267A" w:rsidRPr="000F267A" w:rsidRDefault="000F267A" w:rsidP="0051361D">
            <w:pPr>
              <w:rPr>
                <w:rFonts w:cstheme="minorHAnsi"/>
                <w:b/>
                <w:color w:val="FFFFFF" w:themeColor="background1"/>
                <w:sz w:val="16"/>
                <w:szCs w:val="16"/>
              </w:rPr>
            </w:pPr>
          </w:p>
        </w:tc>
        <w:tc>
          <w:tcPr>
            <w:tcW w:w="571" w:type="dxa"/>
            <w:shd w:val="clear" w:color="auto" w:fill="FFFFFF" w:themeFill="background1"/>
            <w:vAlign w:val="center"/>
          </w:tcPr>
          <w:p w:rsidR="0051361D" w:rsidRPr="001F5F2B" w:rsidRDefault="0051361D" w:rsidP="000F267A">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1</w:t>
            </w:r>
          </w:p>
        </w:tc>
        <w:tc>
          <w:tcPr>
            <w:tcW w:w="770" w:type="dxa"/>
            <w:gridSpan w:val="2"/>
            <w:shd w:val="clear" w:color="auto" w:fill="FFFFFF" w:themeFill="background1"/>
            <w:vAlign w:val="center"/>
          </w:tcPr>
          <w:p w:rsidR="0051361D" w:rsidRPr="001F5F2B" w:rsidRDefault="0051361D" w:rsidP="000F267A">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2</w:t>
            </w:r>
          </w:p>
        </w:tc>
        <w:tc>
          <w:tcPr>
            <w:tcW w:w="677" w:type="dxa"/>
            <w:gridSpan w:val="2"/>
            <w:shd w:val="clear" w:color="auto" w:fill="FFFFFF" w:themeFill="background1"/>
            <w:vAlign w:val="center"/>
          </w:tcPr>
          <w:p w:rsidR="0051361D" w:rsidRPr="001F5F2B" w:rsidRDefault="0051361D" w:rsidP="000F267A">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3</w:t>
            </w:r>
          </w:p>
        </w:tc>
        <w:tc>
          <w:tcPr>
            <w:tcW w:w="676" w:type="dxa"/>
            <w:gridSpan w:val="2"/>
            <w:shd w:val="clear" w:color="auto" w:fill="FFFFFF" w:themeFill="background1"/>
            <w:vAlign w:val="center"/>
          </w:tcPr>
          <w:p w:rsidR="0051361D" w:rsidRPr="001F5F2B" w:rsidRDefault="0051361D" w:rsidP="000F267A">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4</w:t>
            </w:r>
          </w:p>
        </w:tc>
        <w:tc>
          <w:tcPr>
            <w:tcW w:w="669" w:type="dxa"/>
            <w:gridSpan w:val="2"/>
            <w:shd w:val="clear" w:color="auto" w:fill="FFFFFF" w:themeFill="background1"/>
            <w:vAlign w:val="center"/>
          </w:tcPr>
          <w:p w:rsidR="0051361D" w:rsidRPr="001F5F2B" w:rsidRDefault="0051361D" w:rsidP="000F267A">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5</w:t>
            </w:r>
          </w:p>
        </w:tc>
        <w:tc>
          <w:tcPr>
            <w:tcW w:w="1199" w:type="dxa"/>
            <w:shd w:val="clear" w:color="auto" w:fill="FFFFFF" w:themeFill="background1"/>
            <w:vAlign w:val="center"/>
          </w:tcPr>
          <w:p w:rsidR="0051361D" w:rsidRPr="001F5F2B" w:rsidRDefault="0051361D" w:rsidP="000F267A">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6</w:t>
            </w:r>
          </w:p>
        </w:tc>
      </w:tr>
    </w:tbl>
    <w:p w:rsidR="00DF215C" w:rsidRDefault="00DF215C" w:rsidP="00DF215C">
      <w:pPr>
        <w:rPr>
          <w:b/>
          <w:sz w:val="20"/>
          <w:szCs w:val="20"/>
        </w:rPr>
      </w:pPr>
    </w:p>
    <w:tbl>
      <w:tblPr>
        <w:tblStyle w:val="TableGrid"/>
        <w:tblW w:w="0" w:type="auto"/>
        <w:tblLook w:val="04A0"/>
      </w:tblPr>
      <w:tblGrid>
        <w:gridCol w:w="10054"/>
        <w:gridCol w:w="571"/>
        <w:gridCol w:w="770"/>
        <w:gridCol w:w="677"/>
        <w:gridCol w:w="676"/>
        <w:gridCol w:w="669"/>
        <w:gridCol w:w="1199"/>
      </w:tblGrid>
      <w:tr w:rsidR="00DF215C" w:rsidRPr="000F267A" w:rsidTr="00793811">
        <w:tc>
          <w:tcPr>
            <w:tcW w:w="10054" w:type="dxa"/>
            <w:shd w:val="clear" w:color="auto" w:fill="C0504D" w:themeFill="accent2"/>
          </w:tcPr>
          <w:p w:rsidR="00DF215C" w:rsidRPr="000F267A" w:rsidRDefault="00DF215C" w:rsidP="00793811">
            <w:pPr>
              <w:rPr>
                <w:rFonts w:cstheme="minorHAnsi"/>
                <w:b/>
                <w:color w:val="FFFFFF" w:themeColor="background1"/>
                <w:sz w:val="16"/>
                <w:szCs w:val="16"/>
              </w:rPr>
            </w:pPr>
          </w:p>
          <w:p w:rsidR="00DF215C" w:rsidRPr="000F267A" w:rsidRDefault="00DF215C" w:rsidP="00793811">
            <w:pPr>
              <w:rPr>
                <w:rFonts w:cstheme="minorHAnsi"/>
                <w:b/>
                <w:color w:val="FFFFFF" w:themeColor="background1"/>
                <w:sz w:val="16"/>
                <w:szCs w:val="16"/>
              </w:rPr>
            </w:pPr>
            <w:r>
              <w:rPr>
                <w:rFonts w:cstheme="minorHAnsi"/>
                <w:b/>
                <w:color w:val="FFFFFF" w:themeColor="background1"/>
                <w:sz w:val="16"/>
                <w:szCs w:val="16"/>
              </w:rPr>
              <w:t>Overall Evaluation of 1.1</w:t>
            </w:r>
          </w:p>
          <w:p w:rsidR="00DF215C" w:rsidRPr="000F267A" w:rsidRDefault="00DF215C" w:rsidP="00793811">
            <w:pPr>
              <w:rPr>
                <w:rFonts w:cstheme="minorHAnsi"/>
                <w:b/>
                <w:color w:val="FFFFFF" w:themeColor="background1"/>
                <w:sz w:val="16"/>
                <w:szCs w:val="16"/>
              </w:rPr>
            </w:pPr>
          </w:p>
        </w:tc>
        <w:tc>
          <w:tcPr>
            <w:tcW w:w="571" w:type="dxa"/>
            <w:shd w:val="clear" w:color="auto" w:fill="FFFFFF" w:themeFill="background1"/>
            <w:vAlign w:val="center"/>
          </w:tcPr>
          <w:p w:rsidR="00DF215C" w:rsidRPr="001F5F2B" w:rsidRDefault="00DF215C" w:rsidP="00793811">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1</w:t>
            </w:r>
          </w:p>
        </w:tc>
        <w:tc>
          <w:tcPr>
            <w:tcW w:w="770" w:type="dxa"/>
            <w:shd w:val="clear" w:color="auto" w:fill="FFFFFF" w:themeFill="background1"/>
            <w:vAlign w:val="center"/>
          </w:tcPr>
          <w:p w:rsidR="00DF215C" w:rsidRPr="001F5F2B" w:rsidRDefault="00DF215C" w:rsidP="00793811">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2</w:t>
            </w:r>
          </w:p>
        </w:tc>
        <w:tc>
          <w:tcPr>
            <w:tcW w:w="677" w:type="dxa"/>
            <w:shd w:val="clear" w:color="auto" w:fill="FFFFFF" w:themeFill="background1"/>
            <w:vAlign w:val="center"/>
          </w:tcPr>
          <w:p w:rsidR="00DF215C" w:rsidRPr="001F5F2B" w:rsidRDefault="00DF215C" w:rsidP="00793811">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3</w:t>
            </w:r>
          </w:p>
        </w:tc>
        <w:tc>
          <w:tcPr>
            <w:tcW w:w="676" w:type="dxa"/>
            <w:shd w:val="clear" w:color="auto" w:fill="FFFFFF" w:themeFill="background1"/>
            <w:vAlign w:val="center"/>
          </w:tcPr>
          <w:p w:rsidR="00DF215C" w:rsidRPr="001F5F2B" w:rsidRDefault="00DF215C" w:rsidP="00793811">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4</w:t>
            </w:r>
          </w:p>
        </w:tc>
        <w:tc>
          <w:tcPr>
            <w:tcW w:w="669" w:type="dxa"/>
            <w:shd w:val="clear" w:color="auto" w:fill="FFFFFF" w:themeFill="background1"/>
            <w:vAlign w:val="center"/>
          </w:tcPr>
          <w:p w:rsidR="00DF215C" w:rsidRPr="001F5F2B" w:rsidRDefault="00DF215C" w:rsidP="00793811">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5</w:t>
            </w:r>
          </w:p>
        </w:tc>
        <w:tc>
          <w:tcPr>
            <w:tcW w:w="1199" w:type="dxa"/>
            <w:shd w:val="clear" w:color="auto" w:fill="FFFFFF" w:themeFill="background1"/>
            <w:vAlign w:val="center"/>
          </w:tcPr>
          <w:p w:rsidR="00DF215C" w:rsidRPr="001F5F2B" w:rsidRDefault="00DF215C" w:rsidP="00793811">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6</w:t>
            </w:r>
          </w:p>
        </w:tc>
      </w:tr>
    </w:tbl>
    <w:p w:rsidR="00DF215C" w:rsidRDefault="00DF215C" w:rsidP="00EA34D5">
      <w:pPr>
        <w:jc w:val="center"/>
        <w:rPr>
          <w:b/>
          <w:sz w:val="20"/>
          <w:szCs w:val="20"/>
        </w:rPr>
      </w:pPr>
    </w:p>
    <w:p w:rsidR="00DF215C" w:rsidRPr="001F5F2B" w:rsidRDefault="00DF215C" w:rsidP="00EA34D5">
      <w:pPr>
        <w:jc w:val="center"/>
        <w:rPr>
          <w:b/>
          <w:sz w:val="20"/>
          <w:szCs w:val="20"/>
        </w:rPr>
      </w:pPr>
    </w:p>
    <w:p w:rsidR="00AB7FF9" w:rsidRPr="00803AFC" w:rsidRDefault="000F267A" w:rsidP="00EA34D5">
      <w:pPr>
        <w:jc w:val="center"/>
        <w:rPr>
          <w:b/>
          <w:sz w:val="28"/>
          <w:szCs w:val="28"/>
        </w:rPr>
      </w:pPr>
      <w:r w:rsidRPr="00803AFC">
        <w:rPr>
          <w:b/>
          <w:sz w:val="28"/>
          <w:szCs w:val="28"/>
        </w:rPr>
        <w:lastRenderedPageBreak/>
        <w:t xml:space="preserve">1.1   </w:t>
      </w:r>
      <w:r w:rsidR="001728D0" w:rsidRPr="00803AFC">
        <w:rPr>
          <w:b/>
          <w:sz w:val="28"/>
          <w:szCs w:val="28"/>
        </w:rPr>
        <w:t>Focus Group Questions</w:t>
      </w:r>
    </w:p>
    <w:p w:rsidR="00EA34D5" w:rsidRDefault="00EA34D5" w:rsidP="00EA34D5">
      <w:pPr>
        <w:jc w:val="center"/>
        <w:rPr>
          <w:b/>
        </w:rPr>
      </w:pPr>
    </w:p>
    <w:tbl>
      <w:tblPr>
        <w:tblStyle w:val="LightList-Accent2"/>
        <w:tblW w:w="0" w:type="auto"/>
        <w:tblLook w:val="04A0"/>
      </w:tblPr>
      <w:tblGrid>
        <w:gridCol w:w="8046"/>
        <w:gridCol w:w="7088"/>
      </w:tblGrid>
      <w:tr w:rsidR="001728D0" w:rsidRPr="001728D0" w:rsidTr="00DF215C">
        <w:trPr>
          <w:cnfStyle w:val="100000000000"/>
        </w:trPr>
        <w:tc>
          <w:tcPr>
            <w:cnfStyle w:val="001000000000"/>
            <w:tcW w:w="8046" w:type="dxa"/>
          </w:tcPr>
          <w:p w:rsidR="001728D0" w:rsidRPr="001728D0" w:rsidRDefault="001728D0" w:rsidP="00EA34D5">
            <w:pPr>
              <w:jc w:val="center"/>
              <w:rPr>
                <w:b w:val="0"/>
                <w:sz w:val="32"/>
                <w:szCs w:val="32"/>
              </w:rPr>
            </w:pPr>
            <w:r w:rsidRPr="001728D0">
              <w:rPr>
                <w:b w:val="0"/>
                <w:sz w:val="32"/>
                <w:szCs w:val="32"/>
              </w:rPr>
              <w:t xml:space="preserve">Focus Group Questions for </w:t>
            </w:r>
            <w:r w:rsidR="00DF215C">
              <w:rPr>
                <w:b w:val="0"/>
                <w:sz w:val="32"/>
                <w:szCs w:val="32"/>
              </w:rPr>
              <w:t>Learners</w:t>
            </w:r>
          </w:p>
        </w:tc>
        <w:tc>
          <w:tcPr>
            <w:tcW w:w="7088" w:type="dxa"/>
          </w:tcPr>
          <w:p w:rsidR="001728D0" w:rsidRPr="001728D0" w:rsidRDefault="001728D0" w:rsidP="00DF215C">
            <w:pPr>
              <w:jc w:val="center"/>
              <w:cnfStyle w:val="100000000000"/>
              <w:rPr>
                <w:b w:val="0"/>
                <w:sz w:val="32"/>
                <w:szCs w:val="32"/>
              </w:rPr>
            </w:pPr>
            <w:r w:rsidRPr="001728D0">
              <w:rPr>
                <w:b w:val="0"/>
                <w:sz w:val="32"/>
                <w:szCs w:val="32"/>
              </w:rPr>
              <w:t>Focus Group Questions for Staff</w:t>
            </w:r>
          </w:p>
        </w:tc>
      </w:tr>
      <w:tr w:rsidR="00A43AAF" w:rsidRPr="00A43AAF" w:rsidTr="00A43AAF">
        <w:trPr>
          <w:cnfStyle w:val="000000100000"/>
        </w:trPr>
        <w:tc>
          <w:tcPr>
            <w:cnfStyle w:val="001000000000"/>
            <w:tcW w:w="8046" w:type="dxa"/>
            <w:shd w:val="clear" w:color="auto" w:fill="auto"/>
          </w:tcPr>
          <w:p w:rsidR="00A43AAF" w:rsidRPr="00A43AAF" w:rsidRDefault="00A43AAF" w:rsidP="00793811">
            <w:pPr>
              <w:jc w:val="center"/>
              <w:rPr>
                <w:b w:val="0"/>
              </w:rPr>
            </w:pPr>
          </w:p>
          <w:p w:rsidR="00A43AAF" w:rsidRPr="005A2DBA" w:rsidRDefault="00A43AAF" w:rsidP="00793811">
            <w:pPr>
              <w:jc w:val="center"/>
              <w:rPr>
                <w:b w:val="0"/>
              </w:rPr>
            </w:pPr>
          </w:p>
          <w:p w:rsidR="00A43AAF" w:rsidRPr="005A2DBA" w:rsidRDefault="00A43AAF" w:rsidP="00793811">
            <w:pPr>
              <w:jc w:val="center"/>
              <w:rPr>
                <w:b w:val="0"/>
              </w:rPr>
            </w:pPr>
          </w:p>
          <w:p w:rsidR="00A43AAF" w:rsidRPr="005A2DBA" w:rsidRDefault="00A43AAF" w:rsidP="005A2DBA">
            <w:pPr>
              <w:pStyle w:val="ListParagraph"/>
              <w:numPr>
                <w:ilvl w:val="0"/>
                <w:numId w:val="87"/>
              </w:numPr>
              <w:rPr>
                <w:b w:val="0"/>
                <w:sz w:val="18"/>
                <w:szCs w:val="18"/>
              </w:rPr>
            </w:pPr>
            <w:r w:rsidRPr="005A2DBA">
              <w:rPr>
                <w:b w:val="0"/>
                <w:sz w:val="18"/>
                <w:szCs w:val="18"/>
              </w:rPr>
              <w:t>Are you involved in setting learning targets for yourself and for the class?</w:t>
            </w:r>
          </w:p>
          <w:p w:rsidR="00A43AAF" w:rsidRPr="005A2DBA" w:rsidRDefault="00A43AAF" w:rsidP="00793811">
            <w:pPr>
              <w:rPr>
                <w:b w:val="0"/>
                <w:sz w:val="18"/>
                <w:szCs w:val="18"/>
              </w:rPr>
            </w:pPr>
          </w:p>
          <w:p w:rsidR="00A43AAF" w:rsidRPr="005A2DBA" w:rsidRDefault="00A43AAF" w:rsidP="005A2DBA">
            <w:pPr>
              <w:pStyle w:val="ListParagraph"/>
              <w:numPr>
                <w:ilvl w:val="0"/>
                <w:numId w:val="87"/>
              </w:numPr>
              <w:rPr>
                <w:b w:val="0"/>
                <w:sz w:val="18"/>
                <w:szCs w:val="18"/>
              </w:rPr>
            </w:pPr>
            <w:r w:rsidRPr="005A2DBA">
              <w:rPr>
                <w:b w:val="0"/>
                <w:sz w:val="18"/>
                <w:szCs w:val="18"/>
              </w:rPr>
              <w:t>Do you receive regular feedback on your learning?</w:t>
            </w:r>
          </w:p>
          <w:p w:rsidR="00A43AAF" w:rsidRPr="005A2DBA" w:rsidRDefault="00A43AAF" w:rsidP="00793811">
            <w:pPr>
              <w:rPr>
                <w:b w:val="0"/>
                <w:sz w:val="18"/>
                <w:szCs w:val="18"/>
              </w:rPr>
            </w:pPr>
          </w:p>
          <w:p w:rsidR="00A43AAF" w:rsidRPr="005A2DBA" w:rsidRDefault="00A43AAF" w:rsidP="005A2DBA">
            <w:pPr>
              <w:pStyle w:val="ListParagraph"/>
              <w:numPr>
                <w:ilvl w:val="0"/>
                <w:numId w:val="87"/>
              </w:numPr>
              <w:rPr>
                <w:b w:val="0"/>
                <w:sz w:val="18"/>
                <w:szCs w:val="18"/>
              </w:rPr>
            </w:pPr>
            <w:r w:rsidRPr="005A2DBA">
              <w:rPr>
                <w:b w:val="0"/>
                <w:sz w:val="18"/>
                <w:szCs w:val="18"/>
              </w:rPr>
              <w:t>Do you have the opportunity to evaluate your own and others work?</w:t>
            </w:r>
          </w:p>
          <w:p w:rsidR="00A43AAF" w:rsidRPr="005A2DBA" w:rsidRDefault="00A43AAF" w:rsidP="00793811">
            <w:pPr>
              <w:rPr>
                <w:b w:val="0"/>
                <w:sz w:val="18"/>
                <w:szCs w:val="18"/>
              </w:rPr>
            </w:pPr>
          </w:p>
          <w:p w:rsidR="00A43AAF" w:rsidRPr="005A2DBA" w:rsidRDefault="00A43AAF" w:rsidP="005A2DBA">
            <w:pPr>
              <w:pStyle w:val="ListParagraph"/>
              <w:numPr>
                <w:ilvl w:val="0"/>
                <w:numId w:val="87"/>
              </w:numPr>
              <w:rPr>
                <w:b w:val="0"/>
                <w:sz w:val="18"/>
                <w:szCs w:val="18"/>
              </w:rPr>
            </w:pPr>
            <w:r w:rsidRPr="005A2DBA">
              <w:rPr>
                <w:b w:val="0"/>
                <w:sz w:val="18"/>
                <w:szCs w:val="18"/>
              </w:rPr>
              <w:t>Are you asked for your views on how your learning experience could be improved?</w:t>
            </w:r>
          </w:p>
          <w:p w:rsidR="00A43AAF" w:rsidRPr="005A2DBA" w:rsidRDefault="00A43AAF" w:rsidP="00793811">
            <w:pPr>
              <w:rPr>
                <w:b w:val="0"/>
                <w:sz w:val="18"/>
                <w:szCs w:val="18"/>
              </w:rPr>
            </w:pPr>
          </w:p>
          <w:p w:rsidR="00A43AAF" w:rsidRPr="005A2DBA" w:rsidRDefault="00A43AAF" w:rsidP="005A2DBA">
            <w:pPr>
              <w:pStyle w:val="ListParagraph"/>
              <w:numPr>
                <w:ilvl w:val="0"/>
                <w:numId w:val="87"/>
              </w:numPr>
              <w:rPr>
                <w:b w:val="0"/>
                <w:sz w:val="18"/>
                <w:szCs w:val="18"/>
              </w:rPr>
            </w:pPr>
            <w:r w:rsidRPr="005A2DBA">
              <w:rPr>
                <w:b w:val="0"/>
                <w:sz w:val="18"/>
                <w:szCs w:val="18"/>
              </w:rPr>
              <w:t>Do you take part in out of school activities/clubs?</w:t>
            </w:r>
          </w:p>
          <w:p w:rsidR="00A43AAF" w:rsidRPr="005A2DBA" w:rsidRDefault="00A43AAF" w:rsidP="00793811">
            <w:pPr>
              <w:rPr>
                <w:b w:val="0"/>
                <w:sz w:val="18"/>
                <w:szCs w:val="18"/>
              </w:rPr>
            </w:pPr>
          </w:p>
          <w:p w:rsidR="00A43AAF" w:rsidRPr="005A2DBA" w:rsidRDefault="00A43AAF" w:rsidP="005A2DBA">
            <w:pPr>
              <w:pStyle w:val="ListParagraph"/>
              <w:numPr>
                <w:ilvl w:val="0"/>
                <w:numId w:val="87"/>
              </w:numPr>
              <w:rPr>
                <w:b w:val="0"/>
                <w:sz w:val="18"/>
                <w:szCs w:val="18"/>
              </w:rPr>
            </w:pPr>
            <w:r w:rsidRPr="005A2DBA">
              <w:rPr>
                <w:b w:val="0"/>
                <w:sz w:val="18"/>
                <w:szCs w:val="18"/>
              </w:rPr>
              <w:t>How are you made aware of all of the out of school/class opportunities that are available to you?</w:t>
            </w: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rPr>
                <w:b w:val="0"/>
              </w:rPr>
            </w:pPr>
          </w:p>
        </w:tc>
        <w:tc>
          <w:tcPr>
            <w:tcW w:w="7088" w:type="dxa"/>
            <w:shd w:val="clear" w:color="auto" w:fill="auto"/>
          </w:tcPr>
          <w:p w:rsidR="00A43AAF" w:rsidRPr="00A43AAF" w:rsidRDefault="00A43AAF" w:rsidP="00793811">
            <w:pPr>
              <w:jc w:val="center"/>
              <w:cnfStyle w:val="000000100000"/>
              <w:rPr>
                <w:b/>
              </w:rPr>
            </w:pPr>
          </w:p>
          <w:p w:rsidR="00A43AAF" w:rsidRPr="00A43AAF" w:rsidRDefault="00A43AAF" w:rsidP="00793811">
            <w:pPr>
              <w:jc w:val="center"/>
              <w:cnfStyle w:val="000000100000"/>
              <w:rPr>
                <w:b/>
              </w:rPr>
            </w:pPr>
          </w:p>
          <w:p w:rsidR="00A43AAF" w:rsidRPr="00A43AAF" w:rsidRDefault="00A43AAF" w:rsidP="00793811">
            <w:pPr>
              <w:jc w:val="center"/>
              <w:cnfStyle w:val="000000100000"/>
              <w:rPr>
                <w:b/>
              </w:rPr>
            </w:pPr>
          </w:p>
          <w:p w:rsidR="00A43AAF" w:rsidRPr="005A2DBA" w:rsidRDefault="00A43AAF" w:rsidP="005A2DBA">
            <w:pPr>
              <w:pStyle w:val="ListParagraph"/>
              <w:numPr>
                <w:ilvl w:val="0"/>
                <w:numId w:val="88"/>
              </w:numPr>
              <w:cnfStyle w:val="000000100000"/>
              <w:rPr>
                <w:sz w:val="18"/>
                <w:szCs w:val="18"/>
              </w:rPr>
            </w:pPr>
            <w:r w:rsidRPr="005A2DBA">
              <w:rPr>
                <w:sz w:val="18"/>
                <w:szCs w:val="18"/>
              </w:rPr>
              <w:t>Do staff regularly discuss how to improve achievement f</w:t>
            </w:r>
            <w:r w:rsidR="00F974C3">
              <w:rPr>
                <w:sz w:val="18"/>
                <w:szCs w:val="18"/>
              </w:rPr>
              <w:t>or all learners</w:t>
            </w:r>
            <w:r w:rsidRPr="005A2DBA">
              <w:rPr>
                <w:sz w:val="18"/>
                <w:szCs w:val="18"/>
              </w:rPr>
              <w:t xml:space="preserve"> at both stage and whole school level?</w:t>
            </w:r>
          </w:p>
          <w:p w:rsidR="00A43AAF" w:rsidRPr="00A43AAF" w:rsidRDefault="00A43AAF" w:rsidP="00793811">
            <w:pPr>
              <w:cnfStyle w:val="000000100000"/>
              <w:rPr>
                <w:sz w:val="18"/>
                <w:szCs w:val="18"/>
              </w:rPr>
            </w:pPr>
          </w:p>
          <w:p w:rsidR="00A43AAF" w:rsidRPr="005A2DBA" w:rsidRDefault="00F52843" w:rsidP="005A2DBA">
            <w:pPr>
              <w:pStyle w:val="ListParagraph"/>
              <w:numPr>
                <w:ilvl w:val="0"/>
                <w:numId w:val="88"/>
              </w:numPr>
              <w:cnfStyle w:val="000000100000"/>
              <w:rPr>
                <w:sz w:val="18"/>
                <w:szCs w:val="18"/>
              </w:rPr>
            </w:pPr>
            <w:r>
              <w:rPr>
                <w:sz w:val="18"/>
                <w:szCs w:val="18"/>
              </w:rPr>
              <w:t>Are learners</w:t>
            </w:r>
            <w:r w:rsidR="00A43AAF" w:rsidRPr="005A2DBA">
              <w:rPr>
                <w:sz w:val="18"/>
                <w:szCs w:val="18"/>
              </w:rPr>
              <w:t xml:space="preserve"> involved in setting learning targets?</w:t>
            </w:r>
          </w:p>
          <w:p w:rsidR="00A43AAF" w:rsidRPr="00A43AAF" w:rsidRDefault="00A43AAF" w:rsidP="00793811">
            <w:pPr>
              <w:cnfStyle w:val="000000100000"/>
              <w:rPr>
                <w:sz w:val="18"/>
                <w:szCs w:val="18"/>
              </w:rPr>
            </w:pPr>
          </w:p>
          <w:p w:rsidR="00A43AAF" w:rsidRPr="005A2DBA" w:rsidRDefault="00F52843" w:rsidP="005A2DBA">
            <w:pPr>
              <w:pStyle w:val="ListParagraph"/>
              <w:numPr>
                <w:ilvl w:val="0"/>
                <w:numId w:val="88"/>
              </w:numPr>
              <w:cnfStyle w:val="000000100000"/>
              <w:rPr>
                <w:sz w:val="18"/>
                <w:szCs w:val="18"/>
              </w:rPr>
            </w:pPr>
            <w:r>
              <w:rPr>
                <w:sz w:val="18"/>
                <w:szCs w:val="18"/>
              </w:rPr>
              <w:t>Are all learners</w:t>
            </w:r>
            <w:r w:rsidR="00A43AAF" w:rsidRPr="005A2DBA">
              <w:rPr>
                <w:sz w:val="18"/>
                <w:szCs w:val="18"/>
              </w:rPr>
              <w:t xml:space="preserve"> given activities which meet their learning needs?</w:t>
            </w:r>
          </w:p>
          <w:p w:rsidR="00A43AAF" w:rsidRPr="00A43AAF" w:rsidRDefault="00A43AAF" w:rsidP="00793811">
            <w:pPr>
              <w:cnfStyle w:val="000000100000"/>
              <w:rPr>
                <w:sz w:val="18"/>
                <w:szCs w:val="18"/>
              </w:rPr>
            </w:pPr>
          </w:p>
          <w:p w:rsidR="00A43AAF" w:rsidRPr="005A2DBA" w:rsidRDefault="00A43AAF" w:rsidP="005A2DBA">
            <w:pPr>
              <w:pStyle w:val="ListParagraph"/>
              <w:numPr>
                <w:ilvl w:val="0"/>
                <w:numId w:val="88"/>
              </w:numPr>
              <w:cnfStyle w:val="000000100000"/>
              <w:rPr>
                <w:sz w:val="18"/>
                <w:szCs w:val="18"/>
              </w:rPr>
            </w:pPr>
            <w:r w:rsidRPr="005A2DBA">
              <w:rPr>
                <w:sz w:val="18"/>
                <w:szCs w:val="18"/>
              </w:rPr>
              <w:t>Are all learners regularly given feedback for improvement?</w:t>
            </w:r>
          </w:p>
          <w:p w:rsidR="00A43AAF" w:rsidRPr="00A43AAF" w:rsidRDefault="00A43AAF" w:rsidP="00793811">
            <w:pPr>
              <w:cnfStyle w:val="000000100000"/>
              <w:rPr>
                <w:sz w:val="18"/>
                <w:szCs w:val="18"/>
              </w:rPr>
            </w:pPr>
          </w:p>
          <w:p w:rsidR="00A43AAF" w:rsidRPr="005A2DBA" w:rsidRDefault="00F52843" w:rsidP="005A2DBA">
            <w:pPr>
              <w:pStyle w:val="ListParagraph"/>
              <w:numPr>
                <w:ilvl w:val="0"/>
                <w:numId w:val="88"/>
              </w:numPr>
              <w:cnfStyle w:val="000000100000"/>
              <w:rPr>
                <w:sz w:val="18"/>
                <w:szCs w:val="18"/>
              </w:rPr>
            </w:pPr>
            <w:r>
              <w:rPr>
                <w:sz w:val="18"/>
                <w:szCs w:val="18"/>
              </w:rPr>
              <w:t>Are all learners</w:t>
            </w:r>
            <w:r w:rsidR="00A43AAF" w:rsidRPr="005A2DBA">
              <w:rPr>
                <w:sz w:val="18"/>
                <w:szCs w:val="18"/>
              </w:rPr>
              <w:t xml:space="preserve"> given targets which meet their learning needs?</w:t>
            </w:r>
          </w:p>
          <w:p w:rsidR="00A43AAF" w:rsidRPr="00A43AAF" w:rsidRDefault="00A43AAF" w:rsidP="00793811">
            <w:pPr>
              <w:cnfStyle w:val="000000100000"/>
              <w:rPr>
                <w:sz w:val="18"/>
                <w:szCs w:val="18"/>
              </w:rPr>
            </w:pPr>
          </w:p>
          <w:p w:rsidR="00A43AAF" w:rsidRPr="005A2DBA" w:rsidRDefault="00F52843" w:rsidP="005A2DBA">
            <w:pPr>
              <w:pStyle w:val="ListParagraph"/>
              <w:numPr>
                <w:ilvl w:val="0"/>
                <w:numId w:val="88"/>
              </w:numPr>
              <w:cnfStyle w:val="000000100000"/>
              <w:rPr>
                <w:sz w:val="18"/>
                <w:szCs w:val="18"/>
              </w:rPr>
            </w:pPr>
            <w:r>
              <w:rPr>
                <w:sz w:val="18"/>
                <w:szCs w:val="18"/>
              </w:rPr>
              <w:t>Are all learners</w:t>
            </w:r>
            <w:r w:rsidR="00A43AAF" w:rsidRPr="005A2DBA">
              <w:rPr>
                <w:sz w:val="18"/>
                <w:szCs w:val="18"/>
              </w:rPr>
              <w:t xml:space="preserve"> engaged in learning conversations to agree their personal targets?</w:t>
            </w:r>
          </w:p>
          <w:p w:rsidR="00A43AAF" w:rsidRPr="00A43AAF" w:rsidRDefault="00A43AAF" w:rsidP="00793811">
            <w:pPr>
              <w:cnfStyle w:val="000000100000"/>
              <w:rPr>
                <w:sz w:val="18"/>
                <w:szCs w:val="18"/>
              </w:rPr>
            </w:pPr>
          </w:p>
          <w:p w:rsidR="00A43AAF" w:rsidRPr="005A2DBA" w:rsidRDefault="00F52843" w:rsidP="005A2DBA">
            <w:pPr>
              <w:pStyle w:val="ListParagraph"/>
              <w:numPr>
                <w:ilvl w:val="0"/>
                <w:numId w:val="88"/>
              </w:numPr>
              <w:cnfStyle w:val="000000100000"/>
              <w:rPr>
                <w:sz w:val="18"/>
                <w:szCs w:val="18"/>
              </w:rPr>
            </w:pPr>
            <w:r>
              <w:rPr>
                <w:sz w:val="18"/>
                <w:szCs w:val="18"/>
              </w:rPr>
              <w:t>Are all learners</w:t>
            </w:r>
            <w:r w:rsidR="00A43AAF" w:rsidRPr="005A2DBA">
              <w:rPr>
                <w:sz w:val="18"/>
                <w:szCs w:val="18"/>
              </w:rPr>
              <w:t xml:space="preserve"> given opportunities to evaluate their own and others work?</w:t>
            </w:r>
          </w:p>
          <w:p w:rsidR="00A43AAF" w:rsidRPr="00A43AAF" w:rsidRDefault="00A43AAF" w:rsidP="00793811">
            <w:pPr>
              <w:cnfStyle w:val="000000100000"/>
              <w:rPr>
                <w:sz w:val="18"/>
                <w:szCs w:val="18"/>
              </w:rPr>
            </w:pPr>
          </w:p>
          <w:p w:rsidR="00A43AAF" w:rsidRPr="005A2DBA" w:rsidRDefault="00F52843" w:rsidP="005A2DBA">
            <w:pPr>
              <w:pStyle w:val="ListParagraph"/>
              <w:numPr>
                <w:ilvl w:val="0"/>
                <w:numId w:val="88"/>
              </w:numPr>
              <w:cnfStyle w:val="000000100000"/>
              <w:rPr>
                <w:sz w:val="18"/>
                <w:szCs w:val="18"/>
              </w:rPr>
            </w:pPr>
            <w:r>
              <w:rPr>
                <w:sz w:val="18"/>
                <w:szCs w:val="18"/>
              </w:rPr>
              <w:t>Are all learners</w:t>
            </w:r>
            <w:r w:rsidR="00A43AAF" w:rsidRPr="005A2DBA">
              <w:rPr>
                <w:sz w:val="18"/>
                <w:szCs w:val="18"/>
              </w:rPr>
              <w:t xml:space="preserve"> provided with the opportunity to provide their views on how their learning could be improved?</w:t>
            </w:r>
          </w:p>
          <w:p w:rsidR="00A43AAF" w:rsidRPr="00A43AAF" w:rsidRDefault="00A43AAF" w:rsidP="00793811">
            <w:pPr>
              <w:jc w:val="center"/>
              <w:cnfStyle w:val="000000100000"/>
              <w:rPr>
                <w:b/>
              </w:rPr>
            </w:pPr>
          </w:p>
          <w:p w:rsidR="00A43AAF" w:rsidRPr="00A43AAF" w:rsidRDefault="00A43AAF" w:rsidP="00793811">
            <w:pPr>
              <w:cnfStyle w:val="000000100000"/>
              <w:rPr>
                <w:b/>
              </w:rPr>
            </w:pPr>
          </w:p>
        </w:tc>
      </w:tr>
    </w:tbl>
    <w:tbl>
      <w:tblPr>
        <w:tblStyle w:val="TableGrid"/>
        <w:tblW w:w="14992" w:type="dxa"/>
        <w:tblLook w:val="04A0"/>
      </w:tblPr>
      <w:tblGrid>
        <w:gridCol w:w="14992"/>
      </w:tblGrid>
      <w:tr w:rsidR="00A43AAF" w:rsidRPr="00DC2D63" w:rsidTr="00793811">
        <w:tc>
          <w:tcPr>
            <w:tcW w:w="14992" w:type="dxa"/>
            <w:tcBorders>
              <w:bottom w:val="single" w:sz="4" w:space="0" w:color="auto"/>
            </w:tcBorders>
            <w:shd w:val="clear" w:color="auto" w:fill="C0504D" w:themeFill="accent2"/>
            <w:vAlign w:val="center"/>
          </w:tcPr>
          <w:p w:rsidR="00A43AAF" w:rsidRPr="00DC2D63" w:rsidRDefault="00A43AAF" w:rsidP="00793811">
            <w:pPr>
              <w:rPr>
                <w:rFonts w:cstheme="minorHAnsi"/>
                <w:b/>
                <w:color w:val="FFFFFF" w:themeColor="background1"/>
                <w:sz w:val="28"/>
                <w:szCs w:val="28"/>
              </w:rPr>
            </w:pPr>
            <w:r>
              <w:rPr>
                <w:rFonts w:cstheme="minorHAnsi"/>
                <w:b/>
                <w:color w:val="FFFFFF" w:themeColor="background1"/>
                <w:sz w:val="28"/>
                <w:szCs w:val="28"/>
              </w:rPr>
              <w:lastRenderedPageBreak/>
              <w:t>1</w:t>
            </w:r>
            <w:r w:rsidRPr="00DC2D63">
              <w:rPr>
                <w:rFonts w:cstheme="minorHAnsi"/>
                <w:b/>
                <w:color w:val="FFFFFF" w:themeColor="background1"/>
                <w:sz w:val="28"/>
                <w:szCs w:val="28"/>
              </w:rPr>
              <w:t xml:space="preserve">.1 Learners’ Experience – Key Documents and Resources </w:t>
            </w:r>
          </w:p>
        </w:tc>
      </w:tr>
    </w:tbl>
    <w:p w:rsidR="00A43AAF" w:rsidRDefault="00A43AAF">
      <w:pPr>
        <w:rPr>
          <w:b/>
          <w:bCs/>
        </w:rPr>
      </w:pPr>
    </w:p>
    <w:p w:rsidR="00793811" w:rsidRPr="00793811" w:rsidRDefault="00793811" w:rsidP="00885E3E">
      <w:pPr>
        <w:pStyle w:val="ListParagraph"/>
        <w:numPr>
          <w:ilvl w:val="0"/>
          <w:numId w:val="44"/>
        </w:numPr>
        <w:rPr>
          <w:rFonts w:cstheme="minorHAnsi"/>
          <w:b/>
          <w:sz w:val="20"/>
          <w:szCs w:val="20"/>
        </w:rPr>
      </w:pPr>
      <w:r w:rsidRPr="00793811">
        <w:rPr>
          <w:rFonts w:cstheme="minorHAnsi"/>
          <w:b/>
          <w:sz w:val="20"/>
          <w:szCs w:val="20"/>
        </w:rPr>
        <w:t>Improving outcomes for learners through self-evaluation</w:t>
      </w:r>
    </w:p>
    <w:p w:rsidR="00793811" w:rsidRPr="00793811" w:rsidRDefault="00793811" w:rsidP="00793811">
      <w:pPr>
        <w:ind w:left="360"/>
        <w:rPr>
          <w:rFonts w:cstheme="minorHAnsi"/>
          <w:b/>
          <w:sz w:val="20"/>
          <w:szCs w:val="20"/>
        </w:rPr>
      </w:pPr>
      <w:r w:rsidRPr="00793811">
        <w:rPr>
          <w:rFonts w:cstheme="minorHAnsi"/>
          <w:color w:val="333333"/>
          <w:sz w:val="20"/>
          <w:szCs w:val="20"/>
        </w:rPr>
        <w:t>This document provides advice on the application of QI 1.1:</w:t>
      </w:r>
    </w:p>
    <w:p w:rsidR="00793811" w:rsidRPr="00793811" w:rsidRDefault="000A740B" w:rsidP="00793811">
      <w:pPr>
        <w:pStyle w:val="NormalWeb"/>
        <w:shd w:val="clear" w:color="auto" w:fill="FFFFFF"/>
        <w:ind w:firstLine="360"/>
        <w:rPr>
          <w:rFonts w:asciiTheme="minorHAnsi" w:hAnsiTheme="minorHAnsi" w:cstheme="minorHAnsi"/>
          <w:sz w:val="20"/>
          <w:szCs w:val="20"/>
        </w:rPr>
      </w:pPr>
      <w:hyperlink r:id="rId8" w:history="1">
        <w:r w:rsidR="00793811" w:rsidRPr="00793811">
          <w:rPr>
            <w:rStyle w:val="Hyperlink"/>
            <w:rFonts w:asciiTheme="minorHAnsi" w:hAnsiTheme="minorHAnsi" w:cstheme="minorHAnsi"/>
            <w:sz w:val="20"/>
            <w:szCs w:val="20"/>
          </w:rPr>
          <w:t>Improving outcomes for learners through self-evaluation</w:t>
        </w:r>
      </w:hyperlink>
      <w:r w:rsidR="00793811" w:rsidRPr="00793811">
        <w:rPr>
          <w:rFonts w:asciiTheme="minorHAnsi" w:hAnsiTheme="minorHAnsi" w:cstheme="minorHAnsi"/>
          <w:sz w:val="20"/>
          <w:szCs w:val="20"/>
        </w:rPr>
        <w:t xml:space="preserve"> </w:t>
      </w:r>
    </w:p>
    <w:p w:rsidR="00793811" w:rsidRPr="00793811" w:rsidRDefault="00793811" w:rsidP="00885E3E">
      <w:pPr>
        <w:pStyle w:val="ListParagraph"/>
        <w:numPr>
          <w:ilvl w:val="0"/>
          <w:numId w:val="44"/>
        </w:numPr>
        <w:rPr>
          <w:rFonts w:cstheme="minorHAnsi"/>
          <w:b/>
          <w:sz w:val="20"/>
          <w:szCs w:val="20"/>
        </w:rPr>
      </w:pPr>
      <w:r w:rsidRPr="00793811">
        <w:rPr>
          <w:rFonts w:cstheme="minorHAnsi"/>
          <w:b/>
          <w:sz w:val="20"/>
          <w:szCs w:val="20"/>
        </w:rPr>
        <w:t>Inspection Advice</w:t>
      </w:r>
      <w:r w:rsidR="008B7D44">
        <w:rPr>
          <w:rFonts w:cstheme="minorHAnsi"/>
          <w:b/>
          <w:sz w:val="20"/>
          <w:szCs w:val="20"/>
        </w:rPr>
        <w:t xml:space="preserve"> note 2013 – 2014 </w:t>
      </w:r>
      <w:bookmarkStart w:id="0" w:name="_GoBack"/>
      <w:bookmarkEnd w:id="0"/>
    </w:p>
    <w:p w:rsidR="00793811" w:rsidRPr="00793811" w:rsidRDefault="000A740B" w:rsidP="00793811">
      <w:pPr>
        <w:pStyle w:val="NormalWeb"/>
        <w:shd w:val="clear" w:color="auto" w:fill="FFFFFF"/>
        <w:ind w:firstLine="360"/>
        <w:rPr>
          <w:rFonts w:asciiTheme="minorHAnsi" w:hAnsiTheme="minorHAnsi" w:cstheme="minorHAnsi"/>
          <w:sz w:val="20"/>
          <w:szCs w:val="20"/>
        </w:rPr>
      </w:pPr>
      <w:hyperlink r:id="rId9" w:history="1">
        <w:r w:rsidR="00793811" w:rsidRPr="00793811">
          <w:rPr>
            <w:rStyle w:val="Hyperlink"/>
            <w:rFonts w:asciiTheme="minorHAnsi" w:hAnsiTheme="minorHAnsi" w:cstheme="minorHAnsi"/>
            <w:sz w:val="20"/>
            <w:szCs w:val="20"/>
          </w:rPr>
          <w:t>Inspection advice note  - August 2013</w:t>
        </w:r>
      </w:hyperlink>
    </w:p>
    <w:p w:rsidR="00793811" w:rsidRPr="00793811" w:rsidRDefault="00793811" w:rsidP="00885E3E">
      <w:pPr>
        <w:pStyle w:val="ListParagraph"/>
        <w:numPr>
          <w:ilvl w:val="0"/>
          <w:numId w:val="44"/>
        </w:numPr>
        <w:rPr>
          <w:rFonts w:cstheme="minorHAnsi"/>
          <w:b/>
          <w:sz w:val="20"/>
          <w:szCs w:val="20"/>
        </w:rPr>
      </w:pPr>
      <w:r w:rsidRPr="00793811">
        <w:rPr>
          <w:rFonts w:cstheme="minorHAnsi"/>
          <w:b/>
          <w:sz w:val="20"/>
          <w:szCs w:val="20"/>
        </w:rPr>
        <w:t xml:space="preserve">Education Scotland Website: Assessing progress and achievement professional learning resources </w:t>
      </w:r>
    </w:p>
    <w:p w:rsidR="00793811" w:rsidRPr="00793811" w:rsidRDefault="000A740B" w:rsidP="00793811">
      <w:pPr>
        <w:ind w:firstLine="360"/>
        <w:rPr>
          <w:rFonts w:cstheme="minorHAnsi"/>
          <w:b/>
          <w:sz w:val="20"/>
          <w:szCs w:val="20"/>
        </w:rPr>
      </w:pPr>
      <w:hyperlink r:id="rId10" w:history="1">
        <w:r w:rsidR="00793811" w:rsidRPr="00793811">
          <w:rPr>
            <w:rStyle w:val="Hyperlink"/>
            <w:rFonts w:cstheme="minorHAnsi"/>
            <w:sz w:val="20"/>
            <w:szCs w:val="20"/>
          </w:rPr>
          <w:t>Assessing progress and achievement: Professional learning resource</w:t>
        </w:r>
      </w:hyperlink>
      <w:r w:rsidR="00793811" w:rsidRPr="00793811">
        <w:rPr>
          <w:rFonts w:cstheme="minorHAnsi"/>
          <w:sz w:val="20"/>
          <w:szCs w:val="20"/>
        </w:rPr>
        <w:t xml:space="preserve"> </w:t>
      </w:r>
    </w:p>
    <w:p w:rsidR="00793811" w:rsidRPr="00793811" w:rsidRDefault="00793811" w:rsidP="00885E3E">
      <w:pPr>
        <w:pStyle w:val="ListParagraph"/>
        <w:numPr>
          <w:ilvl w:val="0"/>
          <w:numId w:val="44"/>
        </w:numPr>
        <w:rPr>
          <w:rFonts w:cstheme="minorHAnsi"/>
          <w:b/>
          <w:sz w:val="20"/>
          <w:szCs w:val="20"/>
        </w:rPr>
      </w:pPr>
      <w:r w:rsidRPr="00793811">
        <w:rPr>
          <w:rFonts w:cstheme="minorHAnsi"/>
          <w:b/>
          <w:sz w:val="20"/>
          <w:szCs w:val="20"/>
        </w:rPr>
        <w:t>Journey To Excellence</w:t>
      </w:r>
    </w:p>
    <w:p w:rsidR="00793811" w:rsidRPr="00793811" w:rsidRDefault="00793811" w:rsidP="00793811">
      <w:pPr>
        <w:ind w:firstLine="360"/>
        <w:rPr>
          <w:rFonts w:cstheme="minorHAnsi"/>
          <w:sz w:val="20"/>
          <w:szCs w:val="20"/>
        </w:rPr>
      </w:pPr>
      <w:r w:rsidRPr="00793811">
        <w:rPr>
          <w:rFonts w:cstheme="minorHAnsi"/>
          <w:sz w:val="20"/>
          <w:szCs w:val="20"/>
        </w:rPr>
        <w:t xml:space="preserve">Journey to Excellence Improvement guides: </w:t>
      </w:r>
    </w:p>
    <w:p w:rsidR="00793811" w:rsidRPr="00793811" w:rsidRDefault="000A740B" w:rsidP="00793811">
      <w:pPr>
        <w:ind w:firstLine="360"/>
        <w:rPr>
          <w:rFonts w:cstheme="minorHAnsi"/>
          <w:sz w:val="20"/>
          <w:szCs w:val="20"/>
        </w:rPr>
      </w:pPr>
      <w:hyperlink r:id="rId11" w:history="1">
        <w:r w:rsidR="00793811" w:rsidRPr="00793811">
          <w:rPr>
            <w:rStyle w:val="Hyperlink"/>
            <w:rFonts w:cstheme="minorHAnsi"/>
            <w:sz w:val="20"/>
            <w:szCs w:val="20"/>
          </w:rPr>
          <w:t>Recognising achievement</w:t>
        </w:r>
      </w:hyperlink>
      <w:r w:rsidR="00793811" w:rsidRPr="00793811">
        <w:rPr>
          <w:rFonts w:cstheme="minorHAnsi"/>
          <w:sz w:val="20"/>
          <w:szCs w:val="20"/>
        </w:rPr>
        <w:t xml:space="preserve"> </w:t>
      </w:r>
    </w:p>
    <w:p w:rsidR="00793811" w:rsidRPr="00793811" w:rsidRDefault="000A740B" w:rsidP="00793811">
      <w:pPr>
        <w:ind w:firstLine="360"/>
        <w:rPr>
          <w:rFonts w:cstheme="minorHAnsi"/>
          <w:sz w:val="20"/>
          <w:szCs w:val="20"/>
        </w:rPr>
      </w:pPr>
      <w:hyperlink r:id="rId12" w:history="1">
        <w:r w:rsidR="00793811" w:rsidRPr="00793811">
          <w:rPr>
            <w:rStyle w:val="Hyperlink"/>
            <w:rFonts w:cstheme="minorHAnsi"/>
            <w:sz w:val="20"/>
            <w:szCs w:val="20"/>
          </w:rPr>
          <w:t>Monitoring, recording and tracking progress</w:t>
        </w:r>
      </w:hyperlink>
      <w:r w:rsidR="00793811" w:rsidRPr="00793811">
        <w:rPr>
          <w:rFonts w:cstheme="minorHAnsi"/>
          <w:sz w:val="20"/>
          <w:szCs w:val="20"/>
        </w:rPr>
        <w:t xml:space="preserve"> </w:t>
      </w:r>
    </w:p>
    <w:p w:rsidR="00793811" w:rsidRPr="00793811" w:rsidRDefault="000A740B" w:rsidP="00793811">
      <w:pPr>
        <w:ind w:firstLine="360"/>
        <w:rPr>
          <w:rFonts w:cstheme="minorHAnsi"/>
          <w:sz w:val="20"/>
          <w:szCs w:val="20"/>
        </w:rPr>
      </w:pPr>
      <w:hyperlink r:id="rId13" w:history="1">
        <w:r w:rsidR="00793811" w:rsidRPr="00793811">
          <w:rPr>
            <w:rStyle w:val="Hyperlink"/>
            <w:rFonts w:cstheme="minorHAnsi"/>
            <w:sz w:val="20"/>
            <w:szCs w:val="20"/>
          </w:rPr>
          <w:t>Enabling children and young people to achieve</w:t>
        </w:r>
      </w:hyperlink>
    </w:p>
    <w:p w:rsidR="00793811" w:rsidRPr="00793811" w:rsidRDefault="000A740B" w:rsidP="00793811">
      <w:pPr>
        <w:ind w:firstLine="360"/>
        <w:rPr>
          <w:rFonts w:cstheme="minorHAnsi"/>
          <w:sz w:val="20"/>
          <w:szCs w:val="20"/>
        </w:rPr>
      </w:pPr>
      <w:hyperlink r:id="rId14" w:history="1">
        <w:r w:rsidR="00793811" w:rsidRPr="00793811">
          <w:rPr>
            <w:rStyle w:val="Hyperlink"/>
            <w:rFonts w:cstheme="minorHAnsi"/>
            <w:sz w:val="20"/>
            <w:szCs w:val="20"/>
          </w:rPr>
          <w:t>Being data rich</w:t>
        </w:r>
      </w:hyperlink>
    </w:p>
    <w:p w:rsidR="00793811" w:rsidRPr="00793811" w:rsidRDefault="00793811" w:rsidP="00885E3E">
      <w:pPr>
        <w:pStyle w:val="ListParagraph"/>
        <w:numPr>
          <w:ilvl w:val="0"/>
          <w:numId w:val="44"/>
        </w:numPr>
        <w:rPr>
          <w:rFonts w:cstheme="minorHAnsi"/>
          <w:b/>
          <w:sz w:val="20"/>
          <w:szCs w:val="20"/>
        </w:rPr>
      </w:pPr>
      <w:r w:rsidRPr="00793811">
        <w:rPr>
          <w:rFonts w:cstheme="minorHAnsi"/>
          <w:b/>
          <w:sz w:val="20"/>
          <w:szCs w:val="20"/>
        </w:rPr>
        <w:t>Education Scotland website</w:t>
      </w:r>
    </w:p>
    <w:p w:rsidR="00793811" w:rsidRPr="00793811" w:rsidRDefault="00793811" w:rsidP="00793811">
      <w:pPr>
        <w:ind w:firstLine="360"/>
        <w:rPr>
          <w:rFonts w:cstheme="minorHAnsi"/>
          <w:sz w:val="20"/>
          <w:szCs w:val="20"/>
        </w:rPr>
      </w:pPr>
      <w:r w:rsidRPr="00793811">
        <w:rPr>
          <w:rFonts w:cstheme="minorHAnsi"/>
          <w:sz w:val="20"/>
          <w:szCs w:val="20"/>
        </w:rPr>
        <w:t>Approaches to raising attainment: Using information intelligently to understand progress</w:t>
      </w:r>
    </w:p>
    <w:p w:rsidR="00793811" w:rsidRPr="00793811" w:rsidRDefault="000A740B" w:rsidP="00793811">
      <w:pPr>
        <w:ind w:firstLine="360"/>
        <w:rPr>
          <w:rFonts w:cstheme="minorHAnsi"/>
          <w:sz w:val="20"/>
          <w:szCs w:val="20"/>
        </w:rPr>
      </w:pPr>
      <w:hyperlink r:id="rId15" w:history="1">
        <w:r w:rsidR="00793811" w:rsidRPr="00793811">
          <w:rPr>
            <w:rStyle w:val="Hyperlink"/>
            <w:rFonts w:cstheme="minorHAnsi"/>
            <w:sz w:val="20"/>
            <w:szCs w:val="20"/>
          </w:rPr>
          <w:t>Using information intelligently to understand progress</w:t>
        </w:r>
      </w:hyperlink>
      <w:r w:rsidR="00793811" w:rsidRPr="00793811">
        <w:rPr>
          <w:rFonts w:cstheme="minorHAnsi"/>
          <w:sz w:val="20"/>
          <w:szCs w:val="20"/>
        </w:rPr>
        <w:t xml:space="preserve">  </w:t>
      </w:r>
    </w:p>
    <w:p w:rsidR="00793811" w:rsidRPr="00793811" w:rsidRDefault="00793811" w:rsidP="00885E3E">
      <w:pPr>
        <w:pStyle w:val="ListParagraph"/>
        <w:numPr>
          <w:ilvl w:val="0"/>
          <w:numId w:val="44"/>
        </w:numPr>
        <w:rPr>
          <w:rFonts w:cstheme="minorHAnsi"/>
          <w:b/>
          <w:sz w:val="20"/>
          <w:szCs w:val="20"/>
        </w:rPr>
      </w:pPr>
      <w:r w:rsidRPr="00793811">
        <w:rPr>
          <w:rFonts w:cstheme="minorHAnsi"/>
          <w:b/>
          <w:sz w:val="20"/>
          <w:szCs w:val="20"/>
        </w:rPr>
        <w:t>Other documentation</w:t>
      </w:r>
    </w:p>
    <w:p w:rsidR="00793811" w:rsidRDefault="000A740B" w:rsidP="00793811">
      <w:pPr>
        <w:ind w:firstLine="360"/>
      </w:pPr>
      <w:hyperlink r:id="rId16" w:history="1">
        <w:r w:rsidR="00793811" w:rsidRPr="00793811">
          <w:rPr>
            <w:rStyle w:val="Hyperlink"/>
            <w:rFonts w:eastAsia="Times New Roman" w:cstheme="minorHAnsi"/>
            <w:sz w:val="20"/>
            <w:szCs w:val="20"/>
          </w:rPr>
          <w:t>ADES: Raising Attainment</w:t>
        </w:r>
      </w:hyperlink>
    </w:p>
    <w:p w:rsidR="00BD04FF" w:rsidRDefault="00BD04FF" w:rsidP="00BD04FF"/>
    <w:p w:rsidR="00BD04FF" w:rsidRDefault="00BD04FF" w:rsidP="00BD04FF">
      <w:pPr>
        <w:jc w:val="center"/>
        <w:rPr>
          <w:b/>
        </w:rPr>
      </w:pPr>
    </w:p>
    <w:p w:rsidR="00BD04FF" w:rsidRDefault="00BD04FF" w:rsidP="00BD04FF"/>
    <w:p w:rsidR="00BD04FF" w:rsidRDefault="00BD04FF" w:rsidP="00BD04FF">
      <w:pPr>
        <w:jc w:val="center"/>
        <w:rPr>
          <w:b/>
          <w:sz w:val="36"/>
          <w:szCs w:val="36"/>
        </w:rPr>
      </w:pPr>
      <w:r>
        <w:rPr>
          <w:noProof/>
          <w:lang w:eastAsia="en-GB"/>
        </w:rPr>
        <w:drawing>
          <wp:anchor distT="0" distB="0" distL="114300" distR="114300" simplePos="0" relativeHeight="251675648" behindDoc="1" locked="0" layoutInCell="1" allowOverlap="1">
            <wp:simplePos x="0" y="0"/>
            <wp:positionH relativeFrom="column">
              <wp:posOffset>2493645</wp:posOffset>
            </wp:positionH>
            <wp:positionV relativeFrom="paragraph">
              <wp:posOffset>70485</wp:posOffset>
            </wp:positionV>
            <wp:extent cx="3886200" cy="1257300"/>
            <wp:effectExtent l="19050" t="0" r="0" b="0"/>
            <wp:wrapNone/>
            <wp:docPr id="3" name="Picture 232" descr="CF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F_colour_logo"/>
                    <pic:cNvPicPr>
                      <a:picLocks noChangeAspect="1" noChangeArrowheads="1"/>
                    </pic:cNvPicPr>
                  </pic:nvPicPr>
                  <pic:blipFill>
                    <a:blip r:embed="rId7" cstate="print"/>
                    <a:srcRect/>
                    <a:stretch>
                      <a:fillRect/>
                    </a:stretch>
                  </pic:blipFill>
                  <pic:spPr bwMode="auto">
                    <a:xfrm>
                      <a:off x="0" y="0"/>
                      <a:ext cx="3886200" cy="1257300"/>
                    </a:xfrm>
                    <a:prstGeom prst="rect">
                      <a:avLst/>
                    </a:prstGeom>
                    <a:noFill/>
                    <a:ln w="9525">
                      <a:noFill/>
                      <a:miter lim="800000"/>
                      <a:headEnd/>
                      <a:tailEnd/>
                    </a:ln>
                  </pic:spPr>
                </pic:pic>
              </a:graphicData>
            </a:graphic>
          </wp:anchor>
        </w:drawing>
      </w: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7F4FEE" w:rsidRPr="007F4FEE" w:rsidRDefault="007F4FEE" w:rsidP="007F4FEE">
      <w:pPr>
        <w:jc w:val="center"/>
        <w:rPr>
          <w:b/>
          <w:sz w:val="32"/>
          <w:szCs w:val="32"/>
        </w:rPr>
      </w:pPr>
      <w:r w:rsidRPr="007F4FEE">
        <w:rPr>
          <w:b/>
          <w:sz w:val="32"/>
          <w:szCs w:val="32"/>
        </w:rPr>
        <w:t>Quality Improvement Team</w:t>
      </w:r>
      <w:r w:rsidR="00FC13A4">
        <w:rPr>
          <w:b/>
          <w:sz w:val="32"/>
          <w:szCs w:val="32"/>
        </w:rPr>
        <w:t>:</w:t>
      </w:r>
      <w:r w:rsidRPr="007F4FEE">
        <w:rPr>
          <w:b/>
          <w:sz w:val="32"/>
          <w:szCs w:val="32"/>
        </w:rPr>
        <w:t xml:space="preserve"> Taking a Closer Look Series</w:t>
      </w:r>
    </w:p>
    <w:p w:rsidR="007F4FEE" w:rsidRPr="007F4FEE" w:rsidRDefault="007F4FEE" w:rsidP="007F4FEE">
      <w:pPr>
        <w:jc w:val="center"/>
        <w:rPr>
          <w:b/>
          <w:sz w:val="32"/>
          <w:szCs w:val="32"/>
        </w:rPr>
      </w:pPr>
      <w:r w:rsidRPr="007F4FEE">
        <w:rPr>
          <w:b/>
          <w:sz w:val="32"/>
          <w:szCs w:val="32"/>
        </w:rPr>
        <w:t xml:space="preserve">Moving from Good to Great: </w:t>
      </w:r>
      <w:r>
        <w:rPr>
          <w:b/>
          <w:sz w:val="32"/>
          <w:szCs w:val="32"/>
        </w:rPr>
        <w:t>2.1 Learners’ Experience</w:t>
      </w:r>
      <w:r w:rsidRPr="007F4FEE">
        <w:rPr>
          <w:b/>
          <w:sz w:val="32"/>
          <w:szCs w:val="32"/>
        </w:rPr>
        <w:t xml:space="preserve"> Self-evaluation toolkit (Secondary)</w:t>
      </w:r>
    </w:p>
    <w:p w:rsidR="00BD04FF" w:rsidRDefault="00BD04FF" w:rsidP="00BD04FF">
      <w:pPr>
        <w:rPr>
          <w:b/>
          <w:sz w:val="36"/>
          <w:szCs w:val="36"/>
        </w:rPr>
      </w:pPr>
    </w:p>
    <w:p w:rsidR="00BD04FF" w:rsidRDefault="00BD04FF" w:rsidP="00BD04FF">
      <w:pPr>
        <w:jc w:val="center"/>
        <w:rPr>
          <w:b/>
          <w:sz w:val="36"/>
          <w:szCs w:val="36"/>
        </w:rPr>
      </w:pPr>
    </w:p>
    <w:p w:rsidR="007F4FEE" w:rsidRDefault="007F4FEE" w:rsidP="00BD04FF">
      <w:pPr>
        <w:jc w:val="center"/>
        <w:rPr>
          <w:b/>
        </w:rPr>
      </w:pPr>
    </w:p>
    <w:p w:rsidR="00BD04FF" w:rsidRDefault="00BD04FF" w:rsidP="00793811">
      <w:pPr>
        <w:ind w:firstLine="360"/>
      </w:pPr>
    </w:p>
    <w:p w:rsidR="00C17794" w:rsidRDefault="00C17794" w:rsidP="00793811">
      <w:pPr>
        <w:ind w:firstLine="360"/>
      </w:pPr>
    </w:p>
    <w:p w:rsidR="00C17794" w:rsidRPr="00793811" w:rsidRDefault="00C17794" w:rsidP="00C17794">
      <w:pPr>
        <w:ind w:firstLine="360"/>
        <w:rPr>
          <w:rFonts w:eastAsia="Times New Roman" w:cstheme="minorHAnsi"/>
          <w:sz w:val="20"/>
          <w:szCs w:val="20"/>
        </w:rPr>
      </w:pPr>
    </w:p>
    <w:tbl>
      <w:tblPr>
        <w:tblW w:w="0" w:type="auto"/>
        <w:tblLook w:val="04A0"/>
      </w:tblPr>
      <w:tblGrid>
        <w:gridCol w:w="3488"/>
        <w:gridCol w:w="3467"/>
        <w:gridCol w:w="3468"/>
        <w:gridCol w:w="557"/>
        <w:gridCol w:w="558"/>
        <w:gridCol w:w="558"/>
        <w:gridCol w:w="557"/>
        <w:gridCol w:w="558"/>
        <w:gridCol w:w="1923"/>
      </w:tblGrid>
      <w:tr w:rsidR="00C17794" w:rsidRPr="009A1259" w:rsidTr="00D31F58">
        <w:tc>
          <w:tcPr>
            <w:tcW w:w="15134" w:type="dxa"/>
            <w:gridSpan w:val="9"/>
            <w:tcBorders>
              <w:top w:val="single" w:sz="4" w:space="0" w:color="auto"/>
              <w:left w:val="single" w:sz="4" w:space="0" w:color="auto"/>
              <w:bottom w:val="single" w:sz="4" w:space="0" w:color="auto"/>
              <w:right w:val="single" w:sz="4" w:space="0" w:color="auto"/>
            </w:tcBorders>
            <w:shd w:val="clear" w:color="auto" w:fill="C0504D" w:themeFill="accent2"/>
          </w:tcPr>
          <w:p w:rsidR="00C17794" w:rsidRPr="009A1259" w:rsidRDefault="00C17794" w:rsidP="00D31F58">
            <w:pPr>
              <w:pStyle w:val="NormalWeb"/>
              <w:spacing w:before="60" w:after="60"/>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2.1 Learners’ Experience</w:t>
            </w:r>
            <w:r w:rsidRPr="009A1259">
              <w:rPr>
                <w:rFonts w:asciiTheme="minorHAnsi" w:hAnsiTheme="minorHAnsi" w:cstheme="minorHAnsi"/>
                <w:b/>
                <w:color w:val="FFFFFF" w:themeColor="background1"/>
              </w:rPr>
              <w:t xml:space="preserve">: Taking a closer look   </w:t>
            </w:r>
          </w:p>
        </w:tc>
      </w:tr>
      <w:tr w:rsidR="00C17794" w:rsidRPr="000A6BD4" w:rsidTr="00D31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4" w:type="dxa"/>
            <w:gridSpan w:val="9"/>
          </w:tcPr>
          <w:p w:rsidR="00C17794" w:rsidRPr="000A6BD4" w:rsidRDefault="00C17794" w:rsidP="00D31F58">
            <w:pPr>
              <w:pStyle w:val="NormalWeb"/>
              <w:spacing w:before="60" w:beforeAutospacing="0" w:after="60" w:afterAutospacing="0"/>
              <w:rPr>
                <w:rFonts w:asciiTheme="minorHAnsi" w:hAnsiTheme="minorHAnsi" w:cstheme="minorHAnsi"/>
                <w:b/>
                <w:bCs/>
                <w:sz w:val="18"/>
                <w:szCs w:val="18"/>
              </w:rPr>
            </w:pPr>
          </w:p>
          <w:p w:rsidR="00C17794" w:rsidRPr="000A6BD4" w:rsidRDefault="00C17794" w:rsidP="00D31F58">
            <w:pPr>
              <w:pStyle w:val="NormalWeb"/>
              <w:spacing w:before="60" w:beforeAutospacing="0" w:after="60" w:afterAutospacing="0"/>
              <w:rPr>
                <w:rFonts w:asciiTheme="minorHAnsi" w:hAnsiTheme="minorHAnsi" w:cstheme="minorHAnsi"/>
                <w:b/>
                <w:bCs/>
                <w:i/>
                <w:sz w:val="18"/>
                <w:szCs w:val="18"/>
              </w:rPr>
            </w:pPr>
            <w:r w:rsidRPr="000A6BD4">
              <w:rPr>
                <w:rFonts w:asciiTheme="minorHAnsi" w:hAnsiTheme="minorHAnsi" w:cstheme="minorHAnsi"/>
                <w:b/>
                <w:bCs/>
                <w:sz w:val="18"/>
                <w:szCs w:val="18"/>
              </w:rPr>
              <w:t xml:space="preserve">This QI has one theme - </w:t>
            </w:r>
            <w:r w:rsidRPr="000A6BD4">
              <w:rPr>
                <w:rFonts w:asciiTheme="minorHAnsi" w:hAnsiTheme="minorHAnsi" w:cstheme="minorHAnsi"/>
                <w:b/>
                <w:bCs/>
                <w:i/>
                <w:sz w:val="18"/>
                <w:szCs w:val="18"/>
              </w:rPr>
              <w:t>the extent to which learners are motivated and actively involved in their own learning and development.</w:t>
            </w:r>
          </w:p>
          <w:p w:rsidR="00C17794" w:rsidRPr="000A6BD4" w:rsidRDefault="00C17794" w:rsidP="00D31F58">
            <w:pPr>
              <w:pStyle w:val="NormalWeb"/>
              <w:spacing w:before="60" w:beforeAutospacing="0" w:after="60" w:afterAutospacing="0"/>
              <w:rPr>
                <w:rFonts w:asciiTheme="minorHAnsi" w:hAnsiTheme="minorHAnsi" w:cstheme="minorHAnsi"/>
                <w:bCs/>
                <w:sz w:val="18"/>
                <w:szCs w:val="18"/>
              </w:rPr>
            </w:pPr>
            <w:r w:rsidRPr="000A6BD4">
              <w:rPr>
                <w:rFonts w:asciiTheme="minorHAnsi" w:hAnsiTheme="minorHAnsi" w:cstheme="minorHAnsi"/>
                <w:bCs/>
                <w:sz w:val="18"/>
                <w:szCs w:val="18"/>
              </w:rPr>
              <w:t>It encompasses the quality of learners’ experiences, both in and beyond the classroom.</w:t>
            </w:r>
          </w:p>
          <w:p w:rsidR="00C17794" w:rsidRPr="000A6BD4" w:rsidRDefault="00C17794" w:rsidP="00D31F58">
            <w:pPr>
              <w:pStyle w:val="NormalWeb"/>
              <w:spacing w:before="60" w:beforeAutospacing="0" w:after="60" w:afterAutospacing="0"/>
              <w:rPr>
                <w:rFonts w:asciiTheme="minorHAnsi" w:hAnsiTheme="minorHAnsi" w:cstheme="minorHAnsi"/>
                <w:bCs/>
                <w:sz w:val="18"/>
                <w:szCs w:val="18"/>
              </w:rPr>
            </w:pPr>
            <w:r w:rsidRPr="000A6BD4">
              <w:rPr>
                <w:rFonts w:asciiTheme="minorHAnsi" w:hAnsiTheme="minorHAnsi" w:cstheme="minorHAnsi"/>
                <w:bCs/>
                <w:sz w:val="18"/>
                <w:szCs w:val="18"/>
              </w:rPr>
              <w:t>It explores the extent to which learners are aware of their strengths and needs as learners.</w:t>
            </w:r>
          </w:p>
          <w:p w:rsidR="00C17794" w:rsidRPr="000A6BD4" w:rsidRDefault="00C17794" w:rsidP="00D31F58">
            <w:pPr>
              <w:pStyle w:val="NormalWeb"/>
              <w:spacing w:before="60" w:beforeAutospacing="0" w:after="60" w:afterAutospacing="0"/>
              <w:rPr>
                <w:rFonts w:asciiTheme="minorHAnsi" w:hAnsiTheme="minorHAnsi" w:cstheme="minorHAnsi"/>
                <w:bCs/>
                <w:sz w:val="18"/>
                <w:szCs w:val="18"/>
              </w:rPr>
            </w:pPr>
            <w:r w:rsidRPr="000A6BD4">
              <w:rPr>
                <w:rFonts w:asciiTheme="minorHAnsi" w:hAnsiTheme="minorHAnsi" w:cstheme="minorHAnsi"/>
                <w:bCs/>
                <w:sz w:val="18"/>
                <w:szCs w:val="18"/>
              </w:rPr>
              <w:t>It focuses on how satisfied learners are that their views are taken into account by the establishment.</w:t>
            </w:r>
          </w:p>
          <w:p w:rsidR="00C17794" w:rsidRPr="000A6BD4" w:rsidRDefault="00C17794" w:rsidP="00D31F58">
            <w:pPr>
              <w:pStyle w:val="NormalWeb"/>
              <w:spacing w:before="60" w:beforeAutospacing="0" w:after="60" w:afterAutospacing="0"/>
              <w:rPr>
                <w:rFonts w:asciiTheme="minorHAnsi" w:hAnsiTheme="minorHAnsi" w:cstheme="minorHAnsi"/>
                <w:b/>
                <w:bCs/>
                <w:sz w:val="18"/>
                <w:szCs w:val="18"/>
              </w:rPr>
            </w:pPr>
            <w:r w:rsidRPr="000A6BD4">
              <w:rPr>
                <w:rFonts w:asciiTheme="minorHAnsi" w:hAnsiTheme="minorHAnsi" w:cstheme="minorHAnsi"/>
                <w:bCs/>
                <w:sz w:val="18"/>
                <w:szCs w:val="18"/>
              </w:rPr>
              <w:t>It also encompasses the seven indicators of well-being – how safe, nurtured, healthy, active, achieving, respected,  responsible and included young people feel.</w:t>
            </w:r>
          </w:p>
        </w:tc>
      </w:tr>
      <w:tr w:rsidR="00C17794" w:rsidRPr="000A6BD4" w:rsidTr="00D31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8" w:type="dxa"/>
          </w:tcPr>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Key Questions</w:t>
            </w:r>
          </w:p>
          <w:p w:rsidR="00C17794" w:rsidRPr="000A6BD4" w:rsidRDefault="00C17794" w:rsidP="00D31F58">
            <w:pPr>
              <w:pStyle w:val="NormalWeb"/>
              <w:spacing w:before="0" w:beforeAutospacing="0" w:after="0" w:afterAutospacing="0"/>
              <w:rPr>
                <w:rFonts w:asciiTheme="minorHAnsi" w:hAnsiTheme="minorHAnsi" w:cstheme="minorHAnsi"/>
                <w:bCs/>
                <w:sz w:val="18"/>
                <w:szCs w:val="18"/>
              </w:rPr>
            </w:pPr>
          </w:p>
        </w:tc>
        <w:tc>
          <w:tcPr>
            <w:tcW w:w="3467" w:type="dxa"/>
          </w:tcPr>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Sources of Evidence - as appropriate</w:t>
            </w:r>
          </w:p>
          <w:p w:rsidR="00C17794" w:rsidRPr="000A6BD4" w:rsidRDefault="00C17794" w:rsidP="00D31F58">
            <w:pPr>
              <w:pStyle w:val="NormalWeb"/>
              <w:spacing w:before="0" w:beforeAutospacing="0" w:after="0" w:afterAutospacing="0"/>
              <w:rPr>
                <w:rFonts w:asciiTheme="minorHAnsi" w:hAnsiTheme="minorHAnsi" w:cstheme="minorHAnsi"/>
                <w:bCs/>
                <w:sz w:val="18"/>
                <w:szCs w:val="18"/>
              </w:rPr>
            </w:pPr>
          </w:p>
        </w:tc>
        <w:tc>
          <w:tcPr>
            <w:tcW w:w="3468" w:type="dxa"/>
          </w:tcPr>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DF215C" w:rsidRDefault="00404578" w:rsidP="00D31F58">
            <w:pPr>
              <w:autoSpaceDE w:val="0"/>
              <w:autoSpaceDN w:val="0"/>
              <w:adjustRightInd w:val="0"/>
              <w:rPr>
                <w:rFonts w:cstheme="minorHAnsi"/>
                <w:b/>
                <w:sz w:val="18"/>
                <w:szCs w:val="18"/>
              </w:rPr>
            </w:pPr>
            <w:r>
              <w:rPr>
                <w:rFonts w:cstheme="minorHAnsi"/>
                <w:b/>
                <w:sz w:val="18"/>
                <w:szCs w:val="18"/>
              </w:rPr>
              <w:t>Impact Statement: Level 5+</w:t>
            </w:r>
          </w:p>
          <w:p w:rsidR="00C17794" w:rsidRPr="000A6BD4" w:rsidRDefault="00C17794" w:rsidP="00D31F58">
            <w:pPr>
              <w:autoSpaceDE w:val="0"/>
              <w:autoSpaceDN w:val="0"/>
              <w:adjustRightInd w:val="0"/>
              <w:rPr>
                <w:rFonts w:cstheme="minorHAnsi"/>
                <w:i/>
                <w:iCs/>
                <w:color w:val="008000"/>
                <w:sz w:val="18"/>
                <w:szCs w:val="18"/>
              </w:rPr>
            </w:pPr>
            <w:r w:rsidRPr="000A6BD4">
              <w:rPr>
                <w:rFonts w:cstheme="minorHAnsi"/>
                <w:i/>
                <w:iCs/>
                <w:color w:val="008000"/>
                <w:sz w:val="18"/>
                <w:szCs w:val="18"/>
              </w:rPr>
              <w:t>How good are we now?</w:t>
            </w: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r w:rsidRPr="000A6BD4">
              <w:rPr>
                <w:rFonts w:asciiTheme="minorHAnsi" w:hAnsiTheme="minorHAnsi" w:cstheme="minorHAnsi"/>
                <w:color w:val="000000"/>
                <w:sz w:val="18"/>
                <w:szCs w:val="18"/>
              </w:rPr>
              <w:t>What evidence do we have of our strengths and areas for development?</w:t>
            </w:r>
          </w:p>
        </w:tc>
        <w:tc>
          <w:tcPr>
            <w:tcW w:w="4711" w:type="dxa"/>
            <w:gridSpan w:val="6"/>
          </w:tcPr>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Default="00C17794" w:rsidP="00D31F58">
            <w:pPr>
              <w:pStyle w:val="NormalWeb"/>
              <w:spacing w:before="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Next Steps for Improvement</w:t>
            </w:r>
          </w:p>
          <w:p w:rsidR="00C17794" w:rsidRPr="00DF215C"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autoSpaceDE w:val="0"/>
              <w:autoSpaceDN w:val="0"/>
              <w:adjustRightInd w:val="0"/>
              <w:rPr>
                <w:rFonts w:cstheme="minorHAnsi"/>
                <w:i/>
                <w:iCs/>
                <w:color w:val="008000"/>
                <w:sz w:val="18"/>
                <w:szCs w:val="18"/>
              </w:rPr>
            </w:pPr>
            <w:r w:rsidRPr="000A6BD4">
              <w:rPr>
                <w:rFonts w:cstheme="minorHAnsi"/>
                <w:i/>
                <w:iCs/>
                <w:color w:val="008000"/>
                <w:sz w:val="18"/>
                <w:szCs w:val="18"/>
              </w:rPr>
              <w:t>How good can we be?</w:t>
            </w:r>
          </w:p>
          <w:p w:rsidR="00C17794" w:rsidRPr="00DF215C" w:rsidRDefault="00C17794" w:rsidP="00D31F58">
            <w:pPr>
              <w:pStyle w:val="NormalWeb"/>
              <w:spacing w:before="0" w:beforeAutospacing="0" w:after="0" w:afterAutospacing="0"/>
              <w:rPr>
                <w:rFonts w:asciiTheme="minorHAnsi" w:hAnsiTheme="minorHAnsi" w:cstheme="minorHAnsi"/>
                <w:color w:val="000000"/>
                <w:sz w:val="18"/>
                <w:szCs w:val="18"/>
              </w:rPr>
            </w:pPr>
            <w:r w:rsidRPr="000A6BD4">
              <w:rPr>
                <w:rFonts w:asciiTheme="minorHAnsi" w:hAnsiTheme="minorHAnsi" w:cstheme="minorHAnsi"/>
                <w:color w:val="000000"/>
                <w:sz w:val="18"/>
                <w:szCs w:val="18"/>
              </w:rPr>
              <w:t>What action will we take to improve current practice?</w:t>
            </w:r>
          </w:p>
        </w:tc>
      </w:tr>
      <w:tr w:rsidR="00C17794" w:rsidRPr="000A6BD4" w:rsidTr="00D31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8" w:type="dxa"/>
            <w:tcBorders>
              <w:bottom w:val="single" w:sz="4" w:space="0" w:color="auto"/>
            </w:tcBorders>
          </w:tcPr>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numPr>
                <w:ilvl w:val="0"/>
                <w:numId w:val="6"/>
              </w:numPr>
              <w:spacing w:after="0" w:line="240" w:lineRule="auto"/>
              <w:rPr>
                <w:rFonts w:cstheme="minorHAnsi"/>
                <w:sz w:val="18"/>
                <w:szCs w:val="18"/>
              </w:rPr>
            </w:pPr>
            <w:r w:rsidRPr="000A6BD4">
              <w:rPr>
                <w:rFonts w:cstheme="minorHAnsi"/>
                <w:sz w:val="18"/>
                <w:szCs w:val="18"/>
              </w:rPr>
              <w:t>Are there clear leadership and accountability roles for achieving improvement in learners’ experiences?</w:t>
            </w:r>
          </w:p>
          <w:p w:rsidR="00C17794" w:rsidRPr="000A6BD4" w:rsidRDefault="00C17794" w:rsidP="00D31F58">
            <w:pPr>
              <w:numPr>
                <w:ilvl w:val="0"/>
                <w:numId w:val="6"/>
              </w:numPr>
              <w:spacing w:after="0" w:line="240" w:lineRule="auto"/>
              <w:rPr>
                <w:rFonts w:cstheme="minorHAnsi"/>
                <w:sz w:val="18"/>
                <w:szCs w:val="18"/>
              </w:rPr>
            </w:pPr>
            <w:r w:rsidRPr="000A6BD4">
              <w:rPr>
                <w:rFonts w:cstheme="minorHAnsi"/>
                <w:sz w:val="18"/>
                <w:szCs w:val="18"/>
              </w:rPr>
              <w:t>How clear are staff about strategic leadership and the priorities for learning and teaching?</w:t>
            </w:r>
          </w:p>
          <w:p w:rsidR="00C17794" w:rsidRPr="000A6BD4" w:rsidRDefault="00C17794" w:rsidP="00D31F58">
            <w:pPr>
              <w:numPr>
                <w:ilvl w:val="0"/>
                <w:numId w:val="6"/>
              </w:numPr>
              <w:spacing w:after="0" w:line="240" w:lineRule="auto"/>
              <w:rPr>
                <w:rFonts w:cstheme="minorHAnsi"/>
                <w:sz w:val="18"/>
                <w:szCs w:val="18"/>
              </w:rPr>
            </w:pPr>
            <w:r w:rsidRPr="000A6BD4">
              <w:rPr>
                <w:rFonts w:cstheme="minorHAnsi"/>
                <w:sz w:val="18"/>
                <w:szCs w:val="18"/>
              </w:rPr>
              <w:t>To what extent have staff been supported to implement active and engaging learning and teaching approaches?</w:t>
            </w:r>
          </w:p>
          <w:p w:rsidR="00C17794" w:rsidRPr="000A6BD4" w:rsidRDefault="00C17794" w:rsidP="00D31F58">
            <w:pPr>
              <w:numPr>
                <w:ilvl w:val="0"/>
                <w:numId w:val="6"/>
              </w:numPr>
              <w:spacing w:after="0" w:line="240" w:lineRule="auto"/>
              <w:rPr>
                <w:rFonts w:cstheme="minorHAnsi"/>
                <w:sz w:val="18"/>
                <w:szCs w:val="18"/>
              </w:rPr>
            </w:pPr>
            <w:r w:rsidRPr="000A6BD4">
              <w:rPr>
                <w:rFonts w:cstheme="minorHAnsi"/>
                <w:sz w:val="18"/>
                <w:szCs w:val="18"/>
              </w:rPr>
              <w:t>How is the impact of learning and teaching policy/CPD on learners’ experience and progress evaluated?</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Default="00C17794" w:rsidP="00D31F58">
            <w:pPr>
              <w:rPr>
                <w:rFonts w:cstheme="minorHAnsi"/>
                <w:sz w:val="18"/>
                <w:szCs w:val="18"/>
              </w:rPr>
            </w:pPr>
          </w:p>
          <w:p w:rsidR="00C17794" w:rsidRPr="001622AA" w:rsidRDefault="00C17794" w:rsidP="00D31F58">
            <w:pPr>
              <w:rPr>
                <w:rFonts w:cstheme="minorHAnsi"/>
                <w:sz w:val="8"/>
                <w:szCs w:val="8"/>
              </w:rPr>
            </w:pPr>
          </w:p>
          <w:p w:rsidR="00C17794" w:rsidRPr="000A6BD4" w:rsidRDefault="00C17794" w:rsidP="00D31F58">
            <w:pPr>
              <w:rPr>
                <w:rFonts w:cstheme="minorHAnsi"/>
                <w:sz w:val="18"/>
                <w:szCs w:val="18"/>
              </w:rPr>
            </w:pPr>
            <w:r w:rsidRPr="000A6BD4">
              <w:rPr>
                <w:rFonts w:cstheme="minorHAnsi"/>
                <w:sz w:val="18"/>
                <w:szCs w:val="18"/>
              </w:rPr>
              <w:t>..........................................................</w:t>
            </w:r>
          </w:p>
          <w:p w:rsidR="00C17794" w:rsidRPr="000A6BD4" w:rsidRDefault="00C17794" w:rsidP="00D31F58">
            <w:pPr>
              <w:rPr>
                <w:rFonts w:cstheme="minorHAnsi"/>
                <w:sz w:val="18"/>
                <w:szCs w:val="18"/>
              </w:rPr>
            </w:pPr>
            <w:r w:rsidRPr="000A6BD4">
              <w:rPr>
                <w:rFonts w:cstheme="minorHAnsi"/>
                <w:sz w:val="18"/>
                <w:szCs w:val="18"/>
              </w:rPr>
              <w:t>Are learning experiences, across the 4 contexts of the curriculum, well designed to:</w:t>
            </w:r>
          </w:p>
          <w:p w:rsidR="00C17794" w:rsidRPr="000A6BD4" w:rsidRDefault="00C17794" w:rsidP="00D31F58">
            <w:pPr>
              <w:numPr>
                <w:ilvl w:val="0"/>
                <w:numId w:val="7"/>
              </w:numPr>
              <w:spacing w:before="100" w:beforeAutospacing="1" w:after="100" w:afterAutospacing="1" w:line="240" w:lineRule="auto"/>
              <w:rPr>
                <w:rFonts w:cstheme="minorHAnsi"/>
                <w:sz w:val="18"/>
                <w:szCs w:val="18"/>
              </w:rPr>
            </w:pPr>
            <w:r w:rsidRPr="000A6BD4">
              <w:rPr>
                <w:rFonts w:cstheme="minorHAnsi"/>
                <w:sz w:val="18"/>
                <w:szCs w:val="18"/>
              </w:rPr>
              <w:t>Meet the expectations within the Es and Os?</w:t>
            </w:r>
          </w:p>
          <w:p w:rsidR="00C17794" w:rsidRPr="000A6BD4" w:rsidRDefault="00C17794" w:rsidP="00D31F58">
            <w:pPr>
              <w:numPr>
                <w:ilvl w:val="0"/>
                <w:numId w:val="7"/>
              </w:numPr>
              <w:spacing w:before="100" w:beforeAutospacing="1" w:after="100" w:afterAutospacing="1" w:line="240" w:lineRule="auto"/>
              <w:rPr>
                <w:rFonts w:cstheme="minorHAnsi"/>
                <w:sz w:val="18"/>
                <w:szCs w:val="18"/>
              </w:rPr>
            </w:pPr>
            <w:r w:rsidRPr="000A6BD4">
              <w:rPr>
                <w:rFonts w:cstheme="minorHAnsi"/>
                <w:sz w:val="18"/>
                <w:szCs w:val="18"/>
              </w:rPr>
              <w:t>Support individual learners to progress/meet their needs?</w:t>
            </w:r>
          </w:p>
          <w:p w:rsidR="00C17794" w:rsidRPr="000A6BD4" w:rsidRDefault="00C17794" w:rsidP="00D31F58">
            <w:pPr>
              <w:numPr>
                <w:ilvl w:val="0"/>
                <w:numId w:val="7"/>
              </w:numPr>
              <w:spacing w:before="100" w:beforeAutospacing="1" w:after="100" w:afterAutospacing="1" w:line="240" w:lineRule="auto"/>
              <w:rPr>
                <w:rFonts w:cstheme="minorHAnsi"/>
                <w:sz w:val="18"/>
                <w:szCs w:val="18"/>
              </w:rPr>
            </w:pPr>
            <w:r w:rsidRPr="000A6BD4">
              <w:rPr>
                <w:rFonts w:cstheme="minorHAnsi"/>
                <w:sz w:val="18"/>
                <w:szCs w:val="18"/>
              </w:rPr>
              <w:t>Involve young people in the process?</w:t>
            </w:r>
          </w:p>
          <w:p w:rsidR="00C17794" w:rsidRPr="000A6BD4" w:rsidRDefault="00C17794" w:rsidP="00D31F58">
            <w:pPr>
              <w:numPr>
                <w:ilvl w:val="0"/>
                <w:numId w:val="6"/>
              </w:numPr>
              <w:spacing w:before="100" w:beforeAutospacing="1" w:after="100" w:afterAutospacing="1" w:line="240" w:lineRule="auto"/>
              <w:rPr>
                <w:rFonts w:cstheme="minorHAnsi"/>
                <w:sz w:val="18"/>
                <w:szCs w:val="18"/>
              </w:rPr>
            </w:pPr>
            <w:r w:rsidRPr="000A6BD4">
              <w:rPr>
                <w:rFonts w:cstheme="minorHAnsi"/>
                <w:sz w:val="18"/>
                <w:szCs w:val="18"/>
              </w:rPr>
              <w:t>To what extent do learning experiences provide relevant, challenging and engaging activities?</w:t>
            </w:r>
          </w:p>
          <w:p w:rsidR="001361B9" w:rsidRPr="001361B9" w:rsidRDefault="001361B9" w:rsidP="001361B9">
            <w:pPr>
              <w:numPr>
                <w:ilvl w:val="0"/>
                <w:numId w:val="6"/>
              </w:numPr>
              <w:spacing w:before="100" w:beforeAutospacing="1" w:after="100" w:afterAutospacing="1" w:line="240" w:lineRule="auto"/>
              <w:rPr>
                <w:rFonts w:cstheme="minorHAnsi"/>
                <w:sz w:val="18"/>
                <w:szCs w:val="18"/>
              </w:rPr>
            </w:pPr>
            <w:r>
              <w:rPr>
                <w:rFonts w:cstheme="minorHAnsi"/>
                <w:sz w:val="18"/>
                <w:szCs w:val="18"/>
              </w:rPr>
              <w:t xml:space="preserve">Are </w:t>
            </w:r>
            <w:r w:rsidR="00C17794" w:rsidRPr="000A6BD4">
              <w:rPr>
                <w:rFonts w:cstheme="minorHAnsi"/>
                <w:sz w:val="18"/>
                <w:szCs w:val="18"/>
              </w:rPr>
              <w:t>the range of teaching approaches appropriate for engaging learners?</w:t>
            </w:r>
          </w:p>
          <w:p w:rsidR="001361B9" w:rsidRPr="001361B9" w:rsidRDefault="00C17794" w:rsidP="001361B9">
            <w:pPr>
              <w:numPr>
                <w:ilvl w:val="0"/>
                <w:numId w:val="6"/>
              </w:numPr>
              <w:spacing w:after="100" w:afterAutospacing="1" w:line="240" w:lineRule="auto"/>
              <w:rPr>
                <w:rFonts w:cstheme="minorHAnsi"/>
                <w:sz w:val="18"/>
                <w:szCs w:val="18"/>
              </w:rPr>
            </w:pPr>
            <w:r w:rsidRPr="000A6BD4">
              <w:rPr>
                <w:rFonts w:cstheme="minorHAnsi"/>
                <w:sz w:val="18"/>
                <w:szCs w:val="18"/>
              </w:rPr>
              <w:t>How effectively is ICT used to enhance learning?</w:t>
            </w:r>
          </w:p>
          <w:p w:rsidR="00C17794" w:rsidRPr="000A6BD4" w:rsidRDefault="00C17794" w:rsidP="00D31F58">
            <w:pPr>
              <w:numPr>
                <w:ilvl w:val="0"/>
                <w:numId w:val="6"/>
              </w:numPr>
              <w:spacing w:before="100" w:beforeAutospacing="1" w:after="100" w:afterAutospacing="1" w:line="240" w:lineRule="auto"/>
              <w:rPr>
                <w:rFonts w:cstheme="minorHAnsi"/>
                <w:sz w:val="18"/>
                <w:szCs w:val="18"/>
              </w:rPr>
            </w:pPr>
            <w:r w:rsidRPr="000A6BD4">
              <w:rPr>
                <w:rFonts w:cstheme="minorHAnsi"/>
                <w:sz w:val="18"/>
                <w:szCs w:val="18"/>
              </w:rPr>
              <w:t>Do learning activities enable effective development of higher order skills?</w:t>
            </w:r>
          </w:p>
          <w:p w:rsidR="00C17794" w:rsidRDefault="00C17794" w:rsidP="00D31F58">
            <w:pPr>
              <w:numPr>
                <w:ilvl w:val="0"/>
                <w:numId w:val="6"/>
              </w:numPr>
              <w:spacing w:before="100" w:beforeAutospacing="1" w:after="100" w:afterAutospacing="1" w:line="240" w:lineRule="auto"/>
              <w:rPr>
                <w:rFonts w:cstheme="minorHAnsi"/>
                <w:sz w:val="18"/>
                <w:szCs w:val="18"/>
              </w:rPr>
            </w:pPr>
            <w:r w:rsidRPr="000A6BD4">
              <w:rPr>
                <w:rFonts w:cstheme="minorHAnsi"/>
                <w:sz w:val="18"/>
                <w:szCs w:val="18"/>
              </w:rPr>
              <w:t>Are expectations ap</w:t>
            </w:r>
            <w:r w:rsidRPr="001622AA">
              <w:rPr>
                <w:rFonts w:cstheme="minorHAnsi"/>
                <w:sz w:val="18"/>
                <w:szCs w:val="18"/>
              </w:rPr>
              <w:t>propriate?</w:t>
            </w:r>
          </w:p>
          <w:p w:rsidR="00C17794" w:rsidRDefault="00C17794" w:rsidP="00D31F58">
            <w:pPr>
              <w:spacing w:before="100" w:beforeAutospacing="1" w:after="100" w:afterAutospacing="1" w:line="240" w:lineRule="auto"/>
              <w:ind w:left="360"/>
              <w:rPr>
                <w:rFonts w:cstheme="minorHAnsi"/>
                <w:sz w:val="18"/>
                <w:szCs w:val="18"/>
              </w:rPr>
            </w:pPr>
          </w:p>
          <w:p w:rsidR="00C17794" w:rsidRDefault="00C17794" w:rsidP="00D31F58">
            <w:pPr>
              <w:spacing w:before="100" w:beforeAutospacing="1" w:after="100" w:afterAutospacing="1" w:line="240" w:lineRule="auto"/>
              <w:ind w:left="360"/>
              <w:rPr>
                <w:rFonts w:cstheme="minorHAnsi"/>
                <w:sz w:val="18"/>
                <w:szCs w:val="18"/>
              </w:rPr>
            </w:pPr>
          </w:p>
          <w:p w:rsidR="001361B9" w:rsidRDefault="001361B9" w:rsidP="00D31F58">
            <w:pPr>
              <w:spacing w:before="100" w:beforeAutospacing="1" w:after="100" w:afterAutospacing="1" w:line="240" w:lineRule="auto"/>
              <w:ind w:left="360"/>
              <w:rPr>
                <w:rFonts w:cstheme="minorHAnsi"/>
                <w:sz w:val="18"/>
                <w:szCs w:val="18"/>
              </w:rPr>
            </w:pPr>
          </w:p>
          <w:p w:rsidR="001361B9" w:rsidRPr="001622AA" w:rsidRDefault="001361B9" w:rsidP="00D31F58">
            <w:pPr>
              <w:spacing w:before="100" w:beforeAutospacing="1" w:after="100" w:afterAutospacing="1" w:line="240" w:lineRule="auto"/>
              <w:ind w:left="360"/>
              <w:rPr>
                <w:rFonts w:cstheme="minorHAnsi"/>
                <w:sz w:val="18"/>
                <w:szCs w:val="18"/>
              </w:rPr>
            </w:pPr>
          </w:p>
          <w:p w:rsidR="00C17794" w:rsidRPr="000A6BD4" w:rsidRDefault="00C17794" w:rsidP="00D31F58">
            <w:pPr>
              <w:spacing w:before="100" w:beforeAutospacing="1" w:after="100" w:afterAutospacing="1"/>
              <w:rPr>
                <w:rFonts w:cstheme="minorHAnsi"/>
                <w:sz w:val="18"/>
                <w:szCs w:val="18"/>
              </w:rPr>
            </w:pPr>
            <w:r w:rsidRPr="000A6BD4">
              <w:rPr>
                <w:rFonts w:cstheme="minorHAnsi"/>
                <w:sz w:val="18"/>
                <w:szCs w:val="18"/>
              </w:rPr>
              <w:lastRenderedPageBreak/>
              <w:t>.........................................................</w:t>
            </w:r>
          </w:p>
          <w:p w:rsidR="00C17794" w:rsidRPr="000A6BD4" w:rsidRDefault="00C17794" w:rsidP="00D31F58">
            <w:pPr>
              <w:numPr>
                <w:ilvl w:val="0"/>
                <w:numId w:val="8"/>
              </w:numPr>
              <w:spacing w:before="100" w:beforeAutospacing="1" w:after="100" w:afterAutospacing="1" w:line="240" w:lineRule="auto"/>
              <w:rPr>
                <w:rFonts w:cstheme="minorHAnsi"/>
                <w:sz w:val="18"/>
                <w:szCs w:val="18"/>
              </w:rPr>
            </w:pPr>
            <w:r w:rsidRPr="000A6BD4">
              <w:rPr>
                <w:rFonts w:cstheme="minorHAnsi"/>
                <w:sz w:val="18"/>
                <w:szCs w:val="18"/>
              </w:rPr>
              <w:t>Do learners know what to do to improve their learning?</w:t>
            </w:r>
          </w:p>
          <w:p w:rsidR="00C17794" w:rsidRPr="000A6BD4" w:rsidRDefault="00C17794" w:rsidP="00D31F58">
            <w:pPr>
              <w:numPr>
                <w:ilvl w:val="0"/>
                <w:numId w:val="5"/>
              </w:numPr>
              <w:spacing w:after="0" w:line="240" w:lineRule="auto"/>
              <w:rPr>
                <w:rFonts w:cstheme="minorHAnsi"/>
                <w:sz w:val="18"/>
                <w:szCs w:val="18"/>
              </w:rPr>
            </w:pPr>
            <w:r w:rsidRPr="000A6BD4">
              <w:rPr>
                <w:rFonts w:cstheme="minorHAnsi"/>
                <w:sz w:val="18"/>
                <w:szCs w:val="18"/>
              </w:rPr>
              <w:t>How much of a say do learners have in making the way they learn better?</w:t>
            </w:r>
          </w:p>
          <w:p w:rsidR="00C17794" w:rsidRPr="000A6BD4" w:rsidRDefault="00C17794" w:rsidP="00D31F58">
            <w:pPr>
              <w:rPr>
                <w:rFonts w:cstheme="minorHAnsi"/>
                <w:sz w:val="18"/>
                <w:szCs w:val="18"/>
              </w:rPr>
            </w:pPr>
          </w:p>
          <w:p w:rsidR="00C17794" w:rsidRPr="000A6BD4" w:rsidRDefault="00C17794" w:rsidP="00D31F58">
            <w:pPr>
              <w:numPr>
                <w:ilvl w:val="0"/>
                <w:numId w:val="6"/>
              </w:numPr>
              <w:spacing w:after="0" w:line="240" w:lineRule="auto"/>
              <w:rPr>
                <w:rFonts w:cstheme="minorHAnsi"/>
                <w:sz w:val="18"/>
                <w:szCs w:val="18"/>
              </w:rPr>
            </w:pPr>
            <w:r w:rsidRPr="000A6BD4">
              <w:rPr>
                <w:rFonts w:cstheme="minorHAnsi"/>
                <w:sz w:val="18"/>
                <w:szCs w:val="18"/>
              </w:rPr>
              <w:t>What kind of feedback do learners receive on progress?</w:t>
            </w:r>
          </w:p>
          <w:p w:rsidR="00C17794" w:rsidRPr="000A6BD4" w:rsidRDefault="00C17794" w:rsidP="00D31F58">
            <w:pPr>
              <w:ind w:left="360"/>
              <w:rPr>
                <w:rFonts w:cstheme="minorHAnsi"/>
                <w:sz w:val="18"/>
                <w:szCs w:val="18"/>
              </w:rPr>
            </w:pPr>
          </w:p>
          <w:p w:rsidR="00C17794" w:rsidRDefault="00C17794" w:rsidP="00D31F58">
            <w:pPr>
              <w:numPr>
                <w:ilvl w:val="0"/>
                <w:numId w:val="6"/>
              </w:numPr>
              <w:spacing w:before="100" w:beforeAutospacing="1" w:after="100" w:afterAutospacing="1" w:line="240" w:lineRule="auto"/>
              <w:rPr>
                <w:rFonts w:cstheme="minorHAnsi"/>
                <w:sz w:val="18"/>
                <w:szCs w:val="18"/>
              </w:rPr>
            </w:pPr>
            <w:r w:rsidRPr="000A6BD4">
              <w:rPr>
                <w:rFonts w:cstheme="minorHAnsi"/>
                <w:sz w:val="18"/>
                <w:szCs w:val="18"/>
              </w:rPr>
              <w:t>How much responsibility do they take for their own learning and achievement?</w:t>
            </w:r>
          </w:p>
          <w:p w:rsidR="00C17794" w:rsidRPr="001529F2" w:rsidRDefault="00C17794" w:rsidP="00D31F58">
            <w:pPr>
              <w:spacing w:before="100" w:beforeAutospacing="1" w:after="100" w:afterAutospacing="1" w:line="240" w:lineRule="auto"/>
              <w:rPr>
                <w:rFonts w:cstheme="minorHAnsi"/>
                <w:sz w:val="18"/>
                <w:szCs w:val="18"/>
              </w:rPr>
            </w:pPr>
          </w:p>
          <w:p w:rsidR="00C17794" w:rsidRPr="000A6BD4" w:rsidRDefault="00C17794" w:rsidP="00D31F58">
            <w:pPr>
              <w:numPr>
                <w:ilvl w:val="0"/>
                <w:numId w:val="6"/>
              </w:numPr>
              <w:spacing w:after="0" w:line="240" w:lineRule="auto"/>
              <w:rPr>
                <w:rFonts w:cstheme="minorHAnsi"/>
                <w:sz w:val="18"/>
                <w:szCs w:val="18"/>
              </w:rPr>
            </w:pPr>
            <w:r w:rsidRPr="000A6BD4">
              <w:rPr>
                <w:rFonts w:cstheme="minorHAnsi"/>
                <w:sz w:val="18"/>
                <w:szCs w:val="18"/>
              </w:rPr>
              <w:t>Do staff talk regularly to learners about their progress and how to improve?</w:t>
            </w:r>
          </w:p>
          <w:p w:rsidR="00C17794" w:rsidRPr="000A6BD4" w:rsidRDefault="00C17794" w:rsidP="00D31F58">
            <w:pPr>
              <w:ind w:left="360"/>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w:t>
            </w:r>
          </w:p>
          <w:p w:rsidR="00C17794" w:rsidRPr="000A6BD4" w:rsidRDefault="00C17794" w:rsidP="00D31F58">
            <w:pPr>
              <w:numPr>
                <w:ilvl w:val="0"/>
                <w:numId w:val="6"/>
              </w:numPr>
              <w:spacing w:after="0" w:line="240" w:lineRule="auto"/>
              <w:rPr>
                <w:rFonts w:cstheme="minorHAnsi"/>
                <w:sz w:val="18"/>
                <w:szCs w:val="18"/>
              </w:rPr>
            </w:pPr>
            <w:r w:rsidRPr="000A6BD4">
              <w:rPr>
                <w:rFonts w:cstheme="minorHAnsi"/>
                <w:sz w:val="18"/>
                <w:szCs w:val="18"/>
              </w:rPr>
              <w:t xml:space="preserve">What is the extent and quality of learners’ experiences beyond the classroom, including out of hours e.g. clubs, trips? </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Default="00C17794" w:rsidP="00D31F58">
            <w:pPr>
              <w:rPr>
                <w:rFonts w:cstheme="minorHAnsi"/>
                <w:sz w:val="18"/>
                <w:szCs w:val="18"/>
              </w:rPr>
            </w:pPr>
          </w:p>
          <w:p w:rsidR="00264AD7" w:rsidRPr="000A6BD4" w:rsidRDefault="00264AD7" w:rsidP="00D31F58">
            <w:pPr>
              <w:rPr>
                <w:rFonts w:cstheme="minorHAnsi"/>
                <w:sz w:val="18"/>
                <w:szCs w:val="18"/>
              </w:rPr>
            </w:pPr>
          </w:p>
          <w:p w:rsidR="00C17794" w:rsidRPr="000A6BD4" w:rsidRDefault="00264AD7" w:rsidP="00D31F58">
            <w:pPr>
              <w:numPr>
                <w:ilvl w:val="0"/>
                <w:numId w:val="6"/>
              </w:numPr>
              <w:spacing w:after="0" w:line="240" w:lineRule="auto"/>
              <w:rPr>
                <w:rFonts w:cstheme="minorHAnsi"/>
                <w:sz w:val="18"/>
                <w:szCs w:val="18"/>
              </w:rPr>
            </w:pPr>
            <w:r>
              <w:rPr>
                <w:rFonts w:cstheme="minorHAnsi"/>
                <w:sz w:val="18"/>
                <w:szCs w:val="18"/>
              </w:rPr>
              <w:t>How are learners</w:t>
            </w:r>
            <w:r w:rsidR="00C17794" w:rsidRPr="000A6BD4">
              <w:rPr>
                <w:rFonts w:cstheme="minorHAnsi"/>
                <w:sz w:val="18"/>
                <w:szCs w:val="18"/>
              </w:rPr>
              <w:t xml:space="preserve"> benefiting from these activities? </w:t>
            </w:r>
          </w:p>
          <w:p w:rsidR="00C17794" w:rsidRPr="000A6BD4" w:rsidRDefault="00C17794" w:rsidP="00D31F58">
            <w:pPr>
              <w:ind w:left="360"/>
              <w:rPr>
                <w:rFonts w:cstheme="minorHAnsi"/>
                <w:sz w:val="18"/>
                <w:szCs w:val="18"/>
              </w:rPr>
            </w:pPr>
          </w:p>
          <w:p w:rsidR="00C17794" w:rsidRPr="000A6BD4" w:rsidRDefault="00C17794" w:rsidP="00D31F58">
            <w:pPr>
              <w:spacing w:line="480" w:lineRule="auto"/>
              <w:rPr>
                <w:rFonts w:cstheme="minorHAnsi"/>
                <w:sz w:val="18"/>
                <w:szCs w:val="18"/>
              </w:rPr>
            </w:pPr>
          </w:p>
          <w:p w:rsidR="00C17794" w:rsidRPr="000A6BD4" w:rsidRDefault="00C17794" w:rsidP="00D31F58">
            <w:pPr>
              <w:pStyle w:val="ListParagraph"/>
              <w:rPr>
                <w:rFonts w:asciiTheme="minorHAnsi" w:hAnsiTheme="minorHAnsi" w:cstheme="minorHAnsi"/>
                <w:sz w:val="18"/>
                <w:szCs w:val="18"/>
              </w:rPr>
            </w:pPr>
            <w:r w:rsidRPr="000A6BD4">
              <w:rPr>
                <w:rFonts w:asciiTheme="minorHAnsi" w:hAnsiTheme="minorHAnsi" w:cstheme="minorHAnsi"/>
                <w:sz w:val="18"/>
                <w:szCs w:val="18"/>
              </w:rPr>
              <w:t>...............................................</w:t>
            </w:r>
          </w:p>
          <w:p w:rsidR="00C17794" w:rsidRPr="000A6BD4" w:rsidRDefault="00C17794" w:rsidP="00D31F58">
            <w:pPr>
              <w:numPr>
                <w:ilvl w:val="0"/>
                <w:numId w:val="8"/>
              </w:numPr>
              <w:spacing w:after="0" w:line="240" w:lineRule="auto"/>
              <w:rPr>
                <w:rFonts w:cstheme="minorHAnsi"/>
                <w:sz w:val="18"/>
                <w:szCs w:val="18"/>
              </w:rPr>
            </w:pPr>
            <w:r w:rsidRPr="000A6BD4">
              <w:rPr>
                <w:rFonts w:cstheme="minorHAnsi"/>
                <w:sz w:val="18"/>
                <w:szCs w:val="18"/>
              </w:rPr>
              <w:t>How much do learners contribute to the life of the school/of the wider community?</w:t>
            </w:r>
          </w:p>
          <w:p w:rsidR="00C17794" w:rsidRPr="000A6BD4" w:rsidRDefault="00C17794" w:rsidP="00D31F58">
            <w:pPr>
              <w:rPr>
                <w:rFonts w:cstheme="minorHAnsi"/>
                <w:sz w:val="18"/>
                <w:szCs w:val="18"/>
              </w:rPr>
            </w:pPr>
          </w:p>
          <w:p w:rsidR="00C17794" w:rsidRPr="000A6BD4" w:rsidRDefault="00C17794" w:rsidP="00D31F58">
            <w:pPr>
              <w:numPr>
                <w:ilvl w:val="0"/>
                <w:numId w:val="5"/>
              </w:numPr>
              <w:spacing w:after="0" w:line="240" w:lineRule="auto"/>
              <w:rPr>
                <w:rFonts w:cstheme="minorHAnsi"/>
                <w:sz w:val="18"/>
                <w:szCs w:val="18"/>
              </w:rPr>
            </w:pPr>
            <w:r w:rsidRPr="000A6BD4">
              <w:rPr>
                <w:rFonts w:cstheme="minorHAnsi"/>
                <w:sz w:val="18"/>
                <w:szCs w:val="18"/>
              </w:rPr>
              <w:t>What opportunities do they have to take on responsibility and to develop this in others?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spacing w:line="720" w:lineRule="auto"/>
              <w:rPr>
                <w:rFonts w:cstheme="minorHAnsi"/>
                <w:sz w:val="18"/>
                <w:szCs w:val="18"/>
              </w:rPr>
            </w:pPr>
          </w:p>
          <w:p w:rsidR="00C17794" w:rsidRDefault="00C17794" w:rsidP="00D31F58">
            <w:pPr>
              <w:spacing w:line="480" w:lineRule="auto"/>
              <w:rPr>
                <w:rFonts w:cstheme="minorHAnsi"/>
                <w:sz w:val="18"/>
                <w:szCs w:val="18"/>
              </w:rPr>
            </w:pPr>
          </w:p>
          <w:p w:rsidR="00C17794" w:rsidRDefault="00C17794" w:rsidP="00D31F58">
            <w:pPr>
              <w:spacing w:line="720" w:lineRule="auto"/>
              <w:rPr>
                <w:rFonts w:cstheme="minorHAnsi"/>
                <w:sz w:val="18"/>
                <w:szCs w:val="18"/>
              </w:rPr>
            </w:pPr>
          </w:p>
          <w:p w:rsidR="00264AD7" w:rsidRDefault="00264AD7" w:rsidP="00D31F58">
            <w:pPr>
              <w:spacing w:line="720" w:lineRule="auto"/>
              <w:rPr>
                <w:rFonts w:cstheme="minorHAnsi"/>
                <w:sz w:val="18"/>
                <w:szCs w:val="18"/>
              </w:rPr>
            </w:pPr>
          </w:p>
          <w:p w:rsidR="00264AD7" w:rsidRDefault="00264AD7"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lastRenderedPageBreak/>
              <w:t>..................................................</w:t>
            </w:r>
          </w:p>
          <w:p w:rsidR="00C17794" w:rsidRPr="000A6BD4" w:rsidRDefault="00C17794" w:rsidP="00D31F58">
            <w:pPr>
              <w:numPr>
                <w:ilvl w:val="0"/>
                <w:numId w:val="5"/>
              </w:numPr>
              <w:spacing w:after="0" w:line="240" w:lineRule="auto"/>
              <w:rPr>
                <w:rFonts w:cstheme="minorHAnsi"/>
                <w:sz w:val="18"/>
                <w:szCs w:val="18"/>
              </w:rPr>
            </w:pPr>
            <w:r w:rsidRPr="000A6BD4">
              <w:rPr>
                <w:rFonts w:cstheme="minorHAnsi"/>
                <w:sz w:val="18"/>
                <w:szCs w:val="18"/>
              </w:rPr>
              <w:t xml:space="preserve">How do we take account of the views of </w:t>
            </w:r>
            <w:r w:rsidRPr="00264AD7">
              <w:rPr>
                <w:rFonts w:cstheme="minorHAnsi"/>
                <w:sz w:val="18"/>
                <w:szCs w:val="18"/>
              </w:rPr>
              <w:t xml:space="preserve">all </w:t>
            </w:r>
            <w:r w:rsidRPr="000A6BD4">
              <w:rPr>
                <w:rFonts w:cstheme="minorHAnsi"/>
                <w:sz w:val="18"/>
                <w:szCs w:val="18"/>
              </w:rPr>
              <w:t>learners?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Default="00C17794" w:rsidP="00D31F58">
            <w:pPr>
              <w:rPr>
                <w:rFonts w:cstheme="minorHAnsi"/>
                <w:sz w:val="18"/>
                <w:szCs w:val="18"/>
              </w:rPr>
            </w:pPr>
          </w:p>
          <w:p w:rsidR="00C17794" w:rsidRPr="000A6BD4" w:rsidRDefault="00C17794" w:rsidP="00D31F58">
            <w:pPr>
              <w:spacing w:line="360" w:lineRule="auto"/>
              <w:rPr>
                <w:rFonts w:cstheme="minorHAnsi"/>
                <w:sz w:val="18"/>
                <w:szCs w:val="18"/>
              </w:rPr>
            </w:pPr>
          </w:p>
          <w:p w:rsidR="00C17794" w:rsidRPr="000A6BD4" w:rsidRDefault="00C17794" w:rsidP="00D31F58">
            <w:pPr>
              <w:numPr>
                <w:ilvl w:val="0"/>
                <w:numId w:val="5"/>
              </w:numPr>
              <w:spacing w:after="0" w:line="240" w:lineRule="auto"/>
              <w:rPr>
                <w:rFonts w:cstheme="minorHAnsi"/>
                <w:sz w:val="18"/>
                <w:szCs w:val="18"/>
              </w:rPr>
            </w:pPr>
            <w:r w:rsidRPr="000A6BD4">
              <w:rPr>
                <w:rFonts w:cstheme="minorHAnsi"/>
                <w:sz w:val="18"/>
                <w:szCs w:val="18"/>
              </w:rPr>
              <w:t xml:space="preserve">How </w:t>
            </w:r>
            <w:r w:rsidR="00264AD7">
              <w:rPr>
                <w:rFonts w:cstheme="minorHAnsi"/>
                <w:bCs/>
                <w:sz w:val="18"/>
                <w:szCs w:val="18"/>
              </w:rPr>
              <w:t>safe, nurtured</w:t>
            </w:r>
            <w:r w:rsidRPr="000A6BD4">
              <w:rPr>
                <w:rFonts w:cstheme="minorHAnsi"/>
                <w:bCs/>
                <w:sz w:val="18"/>
                <w:szCs w:val="18"/>
              </w:rPr>
              <w:t>, respected, fairly treated and included do all learners feel?</w:t>
            </w: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264AD7">
            <w:pPr>
              <w:pStyle w:val="NormalWeb"/>
              <w:numPr>
                <w:ilvl w:val="0"/>
                <w:numId w:val="8"/>
              </w:numPr>
              <w:spacing w:before="0" w:beforeAutospacing="0" w:after="0" w:afterAutospacing="0"/>
              <w:rPr>
                <w:rFonts w:asciiTheme="minorHAnsi" w:hAnsiTheme="minorHAnsi" w:cstheme="minorHAnsi"/>
                <w:bCs/>
                <w:sz w:val="18"/>
                <w:szCs w:val="18"/>
              </w:rPr>
            </w:pPr>
            <w:r w:rsidRPr="000A6BD4">
              <w:rPr>
                <w:rFonts w:asciiTheme="minorHAnsi" w:hAnsiTheme="minorHAnsi" w:cstheme="minorHAnsi"/>
                <w:bCs/>
                <w:sz w:val="18"/>
                <w:szCs w:val="18"/>
              </w:rPr>
              <w:t>Has sufficient account been taken of learners emotional, physical and social needs?</w:t>
            </w: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tc>
        <w:tc>
          <w:tcPr>
            <w:tcW w:w="3467" w:type="dxa"/>
            <w:tcBorders>
              <w:bottom w:val="single" w:sz="4" w:space="0" w:color="auto"/>
            </w:tcBorders>
          </w:tcPr>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rPr>
                <w:rFonts w:cstheme="minorHAnsi"/>
                <w:sz w:val="18"/>
                <w:szCs w:val="18"/>
              </w:rPr>
            </w:pPr>
            <w:r w:rsidRPr="000A6BD4">
              <w:rPr>
                <w:rFonts w:cstheme="minorHAnsi"/>
                <w:sz w:val="18"/>
                <w:szCs w:val="18"/>
              </w:rPr>
              <w:t>Views from SLT/CLs and others with leading strategic and operational roles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Documentation about programmes, policies – e.g.  Learning and teaching, ICT, assessment</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Improvement plans, school and departmental</w:t>
            </w:r>
          </w:p>
          <w:p w:rsidR="00C17794" w:rsidRDefault="00C17794" w:rsidP="00D31F58">
            <w:pPr>
              <w:rPr>
                <w:rFonts w:cstheme="minorHAnsi"/>
                <w:sz w:val="18"/>
                <w:szCs w:val="18"/>
              </w:rPr>
            </w:pPr>
          </w:p>
          <w:p w:rsidR="00C17794" w:rsidRPr="001622AA" w:rsidRDefault="00C17794" w:rsidP="00D31F58">
            <w:pPr>
              <w:rPr>
                <w:rFonts w:cstheme="minorHAnsi"/>
                <w:sz w:val="4"/>
                <w:szCs w:val="4"/>
              </w:rPr>
            </w:pPr>
          </w:p>
          <w:p w:rsidR="00C17794" w:rsidRPr="000A6BD4" w:rsidRDefault="00C17794" w:rsidP="00D31F58">
            <w:pPr>
              <w:rPr>
                <w:rFonts w:cstheme="minorHAnsi"/>
                <w:sz w:val="18"/>
                <w:szCs w:val="18"/>
              </w:rPr>
            </w:pPr>
            <w:r w:rsidRPr="000A6BD4">
              <w:rPr>
                <w:rFonts w:cstheme="minorHAnsi"/>
                <w:sz w:val="18"/>
                <w:szCs w:val="18"/>
              </w:rPr>
              <w:t>Feedback from staff/learners/peer SCE</w:t>
            </w:r>
          </w:p>
          <w:p w:rsidR="00C1779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Working group minutes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lastRenderedPageBreak/>
              <w:t>Direct observation of impact on learners</w:t>
            </w:r>
          </w:p>
          <w:p w:rsidR="00C17794" w:rsidRPr="000A6BD4" w:rsidRDefault="00C17794" w:rsidP="00D31F58">
            <w:pPr>
              <w:rPr>
                <w:rFonts w:cstheme="minorHAnsi"/>
                <w:sz w:val="18"/>
                <w:szCs w:val="18"/>
              </w:rPr>
            </w:pPr>
            <w:r w:rsidRPr="000A6BD4">
              <w:rPr>
                <w:rFonts w:cstheme="minorHAnsi"/>
                <w:sz w:val="18"/>
                <w:szCs w:val="18"/>
              </w:rPr>
              <w:t xml:space="preserve">Analyses of SCE </w:t>
            </w:r>
          </w:p>
          <w:p w:rsidR="00C17794" w:rsidRPr="000A6BD4" w:rsidRDefault="00C17794" w:rsidP="00D31F58">
            <w:pPr>
              <w:rPr>
                <w:rFonts w:cstheme="minorHAnsi"/>
                <w:sz w:val="18"/>
                <w:szCs w:val="18"/>
              </w:rPr>
            </w:pPr>
            <w:r w:rsidRPr="000A6BD4">
              <w:rPr>
                <w:rFonts w:cstheme="minorHAnsi"/>
                <w:sz w:val="18"/>
                <w:szCs w:val="18"/>
              </w:rPr>
              <w:t>Feedback about impact of staff development programmes</w:t>
            </w:r>
          </w:p>
          <w:p w:rsidR="00C17794" w:rsidRPr="000A6BD4" w:rsidRDefault="00C17794" w:rsidP="00D31F58">
            <w:pPr>
              <w:rPr>
                <w:rFonts w:cstheme="minorHAnsi"/>
                <w:sz w:val="18"/>
                <w:szCs w:val="18"/>
              </w:rPr>
            </w:pPr>
            <w:r w:rsidRPr="000A6BD4">
              <w:rPr>
                <w:rFonts w:cstheme="minorHAnsi"/>
                <w:sz w:val="18"/>
                <w:szCs w:val="18"/>
              </w:rPr>
              <w:t xml:space="preserve">Feedback from peer SCE </w:t>
            </w:r>
          </w:p>
          <w:p w:rsidR="00C17794" w:rsidRPr="000A6BD4" w:rsidRDefault="00C17794" w:rsidP="00D31F58">
            <w:pPr>
              <w:rPr>
                <w:rFonts w:cstheme="minorHAnsi"/>
                <w:sz w:val="18"/>
                <w:szCs w:val="18"/>
              </w:rPr>
            </w:pPr>
            <w:r w:rsidRPr="000A6BD4">
              <w:rPr>
                <w:rFonts w:cstheme="minorHAnsi"/>
                <w:sz w:val="18"/>
                <w:szCs w:val="18"/>
              </w:rPr>
              <w:t>...........................................................</w:t>
            </w:r>
          </w:p>
          <w:p w:rsidR="00C17794" w:rsidRPr="000A6BD4" w:rsidRDefault="00C17794" w:rsidP="00D31F58">
            <w:pPr>
              <w:ind w:left="360"/>
              <w:rPr>
                <w:rFonts w:cstheme="minorHAnsi"/>
                <w:sz w:val="18"/>
                <w:szCs w:val="18"/>
              </w:rPr>
            </w:pPr>
            <w:r w:rsidRPr="000A6BD4">
              <w:rPr>
                <w:rFonts w:cstheme="minorHAnsi"/>
                <w:sz w:val="18"/>
                <w:szCs w:val="18"/>
              </w:rPr>
              <w:t xml:space="preserve">Forward plans, including for interdisciplinary learning, curriculum programmes and courses as appropriate. </w:t>
            </w:r>
          </w:p>
          <w:p w:rsidR="00C17794" w:rsidRPr="000A6BD4" w:rsidRDefault="00C17794" w:rsidP="00D31F58">
            <w:pPr>
              <w:ind w:left="360"/>
              <w:rPr>
                <w:rFonts w:cstheme="minorHAnsi"/>
                <w:sz w:val="18"/>
                <w:szCs w:val="18"/>
              </w:rPr>
            </w:pPr>
            <w:r w:rsidRPr="000A6BD4">
              <w:rPr>
                <w:rFonts w:cstheme="minorHAnsi"/>
                <w:sz w:val="18"/>
                <w:szCs w:val="18"/>
              </w:rPr>
              <w:t xml:space="preserve">Observation of learning/analyses of SCE records both school and dept. </w:t>
            </w:r>
          </w:p>
          <w:p w:rsidR="00C17794" w:rsidRPr="000A6BD4" w:rsidRDefault="00C17794" w:rsidP="00D31F58">
            <w:pPr>
              <w:ind w:left="360"/>
              <w:rPr>
                <w:rFonts w:cstheme="minorHAnsi"/>
                <w:sz w:val="18"/>
                <w:szCs w:val="18"/>
              </w:rPr>
            </w:pPr>
            <w:r w:rsidRPr="000A6BD4">
              <w:rPr>
                <w:rFonts w:cstheme="minorHAnsi"/>
                <w:sz w:val="18"/>
                <w:szCs w:val="18"/>
              </w:rPr>
              <w:t>Feedback from peer SCE</w:t>
            </w:r>
          </w:p>
          <w:p w:rsidR="00C17794" w:rsidRDefault="00C17794" w:rsidP="001361B9">
            <w:pPr>
              <w:spacing w:after="0" w:line="240" w:lineRule="auto"/>
              <w:rPr>
                <w:rFonts w:cstheme="minorHAnsi"/>
                <w:sz w:val="18"/>
                <w:szCs w:val="18"/>
              </w:rPr>
            </w:pPr>
            <w:r>
              <w:rPr>
                <w:rFonts w:cstheme="minorHAnsi"/>
                <w:sz w:val="18"/>
                <w:szCs w:val="18"/>
              </w:rPr>
              <w:t xml:space="preserve">         </w:t>
            </w:r>
            <w:r w:rsidRPr="000A6BD4">
              <w:rPr>
                <w:rFonts w:cstheme="minorHAnsi"/>
                <w:sz w:val="18"/>
                <w:szCs w:val="18"/>
              </w:rPr>
              <w:t xml:space="preserve">Depth of learners’ engagement in </w:t>
            </w:r>
            <w:r>
              <w:rPr>
                <w:rFonts w:cstheme="minorHAnsi"/>
                <w:sz w:val="18"/>
                <w:szCs w:val="18"/>
              </w:rPr>
              <w:t xml:space="preserve">    </w:t>
            </w:r>
          </w:p>
          <w:p w:rsidR="00C17794" w:rsidRPr="000A6BD4" w:rsidRDefault="00C17794" w:rsidP="001361B9">
            <w:pPr>
              <w:spacing w:after="0" w:line="240" w:lineRule="auto"/>
              <w:rPr>
                <w:rFonts w:cstheme="minorHAnsi"/>
                <w:sz w:val="18"/>
                <w:szCs w:val="18"/>
              </w:rPr>
            </w:pPr>
            <w:r>
              <w:rPr>
                <w:rFonts w:cstheme="minorHAnsi"/>
                <w:sz w:val="18"/>
                <w:szCs w:val="18"/>
              </w:rPr>
              <w:t xml:space="preserve">         </w:t>
            </w:r>
            <w:r w:rsidRPr="000A6BD4">
              <w:rPr>
                <w:rFonts w:cstheme="minorHAnsi"/>
                <w:sz w:val="18"/>
                <w:szCs w:val="18"/>
              </w:rPr>
              <w:t xml:space="preserve">activities and tasks </w:t>
            </w:r>
          </w:p>
          <w:p w:rsidR="00C17794" w:rsidRDefault="00C17794" w:rsidP="001361B9">
            <w:pPr>
              <w:spacing w:after="0" w:line="240" w:lineRule="auto"/>
              <w:rPr>
                <w:rFonts w:cstheme="minorHAnsi"/>
                <w:sz w:val="18"/>
                <w:szCs w:val="18"/>
              </w:rPr>
            </w:pPr>
            <w:r>
              <w:rPr>
                <w:rFonts w:cstheme="minorHAnsi"/>
                <w:sz w:val="18"/>
                <w:szCs w:val="18"/>
              </w:rPr>
              <w:t xml:space="preserve">         </w:t>
            </w:r>
            <w:r w:rsidRPr="000A6BD4">
              <w:rPr>
                <w:rFonts w:cstheme="minorHAnsi"/>
                <w:sz w:val="18"/>
                <w:szCs w:val="18"/>
              </w:rPr>
              <w:t xml:space="preserve">Feedback from learners on the quality </w:t>
            </w:r>
            <w:r>
              <w:rPr>
                <w:rFonts w:cstheme="minorHAnsi"/>
                <w:sz w:val="18"/>
                <w:szCs w:val="18"/>
              </w:rPr>
              <w:t xml:space="preserve"> </w:t>
            </w:r>
          </w:p>
          <w:p w:rsidR="00C17794" w:rsidRPr="000A6BD4" w:rsidRDefault="00C17794" w:rsidP="001361B9">
            <w:pPr>
              <w:spacing w:after="0" w:line="240" w:lineRule="auto"/>
              <w:rPr>
                <w:rFonts w:cstheme="minorHAnsi"/>
                <w:sz w:val="18"/>
                <w:szCs w:val="18"/>
              </w:rPr>
            </w:pPr>
            <w:r>
              <w:rPr>
                <w:rFonts w:cstheme="minorHAnsi"/>
                <w:sz w:val="18"/>
                <w:szCs w:val="18"/>
              </w:rPr>
              <w:t xml:space="preserve">         </w:t>
            </w:r>
            <w:r w:rsidRPr="000A6BD4">
              <w:rPr>
                <w:rFonts w:cstheme="minorHAnsi"/>
                <w:sz w:val="18"/>
                <w:szCs w:val="18"/>
              </w:rPr>
              <w:t>of their learning experiences</w:t>
            </w:r>
          </w:p>
          <w:p w:rsidR="00C17794" w:rsidRDefault="00C17794" w:rsidP="001361B9">
            <w:pPr>
              <w:spacing w:after="0"/>
              <w:ind w:left="360"/>
              <w:rPr>
                <w:rFonts w:cstheme="minorHAnsi"/>
                <w:sz w:val="18"/>
                <w:szCs w:val="18"/>
              </w:rPr>
            </w:pPr>
            <w:r w:rsidRPr="000A6BD4">
              <w:rPr>
                <w:rFonts w:cstheme="minorHAnsi"/>
                <w:sz w:val="18"/>
                <w:szCs w:val="18"/>
              </w:rPr>
              <w:t>Observation of use of ICT to enhance learning:</w:t>
            </w:r>
            <w:r>
              <w:rPr>
                <w:rFonts w:cstheme="minorHAnsi"/>
                <w:sz w:val="18"/>
                <w:szCs w:val="18"/>
              </w:rPr>
              <w:t xml:space="preserve"> </w:t>
            </w:r>
            <w:r w:rsidRPr="000A6BD4">
              <w:rPr>
                <w:rFonts w:cstheme="minorHAnsi"/>
                <w:sz w:val="18"/>
                <w:szCs w:val="18"/>
              </w:rPr>
              <w:t>by staff</w:t>
            </w:r>
            <w:r>
              <w:rPr>
                <w:rFonts w:cstheme="minorHAnsi"/>
                <w:sz w:val="18"/>
                <w:szCs w:val="18"/>
              </w:rPr>
              <w:t xml:space="preserve">; </w:t>
            </w:r>
            <w:r w:rsidRPr="000A6BD4">
              <w:rPr>
                <w:rFonts w:cstheme="minorHAnsi"/>
                <w:sz w:val="18"/>
                <w:szCs w:val="18"/>
              </w:rPr>
              <w:t xml:space="preserve">by learners </w:t>
            </w:r>
          </w:p>
          <w:p w:rsidR="001361B9" w:rsidRDefault="001361B9" w:rsidP="00D31F58">
            <w:pPr>
              <w:rPr>
                <w:rFonts w:cstheme="minorHAnsi"/>
                <w:sz w:val="18"/>
                <w:szCs w:val="18"/>
              </w:rPr>
            </w:pPr>
          </w:p>
          <w:p w:rsidR="001361B9" w:rsidRDefault="001361B9" w:rsidP="001361B9">
            <w:pPr>
              <w:spacing w:after="0" w:line="240" w:lineRule="auto"/>
              <w:rPr>
                <w:rFonts w:cstheme="minorHAnsi"/>
                <w:sz w:val="18"/>
                <w:szCs w:val="18"/>
              </w:rPr>
            </w:pPr>
            <w:r>
              <w:rPr>
                <w:rFonts w:cstheme="minorHAnsi"/>
                <w:sz w:val="18"/>
                <w:szCs w:val="18"/>
              </w:rPr>
              <w:t xml:space="preserve">        </w:t>
            </w:r>
            <w:r w:rsidR="00C17794" w:rsidRPr="000A6BD4">
              <w:rPr>
                <w:rFonts w:cstheme="minorHAnsi"/>
                <w:sz w:val="18"/>
                <w:szCs w:val="18"/>
              </w:rPr>
              <w:t xml:space="preserve">Analyses of feedback from learner </w:t>
            </w:r>
            <w:r>
              <w:rPr>
                <w:rFonts w:cstheme="minorHAnsi"/>
                <w:sz w:val="18"/>
                <w:szCs w:val="18"/>
              </w:rPr>
              <w:t xml:space="preserve">  </w:t>
            </w:r>
          </w:p>
          <w:p w:rsidR="00C17794" w:rsidRPr="000A6BD4" w:rsidRDefault="001361B9" w:rsidP="001361B9">
            <w:pPr>
              <w:spacing w:after="0" w:line="240" w:lineRule="auto"/>
              <w:rPr>
                <w:rFonts w:cstheme="minorHAnsi"/>
                <w:sz w:val="18"/>
                <w:szCs w:val="18"/>
              </w:rPr>
            </w:pPr>
            <w:r>
              <w:rPr>
                <w:rFonts w:cstheme="minorHAnsi"/>
                <w:sz w:val="18"/>
                <w:szCs w:val="18"/>
              </w:rPr>
              <w:t xml:space="preserve">         </w:t>
            </w:r>
            <w:r w:rsidR="00C17794" w:rsidRPr="000A6BD4">
              <w:rPr>
                <w:rFonts w:cstheme="minorHAnsi"/>
                <w:sz w:val="18"/>
                <w:szCs w:val="18"/>
              </w:rPr>
              <w:t xml:space="preserve">questionnaires </w:t>
            </w:r>
          </w:p>
          <w:p w:rsidR="001361B9" w:rsidRDefault="001361B9" w:rsidP="001361B9">
            <w:pPr>
              <w:spacing w:after="0" w:line="240" w:lineRule="auto"/>
              <w:rPr>
                <w:rFonts w:cstheme="minorHAnsi"/>
                <w:sz w:val="18"/>
                <w:szCs w:val="18"/>
              </w:rPr>
            </w:pPr>
            <w:r>
              <w:rPr>
                <w:rFonts w:cstheme="minorHAnsi"/>
                <w:sz w:val="18"/>
                <w:szCs w:val="18"/>
              </w:rPr>
              <w:t xml:space="preserve">         </w:t>
            </w:r>
          </w:p>
          <w:p w:rsidR="001361B9" w:rsidRDefault="001361B9" w:rsidP="001361B9">
            <w:pPr>
              <w:spacing w:after="0" w:line="240" w:lineRule="auto"/>
              <w:rPr>
                <w:rFonts w:cstheme="minorHAnsi"/>
                <w:sz w:val="18"/>
                <w:szCs w:val="18"/>
              </w:rPr>
            </w:pPr>
            <w:r>
              <w:rPr>
                <w:rFonts w:cstheme="minorHAnsi"/>
                <w:sz w:val="18"/>
                <w:szCs w:val="18"/>
              </w:rPr>
              <w:t xml:space="preserve">         </w:t>
            </w:r>
            <w:r w:rsidR="00C17794" w:rsidRPr="000A6BD4">
              <w:rPr>
                <w:rFonts w:cstheme="minorHAnsi"/>
                <w:sz w:val="18"/>
                <w:szCs w:val="18"/>
              </w:rPr>
              <w:t xml:space="preserve">Observation/feedback from </w:t>
            </w:r>
            <w:r>
              <w:rPr>
                <w:rFonts w:cstheme="minorHAnsi"/>
                <w:sz w:val="18"/>
                <w:szCs w:val="18"/>
              </w:rPr>
              <w:t xml:space="preserve"> </w:t>
            </w:r>
          </w:p>
          <w:p w:rsidR="00C17794" w:rsidRPr="000A6BD4" w:rsidRDefault="001361B9" w:rsidP="001361B9">
            <w:pPr>
              <w:spacing w:after="0" w:line="240" w:lineRule="auto"/>
              <w:rPr>
                <w:rFonts w:cstheme="minorHAnsi"/>
                <w:sz w:val="18"/>
                <w:szCs w:val="18"/>
              </w:rPr>
            </w:pPr>
            <w:r>
              <w:rPr>
                <w:rFonts w:cstheme="minorHAnsi"/>
                <w:sz w:val="18"/>
                <w:szCs w:val="18"/>
              </w:rPr>
              <w:t xml:space="preserve">         </w:t>
            </w:r>
            <w:r w:rsidR="00C17794" w:rsidRPr="000A6BD4">
              <w:rPr>
                <w:rFonts w:cstheme="minorHAnsi"/>
                <w:sz w:val="18"/>
                <w:szCs w:val="18"/>
              </w:rPr>
              <w:t>mentoring/ pupil support/tutor time</w:t>
            </w:r>
          </w:p>
          <w:p w:rsidR="001361B9" w:rsidRDefault="001361B9" w:rsidP="001361B9">
            <w:pPr>
              <w:spacing w:after="0" w:line="240" w:lineRule="auto"/>
              <w:rPr>
                <w:rFonts w:cstheme="minorHAnsi"/>
                <w:sz w:val="18"/>
                <w:szCs w:val="18"/>
              </w:rPr>
            </w:pPr>
            <w:r>
              <w:rPr>
                <w:rFonts w:cstheme="minorHAnsi"/>
                <w:sz w:val="18"/>
                <w:szCs w:val="18"/>
              </w:rPr>
              <w:t xml:space="preserve">         </w:t>
            </w:r>
          </w:p>
          <w:p w:rsidR="00C17794" w:rsidRDefault="001361B9" w:rsidP="001361B9">
            <w:pPr>
              <w:spacing w:after="0" w:line="240" w:lineRule="auto"/>
              <w:rPr>
                <w:rFonts w:cstheme="minorHAnsi"/>
                <w:sz w:val="18"/>
                <w:szCs w:val="18"/>
              </w:rPr>
            </w:pPr>
            <w:r>
              <w:rPr>
                <w:rFonts w:cstheme="minorHAnsi"/>
                <w:sz w:val="18"/>
                <w:szCs w:val="18"/>
              </w:rPr>
              <w:t xml:space="preserve">         </w:t>
            </w:r>
            <w:r w:rsidR="00C17794" w:rsidRPr="000A6BD4">
              <w:rPr>
                <w:rFonts w:cstheme="minorHAnsi"/>
                <w:sz w:val="18"/>
                <w:szCs w:val="18"/>
              </w:rPr>
              <w:t>Feedback from staff focus groups</w:t>
            </w:r>
          </w:p>
          <w:p w:rsidR="00C17794" w:rsidRDefault="00C17794" w:rsidP="001361B9">
            <w:pPr>
              <w:spacing w:after="0"/>
              <w:rPr>
                <w:rFonts w:cstheme="minorHAnsi"/>
                <w:sz w:val="18"/>
                <w:szCs w:val="18"/>
              </w:rPr>
            </w:pPr>
          </w:p>
          <w:p w:rsidR="001361B9" w:rsidRDefault="001361B9" w:rsidP="001361B9">
            <w:pPr>
              <w:spacing w:after="0"/>
              <w:rPr>
                <w:rFonts w:cstheme="minorHAnsi"/>
                <w:sz w:val="18"/>
                <w:szCs w:val="18"/>
              </w:rPr>
            </w:pPr>
          </w:p>
          <w:p w:rsidR="001361B9" w:rsidRDefault="001361B9" w:rsidP="001361B9">
            <w:pPr>
              <w:spacing w:after="0"/>
              <w:rPr>
                <w:rFonts w:cstheme="minorHAnsi"/>
                <w:sz w:val="18"/>
                <w:szCs w:val="18"/>
              </w:rPr>
            </w:pPr>
          </w:p>
          <w:p w:rsidR="001361B9" w:rsidRDefault="001361B9" w:rsidP="001361B9">
            <w:pPr>
              <w:spacing w:after="0"/>
              <w:rPr>
                <w:rFonts w:cstheme="minorHAnsi"/>
                <w:sz w:val="18"/>
                <w:szCs w:val="18"/>
              </w:rPr>
            </w:pPr>
          </w:p>
          <w:p w:rsidR="001361B9" w:rsidRPr="000A6BD4" w:rsidRDefault="001361B9" w:rsidP="001361B9">
            <w:pPr>
              <w:spacing w:after="0"/>
              <w:rPr>
                <w:rFonts w:cstheme="minorHAnsi"/>
                <w:sz w:val="18"/>
                <w:szCs w:val="18"/>
              </w:rPr>
            </w:pPr>
          </w:p>
          <w:p w:rsidR="00C17794" w:rsidRPr="000A6BD4" w:rsidRDefault="00C17794" w:rsidP="00D31F58">
            <w:pPr>
              <w:rPr>
                <w:rFonts w:cstheme="minorHAnsi"/>
                <w:sz w:val="18"/>
                <w:szCs w:val="18"/>
              </w:rPr>
            </w:pPr>
            <w:r>
              <w:rPr>
                <w:rFonts w:cstheme="minorHAnsi"/>
                <w:sz w:val="18"/>
                <w:szCs w:val="18"/>
              </w:rPr>
              <w:lastRenderedPageBreak/>
              <w:t xml:space="preserve">                </w:t>
            </w:r>
            <w:r w:rsidRPr="000A6BD4">
              <w:rPr>
                <w:rFonts w:cstheme="minorHAnsi"/>
                <w:sz w:val="18"/>
                <w:szCs w:val="18"/>
              </w:rPr>
              <w:t>..........................................</w:t>
            </w:r>
          </w:p>
          <w:p w:rsidR="00C17794" w:rsidRPr="000A6BD4" w:rsidRDefault="00C17794" w:rsidP="00D31F58">
            <w:pPr>
              <w:rPr>
                <w:rFonts w:cstheme="minorHAnsi"/>
                <w:sz w:val="18"/>
                <w:szCs w:val="18"/>
              </w:rPr>
            </w:pPr>
            <w:r>
              <w:rPr>
                <w:rFonts w:cstheme="minorHAnsi"/>
                <w:sz w:val="18"/>
                <w:szCs w:val="18"/>
              </w:rPr>
              <w:t xml:space="preserve">       </w:t>
            </w:r>
            <w:r w:rsidRPr="000A6BD4">
              <w:rPr>
                <w:rFonts w:cstheme="minorHAnsi"/>
                <w:sz w:val="18"/>
                <w:szCs w:val="18"/>
              </w:rPr>
              <w:t>Feedback to learners on progress</w:t>
            </w:r>
          </w:p>
          <w:p w:rsidR="00C17794" w:rsidRPr="000A6BD4" w:rsidRDefault="00C17794" w:rsidP="00D31F58">
            <w:pPr>
              <w:rPr>
                <w:rFonts w:cstheme="minorHAnsi"/>
                <w:sz w:val="18"/>
                <w:szCs w:val="18"/>
              </w:rPr>
            </w:pPr>
          </w:p>
          <w:p w:rsidR="00C17794" w:rsidRPr="000A6BD4" w:rsidRDefault="00C17794" w:rsidP="00D31F58">
            <w:pPr>
              <w:ind w:left="360"/>
              <w:rPr>
                <w:rFonts w:cstheme="minorHAnsi"/>
                <w:sz w:val="18"/>
                <w:szCs w:val="18"/>
              </w:rPr>
            </w:pPr>
            <w:r w:rsidRPr="000A6BD4">
              <w:rPr>
                <w:rFonts w:cstheme="minorHAnsi"/>
                <w:sz w:val="18"/>
                <w:szCs w:val="18"/>
              </w:rPr>
              <w:t>Target setting/monitoring and tracking information</w:t>
            </w:r>
          </w:p>
          <w:p w:rsidR="00C17794" w:rsidRPr="000A6BD4" w:rsidRDefault="00C17794" w:rsidP="00D31F58">
            <w:pPr>
              <w:ind w:left="360"/>
              <w:rPr>
                <w:rFonts w:cstheme="minorHAnsi"/>
                <w:sz w:val="18"/>
                <w:szCs w:val="18"/>
              </w:rPr>
            </w:pPr>
            <w:r w:rsidRPr="000A6BD4">
              <w:rPr>
                <w:rFonts w:cstheme="minorHAnsi"/>
                <w:sz w:val="18"/>
                <w:szCs w:val="18"/>
              </w:rPr>
              <w:t xml:space="preserve">Learners’ profiles, learning logs, achievement records </w:t>
            </w:r>
          </w:p>
          <w:p w:rsidR="00C17794" w:rsidRDefault="00C17794" w:rsidP="00264AD7">
            <w:pPr>
              <w:spacing w:after="0"/>
              <w:rPr>
                <w:rFonts w:cstheme="minorHAnsi"/>
                <w:sz w:val="18"/>
                <w:szCs w:val="18"/>
              </w:rPr>
            </w:pPr>
            <w:r>
              <w:rPr>
                <w:rFonts w:cstheme="minorHAnsi"/>
                <w:sz w:val="18"/>
                <w:szCs w:val="18"/>
              </w:rPr>
              <w:t xml:space="preserve">        </w:t>
            </w:r>
            <w:r w:rsidRPr="000A6BD4">
              <w:rPr>
                <w:rFonts w:cstheme="minorHAnsi"/>
                <w:sz w:val="18"/>
                <w:szCs w:val="18"/>
              </w:rPr>
              <w:t xml:space="preserve">Observation of learners engaged in </w:t>
            </w:r>
            <w:r>
              <w:rPr>
                <w:rFonts w:cstheme="minorHAnsi"/>
                <w:sz w:val="18"/>
                <w:szCs w:val="18"/>
              </w:rPr>
              <w:t xml:space="preserve">  </w:t>
            </w:r>
          </w:p>
          <w:p w:rsidR="00C17794" w:rsidRDefault="00C17794" w:rsidP="00264AD7">
            <w:pPr>
              <w:spacing w:after="0"/>
              <w:rPr>
                <w:rFonts w:cstheme="minorHAnsi"/>
                <w:sz w:val="18"/>
                <w:szCs w:val="18"/>
              </w:rPr>
            </w:pPr>
            <w:r>
              <w:rPr>
                <w:rFonts w:cstheme="minorHAnsi"/>
                <w:sz w:val="18"/>
                <w:szCs w:val="18"/>
              </w:rPr>
              <w:t xml:space="preserve">        </w:t>
            </w:r>
            <w:r w:rsidRPr="000A6BD4">
              <w:rPr>
                <w:rFonts w:cstheme="minorHAnsi"/>
                <w:sz w:val="18"/>
                <w:szCs w:val="18"/>
              </w:rPr>
              <w:t xml:space="preserve">activities beyond the classroom – </w:t>
            </w:r>
          </w:p>
          <w:p w:rsidR="00264AD7" w:rsidRDefault="00C17794" w:rsidP="00264AD7">
            <w:pPr>
              <w:spacing w:after="0"/>
              <w:rPr>
                <w:rFonts w:cstheme="minorHAnsi"/>
                <w:sz w:val="18"/>
                <w:szCs w:val="18"/>
              </w:rPr>
            </w:pPr>
            <w:r>
              <w:rPr>
                <w:rFonts w:cstheme="minorHAnsi"/>
                <w:sz w:val="18"/>
                <w:szCs w:val="18"/>
              </w:rPr>
              <w:t xml:space="preserve">      </w:t>
            </w:r>
            <w:r w:rsidR="00264AD7">
              <w:rPr>
                <w:rFonts w:cstheme="minorHAnsi"/>
                <w:sz w:val="18"/>
                <w:szCs w:val="18"/>
              </w:rPr>
              <w:t xml:space="preserve">  </w:t>
            </w:r>
            <w:r>
              <w:rPr>
                <w:rFonts w:cstheme="minorHAnsi"/>
                <w:sz w:val="18"/>
                <w:szCs w:val="18"/>
              </w:rPr>
              <w:t xml:space="preserve"> </w:t>
            </w:r>
            <w:r w:rsidRPr="000A6BD4">
              <w:rPr>
                <w:rFonts w:cstheme="minorHAnsi"/>
                <w:sz w:val="18"/>
                <w:szCs w:val="18"/>
              </w:rPr>
              <w:t xml:space="preserve">playground, corridors, excursions, </w:t>
            </w:r>
            <w:r w:rsidR="00264AD7">
              <w:rPr>
                <w:rFonts w:cstheme="minorHAnsi"/>
                <w:sz w:val="18"/>
                <w:szCs w:val="18"/>
              </w:rPr>
              <w:t xml:space="preserve">   </w:t>
            </w:r>
          </w:p>
          <w:p w:rsidR="00C17794" w:rsidRDefault="00264AD7" w:rsidP="00264AD7">
            <w:pPr>
              <w:spacing w:after="0"/>
              <w:rPr>
                <w:rFonts w:cstheme="minorHAnsi"/>
                <w:sz w:val="18"/>
                <w:szCs w:val="18"/>
              </w:rPr>
            </w:pPr>
            <w:r>
              <w:rPr>
                <w:rFonts w:cstheme="minorHAnsi"/>
                <w:sz w:val="18"/>
                <w:szCs w:val="18"/>
              </w:rPr>
              <w:t xml:space="preserve">         </w:t>
            </w:r>
            <w:r w:rsidR="00C17794" w:rsidRPr="000A6BD4">
              <w:rPr>
                <w:rFonts w:cstheme="minorHAnsi"/>
                <w:sz w:val="18"/>
                <w:szCs w:val="18"/>
              </w:rPr>
              <w:t>clubs,</w:t>
            </w:r>
            <w:r w:rsidR="00C17794">
              <w:rPr>
                <w:rFonts w:cstheme="minorHAnsi"/>
                <w:sz w:val="18"/>
                <w:szCs w:val="18"/>
              </w:rPr>
              <w:t xml:space="preserve"> </w:t>
            </w:r>
            <w:r w:rsidR="00C17794" w:rsidRPr="000A6BD4">
              <w:rPr>
                <w:rFonts w:cstheme="minorHAnsi"/>
                <w:sz w:val="18"/>
                <w:szCs w:val="18"/>
              </w:rPr>
              <w:t>trips</w:t>
            </w:r>
            <w:r>
              <w:rPr>
                <w:rFonts w:cstheme="minorHAnsi"/>
                <w:sz w:val="18"/>
                <w:szCs w:val="18"/>
              </w:rPr>
              <w:t>,</w:t>
            </w:r>
            <w:r w:rsidR="00C17794" w:rsidRPr="000A6BD4">
              <w:rPr>
                <w:rFonts w:cstheme="minorHAnsi"/>
                <w:sz w:val="18"/>
                <w:szCs w:val="18"/>
              </w:rPr>
              <w:t xml:space="preserve"> etc</w:t>
            </w:r>
            <w:r>
              <w:rPr>
                <w:rFonts w:cstheme="minorHAnsi"/>
                <w:sz w:val="18"/>
                <w:szCs w:val="18"/>
              </w:rPr>
              <w:t>.</w:t>
            </w:r>
          </w:p>
          <w:p w:rsidR="00264AD7" w:rsidRPr="000A6BD4" w:rsidRDefault="00264AD7" w:rsidP="00264AD7">
            <w:pPr>
              <w:spacing w:after="0"/>
              <w:rPr>
                <w:rFonts w:cstheme="minorHAnsi"/>
                <w:sz w:val="18"/>
                <w:szCs w:val="18"/>
              </w:rPr>
            </w:pPr>
          </w:p>
          <w:p w:rsidR="00C17794" w:rsidRDefault="00C17794" w:rsidP="00264AD7">
            <w:pPr>
              <w:spacing w:after="0"/>
              <w:ind w:left="360"/>
              <w:rPr>
                <w:rFonts w:cstheme="minorHAnsi"/>
                <w:sz w:val="18"/>
                <w:szCs w:val="18"/>
              </w:rPr>
            </w:pPr>
            <w:r w:rsidRPr="000A6BD4">
              <w:rPr>
                <w:rFonts w:cstheme="minorHAnsi"/>
                <w:sz w:val="18"/>
                <w:szCs w:val="18"/>
              </w:rPr>
              <w:t>Analysis of responses of learners and other stakeholders to questionnaires</w:t>
            </w:r>
          </w:p>
          <w:p w:rsidR="00264AD7" w:rsidRDefault="00264AD7" w:rsidP="00264AD7">
            <w:pPr>
              <w:rPr>
                <w:rFonts w:cstheme="minorHAnsi"/>
              </w:rPr>
            </w:pPr>
          </w:p>
          <w:p w:rsidR="00264AD7" w:rsidRPr="00264AD7" w:rsidRDefault="00264AD7" w:rsidP="00264AD7">
            <w:pPr>
              <w:rPr>
                <w:rFonts w:cstheme="minorHAnsi"/>
              </w:rPr>
            </w:pPr>
          </w:p>
          <w:p w:rsidR="00C17794" w:rsidRPr="000A6BD4" w:rsidRDefault="00C17794" w:rsidP="00D31F58">
            <w:pPr>
              <w:rPr>
                <w:rFonts w:cstheme="minorHAnsi"/>
                <w:sz w:val="18"/>
                <w:szCs w:val="18"/>
              </w:rPr>
            </w:pPr>
            <w:r w:rsidRPr="000A6BD4">
              <w:rPr>
                <w:rFonts w:cstheme="minorHAnsi"/>
                <w:sz w:val="18"/>
                <w:szCs w:val="18"/>
              </w:rPr>
              <w:t>.......................................................</w:t>
            </w:r>
          </w:p>
          <w:p w:rsidR="00C17794" w:rsidRPr="000A6BD4" w:rsidRDefault="00C17794" w:rsidP="00264AD7">
            <w:pPr>
              <w:spacing w:line="360" w:lineRule="auto"/>
              <w:rPr>
                <w:rFonts w:cstheme="minorHAnsi"/>
                <w:sz w:val="18"/>
                <w:szCs w:val="18"/>
              </w:rPr>
            </w:pPr>
            <w:r w:rsidRPr="000A6BD4">
              <w:rPr>
                <w:rFonts w:cstheme="minorHAnsi"/>
                <w:sz w:val="18"/>
                <w:szCs w:val="18"/>
              </w:rPr>
              <w:t>Records of beyond the classroom/out of hours  learning experiences offered</w:t>
            </w:r>
          </w:p>
          <w:p w:rsidR="00C17794" w:rsidRPr="000A6BD4" w:rsidRDefault="00C17794" w:rsidP="00D31F58">
            <w:pPr>
              <w:rPr>
                <w:rFonts w:cstheme="minorHAnsi"/>
                <w:sz w:val="18"/>
                <w:szCs w:val="18"/>
              </w:rPr>
            </w:pPr>
            <w:r w:rsidRPr="000A6BD4">
              <w:rPr>
                <w:rFonts w:cstheme="minorHAnsi"/>
                <w:sz w:val="18"/>
                <w:szCs w:val="18"/>
              </w:rPr>
              <w:t xml:space="preserve">Records of achievement </w:t>
            </w:r>
          </w:p>
          <w:p w:rsidR="00C17794" w:rsidRPr="000A6BD4" w:rsidRDefault="00C17794" w:rsidP="00D31F58">
            <w:pPr>
              <w:rPr>
                <w:rFonts w:cstheme="minorHAnsi"/>
                <w:sz w:val="18"/>
                <w:szCs w:val="18"/>
              </w:rPr>
            </w:pPr>
            <w:r w:rsidRPr="000A6BD4">
              <w:rPr>
                <w:rFonts w:cstheme="minorHAnsi"/>
                <w:sz w:val="18"/>
                <w:szCs w:val="18"/>
              </w:rPr>
              <w:t>Participation in social, sporting, cultural and citizenship activities, including out of school leaning</w:t>
            </w:r>
          </w:p>
          <w:p w:rsidR="00C17794" w:rsidRPr="000A6BD4" w:rsidRDefault="00C17794" w:rsidP="00D31F58">
            <w:pPr>
              <w:rPr>
                <w:rFonts w:cstheme="minorHAnsi"/>
                <w:sz w:val="18"/>
                <w:szCs w:val="18"/>
              </w:rPr>
            </w:pPr>
            <w:r w:rsidRPr="000A6BD4">
              <w:rPr>
                <w:rFonts w:cstheme="minorHAnsi"/>
                <w:sz w:val="18"/>
                <w:szCs w:val="18"/>
              </w:rPr>
              <w:t>School/community/parental newsletters/ reports on leaner contributions to community and environment</w:t>
            </w:r>
          </w:p>
          <w:p w:rsidR="00264AD7" w:rsidRDefault="00C17794" w:rsidP="00264AD7">
            <w:pPr>
              <w:spacing w:after="0" w:line="240" w:lineRule="auto"/>
              <w:rPr>
                <w:rFonts w:cstheme="minorHAnsi"/>
                <w:sz w:val="18"/>
                <w:szCs w:val="18"/>
              </w:rPr>
            </w:pPr>
            <w:r w:rsidRPr="000A6BD4">
              <w:rPr>
                <w:rFonts w:cstheme="minorHAnsi"/>
                <w:sz w:val="18"/>
                <w:szCs w:val="18"/>
              </w:rPr>
              <w:t xml:space="preserve">Details of clubs, </w:t>
            </w:r>
            <w:r w:rsidR="00264AD7">
              <w:rPr>
                <w:rFonts w:cstheme="minorHAnsi"/>
                <w:sz w:val="18"/>
                <w:szCs w:val="18"/>
              </w:rPr>
              <w:t>trips, excursions, field trips,</w:t>
            </w:r>
          </w:p>
          <w:p w:rsidR="00C17794" w:rsidRPr="000A6BD4" w:rsidRDefault="00C17794" w:rsidP="00264AD7">
            <w:pPr>
              <w:spacing w:after="0" w:line="240" w:lineRule="auto"/>
              <w:rPr>
                <w:rFonts w:cstheme="minorHAnsi"/>
                <w:sz w:val="18"/>
                <w:szCs w:val="18"/>
              </w:rPr>
            </w:pPr>
            <w:r w:rsidRPr="000A6BD4">
              <w:rPr>
                <w:rFonts w:cstheme="minorHAnsi"/>
                <w:sz w:val="18"/>
                <w:szCs w:val="18"/>
              </w:rPr>
              <w:t>community involvement</w:t>
            </w:r>
          </w:p>
          <w:p w:rsidR="00264AD7" w:rsidRDefault="00264AD7" w:rsidP="00264AD7">
            <w:pPr>
              <w:spacing w:after="0"/>
              <w:rPr>
                <w:rFonts w:cstheme="minorHAnsi"/>
                <w:sz w:val="18"/>
                <w:szCs w:val="18"/>
              </w:rPr>
            </w:pPr>
          </w:p>
          <w:p w:rsidR="00264AD7" w:rsidRDefault="00264AD7" w:rsidP="00264AD7">
            <w:pPr>
              <w:spacing w:after="0"/>
              <w:rPr>
                <w:rFonts w:cstheme="minorHAnsi"/>
                <w:sz w:val="18"/>
                <w:szCs w:val="18"/>
              </w:rPr>
            </w:pPr>
          </w:p>
          <w:p w:rsidR="00C17794" w:rsidRPr="000A6BD4" w:rsidRDefault="00C17794" w:rsidP="00264AD7">
            <w:pPr>
              <w:spacing w:after="0"/>
              <w:rPr>
                <w:rFonts w:cstheme="minorHAnsi"/>
                <w:sz w:val="18"/>
                <w:szCs w:val="18"/>
              </w:rPr>
            </w:pPr>
            <w:r w:rsidRPr="000A6BD4">
              <w:rPr>
                <w:rFonts w:cstheme="minorHAnsi"/>
                <w:sz w:val="18"/>
                <w:szCs w:val="18"/>
              </w:rPr>
              <w:t>Feedback from learners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Feedback from parents, members of wider community</w:t>
            </w:r>
          </w:p>
          <w:p w:rsidR="00C17794" w:rsidRPr="000A6BD4" w:rsidRDefault="00C17794" w:rsidP="00D31F58">
            <w:pPr>
              <w:rPr>
                <w:rFonts w:cstheme="minorHAnsi"/>
                <w:sz w:val="18"/>
                <w:szCs w:val="18"/>
              </w:rPr>
            </w:pPr>
            <w:r w:rsidRPr="000A6BD4">
              <w:rPr>
                <w:rFonts w:cstheme="minorHAnsi"/>
                <w:sz w:val="18"/>
                <w:szCs w:val="18"/>
              </w:rPr>
              <w:t>.......................................................</w:t>
            </w:r>
          </w:p>
          <w:p w:rsidR="00C17794" w:rsidRPr="000A6BD4" w:rsidRDefault="00C17794" w:rsidP="00D31F58">
            <w:pPr>
              <w:rPr>
                <w:rFonts w:cstheme="minorHAnsi"/>
                <w:sz w:val="18"/>
                <w:szCs w:val="18"/>
              </w:rPr>
            </w:pPr>
            <w:r w:rsidRPr="000A6BD4">
              <w:rPr>
                <w:rFonts w:cstheme="minorHAnsi"/>
                <w:sz w:val="18"/>
                <w:szCs w:val="18"/>
              </w:rPr>
              <w:t>Learner focus groups, analyses of questionnaires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 xml:space="preserve">Meetings with pupil representatives on committees e.g.  school council, eco group etc </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Default="00C17794" w:rsidP="00D31F58">
            <w:pPr>
              <w:spacing w:line="720" w:lineRule="auto"/>
              <w:rPr>
                <w:rFonts w:cstheme="minorHAnsi"/>
                <w:sz w:val="18"/>
                <w:szCs w:val="18"/>
              </w:rPr>
            </w:pPr>
          </w:p>
          <w:p w:rsidR="00C17794" w:rsidRDefault="00C17794" w:rsidP="00D31F58">
            <w:pPr>
              <w:spacing w:line="720" w:lineRule="auto"/>
              <w:rPr>
                <w:rFonts w:cstheme="minorHAnsi"/>
                <w:sz w:val="18"/>
                <w:szCs w:val="18"/>
              </w:rPr>
            </w:pPr>
          </w:p>
          <w:p w:rsidR="00C17794" w:rsidRDefault="00C17794" w:rsidP="00D31F58">
            <w:pPr>
              <w:spacing w:line="720" w:lineRule="auto"/>
              <w:rPr>
                <w:rFonts w:cstheme="minorHAnsi"/>
                <w:sz w:val="18"/>
                <w:szCs w:val="18"/>
              </w:rPr>
            </w:pPr>
          </w:p>
          <w:p w:rsidR="00264AD7" w:rsidRPr="000A6BD4" w:rsidRDefault="00264AD7" w:rsidP="00D31F58">
            <w:pPr>
              <w:spacing w:line="720" w:lineRule="auto"/>
              <w:rPr>
                <w:rFonts w:cstheme="minorHAnsi"/>
                <w:sz w:val="18"/>
                <w:szCs w:val="18"/>
              </w:rPr>
            </w:pPr>
          </w:p>
          <w:p w:rsidR="00264AD7" w:rsidRDefault="00264AD7"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lastRenderedPageBreak/>
              <w:t>........................................................</w:t>
            </w:r>
          </w:p>
          <w:p w:rsidR="00C17794" w:rsidRPr="000A6BD4" w:rsidRDefault="00C17794" w:rsidP="00D31F58">
            <w:pPr>
              <w:rPr>
                <w:rFonts w:cstheme="minorHAnsi"/>
                <w:sz w:val="18"/>
                <w:szCs w:val="18"/>
              </w:rPr>
            </w:pPr>
            <w:r w:rsidRPr="000A6BD4">
              <w:rPr>
                <w:rFonts w:cstheme="minorHAnsi"/>
                <w:sz w:val="18"/>
                <w:szCs w:val="18"/>
              </w:rPr>
              <w:t>Direct observation</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Discussion with learners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Default="00C17794" w:rsidP="00D31F58">
            <w:pPr>
              <w:spacing w:line="480" w:lineRule="auto"/>
              <w:rPr>
                <w:rFonts w:cstheme="minorHAnsi"/>
                <w:sz w:val="18"/>
                <w:szCs w:val="18"/>
              </w:rPr>
            </w:pPr>
          </w:p>
          <w:p w:rsidR="00C17794" w:rsidRPr="000A6BD4" w:rsidRDefault="00C17794" w:rsidP="00D31F58">
            <w:pPr>
              <w:rPr>
                <w:rFonts w:cstheme="minorHAnsi"/>
                <w:sz w:val="18"/>
                <w:szCs w:val="18"/>
              </w:rPr>
            </w:pPr>
          </w:p>
          <w:p w:rsidR="00C17794" w:rsidRPr="000A6BD4" w:rsidRDefault="00264AD7" w:rsidP="00D31F58">
            <w:pPr>
              <w:rPr>
                <w:rFonts w:cstheme="minorHAnsi"/>
                <w:sz w:val="18"/>
                <w:szCs w:val="18"/>
              </w:rPr>
            </w:pPr>
            <w:r>
              <w:rPr>
                <w:rFonts w:cstheme="minorHAnsi"/>
                <w:sz w:val="18"/>
                <w:szCs w:val="18"/>
              </w:rPr>
              <w:t>Behaviour</w:t>
            </w:r>
            <w:r w:rsidR="00C17794" w:rsidRPr="000A6BD4">
              <w:rPr>
                <w:rFonts w:cstheme="minorHAnsi"/>
                <w:sz w:val="18"/>
                <w:szCs w:val="18"/>
              </w:rPr>
              <w:t xml:space="preserve"> , commitment to  uniform (if appropriate)  and general ethos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Stakeholders’ questionnaires</w:t>
            </w:r>
          </w:p>
          <w:p w:rsidR="00C17794" w:rsidRPr="000A6BD4" w:rsidRDefault="00C17794" w:rsidP="00D31F58">
            <w:pPr>
              <w:rPr>
                <w:rFonts w:cstheme="minorHAnsi"/>
                <w:sz w:val="18"/>
                <w:szCs w:val="18"/>
              </w:rPr>
            </w:pPr>
            <w:r w:rsidRPr="000A6BD4">
              <w:rPr>
                <w:rFonts w:cstheme="minorHAnsi"/>
                <w:sz w:val="18"/>
                <w:szCs w:val="18"/>
              </w:rPr>
              <w:t>Learner progress files</w:t>
            </w:r>
          </w:p>
          <w:p w:rsidR="00C17794" w:rsidRPr="001529F2" w:rsidRDefault="00C17794" w:rsidP="00D31F58">
            <w:pPr>
              <w:rPr>
                <w:rFonts w:cstheme="minorHAnsi"/>
                <w:sz w:val="18"/>
                <w:szCs w:val="18"/>
              </w:rPr>
            </w:pPr>
            <w:r w:rsidRPr="000A6BD4">
              <w:rPr>
                <w:rFonts w:cstheme="minorHAnsi"/>
                <w:sz w:val="18"/>
                <w:szCs w:val="18"/>
              </w:rPr>
              <w:t>Levels and trends of attendance/exclusi</w:t>
            </w:r>
            <w:r>
              <w:rPr>
                <w:rFonts w:cstheme="minorHAnsi"/>
                <w:sz w:val="18"/>
                <w:szCs w:val="18"/>
              </w:rPr>
              <w:t>ons</w:t>
            </w:r>
          </w:p>
        </w:tc>
        <w:tc>
          <w:tcPr>
            <w:tcW w:w="3468" w:type="dxa"/>
            <w:tcBorders>
              <w:bottom w:val="single" w:sz="4" w:space="0" w:color="auto"/>
            </w:tcBorders>
          </w:tcPr>
          <w:p w:rsidR="00C17794" w:rsidRPr="001622AA" w:rsidRDefault="00C17794" w:rsidP="00D31F58">
            <w:pPr>
              <w:pStyle w:val="NormalWeb"/>
              <w:spacing w:before="0" w:beforeAutospacing="0" w:after="0" w:afterAutospacing="0"/>
              <w:rPr>
                <w:rFonts w:asciiTheme="minorHAnsi" w:hAnsiTheme="minorHAnsi" w:cstheme="minorHAnsi"/>
                <w:b/>
                <w:bCs/>
                <w:i/>
                <w:sz w:val="18"/>
                <w:szCs w:val="18"/>
              </w:rPr>
            </w:pPr>
          </w:p>
          <w:p w:rsidR="00C17794" w:rsidRPr="00CF2265" w:rsidRDefault="00C17794" w:rsidP="00D31F58">
            <w:pPr>
              <w:rPr>
                <w:rFonts w:cstheme="minorHAnsi"/>
                <w:sz w:val="18"/>
                <w:szCs w:val="18"/>
              </w:rPr>
            </w:pPr>
            <w:r w:rsidRPr="00CF2265">
              <w:rPr>
                <w:rFonts w:cstheme="minorHAnsi"/>
                <w:sz w:val="18"/>
                <w:szCs w:val="18"/>
              </w:rPr>
              <w:t>Staff are very aware of the school’s key priorities for learning and teaching. This has had  a positive impact on the consistency and quality of learners’ experiences.</w:t>
            </w:r>
          </w:p>
          <w:p w:rsidR="00C17794" w:rsidRPr="00CF2265" w:rsidRDefault="00C17794" w:rsidP="00D31F58">
            <w:pPr>
              <w:rPr>
                <w:rFonts w:cstheme="minorHAnsi"/>
                <w:sz w:val="18"/>
                <w:szCs w:val="18"/>
              </w:rPr>
            </w:pPr>
            <w:r w:rsidRPr="00CF2265">
              <w:rPr>
                <w:rFonts w:cstheme="minorHAnsi"/>
                <w:sz w:val="18"/>
                <w:szCs w:val="18"/>
              </w:rPr>
              <w:t xml:space="preserve">The clear expectations for standards of learning and teaching have supported staff to improve the quality of learners’ experiences across the school. </w:t>
            </w:r>
          </w:p>
          <w:p w:rsidR="00C17794" w:rsidRPr="00CF2265" w:rsidRDefault="00C17794" w:rsidP="00D31F58">
            <w:pPr>
              <w:rPr>
                <w:rFonts w:cstheme="minorHAnsi"/>
                <w:sz w:val="18"/>
                <w:szCs w:val="18"/>
              </w:rPr>
            </w:pPr>
            <w:r w:rsidRPr="00CF2265">
              <w:rPr>
                <w:rFonts w:cstheme="minorHAnsi"/>
                <w:sz w:val="18"/>
                <w:szCs w:val="18"/>
              </w:rPr>
              <w:t>Staff are increasing the opportunities for learners to take more responsibility for their own learning through well-planned, collaborative and co-operative learning approaches.</w:t>
            </w:r>
          </w:p>
          <w:p w:rsidR="00C17794" w:rsidRPr="00CF2265" w:rsidRDefault="00C17794" w:rsidP="00D31F58">
            <w:pPr>
              <w:rPr>
                <w:rFonts w:cstheme="minorHAnsi"/>
                <w:sz w:val="18"/>
                <w:szCs w:val="18"/>
              </w:rPr>
            </w:pPr>
            <w:r w:rsidRPr="00CF2265">
              <w:rPr>
                <w:rFonts w:cstheme="minorHAnsi"/>
                <w:sz w:val="18"/>
                <w:szCs w:val="18"/>
              </w:rPr>
              <w:t>The school plans CPD well to support the effective implementation of active learning, using a variety of approaches to do this.</w:t>
            </w:r>
          </w:p>
          <w:p w:rsidR="00C17794" w:rsidRPr="00CF2265" w:rsidRDefault="00C17794" w:rsidP="00D31F58">
            <w:pPr>
              <w:rPr>
                <w:rFonts w:cstheme="minorHAnsi"/>
                <w:sz w:val="18"/>
                <w:szCs w:val="18"/>
              </w:rPr>
            </w:pPr>
            <w:r w:rsidRPr="00CF2265">
              <w:rPr>
                <w:rFonts w:cstheme="minorHAnsi"/>
                <w:sz w:val="18"/>
                <w:szCs w:val="18"/>
              </w:rPr>
              <w:t>Staff regularly reflect on and share their practice which has supported them to enhance the quality of learners’ experiences in their classrooms.</w:t>
            </w:r>
          </w:p>
          <w:p w:rsidR="00C17794" w:rsidRPr="00CF2265" w:rsidRDefault="00C17794" w:rsidP="00D31F58">
            <w:pPr>
              <w:rPr>
                <w:rFonts w:cstheme="minorHAnsi"/>
                <w:sz w:val="18"/>
                <w:szCs w:val="18"/>
              </w:rPr>
            </w:pPr>
            <w:r w:rsidRPr="00CF2265">
              <w:rPr>
                <w:rFonts w:cstheme="minorHAnsi"/>
                <w:sz w:val="18"/>
                <w:szCs w:val="18"/>
              </w:rPr>
              <w:lastRenderedPageBreak/>
              <w:t>Class visits promote helpful discussions on learning and clearly identify areas for development.</w:t>
            </w:r>
          </w:p>
          <w:p w:rsidR="00C17794" w:rsidRPr="00CF2265" w:rsidRDefault="00C17794" w:rsidP="00D31F58">
            <w:pPr>
              <w:rPr>
                <w:rFonts w:cstheme="minorHAnsi"/>
                <w:sz w:val="18"/>
                <w:szCs w:val="18"/>
              </w:rPr>
            </w:pPr>
            <w:r w:rsidRPr="00CF2265">
              <w:rPr>
                <w:rFonts w:cstheme="minorHAnsi"/>
                <w:sz w:val="18"/>
                <w:szCs w:val="18"/>
              </w:rPr>
              <w:t>Staff use self-evaluation effectively to review progress and impact on learners.</w:t>
            </w:r>
          </w:p>
          <w:p w:rsidR="00C17794" w:rsidRPr="001622AA" w:rsidRDefault="00C17794" w:rsidP="00D31F58">
            <w:pPr>
              <w:rPr>
                <w:rFonts w:cstheme="minorHAnsi"/>
                <w:i/>
                <w:sz w:val="18"/>
                <w:szCs w:val="18"/>
              </w:rPr>
            </w:pPr>
          </w:p>
          <w:p w:rsidR="00C17794" w:rsidRPr="001622AA" w:rsidRDefault="00C17794" w:rsidP="00D31F58">
            <w:pPr>
              <w:rPr>
                <w:rFonts w:cstheme="minorHAnsi"/>
                <w:i/>
                <w:sz w:val="18"/>
                <w:szCs w:val="18"/>
              </w:rPr>
            </w:pPr>
            <w:r w:rsidRPr="001622AA">
              <w:rPr>
                <w:rFonts w:cstheme="minorHAnsi"/>
                <w:i/>
                <w:sz w:val="18"/>
                <w:szCs w:val="18"/>
              </w:rPr>
              <w:t>...........................................................</w:t>
            </w:r>
          </w:p>
          <w:p w:rsidR="00C17794" w:rsidRPr="00CF2265" w:rsidRDefault="00C17794" w:rsidP="00D31F58">
            <w:pPr>
              <w:rPr>
                <w:rFonts w:cstheme="minorHAnsi"/>
                <w:sz w:val="18"/>
                <w:szCs w:val="18"/>
              </w:rPr>
            </w:pPr>
            <w:r w:rsidRPr="00CF2265">
              <w:rPr>
                <w:rFonts w:cstheme="minorHAnsi"/>
                <w:sz w:val="18"/>
                <w:szCs w:val="18"/>
              </w:rPr>
              <w:t xml:space="preserve">Lessons/programmes/courses are well planned to promote learners’ engagement with their learning and their progress as learners. </w:t>
            </w:r>
          </w:p>
          <w:p w:rsidR="00C17794" w:rsidRPr="00CF2265" w:rsidRDefault="00C17794" w:rsidP="00D31F58">
            <w:pPr>
              <w:rPr>
                <w:rFonts w:cstheme="minorHAnsi"/>
                <w:sz w:val="18"/>
                <w:szCs w:val="18"/>
              </w:rPr>
            </w:pPr>
            <w:r w:rsidRPr="00CF2265">
              <w:rPr>
                <w:rFonts w:cstheme="minorHAnsi"/>
                <w:sz w:val="18"/>
                <w:szCs w:val="18"/>
              </w:rPr>
              <w:t xml:space="preserve">Young people are keen to learn and enjoy learning in school. </w:t>
            </w:r>
          </w:p>
          <w:p w:rsidR="00C17794" w:rsidRPr="00CF2265" w:rsidRDefault="00C17794" w:rsidP="00D31F58">
            <w:pPr>
              <w:rPr>
                <w:rFonts w:cstheme="minorHAnsi"/>
                <w:sz w:val="18"/>
                <w:szCs w:val="18"/>
              </w:rPr>
            </w:pPr>
            <w:r w:rsidRPr="00CF2265">
              <w:rPr>
                <w:rFonts w:cstheme="minorHAnsi"/>
                <w:sz w:val="18"/>
                <w:szCs w:val="18"/>
              </w:rPr>
              <w:t>Almost all are motivated and enthusiastic learners, especially when actively engaged in lessons.</w:t>
            </w:r>
          </w:p>
          <w:p w:rsidR="00C17794" w:rsidRPr="00CF2265" w:rsidRDefault="00C17794" w:rsidP="00D31F58">
            <w:pPr>
              <w:rPr>
                <w:rFonts w:cstheme="minorHAnsi"/>
                <w:sz w:val="18"/>
                <w:szCs w:val="18"/>
              </w:rPr>
            </w:pPr>
            <w:r w:rsidRPr="00CF2265">
              <w:rPr>
                <w:rFonts w:cstheme="minorHAnsi"/>
                <w:sz w:val="18"/>
                <w:szCs w:val="18"/>
              </w:rPr>
              <w:t xml:space="preserve">Active learning approaches are consistently embedded across the school and have enhanced learner motivation and levels of challenge. </w:t>
            </w:r>
          </w:p>
          <w:p w:rsidR="00C17794" w:rsidRPr="00CF2265" w:rsidRDefault="00C17794" w:rsidP="00D31F58">
            <w:pPr>
              <w:rPr>
                <w:rFonts w:cstheme="minorHAnsi"/>
                <w:sz w:val="18"/>
                <w:szCs w:val="18"/>
              </w:rPr>
            </w:pPr>
            <w:r w:rsidRPr="00CF2265">
              <w:rPr>
                <w:rFonts w:cstheme="minorHAnsi"/>
                <w:sz w:val="18"/>
                <w:szCs w:val="18"/>
              </w:rPr>
              <w:t>Teachers’ use of high quality ICT to support and enhance learning.</w:t>
            </w:r>
          </w:p>
          <w:p w:rsidR="00C17794" w:rsidRPr="00CF2265" w:rsidRDefault="00C17794" w:rsidP="00D31F58">
            <w:pPr>
              <w:rPr>
                <w:rFonts w:cstheme="minorHAnsi"/>
                <w:sz w:val="18"/>
                <w:szCs w:val="18"/>
              </w:rPr>
            </w:pPr>
            <w:r w:rsidRPr="00CF2265">
              <w:rPr>
                <w:rFonts w:cstheme="minorHAnsi"/>
                <w:sz w:val="18"/>
                <w:szCs w:val="18"/>
              </w:rPr>
              <w:t>Young people use ICT confidently and independently to develop their learning.</w:t>
            </w:r>
          </w:p>
          <w:p w:rsidR="00C17794" w:rsidRPr="00CF2265" w:rsidRDefault="00C17794" w:rsidP="00D31F58">
            <w:pPr>
              <w:rPr>
                <w:rFonts w:cstheme="minorHAnsi"/>
                <w:sz w:val="18"/>
                <w:szCs w:val="18"/>
              </w:rPr>
            </w:pPr>
            <w:r w:rsidRPr="00CF2265">
              <w:rPr>
                <w:rFonts w:cstheme="minorHAnsi"/>
                <w:sz w:val="18"/>
                <w:szCs w:val="18"/>
              </w:rPr>
              <w:t>The use of ICT is integral and well-embedded across learning.</w:t>
            </w:r>
          </w:p>
          <w:p w:rsidR="00C17794" w:rsidRPr="00CF2265" w:rsidRDefault="00C17794" w:rsidP="00D31F58">
            <w:pPr>
              <w:rPr>
                <w:rFonts w:cstheme="minorHAnsi"/>
                <w:sz w:val="18"/>
                <w:szCs w:val="18"/>
              </w:rPr>
            </w:pPr>
            <w:r w:rsidRPr="00CF2265">
              <w:rPr>
                <w:rFonts w:cstheme="minorHAnsi"/>
                <w:sz w:val="18"/>
                <w:szCs w:val="18"/>
              </w:rPr>
              <w:t>Pupils consistently review their own and their peers’ learning.</w:t>
            </w:r>
          </w:p>
          <w:p w:rsidR="00C17794" w:rsidRPr="001622AA" w:rsidRDefault="00C17794" w:rsidP="00D31F58">
            <w:pPr>
              <w:rPr>
                <w:rFonts w:cstheme="minorHAnsi"/>
                <w:i/>
                <w:sz w:val="18"/>
                <w:szCs w:val="18"/>
              </w:rPr>
            </w:pPr>
            <w:r w:rsidRPr="001622AA">
              <w:rPr>
                <w:rFonts w:cstheme="minorHAnsi"/>
                <w:i/>
                <w:sz w:val="18"/>
                <w:szCs w:val="18"/>
              </w:rPr>
              <w:lastRenderedPageBreak/>
              <w:t>.......................................................</w:t>
            </w:r>
          </w:p>
          <w:p w:rsidR="00C17794" w:rsidRPr="00CF2265" w:rsidRDefault="00C17794" w:rsidP="00D31F58">
            <w:pPr>
              <w:rPr>
                <w:rFonts w:cstheme="minorHAnsi"/>
                <w:sz w:val="18"/>
                <w:szCs w:val="18"/>
              </w:rPr>
            </w:pPr>
            <w:r w:rsidRPr="00CF2265">
              <w:rPr>
                <w:rFonts w:cstheme="minorHAnsi"/>
                <w:sz w:val="18"/>
                <w:szCs w:val="18"/>
              </w:rPr>
              <w:t>The school provides many opportunities for staff and pupils to have meaningful dialogue about learning and progress.</w:t>
            </w:r>
          </w:p>
          <w:p w:rsidR="00C17794" w:rsidRPr="00CF2265" w:rsidRDefault="00C17794" w:rsidP="00D31F58">
            <w:pPr>
              <w:rPr>
                <w:rFonts w:cstheme="minorHAnsi"/>
                <w:sz w:val="18"/>
                <w:szCs w:val="18"/>
              </w:rPr>
            </w:pPr>
            <w:r w:rsidRPr="00CF2265">
              <w:rPr>
                <w:rFonts w:cstheme="minorHAnsi"/>
                <w:sz w:val="18"/>
                <w:szCs w:val="18"/>
              </w:rPr>
              <w:t xml:space="preserve">Young people are aware of their strengths as learners and what they need to do to improve. </w:t>
            </w:r>
          </w:p>
          <w:p w:rsidR="00C17794" w:rsidRPr="00CF2265" w:rsidRDefault="00C17794" w:rsidP="00D31F58">
            <w:pPr>
              <w:rPr>
                <w:rFonts w:cstheme="minorHAnsi"/>
                <w:sz w:val="18"/>
                <w:szCs w:val="18"/>
              </w:rPr>
            </w:pPr>
            <w:r w:rsidRPr="00CF2265">
              <w:rPr>
                <w:rFonts w:cstheme="minorHAnsi"/>
                <w:sz w:val="18"/>
                <w:szCs w:val="18"/>
              </w:rPr>
              <w:t>Young people benefit from detailed and consistent feedback on specific steps to make better progress in learning.</w:t>
            </w:r>
          </w:p>
          <w:p w:rsidR="00C17794" w:rsidRPr="00CF2265" w:rsidRDefault="00C17794" w:rsidP="00D31F58">
            <w:pPr>
              <w:rPr>
                <w:rFonts w:cstheme="minorHAnsi"/>
                <w:sz w:val="18"/>
                <w:szCs w:val="18"/>
              </w:rPr>
            </w:pPr>
            <w:r w:rsidRPr="00CF2265">
              <w:rPr>
                <w:rFonts w:cstheme="minorHAnsi"/>
                <w:sz w:val="18"/>
                <w:szCs w:val="18"/>
              </w:rPr>
              <w:t>Overall most pupils are aware of their learning targets. They can describe the levels they are working at/the progress they are making with their learning.</w:t>
            </w:r>
          </w:p>
          <w:p w:rsidR="00C17794" w:rsidRPr="00CF2265" w:rsidRDefault="00C17794" w:rsidP="00264AD7">
            <w:pPr>
              <w:spacing w:line="240" w:lineRule="auto"/>
              <w:rPr>
                <w:rFonts w:cstheme="minorHAnsi"/>
                <w:sz w:val="18"/>
                <w:szCs w:val="18"/>
              </w:rPr>
            </w:pPr>
            <w:r w:rsidRPr="00CF2265">
              <w:rPr>
                <w:rFonts w:cstheme="minorHAnsi"/>
                <w:sz w:val="18"/>
                <w:szCs w:val="18"/>
              </w:rPr>
              <w:t>Learning logs effectively support learners’ discussions with their teachers about progress.</w:t>
            </w:r>
          </w:p>
          <w:p w:rsidR="00C17794" w:rsidRPr="001622AA" w:rsidRDefault="00C17794" w:rsidP="00D31F58">
            <w:pPr>
              <w:rPr>
                <w:rFonts w:cstheme="minorHAnsi"/>
                <w:i/>
                <w:sz w:val="18"/>
                <w:szCs w:val="18"/>
              </w:rPr>
            </w:pPr>
            <w:r w:rsidRPr="001622AA">
              <w:rPr>
                <w:rFonts w:cstheme="minorHAnsi"/>
                <w:i/>
                <w:sz w:val="18"/>
                <w:szCs w:val="18"/>
              </w:rPr>
              <w:t>.........................................................</w:t>
            </w:r>
          </w:p>
          <w:p w:rsidR="00C17794" w:rsidRPr="00CF2265" w:rsidRDefault="00C17794" w:rsidP="00D31F58">
            <w:pPr>
              <w:rPr>
                <w:rFonts w:cstheme="minorHAnsi"/>
                <w:sz w:val="18"/>
                <w:szCs w:val="18"/>
              </w:rPr>
            </w:pPr>
            <w:r w:rsidRPr="00CF2265">
              <w:rPr>
                <w:rFonts w:cstheme="minorHAnsi"/>
                <w:sz w:val="18"/>
                <w:szCs w:val="18"/>
              </w:rPr>
              <w:t>Learners’ experiences are enhanced through a wide range of opportunities to achieve beyond the classroom.</w:t>
            </w:r>
          </w:p>
          <w:p w:rsidR="00C17794" w:rsidRPr="00CF2265" w:rsidRDefault="00C17794" w:rsidP="00D31F58">
            <w:pPr>
              <w:rPr>
                <w:rFonts w:cstheme="minorHAnsi"/>
                <w:sz w:val="18"/>
                <w:szCs w:val="18"/>
              </w:rPr>
            </w:pPr>
            <w:r w:rsidRPr="00CF2265">
              <w:rPr>
                <w:rFonts w:cstheme="minorHAnsi"/>
                <w:sz w:val="18"/>
                <w:szCs w:val="18"/>
              </w:rPr>
              <w:t>Learners’ experiences are enhanced through a range of local and international excursions and field trips.</w:t>
            </w:r>
          </w:p>
          <w:p w:rsidR="00C17794" w:rsidRPr="00CF2265" w:rsidRDefault="00264AD7" w:rsidP="00D31F58">
            <w:pPr>
              <w:rPr>
                <w:rFonts w:cstheme="minorHAnsi"/>
                <w:sz w:val="18"/>
                <w:szCs w:val="18"/>
              </w:rPr>
            </w:pPr>
            <w:r>
              <w:rPr>
                <w:rFonts w:cstheme="minorHAnsi"/>
                <w:sz w:val="18"/>
                <w:szCs w:val="18"/>
              </w:rPr>
              <w:t>Young people</w:t>
            </w:r>
            <w:r w:rsidR="00C17794" w:rsidRPr="00CF2265">
              <w:rPr>
                <w:rFonts w:cstheme="minorHAnsi"/>
                <w:sz w:val="18"/>
                <w:szCs w:val="18"/>
              </w:rPr>
              <w:t xml:space="preserve"> find the many opportunities they have to take part in out of class learning such as fieldtrips and clubs motivating and enjoyable.</w:t>
            </w:r>
          </w:p>
          <w:p w:rsidR="00C17794" w:rsidRPr="001622AA" w:rsidRDefault="00C17794" w:rsidP="00D31F58">
            <w:pPr>
              <w:rPr>
                <w:rFonts w:cstheme="minorHAnsi"/>
                <w:i/>
                <w:sz w:val="18"/>
                <w:szCs w:val="18"/>
              </w:rPr>
            </w:pPr>
          </w:p>
          <w:p w:rsidR="00C17794" w:rsidRPr="001622AA" w:rsidRDefault="00C17794" w:rsidP="00D31F58">
            <w:pPr>
              <w:rPr>
                <w:rFonts w:cstheme="minorHAnsi"/>
                <w:i/>
                <w:sz w:val="18"/>
                <w:szCs w:val="18"/>
              </w:rPr>
            </w:pPr>
          </w:p>
          <w:p w:rsidR="00C17794" w:rsidRPr="001622AA" w:rsidRDefault="00C17794" w:rsidP="00D31F58">
            <w:pPr>
              <w:rPr>
                <w:rFonts w:cstheme="minorHAnsi"/>
                <w:i/>
                <w:sz w:val="18"/>
                <w:szCs w:val="18"/>
              </w:rPr>
            </w:pPr>
          </w:p>
          <w:p w:rsidR="00C17794" w:rsidRPr="001622AA" w:rsidRDefault="00C17794" w:rsidP="00D31F58">
            <w:pPr>
              <w:rPr>
                <w:rFonts w:cstheme="minorHAnsi"/>
                <w:i/>
                <w:sz w:val="18"/>
                <w:szCs w:val="18"/>
              </w:rPr>
            </w:pPr>
          </w:p>
          <w:p w:rsidR="00C17794" w:rsidRDefault="00C17794" w:rsidP="00D31F58">
            <w:pPr>
              <w:spacing w:line="480" w:lineRule="auto"/>
              <w:rPr>
                <w:rFonts w:cstheme="minorHAnsi"/>
                <w:i/>
                <w:sz w:val="18"/>
                <w:szCs w:val="18"/>
              </w:rPr>
            </w:pPr>
          </w:p>
          <w:p w:rsidR="00C17794" w:rsidRPr="001622AA" w:rsidRDefault="00C17794" w:rsidP="00D31F58">
            <w:pPr>
              <w:rPr>
                <w:rFonts w:cstheme="minorHAnsi"/>
                <w:i/>
                <w:sz w:val="18"/>
                <w:szCs w:val="18"/>
              </w:rPr>
            </w:pPr>
          </w:p>
          <w:p w:rsidR="00C17794" w:rsidRPr="001622AA" w:rsidRDefault="00C17794" w:rsidP="00D31F58">
            <w:pPr>
              <w:rPr>
                <w:rFonts w:cstheme="minorHAnsi"/>
                <w:i/>
                <w:sz w:val="18"/>
                <w:szCs w:val="18"/>
              </w:rPr>
            </w:pPr>
            <w:r w:rsidRPr="001622AA">
              <w:rPr>
                <w:rFonts w:cstheme="minorHAnsi"/>
                <w:i/>
                <w:sz w:val="18"/>
                <w:szCs w:val="18"/>
              </w:rPr>
              <w:t>........................................................</w:t>
            </w:r>
          </w:p>
          <w:p w:rsidR="00C17794" w:rsidRPr="00CF2265" w:rsidRDefault="00C17794" w:rsidP="00D31F58">
            <w:pPr>
              <w:rPr>
                <w:rFonts w:cstheme="minorHAnsi"/>
                <w:sz w:val="18"/>
                <w:szCs w:val="18"/>
              </w:rPr>
            </w:pPr>
            <w:r w:rsidRPr="00CF2265">
              <w:rPr>
                <w:rFonts w:cstheme="minorHAnsi"/>
                <w:sz w:val="18"/>
                <w:szCs w:val="18"/>
              </w:rPr>
              <w:t>Young people’s views are regularly sought, discussed with them and used to improve the school.</w:t>
            </w:r>
          </w:p>
          <w:p w:rsidR="00C17794" w:rsidRPr="00CF2265" w:rsidRDefault="00C17794" w:rsidP="00D31F58">
            <w:pPr>
              <w:rPr>
                <w:rFonts w:cstheme="minorHAnsi"/>
                <w:sz w:val="18"/>
                <w:szCs w:val="18"/>
              </w:rPr>
            </w:pPr>
            <w:r w:rsidRPr="00CF2265">
              <w:rPr>
                <w:rFonts w:cstheme="minorHAnsi"/>
                <w:sz w:val="18"/>
                <w:szCs w:val="18"/>
              </w:rPr>
              <w:t>Young people willingly assume positions of responsibility and contribute successfully to the life of the school and the community.</w:t>
            </w:r>
          </w:p>
          <w:p w:rsidR="00C17794" w:rsidRPr="00CF2265" w:rsidRDefault="00C17794" w:rsidP="00D31F58">
            <w:pPr>
              <w:rPr>
                <w:rFonts w:cstheme="minorHAnsi"/>
                <w:sz w:val="18"/>
                <w:szCs w:val="18"/>
              </w:rPr>
            </w:pPr>
            <w:r w:rsidRPr="00CF2265">
              <w:rPr>
                <w:rFonts w:cstheme="minorHAnsi"/>
                <w:sz w:val="18"/>
                <w:szCs w:val="18"/>
              </w:rPr>
              <w:t>The pupil council is successful in having a positive impact on important aspects of school life, such as learning and teaching and on the wider community.</w:t>
            </w:r>
          </w:p>
          <w:p w:rsidR="00C17794" w:rsidRPr="00CF2265" w:rsidRDefault="00C17794" w:rsidP="00D31F58">
            <w:pPr>
              <w:rPr>
                <w:rFonts w:cstheme="minorHAnsi"/>
                <w:sz w:val="18"/>
                <w:szCs w:val="18"/>
              </w:rPr>
            </w:pPr>
            <w:r w:rsidRPr="00CF2265">
              <w:rPr>
                <w:rFonts w:cstheme="minorHAnsi"/>
                <w:sz w:val="18"/>
                <w:szCs w:val="18"/>
              </w:rPr>
              <w:t>Young people across the school act as role models, develop team work and take on leadership roles.</w:t>
            </w:r>
          </w:p>
          <w:p w:rsidR="00C17794" w:rsidRPr="00CF2265" w:rsidRDefault="00C17794" w:rsidP="00D31F58">
            <w:pPr>
              <w:rPr>
                <w:rFonts w:cstheme="minorHAnsi"/>
                <w:sz w:val="18"/>
                <w:szCs w:val="18"/>
              </w:rPr>
            </w:pPr>
            <w:r w:rsidRPr="00CF2265">
              <w:rPr>
                <w:rFonts w:cstheme="minorHAnsi"/>
                <w:sz w:val="18"/>
                <w:szCs w:val="18"/>
              </w:rPr>
              <w:t>Young people are actively involved in peer education and mentoring schemes, some of which they have developed themselves.</w:t>
            </w:r>
          </w:p>
          <w:p w:rsidR="00C17794" w:rsidRDefault="00C17794" w:rsidP="00D31F58">
            <w:pPr>
              <w:rPr>
                <w:rFonts w:cstheme="minorHAnsi"/>
                <w:i/>
                <w:sz w:val="18"/>
                <w:szCs w:val="18"/>
              </w:rPr>
            </w:pPr>
          </w:p>
          <w:p w:rsidR="00C17794" w:rsidRDefault="00C17794" w:rsidP="00D31F58">
            <w:pPr>
              <w:rPr>
                <w:rFonts w:cstheme="minorHAnsi"/>
                <w:i/>
                <w:sz w:val="18"/>
                <w:szCs w:val="18"/>
              </w:rPr>
            </w:pPr>
          </w:p>
          <w:p w:rsidR="00C17794" w:rsidRDefault="00C17794" w:rsidP="00D31F58">
            <w:pPr>
              <w:rPr>
                <w:rFonts w:cstheme="minorHAnsi"/>
                <w:i/>
                <w:sz w:val="18"/>
                <w:szCs w:val="18"/>
              </w:rPr>
            </w:pPr>
          </w:p>
          <w:p w:rsidR="00C17794" w:rsidRDefault="00C17794" w:rsidP="00D31F58">
            <w:pPr>
              <w:rPr>
                <w:rFonts w:cstheme="minorHAnsi"/>
                <w:i/>
                <w:sz w:val="18"/>
                <w:szCs w:val="18"/>
              </w:rPr>
            </w:pPr>
          </w:p>
          <w:p w:rsidR="00264AD7" w:rsidRPr="001622AA" w:rsidRDefault="00264AD7" w:rsidP="00D31F58">
            <w:pPr>
              <w:rPr>
                <w:rFonts w:cstheme="minorHAnsi"/>
                <w:i/>
                <w:sz w:val="18"/>
                <w:szCs w:val="18"/>
              </w:rPr>
            </w:pPr>
          </w:p>
          <w:p w:rsidR="00C17794" w:rsidRPr="001622AA" w:rsidRDefault="00C17794" w:rsidP="00D31F58">
            <w:pPr>
              <w:rPr>
                <w:rFonts w:cstheme="minorHAnsi"/>
                <w:i/>
                <w:sz w:val="18"/>
                <w:szCs w:val="18"/>
              </w:rPr>
            </w:pPr>
            <w:r w:rsidRPr="001622AA">
              <w:rPr>
                <w:rFonts w:cstheme="minorHAnsi"/>
                <w:i/>
                <w:sz w:val="18"/>
                <w:szCs w:val="18"/>
              </w:rPr>
              <w:lastRenderedPageBreak/>
              <w:t>.......................................................</w:t>
            </w:r>
          </w:p>
          <w:p w:rsidR="00C17794" w:rsidRPr="00CF2265" w:rsidRDefault="00C17794" w:rsidP="00D31F58">
            <w:pPr>
              <w:rPr>
                <w:rFonts w:cstheme="minorHAnsi"/>
                <w:sz w:val="18"/>
                <w:szCs w:val="18"/>
              </w:rPr>
            </w:pPr>
            <w:r w:rsidRPr="00CF2265">
              <w:rPr>
                <w:rFonts w:cstheme="minorHAnsi"/>
                <w:sz w:val="18"/>
                <w:szCs w:val="18"/>
              </w:rPr>
              <w:t xml:space="preserve">Almost all young people can speak confidently about their views. </w:t>
            </w:r>
          </w:p>
          <w:p w:rsidR="00C17794" w:rsidRPr="00CF2265" w:rsidRDefault="00C17794" w:rsidP="00D31F58">
            <w:pPr>
              <w:rPr>
                <w:rFonts w:cstheme="minorHAnsi"/>
                <w:sz w:val="18"/>
                <w:szCs w:val="18"/>
              </w:rPr>
            </w:pPr>
            <w:r w:rsidRPr="00CF2265">
              <w:rPr>
                <w:rFonts w:cstheme="minorHAnsi"/>
                <w:sz w:val="18"/>
                <w:szCs w:val="18"/>
              </w:rPr>
              <w:t>Young people value the many opportunities they have to contribute to decision making in the school, including decisions about their learning.</w:t>
            </w:r>
          </w:p>
          <w:p w:rsidR="00C17794" w:rsidRPr="00CF2265" w:rsidRDefault="00C17794" w:rsidP="00D31F58">
            <w:pPr>
              <w:rPr>
                <w:rFonts w:cstheme="minorHAnsi"/>
                <w:sz w:val="18"/>
                <w:szCs w:val="18"/>
              </w:rPr>
            </w:pPr>
            <w:r w:rsidRPr="00CF2265">
              <w:rPr>
                <w:rFonts w:cstheme="minorHAnsi"/>
                <w:sz w:val="18"/>
                <w:szCs w:val="18"/>
              </w:rPr>
              <w:t>Young people feel that staff listen to them and their views are taken into account.</w:t>
            </w:r>
          </w:p>
          <w:p w:rsidR="00C17794" w:rsidRPr="00CF2265" w:rsidRDefault="00C17794" w:rsidP="00D31F58">
            <w:pPr>
              <w:rPr>
                <w:rFonts w:cstheme="minorHAnsi"/>
                <w:sz w:val="18"/>
                <w:szCs w:val="18"/>
              </w:rPr>
            </w:pPr>
            <w:r w:rsidRPr="00CF2265">
              <w:rPr>
                <w:rFonts w:cstheme="minorHAnsi"/>
                <w:sz w:val="18"/>
                <w:szCs w:val="18"/>
              </w:rPr>
              <w:t xml:space="preserve">The school promotes an ethos of of respect and inclusion where young people feel safe and cared for. </w:t>
            </w:r>
          </w:p>
          <w:p w:rsidR="00264AD7" w:rsidRDefault="00C17794" w:rsidP="00264AD7">
            <w:pPr>
              <w:spacing w:line="240" w:lineRule="auto"/>
              <w:rPr>
                <w:rFonts w:cstheme="minorHAnsi"/>
                <w:sz w:val="18"/>
                <w:szCs w:val="18"/>
              </w:rPr>
            </w:pPr>
            <w:r w:rsidRPr="00CF2265">
              <w:rPr>
                <w:rFonts w:cstheme="minorHAnsi"/>
                <w:sz w:val="18"/>
                <w:szCs w:val="18"/>
              </w:rPr>
              <w:t>Young people feel able to address any concerns with a trusted adult.</w:t>
            </w:r>
          </w:p>
          <w:p w:rsidR="00C17794" w:rsidRPr="00CF2265" w:rsidRDefault="00C17794" w:rsidP="00264AD7">
            <w:pPr>
              <w:spacing w:line="240" w:lineRule="auto"/>
              <w:rPr>
                <w:rFonts w:cstheme="minorHAnsi"/>
                <w:sz w:val="18"/>
                <w:szCs w:val="18"/>
              </w:rPr>
            </w:pPr>
            <w:r w:rsidRPr="00CF2265">
              <w:rPr>
                <w:rFonts w:cstheme="minorHAnsi"/>
                <w:sz w:val="18"/>
                <w:szCs w:val="18"/>
              </w:rPr>
              <w:t>Overall young people enjoy learning at school and feel they are treated with fairness and respect.</w:t>
            </w:r>
          </w:p>
          <w:p w:rsidR="00C17794" w:rsidRPr="00CF2265" w:rsidRDefault="00264AD7" w:rsidP="00D31F58">
            <w:pPr>
              <w:rPr>
                <w:rFonts w:cstheme="minorHAnsi"/>
                <w:sz w:val="18"/>
                <w:szCs w:val="18"/>
              </w:rPr>
            </w:pPr>
            <w:r>
              <w:rPr>
                <w:rFonts w:cstheme="minorHAnsi"/>
                <w:sz w:val="18"/>
                <w:szCs w:val="18"/>
              </w:rPr>
              <w:t>Young people</w:t>
            </w:r>
            <w:r w:rsidR="00C17794" w:rsidRPr="00CF2265">
              <w:rPr>
                <w:rFonts w:cstheme="minorHAnsi"/>
                <w:sz w:val="18"/>
                <w:szCs w:val="18"/>
              </w:rPr>
              <w:t xml:space="preserve"> enjoy positive relationship with staff.</w:t>
            </w:r>
          </w:p>
          <w:p w:rsidR="00C17794" w:rsidRPr="00CF2265" w:rsidRDefault="00C17794" w:rsidP="00D31F58">
            <w:pPr>
              <w:rPr>
                <w:rFonts w:cstheme="minorHAnsi"/>
                <w:sz w:val="18"/>
                <w:szCs w:val="18"/>
              </w:rPr>
            </w:pPr>
            <w:r w:rsidRPr="00CF2265">
              <w:rPr>
                <w:rFonts w:cstheme="minorHAnsi"/>
                <w:sz w:val="18"/>
                <w:szCs w:val="18"/>
              </w:rPr>
              <w:t>Young people are proud of their school and identify strongly with it.</w:t>
            </w:r>
          </w:p>
          <w:p w:rsidR="00C17794" w:rsidRDefault="00C17794" w:rsidP="00D31F58">
            <w:pPr>
              <w:pStyle w:val="NormalWeb"/>
              <w:spacing w:before="0" w:beforeAutospacing="0" w:after="0" w:afterAutospacing="0"/>
              <w:rPr>
                <w:rFonts w:asciiTheme="minorHAnsi" w:hAnsiTheme="minorHAnsi" w:cstheme="minorHAnsi"/>
                <w:b/>
                <w:bCs/>
                <w:i/>
                <w:sz w:val="18"/>
                <w:szCs w:val="18"/>
              </w:rPr>
            </w:pPr>
          </w:p>
          <w:p w:rsidR="00264AD7" w:rsidRDefault="00264AD7" w:rsidP="00D31F58">
            <w:pPr>
              <w:pStyle w:val="NormalWeb"/>
              <w:spacing w:before="0" w:beforeAutospacing="0" w:after="0" w:afterAutospacing="0"/>
              <w:rPr>
                <w:rFonts w:asciiTheme="minorHAnsi" w:hAnsiTheme="minorHAnsi" w:cstheme="minorHAnsi"/>
                <w:b/>
                <w:bCs/>
                <w:i/>
                <w:sz w:val="18"/>
                <w:szCs w:val="18"/>
              </w:rPr>
            </w:pPr>
          </w:p>
          <w:p w:rsidR="00264AD7" w:rsidRDefault="00264AD7" w:rsidP="00D31F58">
            <w:pPr>
              <w:pStyle w:val="NormalWeb"/>
              <w:spacing w:before="0" w:beforeAutospacing="0" w:after="0" w:afterAutospacing="0"/>
              <w:rPr>
                <w:rFonts w:asciiTheme="minorHAnsi" w:hAnsiTheme="minorHAnsi" w:cstheme="minorHAnsi"/>
                <w:b/>
                <w:bCs/>
                <w:i/>
                <w:sz w:val="18"/>
                <w:szCs w:val="18"/>
              </w:rPr>
            </w:pPr>
          </w:p>
          <w:p w:rsidR="00264AD7" w:rsidRDefault="00264AD7" w:rsidP="00D31F58">
            <w:pPr>
              <w:pStyle w:val="NormalWeb"/>
              <w:spacing w:before="0" w:beforeAutospacing="0" w:after="0" w:afterAutospacing="0"/>
              <w:rPr>
                <w:rFonts w:asciiTheme="minorHAnsi" w:hAnsiTheme="minorHAnsi" w:cstheme="minorHAnsi"/>
                <w:b/>
                <w:bCs/>
                <w:i/>
                <w:sz w:val="18"/>
                <w:szCs w:val="18"/>
              </w:rPr>
            </w:pPr>
          </w:p>
          <w:p w:rsidR="00264AD7" w:rsidRDefault="00264AD7" w:rsidP="00D31F58">
            <w:pPr>
              <w:pStyle w:val="NormalWeb"/>
              <w:spacing w:before="0" w:beforeAutospacing="0" w:after="0" w:afterAutospacing="0"/>
              <w:rPr>
                <w:rFonts w:asciiTheme="minorHAnsi" w:hAnsiTheme="minorHAnsi" w:cstheme="minorHAnsi"/>
                <w:b/>
                <w:bCs/>
                <w:i/>
                <w:sz w:val="18"/>
                <w:szCs w:val="18"/>
              </w:rPr>
            </w:pPr>
          </w:p>
          <w:p w:rsidR="00264AD7" w:rsidRDefault="00264AD7" w:rsidP="00D31F58">
            <w:pPr>
              <w:pStyle w:val="NormalWeb"/>
              <w:spacing w:before="0" w:beforeAutospacing="0" w:after="0" w:afterAutospacing="0"/>
              <w:rPr>
                <w:rFonts w:asciiTheme="minorHAnsi" w:hAnsiTheme="minorHAnsi" w:cstheme="minorHAnsi"/>
                <w:b/>
                <w:bCs/>
                <w:i/>
                <w:sz w:val="18"/>
                <w:szCs w:val="18"/>
              </w:rPr>
            </w:pPr>
          </w:p>
          <w:p w:rsidR="00264AD7" w:rsidRDefault="00264AD7" w:rsidP="00D31F58">
            <w:pPr>
              <w:pStyle w:val="NormalWeb"/>
              <w:spacing w:before="0" w:beforeAutospacing="0" w:after="0" w:afterAutospacing="0"/>
              <w:rPr>
                <w:rFonts w:asciiTheme="minorHAnsi" w:hAnsiTheme="minorHAnsi" w:cstheme="minorHAnsi"/>
                <w:b/>
                <w:bCs/>
                <w:i/>
                <w:sz w:val="18"/>
                <w:szCs w:val="18"/>
              </w:rPr>
            </w:pPr>
          </w:p>
          <w:p w:rsidR="00264AD7" w:rsidRPr="001622AA" w:rsidRDefault="00264AD7" w:rsidP="00D31F58">
            <w:pPr>
              <w:pStyle w:val="NormalWeb"/>
              <w:spacing w:before="0" w:beforeAutospacing="0" w:after="0" w:afterAutospacing="0"/>
              <w:rPr>
                <w:rFonts w:asciiTheme="minorHAnsi" w:hAnsiTheme="minorHAnsi" w:cstheme="minorHAnsi"/>
                <w:b/>
                <w:bCs/>
                <w:i/>
                <w:sz w:val="18"/>
                <w:szCs w:val="18"/>
              </w:rPr>
            </w:pPr>
          </w:p>
        </w:tc>
        <w:tc>
          <w:tcPr>
            <w:tcW w:w="4711" w:type="dxa"/>
            <w:gridSpan w:val="6"/>
          </w:tcPr>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tc>
      </w:tr>
      <w:tr w:rsidR="00C17794" w:rsidRPr="000A6BD4" w:rsidTr="00D31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3" w:type="dxa"/>
            <w:gridSpan w:val="3"/>
            <w:shd w:val="clear" w:color="auto" w:fill="C0504D" w:themeFill="accent2"/>
          </w:tcPr>
          <w:p w:rsidR="00C17794" w:rsidRPr="001529F2" w:rsidRDefault="00C17794" w:rsidP="00D31F58">
            <w:pPr>
              <w:pStyle w:val="NormalWeb"/>
              <w:spacing w:before="60" w:beforeAutospacing="0" w:after="0" w:afterAutospacing="0"/>
              <w:rPr>
                <w:rFonts w:asciiTheme="minorHAnsi" w:hAnsiTheme="minorHAnsi" w:cstheme="minorHAnsi"/>
                <w:b/>
                <w:bCs/>
                <w:color w:val="FFFFFF" w:themeColor="background1"/>
                <w:sz w:val="18"/>
                <w:szCs w:val="18"/>
              </w:rPr>
            </w:pPr>
            <w:r w:rsidRPr="001529F2">
              <w:rPr>
                <w:rFonts w:asciiTheme="minorHAnsi" w:hAnsiTheme="minorHAnsi" w:cstheme="minorHAnsi"/>
                <w:b/>
                <w:bCs/>
                <w:color w:val="FFFFFF" w:themeColor="background1"/>
                <w:sz w:val="18"/>
                <w:szCs w:val="18"/>
              </w:rPr>
              <w:lastRenderedPageBreak/>
              <w:t>Overall evaluation of 2.1:</w:t>
            </w:r>
          </w:p>
        </w:tc>
        <w:tc>
          <w:tcPr>
            <w:tcW w:w="557" w:type="dxa"/>
          </w:tcPr>
          <w:p w:rsidR="00C17794" w:rsidRPr="000A6BD4" w:rsidRDefault="00C17794" w:rsidP="00D31F58">
            <w:pPr>
              <w:pStyle w:val="NormalWeb"/>
              <w:spacing w:before="6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1</w:t>
            </w:r>
          </w:p>
        </w:tc>
        <w:tc>
          <w:tcPr>
            <w:tcW w:w="558" w:type="dxa"/>
          </w:tcPr>
          <w:p w:rsidR="00C17794" w:rsidRPr="000A6BD4" w:rsidRDefault="00C17794" w:rsidP="00D31F58">
            <w:pPr>
              <w:pStyle w:val="NormalWeb"/>
              <w:spacing w:before="6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2</w:t>
            </w:r>
          </w:p>
        </w:tc>
        <w:tc>
          <w:tcPr>
            <w:tcW w:w="558" w:type="dxa"/>
          </w:tcPr>
          <w:p w:rsidR="00C17794" w:rsidRPr="000A6BD4" w:rsidRDefault="00C17794" w:rsidP="00D31F58">
            <w:pPr>
              <w:pStyle w:val="NormalWeb"/>
              <w:spacing w:before="6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3</w:t>
            </w:r>
          </w:p>
        </w:tc>
        <w:tc>
          <w:tcPr>
            <w:tcW w:w="557" w:type="dxa"/>
          </w:tcPr>
          <w:p w:rsidR="00C17794" w:rsidRPr="000A6BD4" w:rsidRDefault="00C17794" w:rsidP="00D31F58">
            <w:pPr>
              <w:pStyle w:val="NormalWeb"/>
              <w:spacing w:before="6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4</w:t>
            </w:r>
          </w:p>
        </w:tc>
        <w:tc>
          <w:tcPr>
            <w:tcW w:w="558" w:type="dxa"/>
          </w:tcPr>
          <w:p w:rsidR="00C17794" w:rsidRPr="000A6BD4" w:rsidRDefault="00C17794" w:rsidP="00D31F58">
            <w:pPr>
              <w:pStyle w:val="NormalWeb"/>
              <w:spacing w:before="6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5</w:t>
            </w:r>
          </w:p>
        </w:tc>
        <w:tc>
          <w:tcPr>
            <w:tcW w:w="1923" w:type="dxa"/>
          </w:tcPr>
          <w:p w:rsidR="00C17794" w:rsidRPr="000A6BD4" w:rsidRDefault="00C17794" w:rsidP="00D31F58">
            <w:pPr>
              <w:pStyle w:val="NormalWeb"/>
              <w:spacing w:before="6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6</w:t>
            </w:r>
          </w:p>
          <w:p w:rsidR="00C17794" w:rsidRPr="000A6BD4" w:rsidRDefault="00C17794" w:rsidP="00D31F58">
            <w:pPr>
              <w:pStyle w:val="NormalWeb"/>
              <w:spacing w:before="60" w:beforeAutospacing="0" w:after="0" w:afterAutospacing="0"/>
              <w:rPr>
                <w:rFonts w:asciiTheme="minorHAnsi" w:hAnsiTheme="minorHAnsi" w:cstheme="minorHAnsi"/>
                <w:b/>
                <w:bCs/>
                <w:sz w:val="18"/>
                <w:szCs w:val="18"/>
              </w:rPr>
            </w:pPr>
          </w:p>
        </w:tc>
      </w:tr>
    </w:tbl>
    <w:p w:rsidR="00BD04FF" w:rsidRDefault="00BD04FF" w:rsidP="00793811">
      <w:pPr>
        <w:ind w:firstLine="360"/>
      </w:pPr>
    </w:p>
    <w:p w:rsidR="00654724" w:rsidRPr="00EA34D5" w:rsidRDefault="00654724" w:rsidP="00654724">
      <w:pPr>
        <w:jc w:val="center"/>
        <w:rPr>
          <w:b/>
        </w:rPr>
      </w:pPr>
      <w:r>
        <w:rPr>
          <w:b/>
        </w:rPr>
        <w:lastRenderedPageBreak/>
        <w:t>2.1 Learners’ Experience: Focus Group Questions</w:t>
      </w:r>
    </w:p>
    <w:p w:rsidR="00654724" w:rsidRDefault="00654724" w:rsidP="00654724">
      <w:pPr>
        <w:jc w:val="center"/>
        <w:rPr>
          <w:b/>
        </w:rPr>
      </w:pPr>
    </w:p>
    <w:tbl>
      <w:tblPr>
        <w:tblStyle w:val="LightList-Accent2"/>
        <w:tblW w:w="0" w:type="auto"/>
        <w:tblLook w:val="04A0"/>
      </w:tblPr>
      <w:tblGrid>
        <w:gridCol w:w="7479"/>
        <w:gridCol w:w="7655"/>
      </w:tblGrid>
      <w:tr w:rsidR="00654724" w:rsidRPr="00DC2D63" w:rsidTr="001529F2">
        <w:trPr>
          <w:cnfStyle w:val="100000000000"/>
        </w:trPr>
        <w:tc>
          <w:tcPr>
            <w:cnfStyle w:val="001000000000"/>
            <w:tcW w:w="7479" w:type="dxa"/>
          </w:tcPr>
          <w:p w:rsidR="00654724" w:rsidRPr="00DC2D63" w:rsidRDefault="00654724" w:rsidP="00DF12D7">
            <w:pPr>
              <w:jc w:val="center"/>
              <w:rPr>
                <w:b w:val="0"/>
                <w:sz w:val="28"/>
                <w:szCs w:val="28"/>
              </w:rPr>
            </w:pPr>
            <w:r w:rsidRPr="00DC2D63">
              <w:rPr>
                <w:b w:val="0"/>
                <w:sz w:val="28"/>
                <w:szCs w:val="28"/>
              </w:rPr>
              <w:t>Focus Group Questions for Learners</w:t>
            </w:r>
          </w:p>
        </w:tc>
        <w:tc>
          <w:tcPr>
            <w:tcW w:w="7655" w:type="dxa"/>
          </w:tcPr>
          <w:p w:rsidR="00654724" w:rsidRPr="00DC2D63" w:rsidRDefault="00654724" w:rsidP="00DF12D7">
            <w:pPr>
              <w:jc w:val="center"/>
              <w:cnfStyle w:val="100000000000"/>
              <w:rPr>
                <w:b w:val="0"/>
                <w:sz w:val="28"/>
                <w:szCs w:val="28"/>
              </w:rPr>
            </w:pPr>
            <w:r w:rsidRPr="00DC2D63">
              <w:rPr>
                <w:b w:val="0"/>
                <w:sz w:val="28"/>
                <w:szCs w:val="28"/>
              </w:rPr>
              <w:t>Focus Group Questions for Staff</w:t>
            </w:r>
          </w:p>
        </w:tc>
      </w:tr>
      <w:tr w:rsidR="00654724" w:rsidTr="001529F2">
        <w:trPr>
          <w:cnfStyle w:val="000000100000"/>
        </w:trPr>
        <w:tc>
          <w:tcPr>
            <w:cnfStyle w:val="001000000000"/>
            <w:tcW w:w="7479" w:type="dxa"/>
          </w:tcPr>
          <w:p w:rsidR="00654724" w:rsidRDefault="00654724" w:rsidP="00DF12D7">
            <w:pPr>
              <w:jc w:val="center"/>
              <w:rPr>
                <w:b w:val="0"/>
              </w:rPr>
            </w:pPr>
          </w:p>
          <w:p w:rsidR="00277470" w:rsidRPr="005C79D6" w:rsidRDefault="00264AD7" w:rsidP="00844B7F">
            <w:pPr>
              <w:pStyle w:val="Body1"/>
              <w:numPr>
                <w:ilvl w:val="0"/>
                <w:numId w:val="84"/>
              </w:numPr>
              <w:ind w:left="753" w:hanging="393"/>
              <w:rPr>
                <w:rFonts w:asciiTheme="minorHAnsi" w:hAnsiTheme="minorHAnsi" w:cstheme="minorHAnsi"/>
                <w:b w:val="0"/>
                <w:sz w:val="18"/>
                <w:szCs w:val="18"/>
              </w:rPr>
            </w:pPr>
            <w:r>
              <w:rPr>
                <w:rFonts w:asciiTheme="minorHAnsi" w:hAnsiTheme="minorHAnsi" w:cstheme="minorHAnsi"/>
                <w:b w:val="0"/>
                <w:sz w:val="18"/>
                <w:szCs w:val="18"/>
              </w:rPr>
              <w:t>Can you describe what makes learning enjoyable</w:t>
            </w:r>
            <w:r w:rsidR="00277470" w:rsidRPr="005C79D6">
              <w:rPr>
                <w:rFonts w:asciiTheme="minorHAnsi" w:hAnsiTheme="minorHAnsi" w:cstheme="minorHAnsi"/>
                <w:b w:val="0"/>
                <w:sz w:val="18"/>
                <w:szCs w:val="18"/>
              </w:rPr>
              <w:t xml:space="preserve">? </w:t>
            </w:r>
          </w:p>
          <w:p w:rsidR="00277470" w:rsidRPr="005C79D6" w:rsidRDefault="00277470" w:rsidP="00844B7F">
            <w:pPr>
              <w:pStyle w:val="Body1"/>
              <w:numPr>
                <w:ilvl w:val="0"/>
                <w:numId w:val="84"/>
              </w:numPr>
              <w:ind w:left="753" w:hanging="393"/>
              <w:rPr>
                <w:rFonts w:asciiTheme="minorHAnsi" w:hAnsiTheme="minorHAnsi" w:cstheme="minorHAnsi"/>
                <w:b w:val="0"/>
                <w:sz w:val="18"/>
                <w:szCs w:val="18"/>
              </w:rPr>
            </w:pPr>
            <w:r w:rsidRPr="005C79D6">
              <w:rPr>
                <w:rFonts w:asciiTheme="minorHAnsi" w:hAnsiTheme="minorHAnsi" w:cstheme="minorHAnsi"/>
                <w:b w:val="0"/>
                <w:sz w:val="18"/>
                <w:szCs w:val="18"/>
              </w:rPr>
              <w:t>How well do you feel you are doing? How do you know?</w:t>
            </w:r>
          </w:p>
          <w:p w:rsidR="00277470" w:rsidRPr="005C79D6" w:rsidRDefault="00277470" w:rsidP="00844B7F">
            <w:pPr>
              <w:pStyle w:val="Body1"/>
              <w:numPr>
                <w:ilvl w:val="0"/>
                <w:numId w:val="84"/>
              </w:numPr>
              <w:ind w:left="753" w:hanging="393"/>
              <w:rPr>
                <w:rFonts w:asciiTheme="minorHAnsi" w:hAnsiTheme="minorHAnsi" w:cstheme="minorHAnsi"/>
                <w:b w:val="0"/>
                <w:sz w:val="18"/>
                <w:szCs w:val="18"/>
              </w:rPr>
            </w:pPr>
            <w:r w:rsidRPr="005C79D6">
              <w:rPr>
                <w:rFonts w:asciiTheme="minorHAnsi" w:hAnsiTheme="minorHAnsi" w:cstheme="minorHAnsi"/>
                <w:b w:val="0"/>
                <w:sz w:val="18"/>
                <w:szCs w:val="18"/>
              </w:rPr>
              <w:t xml:space="preserve">Does the atmosphere in lessons help you to learn? </w:t>
            </w:r>
          </w:p>
          <w:p w:rsidR="00277470" w:rsidRPr="005C79D6" w:rsidRDefault="00277470" w:rsidP="00844B7F">
            <w:pPr>
              <w:pStyle w:val="Body1"/>
              <w:numPr>
                <w:ilvl w:val="0"/>
                <w:numId w:val="84"/>
              </w:numPr>
              <w:ind w:left="753" w:hanging="393"/>
              <w:rPr>
                <w:rFonts w:asciiTheme="minorHAnsi" w:hAnsiTheme="minorHAnsi" w:cstheme="minorHAnsi"/>
                <w:b w:val="0"/>
                <w:sz w:val="18"/>
                <w:szCs w:val="18"/>
              </w:rPr>
            </w:pPr>
            <w:r w:rsidRPr="005C79D6">
              <w:rPr>
                <w:rFonts w:asciiTheme="minorHAnsi" w:hAnsiTheme="minorHAnsi" w:cstheme="minorHAnsi"/>
                <w:b w:val="0"/>
                <w:sz w:val="18"/>
                <w:szCs w:val="18"/>
              </w:rPr>
              <w:t>Where do you do your best learning/thinking?</w:t>
            </w:r>
          </w:p>
          <w:p w:rsidR="005C79D6" w:rsidRPr="005C79D6" w:rsidRDefault="00277470" w:rsidP="00844B7F">
            <w:pPr>
              <w:pStyle w:val="Body1"/>
              <w:numPr>
                <w:ilvl w:val="0"/>
                <w:numId w:val="84"/>
              </w:numPr>
              <w:ind w:left="753" w:hanging="393"/>
              <w:rPr>
                <w:rFonts w:asciiTheme="minorHAnsi" w:hAnsiTheme="minorHAnsi" w:cstheme="minorHAnsi"/>
                <w:b w:val="0"/>
                <w:sz w:val="18"/>
                <w:szCs w:val="18"/>
              </w:rPr>
            </w:pPr>
            <w:r w:rsidRPr="005C79D6">
              <w:rPr>
                <w:rFonts w:asciiTheme="minorHAnsi" w:hAnsiTheme="minorHAnsi" w:cstheme="minorHAnsi"/>
                <w:b w:val="0"/>
                <w:sz w:val="18"/>
                <w:szCs w:val="18"/>
              </w:rPr>
              <w:t>To what extent do you</w:t>
            </w:r>
            <w:r w:rsidR="00264AD7">
              <w:rPr>
                <w:rFonts w:asciiTheme="minorHAnsi" w:hAnsiTheme="minorHAnsi" w:cstheme="minorHAnsi"/>
                <w:b w:val="0"/>
                <w:sz w:val="18"/>
                <w:szCs w:val="18"/>
              </w:rPr>
              <w:t xml:space="preserve"> have choices in</w:t>
            </w:r>
            <w:r w:rsidR="00264AD7">
              <w:rPr>
                <w:rFonts w:asciiTheme="minorHAnsi" w:hAnsiTheme="minorHAnsi" w:cstheme="minorHAnsi"/>
                <w:b w:val="0"/>
                <w:sz w:val="18"/>
                <w:szCs w:val="18"/>
              </w:rPr>
              <w:cr/>
              <w:t xml:space="preserve">what you learn and </w:t>
            </w:r>
            <w:r w:rsidRPr="005C79D6">
              <w:rPr>
                <w:rFonts w:asciiTheme="minorHAnsi" w:hAnsiTheme="minorHAnsi" w:cstheme="minorHAnsi"/>
                <w:b w:val="0"/>
                <w:sz w:val="18"/>
                <w:szCs w:val="18"/>
              </w:rPr>
              <w:t>how you learn?</w:t>
            </w:r>
          </w:p>
          <w:p w:rsidR="005C79D6" w:rsidRPr="005C79D6" w:rsidRDefault="00277470" w:rsidP="00844B7F">
            <w:pPr>
              <w:pStyle w:val="Body1"/>
              <w:numPr>
                <w:ilvl w:val="0"/>
                <w:numId w:val="84"/>
              </w:numPr>
              <w:ind w:left="753" w:hanging="393"/>
              <w:rPr>
                <w:rFonts w:asciiTheme="minorHAnsi" w:hAnsiTheme="minorHAnsi" w:cstheme="minorHAnsi"/>
                <w:b w:val="0"/>
                <w:sz w:val="18"/>
                <w:szCs w:val="18"/>
              </w:rPr>
            </w:pPr>
            <w:r w:rsidRPr="005C79D6">
              <w:rPr>
                <w:rFonts w:asciiTheme="minorHAnsi" w:hAnsiTheme="minorHAnsi" w:cstheme="minorHAnsi"/>
                <w:b w:val="0"/>
                <w:sz w:val="18"/>
                <w:szCs w:val="18"/>
                <w:lang w:val="en-US"/>
              </w:rPr>
              <w:t>What opportunities do you have to apply your learning?</w:t>
            </w:r>
          </w:p>
          <w:p w:rsidR="00277470" w:rsidRPr="005C79D6" w:rsidRDefault="00277470" w:rsidP="00844B7F">
            <w:pPr>
              <w:pStyle w:val="Body1"/>
              <w:numPr>
                <w:ilvl w:val="0"/>
                <w:numId w:val="84"/>
              </w:numPr>
              <w:ind w:left="753" w:hanging="393"/>
              <w:rPr>
                <w:rFonts w:asciiTheme="minorHAnsi" w:hAnsiTheme="minorHAnsi" w:cstheme="minorHAnsi"/>
                <w:b w:val="0"/>
                <w:sz w:val="18"/>
                <w:szCs w:val="18"/>
              </w:rPr>
            </w:pPr>
            <w:r w:rsidRPr="005C79D6">
              <w:rPr>
                <w:rFonts w:asciiTheme="minorHAnsi" w:hAnsiTheme="minorHAnsi" w:cstheme="minorHAnsi"/>
                <w:b w:val="0"/>
                <w:sz w:val="18"/>
                <w:szCs w:val="18"/>
              </w:rPr>
              <w:t>What opportunities do you have to work together in groups and teams?</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opportunities do you get to learn from each other/teach each other in lessons?</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opportunities do you get to use ICT in lessons?</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 xml:space="preserve"> How well do these experiences help you learn?</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opportunities do you have to take responsibility for your own work?</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How often do you get a chance to talk about your learning/progress with your teacher?  How regularly?</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 xml:space="preserve">What opportunities do you have to learn beyond the classroom? Excursions, trips, field work etc? What do you think about the quality of these experiences? </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 xml:space="preserve">What opportunities have you had to develop the skills you will need to be successful in future? </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is the best thing about learning in the dept/school?</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one thing would you change to make it even better?</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How can you express your views about making the way you learn in school better/help improve the school</w:t>
            </w:r>
            <w:r w:rsidR="00264AD7">
              <w:rPr>
                <w:rFonts w:cstheme="minorHAnsi"/>
                <w:b w:val="0"/>
                <w:sz w:val="18"/>
                <w:szCs w:val="18"/>
              </w:rPr>
              <w:t>?</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How safe and well-cared for do you feel in school?</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If you are upset or worried about something in school, who can you speak to?</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How do staff make sure pupils behave well?</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How fairly do you feel you are treated in school?</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 xml:space="preserve">What opportunities have you had to contribute to the wider life and work of the school/to the local community? What difference has this made to you? </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Do you feel the school has helped you to become more confident? In what ways?</w:t>
            </w:r>
          </w:p>
          <w:p w:rsidR="00654724" w:rsidRDefault="00654724" w:rsidP="005C79D6">
            <w:pPr>
              <w:ind w:left="720"/>
              <w:rPr>
                <w:b w:val="0"/>
              </w:rPr>
            </w:pPr>
          </w:p>
        </w:tc>
        <w:tc>
          <w:tcPr>
            <w:tcW w:w="7655" w:type="dxa"/>
          </w:tcPr>
          <w:p w:rsidR="00654724" w:rsidRDefault="00654724" w:rsidP="00DF12D7">
            <w:pPr>
              <w:ind w:left="720"/>
              <w:cnfStyle w:val="000000100000"/>
              <w:rPr>
                <w:rFonts w:cstheme="minorHAnsi"/>
                <w:sz w:val="18"/>
                <w:szCs w:val="18"/>
              </w:rPr>
            </w:pP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What are the school’s key priorities for learning and teaching?</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are these being taken forward?</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do you see your role as a teacher/learning assistant/ CL?</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do you keep up to date with developments in learning and teaching? What impact has this had on your practice?</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much do you know about your learners’ prior attainment and experience in subject and in literacy skills?  How did you get this information?</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To what extent do learners have opportunities to develop skills for learning, life and employability – literacy, numeracy, ICT?</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How is the quality of learning and teaching monitored?  </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What good practice in teaching is there currently? </w:t>
            </w:r>
            <w:r w:rsidR="00264AD7">
              <w:rPr>
                <w:rFonts w:asciiTheme="minorHAnsi" w:hAnsiTheme="minorHAnsi" w:cstheme="minorHAnsi"/>
                <w:sz w:val="18"/>
                <w:szCs w:val="18"/>
              </w:rPr>
              <w:t>Can you provide some e</w:t>
            </w:r>
            <w:r w:rsidRPr="005C79D6">
              <w:rPr>
                <w:rFonts w:asciiTheme="minorHAnsi" w:hAnsiTheme="minorHAnsi" w:cstheme="minorHAnsi"/>
                <w:sz w:val="18"/>
                <w:szCs w:val="18"/>
              </w:rPr>
              <w:t>xamples?</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What staff development opportunities does the school itself provide? What has the impact of this been? </w:t>
            </w:r>
          </w:p>
          <w:p w:rsidR="005C79D6" w:rsidRPr="005C79D6" w:rsidRDefault="00264AD7" w:rsidP="00844B7F">
            <w:pPr>
              <w:pStyle w:val="Body1"/>
              <w:numPr>
                <w:ilvl w:val="0"/>
                <w:numId w:val="83"/>
              </w:numPr>
              <w:ind w:left="753" w:hanging="393"/>
              <w:cnfStyle w:val="000000100000"/>
              <w:rPr>
                <w:rFonts w:asciiTheme="minorHAnsi" w:hAnsiTheme="minorHAnsi" w:cstheme="minorHAnsi"/>
                <w:sz w:val="18"/>
                <w:szCs w:val="18"/>
              </w:rPr>
            </w:pPr>
            <w:r>
              <w:rPr>
                <w:rFonts w:asciiTheme="minorHAnsi" w:hAnsiTheme="minorHAnsi" w:cstheme="minorHAnsi"/>
                <w:sz w:val="18"/>
                <w:szCs w:val="18"/>
              </w:rPr>
              <w:t>How is good practice shared and what is the Impact of this?</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Are learners' prior achievements, literacy and numeracy skills and</w:t>
            </w:r>
            <w:r w:rsidRPr="005C79D6">
              <w:rPr>
                <w:rFonts w:asciiTheme="minorHAnsi" w:hAnsiTheme="minorHAnsi" w:cstheme="minorHAnsi"/>
                <w:b/>
                <w:sz w:val="18"/>
                <w:szCs w:val="18"/>
              </w:rPr>
              <w:t xml:space="preserve"> </w:t>
            </w:r>
            <w:r w:rsidRPr="005C79D6">
              <w:rPr>
                <w:rFonts w:asciiTheme="minorHAnsi" w:hAnsiTheme="minorHAnsi" w:cstheme="minorHAnsi"/>
                <w:sz w:val="18"/>
                <w:szCs w:val="18"/>
              </w:rPr>
              <w:t>possible support needs identi</w:t>
            </w:r>
            <w:r w:rsidR="00264AD7">
              <w:rPr>
                <w:rFonts w:asciiTheme="minorHAnsi" w:hAnsiTheme="minorHAnsi" w:cstheme="minorHAnsi"/>
                <w:sz w:val="18"/>
                <w:szCs w:val="18"/>
              </w:rPr>
              <w:t>fied at an early stage?  How and w</w:t>
            </w:r>
            <w:r w:rsidRPr="005C79D6">
              <w:rPr>
                <w:rFonts w:asciiTheme="minorHAnsi" w:hAnsiTheme="minorHAnsi" w:cstheme="minorHAnsi"/>
                <w:sz w:val="18"/>
                <w:szCs w:val="18"/>
              </w:rPr>
              <w:t>hat action is then taken?</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What opportunities do learners have to reflect on learning and progress?  In lessons? Beyond lessons?</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To what extent do you feel your subject is delivered flexibly and conveniently for a range of learners? </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do staff and learners use I</w:t>
            </w:r>
            <w:r w:rsidR="00264AD7">
              <w:rPr>
                <w:rFonts w:asciiTheme="minorHAnsi" w:hAnsiTheme="minorHAnsi" w:cstheme="minorHAnsi"/>
                <w:sz w:val="18"/>
                <w:szCs w:val="18"/>
              </w:rPr>
              <w:t>CT in the learning and teaching and what is the impact of this?</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is learner progress recognised/acknowledged/ celebrated?</w:t>
            </w:r>
            <w:r w:rsidRPr="005C79D6">
              <w:rPr>
                <w:rFonts w:asciiTheme="minorHAnsi" w:hAnsiTheme="minorHAnsi" w:cstheme="minorHAnsi"/>
                <w:b/>
                <w:sz w:val="18"/>
                <w:szCs w:val="18"/>
              </w:rPr>
              <w:t xml:space="preserve"> </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Do you consult learners about w</w:t>
            </w:r>
            <w:r w:rsidR="006414F4">
              <w:rPr>
                <w:rFonts w:asciiTheme="minorHAnsi" w:hAnsiTheme="minorHAnsi" w:cstheme="minorHAnsi"/>
                <w:sz w:val="18"/>
                <w:szCs w:val="18"/>
              </w:rPr>
              <w:t>hat works best for them?  How and what a</w:t>
            </w:r>
            <w:r w:rsidRPr="005C79D6">
              <w:rPr>
                <w:rFonts w:asciiTheme="minorHAnsi" w:hAnsiTheme="minorHAnsi" w:cstheme="minorHAnsi"/>
                <w:sz w:val="18"/>
                <w:szCs w:val="18"/>
              </w:rPr>
              <w:t xml:space="preserve">ction </w:t>
            </w:r>
            <w:r w:rsidR="006414F4">
              <w:rPr>
                <w:rFonts w:asciiTheme="minorHAnsi" w:hAnsiTheme="minorHAnsi" w:cstheme="minorHAnsi"/>
                <w:sz w:val="18"/>
                <w:szCs w:val="18"/>
              </w:rPr>
              <w:t xml:space="preserve">is </w:t>
            </w:r>
            <w:r w:rsidRPr="005C79D6">
              <w:rPr>
                <w:rFonts w:asciiTheme="minorHAnsi" w:hAnsiTheme="minorHAnsi" w:cstheme="minorHAnsi"/>
                <w:sz w:val="18"/>
                <w:szCs w:val="18"/>
              </w:rPr>
              <w:t>taken?</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What strategy is there for developing and reinforcing literacy, numeracy and ICT skills and HWB across learning?  </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What evidence do you have of ‘distance travelled’ from learners’ prior attainment? </w:t>
            </w:r>
          </w:p>
          <w:p w:rsidR="00654724" w:rsidRDefault="00654724" w:rsidP="005C79D6">
            <w:pPr>
              <w:ind w:left="720"/>
              <w:cnfStyle w:val="000000100000"/>
              <w:rPr>
                <w:b/>
              </w:rPr>
            </w:pPr>
          </w:p>
        </w:tc>
      </w:tr>
    </w:tbl>
    <w:p w:rsidR="000A6BD4" w:rsidRDefault="000A6BD4" w:rsidP="00654724">
      <w:pPr>
        <w:jc w:val="center"/>
        <w:rPr>
          <w:b/>
        </w:rPr>
      </w:pPr>
    </w:p>
    <w:p w:rsidR="001529F2" w:rsidRDefault="001529F2" w:rsidP="00654724">
      <w:pPr>
        <w:jc w:val="center"/>
        <w:rPr>
          <w:b/>
        </w:rPr>
      </w:pPr>
    </w:p>
    <w:p w:rsidR="001529F2" w:rsidRDefault="001529F2" w:rsidP="00654724">
      <w:pPr>
        <w:jc w:val="center"/>
        <w:rPr>
          <w:b/>
        </w:rPr>
      </w:pPr>
    </w:p>
    <w:p w:rsidR="00654724" w:rsidRPr="00EA34D5" w:rsidRDefault="00654724" w:rsidP="00654724">
      <w:pPr>
        <w:jc w:val="center"/>
        <w:rPr>
          <w:b/>
        </w:rPr>
      </w:pPr>
      <w:r>
        <w:rPr>
          <w:b/>
        </w:rPr>
        <w:lastRenderedPageBreak/>
        <w:t>2.1 Learners’ Experience: Focus Group Questions (Continued)</w:t>
      </w:r>
    </w:p>
    <w:p w:rsidR="00654724" w:rsidRDefault="00654724" w:rsidP="00654724">
      <w:pPr>
        <w:jc w:val="center"/>
        <w:rPr>
          <w:b/>
        </w:rPr>
      </w:pPr>
    </w:p>
    <w:tbl>
      <w:tblPr>
        <w:tblStyle w:val="LightList-Accent2"/>
        <w:tblW w:w="0" w:type="auto"/>
        <w:tblLook w:val="04A0"/>
      </w:tblPr>
      <w:tblGrid>
        <w:gridCol w:w="7087"/>
        <w:gridCol w:w="8047"/>
      </w:tblGrid>
      <w:tr w:rsidR="00654724" w:rsidRPr="00DC2D63" w:rsidTr="001529F2">
        <w:trPr>
          <w:cnfStyle w:val="100000000000"/>
        </w:trPr>
        <w:tc>
          <w:tcPr>
            <w:cnfStyle w:val="001000000000"/>
            <w:tcW w:w="7087" w:type="dxa"/>
          </w:tcPr>
          <w:p w:rsidR="00654724" w:rsidRPr="00DC2D63" w:rsidRDefault="00654724" w:rsidP="00DF12D7">
            <w:pPr>
              <w:jc w:val="center"/>
              <w:rPr>
                <w:b w:val="0"/>
                <w:sz w:val="28"/>
                <w:szCs w:val="28"/>
              </w:rPr>
            </w:pPr>
            <w:r w:rsidRPr="00DC2D63">
              <w:rPr>
                <w:b w:val="0"/>
                <w:sz w:val="28"/>
                <w:szCs w:val="28"/>
              </w:rPr>
              <w:t>Focus Group Questions for Learners to use in class</w:t>
            </w:r>
          </w:p>
        </w:tc>
        <w:tc>
          <w:tcPr>
            <w:tcW w:w="8047" w:type="dxa"/>
          </w:tcPr>
          <w:p w:rsidR="00654724" w:rsidRPr="00DC2D63" w:rsidRDefault="00654724" w:rsidP="00DF12D7">
            <w:pPr>
              <w:jc w:val="center"/>
              <w:cnfStyle w:val="100000000000"/>
              <w:rPr>
                <w:b w:val="0"/>
                <w:sz w:val="28"/>
                <w:szCs w:val="28"/>
              </w:rPr>
            </w:pPr>
            <w:r w:rsidRPr="00DC2D63">
              <w:rPr>
                <w:b w:val="0"/>
                <w:sz w:val="28"/>
                <w:szCs w:val="28"/>
              </w:rPr>
              <w:t>Points to consider during the observation</w:t>
            </w:r>
          </w:p>
        </w:tc>
      </w:tr>
      <w:tr w:rsidR="00654724" w:rsidTr="001529F2">
        <w:trPr>
          <w:cnfStyle w:val="000000100000"/>
        </w:trPr>
        <w:tc>
          <w:tcPr>
            <w:cnfStyle w:val="001000000000"/>
            <w:tcW w:w="7087" w:type="dxa"/>
          </w:tcPr>
          <w:p w:rsidR="00654724" w:rsidRPr="0061039A" w:rsidRDefault="00654724" w:rsidP="00DF12D7">
            <w:pPr>
              <w:rPr>
                <w:rFonts w:cstheme="minorHAnsi"/>
                <w:sz w:val="18"/>
                <w:szCs w:val="18"/>
              </w:rPr>
            </w:pPr>
          </w:p>
          <w:p w:rsidR="00654724" w:rsidRPr="0061039A" w:rsidRDefault="00654724" w:rsidP="00DF12D7">
            <w:pPr>
              <w:rPr>
                <w:rFonts w:cstheme="minorHAnsi"/>
                <w:sz w:val="18"/>
                <w:szCs w:val="18"/>
              </w:rPr>
            </w:pP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are you lear</w:t>
            </w:r>
            <w:r w:rsidR="006414F4">
              <w:rPr>
                <w:rFonts w:eastAsia="Arial Unicode MS" w:cstheme="minorHAnsi"/>
                <w:b w:val="0"/>
                <w:color w:val="000000"/>
                <w:sz w:val="18"/>
                <w:szCs w:val="18"/>
                <w:u w:color="000000"/>
                <w:lang w:val="en-US"/>
              </w:rPr>
              <w:t>ning today? (Checks whether learners</w:t>
            </w:r>
            <w:r w:rsidRPr="005C79D6">
              <w:rPr>
                <w:rFonts w:eastAsia="Arial Unicode MS" w:cstheme="minorHAnsi"/>
                <w:b w:val="0"/>
                <w:color w:val="000000"/>
                <w:sz w:val="18"/>
                <w:szCs w:val="18"/>
                <w:u w:color="000000"/>
                <w:lang w:val="en-US"/>
              </w:rPr>
              <w:t xml:space="preserve"> have understood LIs).</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How do you know when you are successful? (Checks understanding of SCs).</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skills do you feel you are learning?</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progress are you making with your learning/how well are y</w:t>
            </w:r>
            <w:r w:rsidR="006414F4">
              <w:rPr>
                <w:rFonts w:eastAsia="Arial Unicode MS" w:cstheme="minorHAnsi"/>
                <w:b w:val="0"/>
                <w:color w:val="000000"/>
                <w:sz w:val="18"/>
                <w:szCs w:val="18"/>
                <w:u w:color="000000"/>
                <w:lang w:val="en-US"/>
              </w:rPr>
              <w:t>ou achieving? How do you know and w</w:t>
            </w:r>
            <w:r w:rsidRPr="005C79D6">
              <w:rPr>
                <w:rFonts w:eastAsia="Arial Unicode MS" w:cstheme="minorHAnsi"/>
                <w:b w:val="0"/>
                <w:color w:val="000000"/>
                <w:sz w:val="18"/>
                <w:szCs w:val="18"/>
                <w:u w:color="000000"/>
                <w:lang w:val="en-US"/>
              </w:rPr>
              <w:t>hat steps do you need to take to improve? (</w:t>
            </w:r>
            <w:r w:rsidR="006414F4">
              <w:rPr>
                <w:rFonts w:eastAsia="Arial Unicode MS" w:cstheme="minorHAnsi"/>
                <w:b w:val="0"/>
                <w:color w:val="000000"/>
                <w:sz w:val="18"/>
                <w:szCs w:val="18"/>
                <w:u w:color="000000"/>
                <w:lang w:val="en-US"/>
              </w:rPr>
              <w:t>e.g.</w:t>
            </w:r>
            <w:r w:rsidRPr="005C79D6">
              <w:rPr>
                <w:rFonts w:eastAsia="Arial Unicode MS" w:cstheme="minorHAnsi"/>
                <w:b w:val="0"/>
                <w:color w:val="000000"/>
                <w:sz w:val="18"/>
                <w:szCs w:val="18"/>
                <w:u w:color="000000"/>
                <w:lang w:val="en-US"/>
              </w:rPr>
              <w:t>Feedback, awareness of targets).</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Have you had any information about how well you are achieving at this level?</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 xml:space="preserve">How often do you get a chance to talk about your learning/progress with your teacher?  How regularly? </w:t>
            </w:r>
          </w:p>
          <w:p w:rsidR="005C79D6" w:rsidRPr="005C79D6" w:rsidRDefault="005C79D6" w:rsidP="00844B7F">
            <w:pPr>
              <w:numPr>
                <w:ilvl w:val="0"/>
                <w:numId w:val="85"/>
              </w:numPr>
              <w:tabs>
                <w:tab w:val="left" w:pos="1440"/>
                <w:tab w:val="left" w:pos="2160"/>
                <w:tab w:val="left" w:pos="2880"/>
                <w:tab w:val="left" w:pos="4680"/>
                <w:tab w:val="left" w:pos="5400"/>
                <w:tab w:val="right" w:pos="9000"/>
              </w:tabs>
              <w:spacing w:line="240" w:lineRule="atLeast"/>
              <w:ind w:left="792" w:hanging="432"/>
              <w:jc w:val="both"/>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Do you feel you could have learned more/made more progress today?  In what ways?</w:t>
            </w:r>
          </w:p>
          <w:p w:rsidR="005C79D6" w:rsidRPr="005C79D6" w:rsidRDefault="005C79D6" w:rsidP="00844B7F">
            <w:pPr>
              <w:numPr>
                <w:ilvl w:val="0"/>
                <w:numId w:val="85"/>
              </w:numPr>
              <w:tabs>
                <w:tab w:val="left" w:pos="1440"/>
                <w:tab w:val="left" w:pos="2160"/>
                <w:tab w:val="left" w:pos="2880"/>
                <w:tab w:val="left" w:pos="4680"/>
                <w:tab w:val="left" w:pos="5400"/>
                <w:tab w:val="right" w:pos="9000"/>
              </w:tabs>
              <w:spacing w:line="240" w:lineRule="atLeast"/>
              <w:ind w:left="792" w:hanging="432"/>
              <w:jc w:val="both"/>
              <w:outlineLvl w:val="0"/>
              <w:rPr>
                <w:rFonts w:eastAsia="Arial Unicode MS" w:cstheme="minorHAnsi"/>
                <w:b w:val="0"/>
                <w:color w:val="000000"/>
                <w:sz w:val="18"/>
                <w:szCs w:val="18"/>
                <w:u w:color="000000"/>
                <w:lang w:val="en-US"/>
              </w:rPr>
            </w:pPr>
            <w:r w:rsidRPr="005C79D6">
              <w:rPr>
                <w:rFonts w:eastAsia="Arial Unicode MS" w:cstheme="minorHAnsi"/>
                <w:b w:val="0"/>
                <w:sz w:val="18"/>
                <w:szCs w:val="18"/>
              </w:rPr>
              <w:t>Do teachers help you if you find the work difficult or if you want to find out more?</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do you do when you need support with your learning?</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If you ask for help do you get it?</w:t>
            </w:r>
            <w:r w:rsidRPr="005C79D6">
              <w:rPr>
                <w:rFonts w:eastAsia="Arial Unicode MS" w:cstheme="minorHAnsi"/>
                <w:b w:val="0"/>
                <w:i/>
                <w:color w:val="000000"/>
                <w:sz w:val="18"/>
                <w:szCs w:val="18"/>
                <w:u w:color="000000"/>
                <w:lang w:val="en-US"/>
              </w:rPr>
              <w:t xml:space="preserve"> </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Who helps you?</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Would you say that lesson was typical of what normally happens in this class?</w:t>
            </w:r>
          </w:p>
          <w:p w:rsidR="00654724" w:rsidRDefault="00654724" w:rsidP="00DF12D7">
            <w:pPr>
              <w:jc w:val="center"/>
              <w:rPr>
                <w:b w:val="0"/>
              </w:rPr>
            </w:pPr>
          </w:p>
          <w:p w:rsidR="00654724" w:rsidRDefault="00654724" w:rsidP="00DF12D7">
            <w:pPr>
              <w:jc w:val="center"/>
              <w:rPr>
                <w:b w:val="0"/>
              </w:rPr>
            </w:pPr>
          </w:p>
          <w:p w:rsidR="00654724" w:rsidRDefault="00654724" w:rsidP="00DF12D7">
            <w:pPr>
              <w:jc w:val="center"/>
              <w:rPr>
                <w:b w:val="0"/>
              </w:rPr>
            </w:pPr>
          </w:p>
          <w:p w:rsidR="00654724" w:rsidRDefault="00654724" w:rsidP="00DF12D7">
            <w:pPr>
              <w:jc w:val="center"/>
              <w:rPr>
                <w:b w:val="0"/>
              </w:rPr>
            </w:pPr>
          </w:p>
          <w:p w:rsidR="00654724" w:rsidRDefault="00654724" w:rsidP="00DF12D7">
            <w:pPr>
              <w:jc w:val="center"/>
              <w:rPr>
                <w:b w:val="0"/>
              </w:rPr>
            </w:pPr>
          </w:p>
          <w:p w:rsidR="00654724" w:rsidRDefault="00654724" w:rsidP="00DF12D7">
            <w:pPr>
              <w:jc w:val="center"/>
              <w:rPr>
                <w:b w:val="0"/>
              </w:rPr>
            </w:pPr>
          </w:p>
          <w:p w:rsidR="00654724" w:rsidRDefault="00654724" w:rsidP="00DF12D7">
            <w:pPr>
              <w:jc w:val="center"/>
              <w:rPr>
                <w:b w:val="0"/>
              </w:rPr>
            </w:pPr>
          </w:p>
          <w:p w:rsidR="00654724" w:rsidRDefault="00654724" w:rsidP="00DF12D7">
            <w:pPr>
              <w:jc w:val="center"/>
              <w:rPr>
                <w:b w:val="0"/>
              </w:rPr>
            </w:pPr>
          </w:p>
          <w:p w:rsidR="00654724" w:rsidRDefault="00654724" w:rsidP="00DF12D7">
            <w:pPr>
              <w:jc w:val="center"/>
              <w:rPr>
                <w:b w:val="0"/>
              </w:rPr>
            </w:pPr>
          </w:p>
          <w:p w:rsidR="00654724" w:rsidRDefault="00654724" w:rsidP="00DF12D7">
            <w:pPr>
              <w:rPr>
                <w:b w:val="0"/>
              </w:rPr>
            </w:pPr>
          </w:p>
        </w:tc>
        <w:tc>
          <w:tcPr>
            <w:tcW w:w="8047" w:type="dxa"/>
          </w:tcPr>
          <w:p w:rsidR="00654724" w:rsidRPr="0061039A" w:rsidRDefault="00654724" w:rsidP="00DF12D7">
            <w:pPr>
              <w:cnfStyle w:val="000000100000"/>
              <w:rPr>
                <w:rFonts w:cstheme="minorHAnsi"/>
                <w:sz w:val="18"/>
                <w:szCs w:val="18"/>
              </w:rPr>
            </w:pPr>
          </w:p>
          <w:p w:rsidR="005C79D6" w:rsidRPr="005C79D6" w:rsidRDefault="005C79D6" w:rsidP="00844B7F">
            <w:pPr>
              <w:numPr>
                <w:ilvl w:val="0"/>
                <w:numId w:val="85"/>
              </w:numPr>
              <w:ind w:left="771" w:hanging="411"/>
              <w:outlineLvl w:val="0"/>
              <w:cnfStyle w:val="000000100000"/>
              <w:rPr>
                <w:rFonts w:eastAsia="Arial Unicode MS" w:cstheme="minorHAnsi"/>
                <w:color w:val="000000"/>
                <w:sz w:val="18"/>
                <w:szCs w:val="18"/>
                <w:u w:color="000000"/>
                <w:lang w:val="en-US"/>
              </w:rPr>
            </w:pPr>
            <w:r w:rsidRPr="005C79D6">
              <w:rPr>
                <w:rFonts w:eastAsia="Arial Unicode MS" w:cstheme="minorHAnsi"/>
                <w:color w:val="000000"/>
                <w:sz w:val="18"/>
                <w:szCs w:val="18"/>
                <w:u w:color="000000"/>
                <w:lang w:val="en-US"/>
              </w:rPr>
              <w:t>How deeply are learners engaged in learning?</w:t>
            </w:r>
            <w:r w:rsidR="006414F4">
              <w:rPr>
                <w:rFonts w:eastAsia="Arial Unicode MS" w:cstheme="minorHAnsi"/>
                <w:color w:val="000000"/>
                <w:sz w:val="18"/>
                <w:szCs w:val="18"/>
                <w:u w:color="000000"/>
                <w:lang w:val="en-US"/>
              </w:rPr>
              <w:t xml:space="preserve"> E.g. Are learners  active or </w:t>
            </w:r>
            <w:r w:rsidRPr="005C79D6">
              <w:rPr>
                <w:rFonts w:eastAsia="Arial Unicode MS" w:cstheme="minorHAnsi"/>
                <w:color w:val="000000"/>
                <w:sz w:val="18"/>
                <w:szCs w:val="18"/>
                <w:u w:color="000000"/>
                <w:lang w:val="en-US"/>
              </w:rPr>
              <w:t>passive? Proportion teacher/pupil talk?</w:t>
            </w:r>
          </w:p>
          <w:p w:rsidR="005C79D6" w:rsidRPr="005C79D6" w:rsidRDefault="005C79D6" w:rsidP="00844B7F">
            <w:pPr>
              <w:numPr>
                <w:ilvl w:val="0"/>
                <w:numId w:val="85"/>
              </w:numPr>
              <w:ind w:left="771" w:hanging="411"/>
              <w:outlineLvl w:val="0"/>
              <w:cnfStyle w:val="000000100000"/>
              <w:rPr>
                <w:rFonts w:eastAsia="Arial Unicode MS" w:cstheme="minorHAnsi"/>
                <w:color w:val="000000"/>
                <w:sz w:val="18"/>
                <w:szCs w:val="18"/>
                <w:u w:color="000000"/>
                <w:lang w:val="en-US"/>
              </w:rPr>
            </w:pPr>
            <w:r w:rsidRPr="005C79D6">
              <w:rPr>
                <w:rFonts w:eastAsia="Arial Unicode MS" w:cstheme="minorHAnsi"/>
                <w:color w:val="000000"/>
                <w:sz w:val="18"/>
                <w:szCs w:val="18"/>
                <w:u w:color="000000"/>
                <w:lang w:val="en-US"/>
              </w:rPr>
              <w:t>Tasks and activities providing appropriate support and challenge</w:t>
            </w:r>
            <w:r w:rsidRPr="005C79D6">
              <w:rPr>
                <w:rFonts w:eastAsia="Arial Unicode MS" w:cstheme="minorHAnsi"/>
                <w:b/>
                <w:color w:val="000000"/>
                <w:sz w:val="18"/>
                <w:szCs w:val="18"/>
                <w:u w:color="000000"/>
                <w:lang w:val="en-US"/>
              </w:rPr>
              <w:t xml:space="preserve"> </w:t>
            </w:r>
            <w:r w:rsidR="006414F4">
              <w:rPr>
                <w:rFonts w:eastAsia="Arial Unicode MS" w:cstheme="minorHAnsi"/>
                <w:color w:val="000000"/>
                <w:sz w:val="18"/>
                <w:szCs w:val="18"/>
                <w:u w:color="000000"/>
                <w:lang w:val="en-US"/>
              </w:rPr>
              <w:t>so all learners</w:t>
            </w:r>
            <w:r w:rsidRPr="005C79D6">
              <w:rPr>
                <w:rFonts w:eastAsia="Arial Unicode MS" w:cstheme="minorHAnsi"/>
                <w:color w:val="000000"/>
                <w:sz w:val="18"/>
                <w:szCs w:val="18"/>
                <w:u w:color="000000"/>
                <w:lang w:val="en-US"/>
              </w:rPr>
              <w:t xml:space="preserve"> make expected progress?</w:t>
            </w:r>
          </w:p>
          <w:p w:rsidR="005C79D6" w:rsidRPr="005C79D6" w:rsidRDefault="005C79D6" w:rsidP="00844B7F">
            <w:pPr>
              <w:numPr>
                <w:ilvl w:val="0"/>
                <w:numId w:val="85"/>
              </w:numPr>
              <w:ind w:left="771" w:hanging="411"/>
              <w:outlineLvl w:val="0"/>
              <w:cnfStyle w:val="000000100000"/>
              <w:rPr>
                <w:rFonts w:eastAsia="Arial Unicode MS" w:cstheme="minorHAnsi"/>
                <w:color w:val="000000"/>
                <w:sz w:val="18"/>
                <w:szCs w:val="18"/>
                <w:u w:color="000000"/>
                <w:lang w:val="en-US"/>
              </w:rPr>
            </w:pPr>
            <w:r w:rsidRPr="005C79D6">
              <w:rPr>
                <w:rFonts w:eastAsia="Arial Unicode MS" w:cstheme="minorHAnsi"/>
                <w:color w:val="000000"/>
                <w:sz w:val="18"/>
                <w:szCs w:val="18"/>
                <w:u w:color="000000"/>
                <w:lang w:val="en-US"/>
              </w:rPr>
              <w:t>Pace appropriate for individuals– how long to get started? Transitions to different phases within lessons, clarity of explanations/expositions? How long is recap of prior learning? Too mu</w:t>
            </w:r>
            <w:r w:rsidR="006414F4">
              <w:rPr>
                <w:rFonts w:eastAsia="Arial Unicode MS" w:cstheme="minorHAnsi"/>
                <w:color w:val="000000"/>
                <w:sz w:val="18"/>
                <w:szCs w:val="18"/>
                <w:u w:color="000000"/>
                <w:lang w:val="en-US"/>
              </w:rPr>
              <w:t xml:space="preserve">ch? Too little? </w:t>
            </w:r>
          </w:p>
          <w:p w:rsidR="005C79D6" w:rsidRPr="005C79D6" w:rsidRDefault="005C79D6" w:rsidP="00844B7F">
            <w:pPr>
              <w:numPr>
                <w:ilvl w:val="0"/>
                <w:numId w:val="85"/>
              </w:numPr>
              <w:ind w:left="771" w:hanging="411"/>
              <w:outlineLvl w:val="0"/>
              <w:cnfStyle w:val="000000100000"/>
              <w:rPr>
                <w:rFonts w:eastAsia="Arial Unicode MS" w:cstheme="minorHAnsi"/>
                <w:color w:val="000000"/>
                <w:sz w:val="18"/>
                <w:szCs w:val="18"/>
                <w:u w:color="000000"/>
                <w:lang w:val="en-US"/>
              </w:rPr>
            </w:pPr>
            <w:r w:rsidRPr="005C79D6">
              <w:rPr>
                <w:rFonts w:eastAsia="Arial Unicode MS" w:cstheme="minorHAnsi"/>
                <w:color w:val="000000"/>
                <w:sz w:val="18"/>
                <w:szCs w:val="18"/>
                <w:u w:color="000000"/>
                <w:lang w:val="en-US"/>
              </w:rPr>
              <w:t>Differentiation (personalised learning)</w:t>
            </w:r>
            <w:r w:rsidRPr="005C79D6">
              <w:rPr>
                <w:rFonts w:eastAsia="Arial Unicode MS" w:cstheme="minorHAnsi"/>
                <w:b/>
                <w:color w:val="000000"/>
                <w:sz w:val="18"/>
                <w:szCs w:val="18"/>
                <w:u w:color="000000"/>
                <w:lang w:val="en-US"/>
              </w:rPr>
              <w:t xml:space="preserve"> – </w:t>
            </w:r>
            <w:r w:rsidRPr="005C79D6">
              <w:rPr>
                <w:rFonts w:eastAsia="Arial Unicode MS" w:cstheme="minorHAnsi"/>
                <w:color w:val="000000"/>
                <w:sz w:val="18"/>
                <w:szCs w:val="18"/>
                <w:u w:color="000000"/>
                <w:lang w:val="en-US"/>
              </w:rPr>
              <w:t>OFTEN limited to peer and teacher support or by outcome.  Often a key area for further development mentioned in the RIF.</w:t>
            </w:r>
          </w:p>
          <w:p w:rsidR="005C79D6" w:rsidRPr="005C79D6" w:rsidRDefault="005C79D6" w:rsidP="00844B7F">
            <w:pPr>
              <w:pStyle w:val="Body1"/>
              <w:numPr>
                <w:ilvl w:val="0"/>
                <w:numId w:val="85"/>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Do learning experiences challenge learners and involve higher order thinking skills?</w:t>
            </w:r>
          </w:p>
          <w:p w:rsidR="005C79D6" w:rsidRPr="005C79D6" w:rsidRDefault="005C79D6" w:rsidP="00844B7F">
            <w:pPr>
              <w:pStyle w:val="Body1"/>
              <w:numPr>
                <w:ilvl w:val="0"/>
                <w:numId w:val="85"/>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Challenge for the most able?</w:t>
            </w:r>
            <w:r w:rsidRPr="005C79D6">
              <w:rPr>
                <w:rFonts w:asciiTheme="minorHAnsi" w:hAnsiTheme="minorHAnsi" w:cstheme="minorHAnsi"/>
                <w:b/>
                <w:sz w:val="18"/>
                <w:szCs w:val="18"/>
              </w:rPr>
              <w:t xml:space="preserve"> </w:t>
            </w:r>
            <w:r w:rsidRPr="005C79D6">
              <w:rPr>
                <w:rFonts w:asciiTheme="minorHAnsi" w:hAnsiTheme="minorHAnsi" w:cstheme="minorHAnsi"/>
                <w:sz w:val="18"/>
                <w:szCs w:val="18"/>
              </w:rPr>
              <w:t xml:space="preserve"> Pace? Differentiation of learning intentions/success criteria? Tasks?</w:t>
            </w:r>
          </w:p>
          <w:p w:rsidR="005C79D6" w:rsidRPr="005C79D6" w:rsidRDefault="005C79D6" w:rsidP="00844B7F">
            <w:pPr>
              <w:pStyle w:val="Body1"/>
              <w:numPr>
                <w:ilvl w:val="0"/>
                <w:numId w:val="85"/>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 Increasing independence/student responsibility for own learning, including for the most able?</w:t>
            </w:r>
          </w:p>
          <w:p w:rsidR="005C79D6" w:rsidRPr="005C79D6" w:rsidRDefault="005C79D6" w:rsidP="00844B7F">
            <w:pPr>
              <w:numPr>
                <w:ilvl w:val="0"/>
                <w:numId w:val="85"/>
              </w:numPr>
              <w:ind w:left="771" w:hanging="411"/>
              <w:outlineLvl w:val="0"/>
              <w:cnfStyle w:val="000000100000"/>
              <w:rPr>
                <w:rFonts w:eastAsia="Arial Unicode MS" w:cstheme="minorHAnsi"/>
                <w:color w:val="000000"/>
                <w:sz w:val="18"/>
                <w:szCs w:val="18"/>
                <w:u w:color="000000"/>
                <w:lang w:val="en-US"/>
              </w:rPr>
            </w:pPr>
            <w:r w:rsidRPr="005C79D6">
              <w:rPr>
                <w:rFonts w:eastAsia="Arial Unicode MS" w:cstheme="minorHAnsi"/>
                <w:color w:val="000000"/>
                <w:sz w:val="18"/>
                <w:szCs w:val="18"/>
                <w:u w:color="000000"/>
                <w:lang w:val="en-US"/>
              </w:rPr>
              <w:t>How effective is ques</w:t>
            </w:r>
            <w:r w:rsidR="006414F4">
              <w:rPr>
                <w:rFonts w:eastAsia="Arial Unicode MS" w:cstheme="minorHAnsi"/>
                <w:color w:val="000000"/>
                <w:sz w:val="18"/>
                <w:szCs w:val="18"/>
                <w:u w:color="000000"/>
                <w:lang w:val="en-US"/>
              </w:rPr>
              <w:t>tioning? Teacher questioning and</w:t>
            </w:r>
            <w:r w:rsidRPr="005C79D6">
              <w:rPr>
                <w:rFonts w:eastAsia="Arial Unicode MS" w:cstheme="minorHAnsi"/>
                <w:color w:val="000000"/>
                <w:sz w:val="18"/>
                <w:szCs w:val="18"/>
                <w:u w:color="000000"/>
                <w:lang w:val="en-US"/>
              </w:rPr>
              <w:t xml:space="preserve"> learner questioning.</w:t>
            </w:r>
          </w:p>
          <w:p w:rsidR="005C79D6" w:rsidRPr="005C79D6" w:rsidRDefault="005C79D6" w:rsidP="00844B7F">
            <w:pPr>
              <w:numPr>
                <w:ilvl w:val="0"/>
                <w:numId w:val="85"/>
              </w:numPr>
              <w:ind w:left="771" w:hanging="411"/>
              <w:outlineLvl w:val="0"/>
              <w:cnfStyle w:val="000000100000"/>
              <w:rPr>
                <w:rFonts w:eastAsia="Arial Unicode MS" w:cstheme="minorHAnsi"/>
                <w:color w:val="000000"/>
                <w:sz w:val="18"/>
                <w:szCs w:val="18"/>
                <w:u w:color="000000"/>
                <w:lang w:val="en-US"/>
              </w:rPr>
            </w:pPr>
            <w:r w:rsidRPr="005C79D6">
              <w:rPr>
                <w:rFonts w:eastAsia="Arial Unicode MS" w:cstheme="minorHAnsi"/>
                <w:color w:val="000000"/>
                <w:sz w:val="18"/>
                <w:szCs w:val="18"/>
                <w:u w:color="000000"/>
                <w:lang w:val="en-US"/>
              </w:rPr>
              <w:t>Use of review of learning/plenary – not just at end, e</w:t>
            </w:r>
            <w:r w:rsidR="006414F4">
              <w:rPr>
                <w:rFonts w:eastAsia="Arial Unicode MS" w:cstheme="minorHAnsi"/>
                <w:color w:val="000000"/>
                <w:sz w:val="18"/>
                <w:szCs w:val="18"/>
                <w:u w:color="000000"/>
                <w:lang w:val="en-US"/>
              </w:rPr>
              <w:t>.</w:t>
            </w:r>
            <w:r w:rsidRPr="005C79D6">
              <w:rPr>
                <w:rFonts w:eastAsia="Arial Unicode MS" w:cstheme="minorHAnsi"/>
                <w:color w:val="000000"/>
                <w:sz w:val="18"/>
                <w:szCs w:val="18"/>
                <w:u w:color="000000"/>
                <w:lang w:val="en-US"/>
              </w:rPr>
              <w:t>g</w:t>
            </w:r>
            <w:r w:rsidR="006414F4">
              <w:rPr>
                <w:rFonts w:eastAsia="Arial Unicode MS" w:cstheme="minorHAnsi"/>
                <w:color w:val="000000"/>
                <w:sz w:val="18"/>
                <w:szCs w:val="18"/>
                <w:u w:color="000000"/>
                <w:lang w:val="en-US"/>
              </w:rPr>
              <w:t>.</w:t>
            </w:r>
            <w:r w:rsidRPr="005C79D6">
              <w:rPr>
                <w:rFonts w:eastAsia="Arial Unicode MS" w:cstheme="minorHAnsi"/>
                <w:color w:val="000000"/>
                <w:sz w:val="18"/>
                <w:szCs w:val="18"/>
                <w:u w:color="000000"/>
                <w:lang w:val="en-US"/>
              </w:rPr>
              <w:t xml:space="preserve"> revisiting of LIs/SCs during lesson, pulling class or group together to go over a point that teacher checking of learning has shown is not clear.</w:t>
            </w:r>
            <w:r>
              <w:rPr>
                <w:rFonts w:eastAsia="Arial Unicode MS" w:cstheme="minorHAnsi"/>
                <w:color w:val="000000"/>
                <w:sz w:val="18"/>
                <w:szCs w:val="18"/>
                <w:u w:color="000000"/>
                <w:lang w:val="en-US"/>
              </w:rPr>
              <w:t xml:space="preserve"> </w:t>
            </w:r>
            <w:r w:rsidRPr="005C79D6">
              <w:rPr>
                <w:rFonts w:eastAsia="Arial Unicode MS" w:cstheme="minorHAnsi"/>
                <w:color w:val="000000"/>
                <w:sz w:val="18"/>
                <w:szCs w:val="18"/>
                <w:u w:color="000000"/>
                <w:lang w:val="en-US"/>
              </w:rPr>
              <w:t>What action to improve learning is taken as a result?</w:t>
            </w:r>
          </w:p>
          <w:p w:rsidR="005C79D6" w:rsidRPr="005C79D6" w:rsidRDefault="005C79D6" w:rsidP="00844B7F">
            <w:pPr>
              <w:pStyle w:val="Body1"/>
              <w:numPr>
                <w:ilvl w:val="0"/>
                <w:numId w:val="85"/>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well does the balance of whole-class direct teaching, questioning and interaction, group work and other approaches meet all learners’ needs?</w:t>
            </w:r>
          </w:p>
          <w:p w:rsidR="005C79D6" w:rsidRPr="005C79D6" w:rsidRDefault="005C79D6" w:rsidP="00844B7F">
            <w:pPr>
              <w:pStyle w:val="Body1"/>
              <w:numPr>
                <w:ilvl w:val="0"/>
                <w:numId w:val="85"/>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well do learning experiences build on prior learning and use assessment information to help inform progression?</w:t>
            </w:r>
          </w:p>
          <w:p w:rsidR="005C79D6" w:rsidRPr="005C79D6" w:rsidRDefault="005C79D6" w:rsidP="00844B7F">
            <w:pPr>
              <w:pStyle w:val="Body1"/>
              <w:numPr>
                <w:ilvl w:val="0"/>
                <w:numId w:val="85"/>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What have learners gained from the lesson or learning activity?</w:t>
            </w:r>
            <w:r w:rsidRPr="005C79D6">
              <w:rPr>
                <w:rFonts w:asciiTheme="minorHAnsi" w:hAnsiTheme="minorHAnsi" w:cstheme="minorHAnsi"/>
                <w:b/>
                <w:sz w:val="18"/>
                <w:szCs w:val="18"/>
              </w:rPr>
              <w:t xml:space="preserve"> </w:t>
            </w:r>
          </w:p>
          <w:p w:rsidR="005C79D6" w:rsidRPr="005C79D6" w:rsidRDefault="005C79D6" w:rsidP="00844B7F">
            <w:pPr>
              <w:pStyle w:val="Body1"/>
              <w:numPr>
                <w:ilvl w:val="0"/>
                <w:numId w:val="85"/>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What impact can you see of strategies in place to support different groups of learners? </w:t>
            </w:r>
          </w:p>
          <w:p w:rsidR="00654724" w:rsidRDefault="00654724" w:rsidP="005C79D6">
            <w:pPr>
              <w:ind w:left="720"/>
              <w:cnfStyle w:val="000000100000"/>
              <w:rPr>
                <w:b/>
              </w:rPr>
            </w:pPr>
          </w:p>
          <w:p w:rsidR="00D31F58" w:rsidRDefault="00D31F58" w:rsidP="005C79D6">
            <w:pPr>
              <w:ind w:left="720"/>
              <w:cnfStyle w:val="000000100000"/>
              <w:rPr>
                <w:b/>
              </w:rPr>
            </w:pPr>
          </w:p>
          <w:p w:rsidR="00D31F58" w:rsidRDefault="00D31F58" w:rsidP="005C79D6">
            <w:pPr>
              <w:ind w:left="720"/>
              <w:cnfStyle w:val="000000100000"/>
              <w:rPr>
                <w:b/>
              </w:rPr>
            </w:pPr>
          </w:p>
          <w:p w:rsidR="00D31F58" w:rsidRDefault="00D31F58" w:rsidP="005C79D6">
            <w:pPr>
              <w:ind w:left="720"/>
              <w:cnfStyle w:val="000000100000"/>
              <w:rPr>
                <w:b/>
              </w:rPr>
            </w:pPr>
          </w:p>
          <w:p w:rsidR="00D31F58" w:rsidRDefault="00D31F58" w:rsidP="005C79D6">
            <w:pPr>
              <w:ind w:left="720"/>
              <w:cnfStyle w:val="000000100000"/>
              <w:rPr>
                <w:b/>
              </w:rPr>
            </w:pPr>
          </w:p>
          <w:p w:rsidR="00D31F58" w:rsidRDefault="00D31F58" w:rsidP="005C79D6">
            <w:pPr>
              <w:ind w:left="720"/>
              <w:cnfStyle w:val="000000100000"/>
              <w:rPr>
                <w:b/>
              </w:rPr>
            </w:pPr>
          </w:p>
          <w:p w:rsidR="00D31F58" w:rsidRDefault="00D31F58" w:rsidP="005C79D6">
            <w:pPr>
              <w:ind w:left="720"/>
              <w:cnfStyle w:val="000000100000"/>
              <w:rPr>
                <w:b/>
              </w:rPr>
            </w:pPr>
          </w:p>
          <w:p w:rsidR="00D31F58" w:rsidRDefault="00D31F58" w:rsidP="005C79D6">
            <w:pPr>
              <w:ind w:left="720"/>
              <w:cnfStyle w:val="000000100000"/>
              <w:rPr>
                <w:b/>
              </w:rPr>
            </w:pPr>
          </w:p>
          <w:p w:rsidR="00D31F58" w:rsidRDefault="00D31F58" w:rsidP="005C79D6">
            <w:pPr>
              <w:ind w:left="720"/>
              <w:cnfStyle w:val="000000100000"/>
              <w:rPr>
                <w:b/>
              </w:rPr>
            </w:pPr>
          </w:p>
        </w:tc>
      </w:tr>
    </w:tbl>
    <w:p w:rsidR="005E0120" w:rsidRDefault="005E0120" w:rsidP="005E0120">
      <w:pPr>
        <w:jc w:val="center"/>
        <w:rPr>
          <w:b/>
        </w:rPr>
      </w:pPr>
    </w:p>
    <w:tbl>
      <w:tblPr>
        <w:tblStyle w:val="TableGrid"/>
        <w:tblW w:w="14992" w:type="dxa"/>
        <w:tblLook w:val="04A0"/>
      </w:tblPr>
      <w:tblGrid>
        <w:gridCol w:w="14992"/>
      </w:tblGrid>
      <w:tr w:rsidR="009A1259" w:rsidRPr="00DC2D63" w:rsidTr="005B6E1A">
        <w:tc>
          <w:tcPr>
            <w:tcW w:w="14992" w:type="dxa"/>
            <w:tcBorders>
              <w:bottom w:val="single" w:sz="4" w:space="0" w:color="auto"/>
            </w:tcBorders>
            <w:shd w:val="clear" w:color="auto" w:fill="C0504D" w:themeFill="accent2"/>
            <w:vAlign w:val="center"/>
          </w:tcPr>
          <w:p w:rsidR="009A1259" w:rsidRPr="00DC2D63" w:rsidRDefault="009A1259" w:rsidP="005B6E1A">
            <w:pPr>
              <w:rPr>
                <w:rFonts w:cstheme="minorHAnsi"/>
                <w:b/>
                <w:color w:val="FFFFFF" w:themeColor="background1"/>
                <w:sz w:val="28"/>
                <w:szCs w:val="28"/>
              </w:rPr>
            </w:pPr>
            <w:r w:rsidRPr="00DC2D63">
              <w:rPr>
                <w:rFonts w:cstheme="minorHAnsi"/>
                <w:b/>
                <w:color w:val="FFFFFF" w:themeColor="background1"/>
                <w:sz w:val="28"/>
                <w:szCs w:val="28"/>
              </w:rPr>
              <w:lastRenderedPageBreak/>
              <w:t xml:space="preserve">2.1 Learners’ Experience – Key Documents and Resources </w:t>
            </w:r>
          </w:p>
        </w:tc>
      </w:tr>
    </w:tbl>
    <w:p w:rsidR="009A1259" w:rsidRDefault="009A1259" w:rsidP="009A1259">
      <w:pPr>
        <w:rPr>
          <w:rFonts w:eastAsia="Times New Roman" w:cstheme="minorHAnsi"/>
          <w:b/>
          <w:bCs/>
          <w:sz w:val="16"/>
          <w:szCs w:val="16"/>
          <w:lang w:eastAsia="en-GB"/>
        </w:rPr>
      </w:pPr>
    </w:p>
    <w:p w:rsidR="00D31F58" w:rsidRPr="00793811" w:rsidRDefault="00D31F58" w:rsidP="00D31F58">
      <w:pPr>
        <w:pStyle w:val="NormalWeb"/>
        <w:shd w:val="clear" w:color="auto" w:fill="FFFFFF"/>
        <w:rPr>
          <w:rFonts w:asciiTheme="minorHAnsi" w:hAnsiTheme="minorHAnsi" w:cstheme="minorHAnsi"/>
          <w:sz w:val="20"/>
          <w:szCs w:val="20"/>
        </w:rPr>
      </w:pPr>
      <w:r>
        <w:rPr>
          <w:rFonts w:cstheme="minorHAnsi"/>
          <w:b/>
          <w:i/>
          <w:sz w:val="18"/>
          <w:szCs w:val="18"/>
        </w:rPr>
        <w:t xml:space="preserve">1. </w:t>
      </w:r>
      <w:r w:rsidR="009A1259" w:rsidRPr="00D31F58">
        <w:rPr>
          <w:rFonts w:cstheme="minorHAnsi"/>
          <w:b/>
          <w:i/>
          <w:sz w:val="18"/>
          <w:szCs w:val="18"/>
        </w:rPr>
        <w:t xml:space="preserve">Inspection Advice Note August 2013: </w:t>
      </w:r>
      <w:hyperlink r:id="rId17" w:history="1">
        <w:r w:rsidRPr="00793811">
          <w:rPr>
            <w:rStyle w:val="Hyperlink"/>
            <w:rFonts w:asciiTheme="minorHAnsi" w:hAnsiTheme="minorHAnsi" w:cstheme="minorHAnsi"/>
            <w:sz w:val="20"/>
            <w:szCs w:val="20"/>
          </w:rPr>
          <w:t>Inspection advice note  - August 2013</w:t>
        </w:r>
      </w:hyperlink>
    </w:p>
    <w:p w:rsidR="009A1259" w:rsidRPr="001F5F2B" w:rsidRDefault="009A1259" w:rsidP="009A1259">
      <w:pPr>
        <w:rPr>
          <w:rFonts w:cstheme="minorHAnsi"/>
          <w:b/>
          <w:i/>
          <w:sz w:val="18"/>
          <w:szCs w:val="18"/>
        </w:rPr>
      </w:pPr>
      <w:r w:rsidRPr="001F5F2B">
        <w:rPr>
          <w:rFonts w:cstheme="minorHAnsi"/>
          <w:b/>
          <w:i/>
          <w:sz w:val="18"/>
          <w:szCs w:val="18"/>
        </w:rPr>
        <w:t>2. Improving outcomes for learners through self-evaluation</w:t>
      </w:r>
    </w:p>
    <w:p w:rsidR="0039153B" w:rsidRDefault="009A1259" w:rsidP="009A1259">
      <w:pPr>
        <w:pStyle w:val="NormalWeb"/>
        <w:shd w:val="clear" w:color="auto" w:fill="FFFFFF"/>
        <w:spacing w:before="0" w:beforeAutospacing="0" w:after="0" w:afterAutospacing="0"/>
        <w:rPr>
          <w:rFonts w:asciiTheme="minorHAnsi" w:hAnsiTheme="minorHAnsi" w:cstheme="minorHAnsi"/>
          <w:color w:val="333333"/>
          <w:sz w:val="18"/>
          <w:szCs w:val="18"/>
        </w:rPr>
      </w:pPr>
      <w:r w:rsidRPr="001F5F2B">
        <w:rPr>
          <w:rFonts w:asciiTheme="minorHAnsi" w:hAnsiTheme="minorHAnsi" w:cstheme="minorHAnsi"/>
          <w:color w:val="333333"/>
          <w:sz w:val="18"/>
          <w:szCs w:val="18"/>
        </w:rPr>
        <w:t>This document provides advice on the application of QIs:</w:t>
      </w:r>
      <w:r>
        <w:rPr>
          <w:rFonts w:asciiTheme="minorHAnsi" w:hAnsiTheme="minorHAnsi" w:cstheme="minorHAnsi"/>
          <w:color w:val="333333"/>
          <w:sz w:val="18"/>
          <w:szCs w:val="18"/>
        </w:rPr>
        <w:t>1.1; 2.1; 5.3 and 5.9:</w:t>
      </w:r>
      <w:r w:rsidR="0039153B" w:rsidRPr="0039153B">
        <w:t xml:space="preserve"> </w:t>
      </w:r>
      <w:hyperlink r:id="rId18" w:history="1">
        <w:r w:rsidR="0039153B" w:rsidRPr="002F4296">
          <w:rPr>
            <w:rStyle w:val="Hyperlink"/>
            <w:rFonts w:asciiTheme="minorHAnsi" w:hAnsiTheme="minorHAnsi" w:cstheme="minorHAnsi"/>
            <w:sz w:val="18"/>
            <w:szCs w:val="18"/>
          </w:rPr>
          <w:t>http://www.educationscotland.gov.uk/Images/ioltse_tcm4-712842.pdf</w:t>
        </w:r>
      </w:hyperlink>
    </w:p>
    <w:p w:rsidR="009A1259" w:rsidRPr="001F5F2B" w:rsidRDefault="009A1259" w:rsidP="009A1259">
      <w:pPr>
        <w:pStyle w:val="NormalWeb"/>
        <w:shd w:val="clear" w:color="auto" w:fill="FFFFFF"/>
        <w:spacing w:before="0" w:beforeAutospacing="0" w:after="0" w:afterAutospacing="0"/>
        <w:rPr>
          <w:rFonts w:asciiTheme="minorHAnsi" w:hAnsiTheme="minorHAnsi" w:cstheme="minorHAnsi"/>
          <w:color w:val="333333"/>
          <w:sz w:val="18"/>
          <w:szCs w:val="18"/>
        </w:rPr>
      </w:pPr>
    </w:p>
    <w:p w:rsidR="009A1259" w:rsidRDefault="009A1259" w:rsidP="009A1259">
      <w:pPr>
        <w:spacing w:after="0" w:line="240" w:lineRule="auto"/>
        <w:rPr>
          <w:rFonts w:cstheme="minorHAnsi"/>
          <w:b/>
          <w:i/>
          <w:sz w:val="18"/>
          <w:szCs w:val="18"/>
        </w:rPr>
      </w:pPr>
    </w:p>
    <w:p w:rsidR="009A1259" w:rsidRPr="001F5F2B" w:rsidRDefault="009A1259" w:rsidP="009A1259">
      <w:pPr>
        <w:rPr>
          <w:rFonts w:cstheme="minorHAnsi"/>
          <w:b/>
          <w:i/>
          <w:sz w:val="18"/>
          <w:szCs w:val="18"/>
        </w:rPr>
      </w:pPr>
      <w:r>
        <w:rPr>
          <w:rFonts w:cstheme="minorHAnsi"/>
          <w:b/>
          <w:i/>
          <w:sz w:val="18"/>
          <w:szCs w:val="18"/>
        </w:rPr>
        <w:t>3</w:t>
      </w:r>
      <w:r w:rsidRPr="001F5F2B">
        <w:rPr>
          <w:rFonts w:cstheme="minorHAnsi"/>
          <w:b/>
          <w:i/>
          <w:sz w:val="18"/>
          <w:szCs w:val="18"/>
        </w:rPr>
        <w:t>. Learning Together: opening up learning</w:t>
      </w:r>
    </w:p>
    <w:p w:rsidR="0039153B" w:rsidRDefault="009A1259" w:rsidP="009A1259">
      <w:pPr>
        <w:rPr>
          <w:rFonts w:cstheme="minorHAnsi"/>
          <w:sz w:val="18"/>
          <w:szCs w:val="18"/>
        </w:rPr>
      </w:pPr>
      <w:r w:rsidRPr="001F5F2B">
        <w:rPr>
          <w:rFonts w:cstheme="minorHAnsi"/>
          <w:sz w:val="18"/>
          <w:szCs w:val="18"/>
        </w:rPr>
        <w:t>This document explores how teachers working together and with learners, parents and members of the wider communities can increase the impact of learning. It highlights examples and the annexes contain sets of reflective questions that can used or adapted for use with a wide range of stakeholders</w:t>
      </w:r>
      <w:r>
        <w:rPr>
          <w:rFonts w:cstheme="minorHAnsi"/>
          <w:sz w:val="18"/>
          <w:szCs w:val="18"/>
        </w:rPr>
        <w:t>:</w:t>
      </w:r>
      <w:r w:rsidR="0039153B">
        <w:rPr>
          <w:rFonts w:cstheme="minorHAnsi"/>
          <w:sz w:val="18"/>
          <w:szCs w:val="18"/>
        </w:rPr>
        <w:t xml:space="preserve"> </w:t>
      </w:r>
      <w:hyperlink r:id="rId19" w:history="1">
        <w:r w:rsidR="0039153B" w:rsidRPr="002F4296">
          <w:rPr>
            <w:rStyle w:val="Hyperlink"/>
            <w:rFonts w:cstheme="minorHAnsi"/>
            <w:sz w:val="18"/>
            <w:szCs w:val="18"/>
          </w:rPr>
          <w:t>http://www.educationscotland.gov.uk/Images/ltoul_tcm4-712892.pdf</w:t>
        </w:r>
      </w:hyperlink>
    </w:p>
    <w:p w:rsidR="009A1259" w:rsidRPr="00436E8C" w:rsidRDefault="009A1259" w:rsidP="009A1259">
      <w:pPr>
        <w:rPr>
          <w:rFonts w:cstheme="minorHAnsi"/>
          <w:sz w:val="18"/>
          <w:szCs w:val="18"/>
        </w:rPr>
      </w:pPr>
      <w:r>
        <w:rPr>
          <w:rFonts w:cstheme="minorHAnsi"/>
          <w:b/>
          <w:sz w:val="18"/>
          <w:szCs w:val="18"/>
        </w:rPr>
        <w:t>4</w:t>
      </w:r>
      <w:r w:rsidRPr="001F5F2B">
        <w:rPr>
          <w:rFonts w:cstheme="minorHAnsi"/>
          <w:b/>
          <w:sz w:val="18"/>
          <w:szCs w:val="18"/>
        </w:rPr>
        <w:t>.  Sample Inspection Pupil and parent Questionnaires</w:t>
      </w:r>
    </w:p>
    <w:p w:rsidR="009A1259" w:rsidRPr="001F5F2B" w:rsidRDefault="009A1259" w:rsidP="009A1259">
      <w:pPr>
        <w:rPr>
          <w:rFonts w:cstheme="minorHAnsi"/>
          <w:sz w:val="18"/>
          <w:szCs w:val="18"/>
        </w:rPr>
      </w:pPr>
      <w:r w:rsidRPr="001F5F2B">
        <w:rPr>
          <w:rFonts w:cstheme="minorHAnsi"/>
          <w:sz w:val="18"/>
          <w:szCs w:val="18"/>
        </w:rPr>
        <w:t>Very useful SE tools for gathering views about key aspects of 2.1. Can be adapted and used annually as part of the cycle of SE to identify strengths, aspects for development and to show evidence of progress over  time</w:t>
      </w:r>
      <w:r>
        <w:rPr>
          <w:rFonts w:cstheme="minorHAnsi"/>
          <w:sz w:val="18"/>
          <w:szCs w:val="18"/>
        </w:rPr>
        <w:t xml:space="preserve">: </w:t>
      </w:r>
      <w:hyperlink r:id="rId20" w:history="1">
        <w:r w:rsidRPr="001F5F2B">
          <w:rPr>
            <w:rStyle w:val="Hyperlink"/>
            <w:rFonts w:cstheme="minorHAnsi"/>
            <w:sz w:val="18"/>
            <w:szCs w:val="18"/>
          </w:rPr>
          <w:t>http://www.educationscotland.gov.uk/inspectionandreview/about/secondaryschoolinspections/questionnaires.asp</w:t>
        </w:r>
      </w:hyperlink>
    </w:p>
    <w:p w:rsidR="009A1259" w:rsidRPr="001F5F2B" w:rsidRDefault="009A1259" w:rsidP="009A1259">
      <w:pPr>
        <w:rPr>
          <w:rFonts w:cstheme="minorHAnsi"/>
          <w:b/>
          <w:i/>
          <w:sz w:val="18"/>
          <w:szCs w:val="18"/>
        </w:rPr>
      </w:pPr>
      <w:r>
        <w:rPr>
          <w:rFonts w:cstheme="minorHAnsi"/>
          <w:b/>
          <w:i/>
          <w:sz w:val="18"/>
          <w:szCs w:val="18"/>
        </w:rPr>
        <w:t>5</w:t>
      </w:r>
      <w:r w:rsidRPr="001F5F2B">
        <w:rPr>
          <w:rFonts w:cstheme="minorHAnsi"/>
          <w:b/>
          <w:i/>
          <w:sz w:val="18"/>
          <w:szCs w:val="18"/>
        </w:rPr>
        <w:t xml:space="preserve">. Quality and Improvement in Scottish Education, trends in inspection findings from April 2008-December 2011. </w:t>
      </w:r>
    </w:p>
    <w:p w:rsidR="002F2F38" w:rsidRDefault="009A1259" w:rsidP="009A1259">
      <w:pPr>
        <w:rPr>
          <w:rFonts w:cstheme="minorHAnsi"/>
          <w:sz w:val="18"/>
          <w:szCs w:val="18"/>
        </w:rPr>
      </w:pPr>
      <w:r w:rsidRPr="001F5F2B">
        <w:rPr>
          <w:rFonts w:cstheme="minorHAnsi"/>
          <w:sz w:val="18"/>
          <w:szCs w:val="18"/>
        </w:rPr>
        <w:t>This general report summarises findings from inspections across the different sectors nationally.  As well as noting progress overall, It highlights key strengths of each sector and aspects for improvement. Useful general background and information on inspection priorities</w:t>
      </w:r>
      <w:r>
        <w:rPr>
          <w:rFonts w:cstheme="minorHAnsi"/>
          <w:sz w:val="18"/>
          <w:szCs w:val="18"/>
        </w:rPr>
        <w:t>:</w:t>
      </w:r>
      <w:r w:rsidR="002F2F38">
        <w:rPr>
          <w:rFonts w:cstheme="minorHAnsi"/>
          <w:sz w:val="18"/>
          <w:szCs w:val="18"/>
        </w:rPr>
        <w:t xml:space="preserve"> </w:t>
      </w:r>
      <w:hyperlink r:id="rId21" w:history="1">
        <w:r w:rsidR="002F2F38" w:rsidRPr="002F4296">
          <w:rPr>
            <w:rStyle w:val="Hyperlink"/>
            <w:rFonts w:cstheme="minorHAnsi"/>
            <w:sz w:val="18"/>
            <w:szCs w:val="18"/>
          </w:rPr>
          <w:t>http://www.educationscotland.gov.uk/Images/QISE_tcm4-722667.pdf</w:t>
        </w:r>
      </w:hyperlink>
    </w:p>
    <w:p w:rsidR="009A1259" w:rsidRPr="001F5F2B" w:rsidRDefault="009A1259" w:rsidP="009A1259">
      <w:pPr>
        <w:rPr>
          <w:rFonts w:cstheme="minorHAnsi"/>
          <w:b/>
          <w:i/>
          <w:sz w:val="18"/>
          <w:szCs w:val="18"/>
        </w:rPr>
      </w:pPr>
      <w:r w:rsidRPr="001F5F2B">
        <w:rPr>
          <w:rFonts w:cstheme="minorHAnsi"/>
          <w:b/>
          <w:i/>
          <w:sz w:val="18"/>
          <w:szCs w:val="18"/>
        </w:rPr>
        <w:t>5. Learning Together: lessons about school improvement</w:t>
      </w:r>
    </w:p>
    <w:p w:rsidR="002F2F38" w:rsidRDefault="009A1259" w:rsidP="009A1259">
      <w:pPr>
        <w:rPr>
          <w:rFonts w:cstheme="minorHAnsi"/>
          <w:sz w:val="18"/>
          <w:szCs w:val="18"/>
        </w:rPr>
      </w:pPr>
      <w:r w:rsidRPr="001F5F2B">
        <w:rPr>
          <w:rFonts w:cstheme="minorHAnsi"/>
          <w:sz w:val="18"/>
          <w:szCs w:val="18"/>
        </w:rPr>
        <w:t>This resource highlights lessons from real schools that have been successful in driving forward improvement. It covers general and specific factors which have led to improvement in schools which inspectors have returned to as part of follow through visits</w:t>
      </w:r>
      <w:r>
        <w:rPr>
          <w:rFonts w:cstheme="minorHAnsi"/>
          <w:sz w:val="18"/>
          <w:szCs w:val="18"/>
        </w:rPr>
        <w:t xml:space="preserve">: </w:t>
      </w:r>
      <w:hyperlink r:id="rId22" w:history="1">
        <w:r w:rsidR="002F2F38" w:rsidRPr="002F4296">
          <w:rPr>
            <w:rStyle w:val="Hyperlink"/>
            <w:rFonts w:cstheme="minorHAnsi"/>
            <w:sz w:val="18"/>
            <w:szCs w:val="18"/>
          </w:rPr>
          <w:t>http://www.educationscotland.gov.uk/Images/ltlasi_tcm4-712923.pdf</w:t>
        </w:r>
      </w:hyperlink>
    </w:p>
    <w:p w:rsidR="009A1259" w:rsidRPr="001F5F2B" w:rsidRDefault="009A1259" w:rsidP="009A1259">
      <w:pPr>
        <w:rPr>
          <w:rFonts w:cstheme="minorHAnsi"/>
          <w:b/>
          <w:sz w:val="18"/>
          <w:szCs w:val="18"/>
        </w:rPr>
      </w:pPr>
      <w:r w:rsidRPr="001F5F2B">
        <w:rPr>
          <w:rFonts w:cstheme="minorHAnsi"/>
          <w:b/>
          <w:sz w:val="18"/>
          <w:szCs w:val="18"/>
        </w:rPr>
        <w:t xml:space="preserve">6. Journey to Excellence Professional Development Resources </w:t>
      </w:r>
    </w:p>
    <w:p w:rsidR="009A1259" w:rsidRPr="001F5F2B" w:rsidRDefault="009A1259" w:rsidP="009A1259">
      <w:pPr>
        <w:rPr>
          <w:rFonts w:cstheme="minorHAnsi"/>
          <w:b/>
          <w:sz w:val="18"/>
          <w:szCs w:val="18"/>
        </w:rPr>
      </w:pPr>
      <w:r w:rsidRPr="001F5F2B">
        <w:rPr>
          <w:rFonts w:cstheme="minorHAnsi"/>
          <w:b/>
          <w:sz w:val="18"/>
          <w:szCs w:val="18"/>
        </w:rPr>
        <w:t>Vision and Leadership Improvement Guides</w:t>
      </w:r>
    </w:p>
    <w:p w:rsidR="009A1259" w:rsidRPr="001F5F2B" w:rsidRDefault="009A1259" w:rsidP="009A1259">
      <w:pPr>
        <w:rPr>
          <w:rFonts w:cstheme="minorHAnsi"/>
          <w:i/>
          <w:sz w:val="18"/>
          <w:szCs w:val="18"/>
        </w:rPr>
      </w:pPr>
      <w:r w:rsidRPr="001F5F2B">
        <w:rPr>
          <w:rFonts w:cstheme="minorHAnsi"/>
          <w:i/>
          <w:sz w:val="18"/>
          <w:szCs w:val="18"/>
        </w:rPr>
        <w:t xml:space="preserve"> Leading Learning</w:t>
      </w:r>
      <w:r>
        <w:rPr>
          <w:rFonts w:cstheme="minorHAnsi"/>
          <w:i/>
          <w:sz w:val="18"/>
          <w:szCs w:val="18"/>
        </w:rPr>
        <w:t xml:space="preserve">: </w:t>
      </w:r>
      <w:hyperlink r:id="rId23" w:history="1">
        <w:r w:rsidRPr="001F5F2B">
          <w:rPr>
            <w:rStyle w:val="Hyperlink"/>
            <w:rFonts w:cstheme="minorHAnsi"/>
            <w:sz w:val="18"/>
            <w:szCs w:val="18"/>
          </w:rPr>
          <w:t>www.journeytoexcellence.org.uk/visionandleadership/improvementguides/leadinglearning.asp</w:t>
        </w:r>
      </w:hyperlink>
    </w:p>
    <w:p w:rsidR="009A1259" w:rsidRPr="00436E8C" w:rsidRDefault="009A1259" w:rsidP="009A1259">
      <w:pPr>
        <w:rPr>
          <w:rFonts w:cstheme="minorHAnsi"/>
          <w:b/>
          <w:sz w:val="18"/>
          <w:szCs w:val="18"/>
        </w:rPr>
      </w:pPr>
      <w:r w:rsidRPr="001F5F2B">
        <w:rPr>
          <w:rFonts w:cstheme="minorHAnsi"/>
          <w:b/>
          <w:sz w:val="18"/>
          <w:szCs w:val="18"/>
        </w:rPr>
        <w:t>Learning and Teaching Improvement Guides</w:t>
      </w:r>
      <w:r>
        <w:rPr>
          <w:rFonts w:cstheme="minorHAnsi"/>
          <w:b/>
          <w:sz w:val="18"/>
          <w:szCs w:val="18"/>
        </w:rPr>
        <w:t xml:space="preserve">: </w:t>
      </w:r>
      <w:r w:rsidRPr="001F5F2B">
        <w:rPr>
          <w:rFonts w:cstheme="minorHAnsi"/>
          <w:i/>
          <w:sz w:val="18"/>
          <w:szCs w:val="18"/>
        </w:rPr>
        <w:t>Promotion of Active Learning</w:t>
      </w:r>
      <w:r>
        <w:rPr>
          <w:rFonts w:cstheme="minorHAnsi"/>
          <w:b/>
          <w:sz w:val="18"/>
          <w:szCs w:val="18"/>
        </w:rPr>
        <w:t xml:space="preserve">; </w:t>
      </w:r>
      <w:r w:rsidRPr="001F5F2B">
        <w:rPr>
          <w:rFonts w:cstheme="minorHAnsi"/>
          <w:i/>
          <w:sz w:val="18"/>
          <w:szCs w:val="18"/>
        </w:rPr>
        <w:t>Using Assessment to Support Learning</w:t>
      </w:r>
      <w:r>
        <w:rPr>
          <w:rFonts w:cstheme="minorHAnsi"/>
          <w:b/>
          <w:sz w:val="18"/>
          <w:szCs w:val="18"/>
        </w:rPr>
        <w:t xml:space="preserve">; </w:t>
      </w:r>
      <w:r w:rsidRPr="001F5F2B">
        <w:rPr>
          <w:rFonts w:cstheme="minorHAnsi"/>
          <w:i/>
          <w:sz w:val="18"/>
          <w:szCs w:val="18"/>
        </w:rPr>
        <w:t>Monitoring, Tracking and Recording Success</w:t>
      </w:r>
    </w:p>
    <w:p w:rsidR="009A1259" w:rsidRPr="001F5F2B" w:rsidRDefault="009A1259" w:rsidP="009A1259">
      <w:pPr>
        <w:rPr>
          <w:rFonts w:cstheme="minorHAnsi"/>
          <w:i/>
          <w:sz w:val="18"/>
          <w:szCs w:val="18"/>
        </w:rPr>
      </w:pPr>
      <w:r w:rsidRPr="001F5F2B">
        <w:rPr>
          <w:rFonts w:cstheme="minorHAnsi"/>
          <w:i/>
          <w:sz w:val="18"/>
          <w:szCs w:val="18"/>
        </w:rPr>
        <w:t>Planning the Outcomes of Learning</w:t>
      </w:r>
      <w:r>
        <w:rPr>
          <w:rFonts w:cstheme="minorHAnsi"/>
          <w:i/>
          <w:sz w:val="18"/>
          <w:szCs w:val="18"/>
        </w:rPr>
        <w:t xml:space="preserve">; Recognising Achievement: </w:t>
      </w:r>
      <w:hyperlink r:id="rId24" w:history="1">
        <w:r w:rsidRPr="001F5F2B">
          <w:rPr>
            <w:rStyle w:val="Hyperlink"/>
            <w:rFonts w:cstheme="minorHAnsi"/>
            <w:i/>
            <w:sz w:val="18"/>
            <w:szCs w:val="18"/>
          </w:rPr>
          <w:t>www.journeytoexcellence.org.uk/learningandteaching/index.asp</w:t>
        </w:r>
      </w:hyperlink>
    </w:p>
    <w:p w:rsidR="009A1259" w:rsidRDefault="009A1259" w:rsidP="009A1259">
      <w:pPr>
        <w:rPr>
          <w:rFonts w:cstheme="minorHAnsi"/>
          <w:sz w:val="18"/>
          <w:szCs w:val="18"/>
        </w:rPr>
      </w:pPr>
      <w:r w:rsidRPr="001F5F2B">
        <w:rPr>
          <w:rFonts w:cstheme="minorHAnsi"/>
          <w:b/>
          <w:sz w:val="18"/>
          <w:szCs w:val="18"/>
        </w:rPr>
        <w:t>Improvement Guides for People</w:t>
      </w:r>
      <w:r>
        <w:rPr>
          <w:rFonts w:cstheme="minorHAnsi"/>
          <w:b/>
          <w:sz w:val="18"/>
          <w:szCs w:val="18"/>
        </w:rPr>
        <w:t xml:space="preserve">: </w:t>
      </w:r>
      <w:r w:rsidRPr="001F5F2B">
        <w:rPr>
          <w:rFonts w:cstheme="minorHAnsi"/>
          <w:i/>
          <w:sz w:val="18"/>
          <w:szCs w:val="18"/>
        </w:rPr>
        <w:t>Giving Pupils a voice and enabling them to take responsibility</w:t>
      </w:r>
      <w:r>
        <w:rPr>
          <w:rFonts w:cstheme="minorHAnsi"/>
          <w:b/>
          <w:sz w:val="18"/>
          <w:szCs w:val="18"/>
        </w:rPr>
        <w:t xml:space="preserve">; </w:t>
      </w:r>
      <w:r w:rsidRPr="001F5F2B">
        <w:rPr>
          <w:rFonts w:cstheme="minorHAnsi"/>
          <w:i/>
          <w:sz w:val="18"/>
          <w:szCs w:val="18"/>
        </w:rPr>
        <w:t>Continuing professional development</w:t>
      </w:r>
      <w:r>
        <w:rPr>
          <w:rFonts w:cstheme="minorHAnsi"/>
          <w:b/>
          <w:sz w:val="18"/>
          <w:szCs w:val="18"/>
        </w:rPr>
        <w:t xml:space="preserve">: </w:t>
      </w:r>
      <w:hyperlink r:id="rId25" w:history="1">
        <w:r w:rsidRPr="001F5F2B">
          <w:rPr>
            <w:rStyle w:val="Hyperlink"/>
            <w:rFonts w:cstheme="minorHAnsi"/>
            <w:i/>
            <w:sz w:val="18"/>
            <w:szCs w:val="18"/>
          </w:rPr>
          <w:t>www.journeytoexcellence.org.uk/people/index.asp</w:t>
        </w:r>
      </w:hyperlink>
    </w:p>
    <w:p w:rsidR="009A1259" w:rsidRDefault="009A1259" w:rsidP="009A1259">
      <w:pPr>
        <w:rPr>
          <w:rFonts w:cstheme="minorHAnsi"/>
          <w:i/>
          <w:sz w:val="18"/>
          <w:szCs w:val="18"/>
        </w:rPr>
      </w:pPr>
      <w:r w:rsidRPr="001F5F2B">
        <w:rPr>
          <w:rFonts w:cstheme="minorHAnsi"/>
          <w:b/>
          <w:sz w:val="18"/>
          <w:szCs w:val="18"/>
        </w:rPr>
        <w:lastRenderedPageBreak/>
        <w:t>Culture and Ethos Improvement Guides</w:t>
      </w:r>
      <w:r>
        <w:rPr>
          <w:rFonts w:cstheme="minorHAnsi"/>
          <w:b/>
          <w:sz w:val="18"/>
          <w:szCs w:val="18"/>
        </w:rPr>
        <w:t xml:space="preserve">: </w:t>
      </w:r>
      <w:r w:rsidRPr="001F5F2B">
        <w:rPr>
          <w:rFonts w:cstheme="minorHAnsi"/>
          <w:i/>
          <w:sz w:val="18"/>
          <w:szCs w:val="18"/>
        </w:rPr>
        <w:t>Promoting Positive relationships within a learning, caring and inclusive school community</w:t>
      </w:r>
      <w:r>
        <w:rPr>
          <w:rFonts w:cstheme="minorHAnsi"/>
          <w:b/>
          <w:sz w:val="18"/>
          <w:szCs w:val="18"/>
        </w:rPr>
        <w:t xml:space="preserve">; </w:t>
      </w:r>
      <w:r w:rsidRPr="001F5F2B">
        <w:rPr>
          <w:rFonts w:cstheme="minorHAnsi"/>
          <w:i/>
          <w:sz w:val="18"/>
          <w:szCs w:val="18"/>
        </w:rPr>
        <w:t>Enabling all children and young people to achieve</w:t>
      </w:r>
      <w:r>
        <w:rPr>
          <w:rFonts w:cstheme="minorHAnsi"/>
          <w:b/>
          <w:sz w:val="18"/>
          <w:szCs w:val="18"/>
        </w:rPr>
        <w:t xml:space="preserve">; </w:t>
      </w:r>
      <w:r w:rsidRPr="001F5F2B">
        <w:rPr>
          <w:rFonts w:cstheme="minorHAnsi"/>
          <w:i/>
          <w:sz w:val="18"/>
          <w:szCs w:val="18"/>
        </w:rPr>
        <w:t>Aiming High</w:t>
      </w:r>
      <w:r w:rsidR="002F2F38">
        <w:rPr>
          <w:rFonts w:cstheme="minorHAnsi"/>
          <w:i/>
          <w:sz w:val="18"/>
          <w:szCs w:val="18"/>
        </w:rPr>
        <w:t xml:space="preserve">:  </w:t>
      </w:r>
      <w:hyperlink r:id="rId26" w:history="1">
        <w:r w:rsidR="002F2F38" w:rsidRPr="002F4296">
          <w:rPr>
            <w:rStyle w:val="Hyperlink"/>
            <w:rFonts w:cstheme="minorHAnsi"/>
            <w:i/>
            <w:sz w:val="18"/>
            <w:szCs w:val="18"/>
          </w:rPr>
          <w:t>http://www.journeytoexcellence.org.uk/cultureandethos/improvementguides/index.asp</w:t>
        </w:r>
      </w:hyperlink>
    </w:p>
    <w:p w:rsidR="002F2F38" w:rsidRPr="002F2F38" w:rsidRDefault="009A1259" w:rsidP="002F2F38">
      <w:pPr>
        <w:rPr>
          <w:rFonts w:cstheme="minorHAnsi"/>
          <w:b/>
          <w:i/>
          <w:sz w:val="18"/>
          <w:szCs w:val="18"/>
        </w:rPr>
      </w:pPr>
      <w:r w:rsidRPr="002F2F38">
        <w:rPr>
          <w:rFonts w:cstheme="minorHAnsi"/>
          <w:b/>
          <w:i/>
          <w:sz w:val="18"/>
          <w:szCs w:val="18"/>
        </w:rPr>
        <w:t>ADES</w:t>
      </w:r>
      <w:r w:rsidRPr="002F2F38">
        <w:rPr>
          <w:rFonts w:cstheme="minorHAnsi"/>
          <w:sz w:val="18"/>
          <w:szCs w:val="18"/>
        </w:rPr>
        <w:t xml:space="preserve"> - </w:t>
      </w:r>
      <w:r w:rsidRPr="002F2F38">
        <w:rPr>
          <w:rFonts w:cstheme="minorHAnsi"/>
          <w:b/>
          <w:i/>
          <w:sz w:val="18"/>
          <w:szCs w:val="18"/>
        </w:rPr>
        <w:t xml:space="preserve">Raising attainment: Improving Life -chances in Scotland’s Schools: </w:t>
      </w:r>
      <w:hyperlink r:id="rId27" w:history="1">
        <w:r w:rsidR="002F2F38" w:rsidRPr="002F2F38">
          <w:rPr>
            <w:rStyle w:val="Hyperlink"/>
            <w:rFonts w:cstheme="minorHAnsi"/>
            <w:b/>
            <w:i/>
            <w:sz w:val="18"/>
            <w:szCs w:val="18"/>
          </w:rPr>
          <w:t>http://www.educationscotland.gov.uk/about/areasofwork/raisingattainment/about.asp</w:t>
        </w:r>
      </w:hyperlink>
    </w:p>
    <w:p w:rsidR="009A1259" w:rsidRDefault="009A1259" w:rsidP="009A1259">
      <w:pPr>
        <w:rPr>
          <w:rFonts w:cstheme="minorHAnsi"/>
          <w:color w:val="333333"/>
          <w:sz w:val="18"/>
          <w:szCs w:val="18"/>
        </w:rPr>
      </w:pPr>
      <w:r w:rsidRPr="001F5F2B">
        <w:rPr>
          <w:rFonts w:cstheme="minorHAnsi"/>
          <w:b/>
          <w:sz w:val="18"/>
          <w:szCs w:val="18"/>
        </w:rPr>
        <w:t>7. Ca</w:t>
      </w:r>
      <w:r>
        <w:rPr>
          <w:rFonts w:cstheme="minorHAnsi"/>
          <w:b/>
          <w:sz w:val="18"/>
          <w:szCs w:val="18"/>
        </w:rPr>
        <w:t xml:space="preserve">reer-long Professional Learning - </w:t>
      </w:r>
      <w:r w:rsidRPr="001F5F2B">
        <w:rPr>
          <w:rFonts w:cstheme="minorHAnsi"/>
          <w:b/>
          <w:sz w:val="18"/>
          <w:szCs w:val="18"/>
        </w:rPr>
        <w:t>Journey to Excellence Professional Development Packs</w:t>
      </w:r>
      <w:r>
        <w:rPr>
          <w:rFonts w:cstheme="minorHAnsi"/>
          <w:b/>
          <w:sz w:val="18"/>
          <w:szCs w:val="18"/>
        </w:rPr>
        <w:t xml:space="preserve">: </w:t>
      </w:r>
      <w:r w:rsidRPr="001F5F2B">
        <w:rPr>
          <w:rFonts w:cstheme="minorHAnsi"/>
          <w:i/>
          <w:sz w:val="18"/>
          <w:szCs w:val="18"/>
        </w:rPr>
        <w:t>Opening Up Learning Professional Development Pack and PP</w:t>
      </w:r>
      <w:r>
        <w:rPr>
          <w:rFonts w:cstheme="minorHAnsi"/>
          <w:b/>
          <w:sz w:val="18"/>
          <w:szCs w:val="18"/>
        </w:rPr>
        <w:t xml:space="preserve">. </w:t>
      </w:r>
      <w:r w:rsidRPr="001F5F2B">
        <w:rPr>
          <w:rFonts w:cstheme="minorHAnsi"/>
          <w:color w:val="333333"/>
          <w:sz w:val="18"/>
          <w:szCs w:val="18"/>
        </w:rPr>
        <w:t>his pack explores how teachers, by working together and with learners, parents and members of their communities, can ‘open up learning’. That is, gather evidence on learning and its outcomes, engage in professional development with colleagues, and plan improvements in response</w:t>
      </w:r>
      <w:r>
        <w:rPr>
          <w:rFonts w:cstheme="minorHAnsi"/>
          <w:color w:val="333333"/>
          <w:sz w:val="18"/>
          <w:szCs w:val="18"/>
        </w:rPr>
        <w:t>:</w:t>
      </w:r>
    </w:p>
    <w:p w:rsidR="009A1259" w:rsidRPr="00436E8C" w:rsidRDefault="000A740B" w:rsidP="009A1259">
      <w:pPr>
        <w:rPr>
          <w:rFonts w:cstheme="minorHAnsi"/>
          <w:b/>
          <w:sz w:val="18"/>
          <w:szCs w:val="18"/>
        </w:rPr>
      </w:pPr>
      <w:hyperlink r:id="rId28" w:history="1">
        <w:r w:rsidR="009A1259" w:rsidRPr="001F5F2B">
          <w:rPr>
            <w:rStyle w:val="Hyperlink"/>
            <w:rFonts w:cstheme="minorHAnsi"/>
            <w:sz w:val="18"/>
            <w:szCs w:val="18"/>
          </w:rPr>
          <w:t>http://www.educationscotland.gov.uk/resources/p/professionaldevelopmentpacks/genericresource_tcm4731527.asp?strReferringChannel=educationscotland&amp;strReferringPageID=tcm:4-615801-64</w:t>
        </w:r>
      </w:hyperlink>
    </w:p>
    <w:p w:rsidR="009A1259" w:rsidRDefault="009A1259" w:rsidP="009A1259">
      <w:pPr>
        <w:pStyle w:val="NormalWeb"/>
        <w:shd w:val="clear" w:color="auto" w:fill="FFFFFF"/>
        <w:rPr>
          <w:rFonts w:asciiTheme="minorHAnsi" w:hAnsiTheme="minorHAnsi" w:cstheme="minorHAnsi"/>
          <w:i/>
          <w:color w:val="333333"/>
          <w:sz w:val="18"/>
          <w:szCs w:val="18"/>
        </w:rPr>
      </w:pPr>
      <w:r w:rsidRPr="001F5F2B">
        <w:rPr>
          <w:rFonts w:asciiTheme="minorHAnsi" w:hAnsiTheme="minorHAnsi" w:cstheme="minorHAnsi"/>
          <w:i/>
          <w:color w:val="333333"/>
          <w:sz w:val="18"/>
          <w:szCs w:val="18"/>
        </w:rPr>
        <w:t>Opening Up Assessment Professional Development Pack</w:t>
      </w:r>
      <w:r>
        <w:rPr>
          <w:rFonts w:asciiTheme="minorHAnsi" w:hAnsiTheme="minorHAnsi" w:cstheme="minorHAnsi"/>
          <w:i/>
          <w:color w:val="333333"/>
          <w:sz w:val="18"/>
          <w:szCs w:val="18"/>
        </w:rPr>
        <w:t xml:space="preserve">. </w:t>
      </w:r>
      <w:r w:rsidRPr="001F5F2B">
        <w:rPr>
          <w:rFonts w:asciiTheme="minorHAnsi" w:hAnsiTheme="minorHAnsi" w:cstheme="minorHAnsi"/>
          <w:color w:val="333333"/>
          <w:sz w:val="18"/>
          <w:szCs w:val="18"/>
        </w:rPr>
        <w:t>This pack is designed to help you to reflect on the implications of assessment for your establishment’s practice. It uses carefully selected videos of excellent practice and information from the Journey to Excellence website. Whilst you watch examples of practitioners and learners, and listen to the perspective of researchers, you will be encouraged to carry out activities and put your learning into your practice.</w:t>
      </w:r>
    </w:p>
    <w:p w:rsidR="009A1259" w:rsidRPr="00436E8C" w:rsidRDefault="000A740B" w:rsidP="009A1259">
      <w:pPr>
        <w:pStyle w:val="NormalWeb"/>
        <w:shd w:val="clear" w:color="auto" w:fill="FFFFFF"/>
        <w:rPr>
          <w:rFonts w:asciiTheme="minorHAnsi" w:hAnsiTheme="minorHAnsi" w:cstheme="minorHAnsi"/>
          <w:i/>
          <w:color w:val="333333"/>
          <w:sz w:val="18"/>
          <w:szCs w:val="18"/>
        </w:rPr>
      </w:pPr>
      <w:hyperlink r:id="rId29" w:history="1">
        <w:r w:rsidR="009A1259" w:rsidRPr="001F5F2B">
          <w:rPr>
            <w:rStyle w:val="Hyperlink"/>
            <w:rFonts w:asciiTheme="minorHAnsi" w:hAnsiTheme="minorHAnsi" w:cstheme="minorHAnsi"/>
            <w:sz w:val="18"/>
            <w:szCs w:val="18"/>
          </w:rPr>
          <w:t>http://www.educationscotland.gov.uk/resources/p/professionaldevelopmentpacks/openingupassessment.asp?strReferringChannel=educationscotland&amp;strReferringPageID=tcm:4-615801-64</w:t>
        </w:r>
      </w:hyperlink>
    </w:p>
    <w:p w:rsidR="009A1259" w:rsidRPr="001F5F2B" w:rsidRDefault="009A1259" w:rsidP="009A1259">
      <w:pPr>
        <w:rPr>
          <w:rFonts w:cstheme="minorHAnsi"/>
          <w:sz w:val="18"/>
          <w:szCs w:val="18"/>
        </w:rPr>
      </w:pPr>
      <w:r w:rsidRPr="001F5F2B">
        <w:rPr>
          <w:rFonts w:cstheme="minorHAnsi"/>
          <w:sz w:val="18"/>
          <w:szCs w:val="18"/>
        </w:rPr>
        <w:t xml:space="preserve">Education Scotland website:  </w:t>
      </w:r>
      <w:hyperlink r:id="rId30" w:history="1">
        <w:r w:rsidRPr="001F5F2B">
          <w:rPr>
            <w:rStyle w:val="Hyperlink"/>
            <w:rFonts w:cstheme="minorHAnsi"/>
            <w:sz w:val="18"/>
            <w:szCs w:val="18"/>
          </w:rPr>
          <w:t>http://www.educationscotland.gov.uk/resources/c/clpl/introduction.asp?strReferringChannel=educationscotland&amp;strReferringPageID=tcm:4-615801-64</w:t>
        </w:r>
      </w:hyperlink>
      <w:r w:rsidRPr="001F5F2B">
        <w:rPr>
          <w:rFonts w:cstheme="minorHAnsi"/>
          <w:sz w:val="18"/>
          <w:szCs w:val="18"/>
        </w:rPr>
        <w:t xml:space="preserve"> </w:t>
      </w:r>
    </w:p>
    <w:p w:rsidR="009A1259" w:rsidRPr="001F5F2B" w:rsidRDefault="009A1259" w:rsidP="009A1259">
      <w:pPr>
        <w:rPr>
          <w:rFonts w:cstheme="minorHAnsi"/>
          <w:sz w:val="18"/>
          <w:szCs w:val="18"/>
        </w:rPr>
      </w:pPr>
      <w:r w:rsidRPr="001F5F2B">
        <w:rPr>
          <w:rFonts w:cstheme="minorHAnsi"/>
          <w:sz w:val="18"/>
          <w:szCs w:val="18"/>
        </w:rPr>
        <w:t xml:space="preserve">Education Scotland Guidance (PDF) </w:t>
      </w:r>
      <w:hyperlink r:id="rId31" w:history="1">
        <w:r w:rsidRPr="001F5F2B">
          <w:rPr>
            <w:rStyle w:val="Hyperlink"/>
            <w:rFonts w:cstheme="minorHAnsi"/>
            <w:sz w:val="18"/>
            <w:szCs w:val="18"/>
          </w:rPr>
          <w:t>http://www.educationscotland.gov.uk/Images/CareerLongProfessionalLearning_tcm4-735769.pdf</w:t>
        </w:r>
      </w:hyperlink>
      <w:r w:rsidRPr="001F5F2B">
        <w:rPr>
          <w:rFonts w:cstheme="minorHAnsi"/>
          <w:sz w:val="18"/>
          <w:szCs w:val="18"/>
        </w:rPr>
        <w:t xml:space="preserve"> </w:t>
      </w:r>
    </w:p>
    <w:p w:rsidR="009A1259" w:rsidRDefault="009A1259" w:rsidP="009A1259">
      <w:pPr>
        <w:shd w:val="clear" w:color="auto" w:fill="FFFFFF"/>
        <w:spacing w:after="0" w:line="398" w:lineRule="atLeast"/>
        <w:textAlignment w:val="baseline"/>
        <w:rPr>
          <w:noProof/>
          <w:sz w:val="20"/>
          <w:szCs w:val="20"/>
          <w:lang w:eastAsia="en-GB"/>
        </w:rPr>
      </w:pPr>
    </w:p>
    <w:p w:rsidR="009A1259" w:rsidRDefault="009A1259" w:rsidP="009A1259">
      <w:pPr>
        <w:shd w:val="clear" w:color="auto" w:fill="FFFFFF"/>
        <w:spacing w:after="0" w:line="398" w:lineRule="atLeast"/>
        <w:textAlignment w:val="baseline"/>
        <w:rPr>
          <w:noProof/>
          <w:sz w:val="20"/>
          <w:szCs w:val="20"/>
          <w:lang w:eastAsia="en-GB"/>
        </w:rPr>
      </w:pPr>
    </w:p>
    <w:p w:rsidR="009A1259" w:rsidRDefault="009A1259" w:rsidP="009A1259">
      <w:pPr>
        <w:rPr>
          <w:b/>
        </w:rPr>
      </w:pPr>
    </w:p>
    <w:p w:rsidR="009A1259" w:rsidRDefault="009A1259" w:rsidP="009A1259">
      <w:pPr>
        <w:rPr>
          <w:b/>
        </w:rPr>
      </w:pPr>
    </w:p>
    <w:p w:rsidR="009A1259" w:rsidRDefault="009A1259" w:rsidP="009A1259">
      <w:pPr>
        <w:rPr>
          <w:b/>
        </w:rPr>
      </w:pPr>
    </w:p>
    <w:p w:rsidR="009A1259" w:rsidRDefault="009A1259" w:rsidP="005E0120">
      <w:pPr>
        <w:pStyle w:val="NormalWeb"/>
        <w:rPr>
          <w:rFonts w:asciiTheme="minorHAnsi" w:hAnsiTheme="minorHAnsi" w:cstheme="minorHAnsi"/>
          <w:b/>
          <w:bCs/>
          <w:sz w:val="16"/>
          <w:szCs w:val="16"/>
        </w:rPr>
      </w:pPr>
    </w:p>
    <w:p w:rsidR="00E46C02" w:rsidRDefault="00E46C02" w:rsidP="005E0120">
      <w:pPr>
        <w:pStyle w:val="NormalWeb"/>
        <w:rPr>
          <w:rFonts w:asciiTheme="minorHAnsi" w:hAnsiTheme="minorHAnsi" w:cstheme="minorHAnsi"/>
          <w:b/>
          <w:bCs/>
          <w:sz w:val="16"/>
          <w:szCs w:val="16"/>
        </w:rPr>
      </w:pPr>
    </w:p>
    <w:p w:rsidR="00E46C02" w:rsidRDefault="00E46C02" w:rsidP="005E0120">
      <w:pPr>
        <w:pStyle w:val="NormalWeb"/>
        <w:rPr>
          <w:rFonts w:asciiTheme="minorHAnsi" w:hAnsiTheme="minorHAnsi" w:cstheme="minorHAnsi"/>
          <w:b/>
          <w:bCs/>
          <w:sz w:val="16"/>
          <w:szCs w:val="16"/>
        </w:rPr>
      </w:pPr>
    </w:p>
    <w:p w:rsidR="00E46C02" w:rsidRDefault="00E46C02" w:rsidP="005E0120">
      <w:pPr>
        <w:pStyle w:val="NormalWeb"/>
        <w:rPr>
          <w:rFonts w:asciiTheme="minorHAnsi" w:hAnsiTheme="minorHAnsi" w:cstheme="minorHAnsi"/>
          <w:b/>
          <w:bCs/>
          <w:sz w:val="16"/>
          <w:szCs w:val="16"/>
        </w:rPr>
      </w:pPr>
    </w:p>
    <w:p w:rsidR="009A1259" w:rsidRDefault="009A1259" w:rsidP="005E0120">
      <w:pPr>
        <w:pStyle w:val="NormalWeb"/>
        <w:rPr>
          <w:rFonts w:asciiTheme="minorHAnsi" w:hAnsiTheme="minorHAnsi" w:cstheme="minorHAnsi"/>
          <w:b/>
          <w:bCs/>
          <w:sz w:val="16"/>
          <w:szCs w:val="16"/>
        </w:rPr>
      </w:pPr>
    </w:p>
    <w:p w:rsidR="009A1259" w:rsidRDefault="009A1259" w:rsidP="005E0120">
      <w:pPr>
        <w:pStyle w:val="NormalWeb"/>
        <w:rPr>
          <w:rFonts w:asciiTheme="minorHAnsi" w:hAnsiTheme="minorHAnsi" w:cstheme="minorHAnsi"/>
          <w:b/>
          <w:bCs/>
          <w:sz w:val="16"/>
          <w:szCs w:val="16"/>
        </w:rPr>
      </w:pPr>
    </w:p>
    <w:p w:rsidR="00BD04FF" w:rsidRDefault="00BD04FF" w:rsidP="00BD04FF"/>
    <w:p w:rsidR="00BD04FF" w:rsidRDefault="00BD04FF" w:rsidP="00BD04FF">
      <w:pPr>
        <w:jc w:val="center"/>
        <w:rPr>
          <w:b/>
          <w:sz w:val="36"/>
          <w:szCs w:val="36"/>
        </w:rPr>
      </w:pPr>
      <w:r>
        <w:rPr>
          <w:noProof/>
          <w:lang w:eastAsia="en-GB"/>
        </w:rPr>
        <w:drawing>
          <wp:anchor distT="0" distB="0" distL="114300" distR="114300" simplePos="0" relativeHeight="251677696" behindDoc="1" locked="0" layoutInCell="1" allowOverlap="1">
            <wp:simplePos x="0" y="0"/>
            <wp:positionH relativeFrom="column">
              <wp:posOffset>2493645</wp:posOffset>
            </wp:positionH>
            <wp:positionV relativeFrom="paragraph">
              <wp:posOffset>70485</wp:posOffset>
            </wp:positionV>
            <wp:extent cx="3886200" cy="1257300"/>
            <wp:effectExtent l="19050" t="0" r="0" b="0"/>
            <wp:wrapNone/>
            <wp:docPr id="4" name="Picture 232" descr="CF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F_colour_logo"/>
                    <pic:cNvPicPr>
                      <a:picLocks noChangeAspect="1" noChangeArrowheads="1"/>
                    </pic:cNvPicPr>
                  </pic:nvPicPr>
                  <pic:blipFill>
                    <a:blip r:embed="rId7" cstate="print"/>
                    <a:srcRect/>
                    <a:stretch>
                      <a:fillRect/>
                    </a:stretch>
                  </pic:blipFill>
                  <pic:spPr bwMode="auto">
                    <a:xfrm>
                      <a:off x="0" y="0"/>
                      <a:ext cx="3886200" cy="1257300"/>
                    </a:xfrm>
                    <a:prstGeom prst="rect">
                      <a:avLst/>
                    </a:prstGeom>
                    <a:noFill/>
                    <a:ln w="9525">
                      <a:noFill/>
                      <a:miter lim="800000"/>
                      <a:headEnd/>
                      <a:tailEnd/>
                    </a:ln>
                  </pic:spPr>
                </pic:pic>
              </a:graphicData>
            </a:graphic>
          </wp:anchor>
        </w:drawing>
      </w: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7F4FEE" w:rsidRDefault="007F4FEE" w:rsidP="00BD04FF">
      <w:pPr>
        <w:jc w:val="center"/>
        <w:rPr>
          <w:b/>
          <w:sz w:val="36"/>
          <w:szCs w:val="36"/>
        </w:rPr>
      </w:pPr>
    </w:p>
    <w:p w:rsidR="007F4FEE" w:rsidRPr="007F4FEE" w:rsidRDefault="007F4FEE" w:rsidP="007F4FEE">
      <w:pPr>
        <w:jc w:val="center"/>
        <w:rPr>
          <w:b/>
          <w:sz w:val="32"/>
          <w:szCs w:val="32"/>
        </w:rPr>
      </w:pPr>
      <w:r w:rsidRPr="007F4FEE">
        <w:rPr>
          <w:b/>
          <w:sz w:val="32"/>
          <w:szCs w:val="32"/>
        </w:rPr>
        <w:t>Quality Improvement Team</w:t>
      </w:r>
      <w:r w:rsidR="00FC13A4">
        <w:rPr>
          <w:b/>
          <w:sz w:val="32"/>
          <w:szCs w:val="32"/>
        </w:rPr>
        <w:t>:</w:t>
      </w:r>
      <w:r w:rsidRPr="007F4FEE">
        <w:rPr>
          <w:b/>
          <w:sz w:val="32"/>
          <w:szCs w:val="32"/>
        </w:rPr>
        <w:t xml:space="preserve"> Taking a Closer Look Series</w:t>
      </w:r>
    </w:p>
    <w:p w:rsidR="007F4FEE" w:rsidRPr="007F4FEE" w:rsidRDefault="007F4FEE" w:rsidP="007F4FEE">
      <w:pPr>
        <w:jc w:val="center"/>
        <w:rPr>
          <w:b/>
          <w:sz w:val="32"/>
          <w:szCs w:val="32"/>
        </w:rPr>
      </w:pPr>
      <w:r w:rsidRPr="007F4FEE">
        <w:rPr>
          <w:b/>
          <w:sz w:val="32"/>
          <w:szCs w:val="32"/>
        </w:rPr>
        <w:t xml:space="preserve">Moving from Good to Great: </w:t>
      </w:r>
      <w:r>
        <w:rPr>
          <w:b/>
          <w:sz w:val="32"/>
          <w:szCs w:val="32"/>
        </w:rPr>
        <w:t>5.1</w:t>
      </w:r>
      <w:r w:rsidRPr="007F4FEE">
        <w:rPr>
          <w:b/>
          <w:sz w:val="32"/>
          <w:szCs w:val="32"/>
        </w:rPr>
        <w:t xml:space="preserve"> </w:t>
      </w:r>
      <w:r>
        <w:rPr>
          <w:b/>
          <w:sz w:val="32"/>
          <w:szCs w:val="32"/>
        </w:rPr>
        <w:t xml:space="preserve">The Curriculum </w:t>
      </w:r>
      <w:r w:rsidRPr="007F4FEE">
        <w:rPr>
          <w:b/>
          <w:sz w:val="32"/>
          <w:szCs w:val="32"/>
        </w:rPr>
        <w:t>Self-evaluation toolkit (Secondary)</w:t>
      </w:r>
    </w:p>
    <w:p w:rsidR="00BD04FF" w:rsidRDefault="00BD04FF" w:rsidP="00BD04FF">
      <w:pPr>
        <w:rPr>
          <w:b/>
          <w:sz w:val="36"/>
          <w:szCs w:val="36"/>
        </w:rPr>
      </w:pPr>
    </w:p>
    <w:p w:rsidR="00BD04FF" w:rsidRDefault="00BD04FF" w:rsidP="00BD04FF">
      <w:pPr>
        <w:jc w:val="center"/>
        <w:rPr>
          <w:b/>
        </w:rPr>
      </w:pPr>
    </w:p>
    <w:p w:rsidR="00BD04FF" w:rsidRDefault="00BD04FF" w:rsidP="00BD04FF">
      <w:pPr>
        <w:ind w:firstLine="360"/>
      </w:pPr>
    </w:p>
    <w:p w:rsidR="00BD04FF" w:rsidRDefault="00BD04FF" w:rsidP="00BD04FF">
      <w:pPr>
        <w:ind w:firstLine="360"/>
      </w:pPr>
    </w:p>
    <w:p w:rsidR="00BD04FF" w:rsidRDefault="00BD04FF" w:rsidP="005E0120">
      <w:pPr>
        <w:pStyle w:val="NormalWeb"/>
        <w:rPr>
          <w:rFonts w:asciiTheme="minorHAnsi" w:hAnsiTheme="minorHAnsi" w:cstheme="minorHAnsi"/>
          <w:b/>
          <w:bCs/>
          <w:sz w:val="16"/>
          <w:szCs w:val="16"/>
        </w:rPr>
      </w:pPr>
    </w:p>
    <w:p w:rsidR="00BD04FF" w:rsidRDefault="00BD04FF" w:rsidP="005E0120">
      <w:pPr>
        <w:pStyle w:val="NormalWeb"/>
        <w:rPr>
          <w:rFonts w:asciiTheme="minorHAnsi" w:hAnsiTheme="minorHAnsi" w:cstheme="minorHAnsi"/>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2872"/>
        <w:gridCol w:w="4935"/>
        <w:gridCol w:w="3898"/>
      </w:tblGrid>
      <w:tr w:rsidR="00A571ED" w:rsidRPr="00DC2D63" w:rsidTr="00A571ED">
        <w:tc>
          <w:tcPr>
            <w:tcW w:w="15614" w:type="dxa"/>
            <w:gridSpan w:val="4"/>
            <w:shd w:val="clear" w:color="auto" w:fill="C0504D" w:themeFill="accent2"/>
          </w:tcPr>
          <w:p w:rsidR="00A571ED" w:rsidRPr="00DC2D63" w:rsidRDefault="00A571ED" w:rsidP="00A571ED">
            <w:pPr>
              <w:rPr>
                <w:rFonts w:cstheme="minorHAnsi"/>
                <w:b/>
                <w:color w:val="FFFFFF" w:themeColor="background1"/>
                <w:sz w:val="24"/>
                <w:szCs w:val="24"/>
              </w:rPr>
            </w:pPr>
            <w:r w:rsidRPr="00DC2D63">
              <w:rPr>
                <w:rFonts w:cstheme="minorHAnsi"/>
                <w:b/>
                <w:color w:val="FFFFFF" w:themeColor="background1"/>
                <w:sz w:val="24"/>
                <w:szCs w:val="24"/>
              </w:rPr>
              <w:lastRenderedPageBreak/>
              <w:t>5.1 The Curriculum:     Taking a closer look at the Inspection Advice Note 2013/2014</w:t>
            </w:r>
          </w:p>
        </w:tc>
      </w:tr>
      <w:tr w:rsidR="00A571ED" w:rsidRPr="000A6BD4" w:rsidTr="00A571ED">
        <w:trPr>
          <w:trHeight w:val="1122"/>
        </w:trPr>
        <w:tc>
          <w:tcPr>
            <w:tcW w:w="3909" w:type="dxa"/>
          </w:tcPr>
          <w:p w:rsidR="00744698" w:rsidRPr="000A6BD4" w:rsidRDefault="00744698" w:rsidP="00744698">
            <w:pPr>
              <w:spacing w:line="360" w:lineRule="auto"/>
              <w:rPr>
                <w:rFonts w:cstheme="minorHAnsi"/>
                <w:b/>
                <w:sz w:val="18"/>
                <w:szCs w:val="18"/>
              </w:rPr>
            </w:pPr>
            <w:r w:rsidRPr="000A6BD4">
              <w:rPr>
                <w:rFonts w:cstheme="minorHAnsi"/>
                <w:b/>
                <w:sz w:val="18"/>
                <w:szCs w:val="18"/>
              </w:rPr>
              <w:t xml:space="preserve">Theme 1: </w:t>
            </w:r>
            <w:r w:rsidR="00A571ED" w:rsidRPr="000A6BD4">
              <w:rPr>
                <w:rFonts w:cstheme="minorHAnsi"/>
                <w:b/>
                <w:sz w:val="18"/>
                <w:szCs w:val="18"/>
              </w:rPr>
              <w:t>The Rationale and Design of the Curriculum</w:t>
            </w:r>
          </w:p>
          <w:p w:rsidR="00744698" w:rsidRPr="000A6BD4" w:rsidRDefault="00744698" w:rsidP="00A571ED">
            <w:pPr>
              <w:rPr>
                <w:rFonts w:cstheme="minorHAnsi"/>
                <w:b/>
                <w:sz w:val="18"/>
                <w:szCs w:val="18"/>
              </w:rPr>
            </w:pPr>
            <w:r w:rsidRPr="000A6BD4">
              <w:rPr>
                <w:rFonts w:cstheme="minorHAnsi"/>
                <w:b/>
                <w:sz w:val="18"/>
                <w:szCs w:val="18"/>
              </w:rPr>
              <w:t>Key questions</w:t>
            </w:r>
          </w:p>
          <w:p w:rsidR="00744698" w:rsidRPr="000A6BD4" w:rsidRDefault="00744698" w:rsidP="00744698">
            <w:pPr>
              <w:rPr>
                <w:rFonts w:cstheme="minorHAnsi"/>
                <w:sz w:val="18"/>
                <w:szCs w:val="18"/>
              </w:rPr>
            </w:pPr>
            <w:r w:rsidRPr="000A6BD4">
              <w:rPr>
                <w:rFonts w:cstheme="minorHAnsi"/>
                <w:sz w:val="18"/>
                <w:szCs w:val="18"/>
                <w:highlight w:val="green"/>
              </w:rPr>
              <w:t>Updated expectations</w:t>
            </w:r>
            <w:r w:rsidRPr="000A6BD4">
              <w:rPr>
                <w:rFonts w:cstheme="minorHAnsi"/>
                <w:sz w:val="18"/>
                <w:szCs w:val="18"/>
              </w:rPr>
              <w:t xml:space="preserve"> </w:t>
            </w:r>
          </w:p>
          <w:p w:rsidR="00744698" w:rsidRPr="000A6BD4" w:rsidRDefault="00744698" w:rsidP="00A571ED">
            <w:pPr>
              <w:rPr>
                <w:rFonts w:cstheme="minorHAnsi"/>
                <w:b/>
                <w:sz w:val="18"/>
                <w:szCs w:val="18"/>
              </w:rPr>
            </w:pPr>
          </w:p>
        </w:tc>
        <w:tc>
          <w:tcPr>
            <w:tcW w:w="2872" w:type="dxa"/>
          </w:tcPr>
          <w:p w:rsidR="00A571ED" w:rsidRPr="000A6BD4" w:rsidRDefault="00A571ED" w:rsidP="00A571ED">
            <w:pPr>
              <w:rPr>
                <w:rFonts w:cstheme="minorHAnsi"/>
                <w:b/>
                <w:sz w:val="18"/>
                <w:szCs w:val="18"/>
              </w:rPr>
            </w:pPr>
          </w:p>
          <w:p w:rsidR="00744698" w:rsidRPr="000A6BD4" w:rsidRDefault="00744698" w:rsidP="00A571ED">
            <w:pPr>
              <w:rPr>
                <w:rFonts w:cstheme="minorHAnsi"/>
                <w:b/>
                <w:sz w:val="18"/>
                <w:szCs w:val="18"/>
              </w:rPr>
            </w:pPr>
          </w:p>
          <w:p w:rsidR="00A571ED" w:rsidRPr="000A6BD4" w:rsidRDefault="00A571ED" w:rsidP="00A571ED">
            <w:pPr>
              <w:rPr>
                <w:rFonts w:cstheme="minorHAnsi"/>
                <w:b/>
                <w:sz w:val="18"/>
                <w:szCs w:val="18"/>
              </w:rPr>
            </w:pPr>
            <w:r w:rsidRPr="000A6BD4">
              <w:rPr>
                <w:rFonts w:cstheme="minorHAnsi"/>
                <w:b/>
                <w:sz w:val="18"/>
                <w:szCs w:val="18"/>
              </w:rPr>
              <w:t>Sources of Evidence</w:t>
            </w:r>
          </w:p>
          <w:p w:rsidR="00A571ED" w:rsidRPr="000A6BD4" w:rsidRDefault="00A571ED" w:rsidP="00A571ED">
            <w:pPr>
              <w:rPr>
                <w:rFonts w:cstheme="minorHAnsi"/>
                <w:sz w:val="18"/>
                <w:szCs w:val="18"/>
              </w:rPr>
            </w:pPr>
          </w:p>
        </w:tc>
        <w:tc>
          <w:tcPr>
            <w:tcW w:w="4935" w:type="dxa"/>
          </w:tcPr>
          <w:p w:rsidR="00A571ED" w:rsidRPr="000A6BD4" w:rsidRDefault="00A571ED" w:rsidP="00A571ED">
            <w:pPr>
              <w:rPr>
                <w:rFonts w:cstheme="minorHAnsi"/>
                <w:sz w:val="18"/>
                <w:szCs w:val="18"/>
              </w:rPr>
            </w:pPr>
          </w:p>
          <w:p w:rsidR="00744698" w:rsidRPr="000A6BD4" w:rsidRDefault="00744698" w:rsidP="00A571ED">
            <w:pPr>
              <w:autoSpaceDE w:val="0"/>
              <w:autoSpaceDN w:val="0"/>
              <w:adjustRightInd w:val="0"/>
              <w:rPr>
                <w:rFonts w:cstheme="minorHAnsi"/>
                <w:b/>
                <w:sz w:val="18"/>
                <w:szCs w:val="18"/>
                <w:highlight w:val="yellow"/>
              </w:rPr>
            </w:pPr>
          </w:p>
          <w:p w:rsidR="00A571ED" w:rsidRPr="000A6BD4" w:rsidRDefault="00F974C3" w:rsidP="00A571ED">
            <w:pPr>
              <w:autoSpaceDE w:val="0"/>
              <w:autoSpaceDN w:val="0"/>
              <w:adjustRightInd w:val="0"/>
              <w:rPr>
                <w:rFonts w:cstheme="minorHAnsi"/>
                <w:b/>
                <w:sz w:val="18"/>
                <w:szCs w:val="18"/>
              </w:rPr>
            </w:pPr>
            <w:r>
              <w:rPr>
                <w:rFonts w:cstheme="minorHAnsi"/>
                <w:b/>
                <w:sz w:val="18"/>
                <w:szCs w:val="18"/>
                <w:highlight w:val="yellow"/>
              </w:rPr>
              <w:t>V</w:t>
            </w:r>
            <w:r w:rsidR="00A571ED" w:rsidRPr="000A6BD4">
              <w:rPr>
                <w:rFonts w:cstheme="minorHAnsi"/>
                <w:b/>
                <w:sz w:val="18"/>
                <w:szCs w:val="18"/>
                <w:highlight w:val="yellow"/>
              </w:rPr>
              <w:t>ery good “ HMIE impact Statement</w:t>
            </w:r>
            <w:r w:rsidR="00A571ED" w:rsidRPr="000A6BD4">
              <w:rPr>
                <w:rFonts w:cstheme="minorHAnsi"/>
                <w:b/>
                <w:sz w:val="18"/>
                <w:szCs w:val="18"/>
              </w:rPr>
              <w:t xml:space="preserve"> </w:t>
            </w:r>
            <w:r w:rsidR="00A571ED" w:rsidRPr="000A6BD4">
              <w:rPr>
                <w:rFonts w:cstheme="minorHAnsi"/>
                <w:color w:val="000000"/>
                <w:sz w:val="18"/>
                <w:szCs w:val="18"/>
              </w:rPr>
              <w:t xml:space="preserve">/ updated expectations </w:t>
            </w:r>
          </w:p>
          <w:p w:rsidR="00A571ED" w:rsidRPr="000A6BD4" w:rsidRDefault="00744698" w:rsidP="00744698">
            <w:pPr>
              <w:widowControl w:val="0"/>
              <w:autoSpaceDE w:val="0"/>
              <w:autoSpaceDN w:val="0"/>
              <w:adjustRightInd w:val="0"/>
              <w:spacing w:after="240"/>
              <w:rPr>
                <w:rFonts w:cstheme="minorHAnsi"/>
                <w:bCs/>
                <w:i/>
                <w:iCs/>
                <w:sz w:val="18"/>
                <w:szCs w:val="18"/>
                <w:highlight w:val="yellow"/>
                <w:lang w:val="en-US"/>
              </w:rPr>
            </w:pPr>
            <w:r w:rsidRPr="000A6BD4">
              <w:rPr>
                <w:rFonts w:cstheme="minorHAnsi"/>
                <w:bCs/>
                <w:i/>
                <w:iCs/>
                <w:sz w:val="18"/>
                <w:szCs w:val="18"/>
                <w:highlight w:val="yellow"/>
                <w:lang w:val="en-US"/>
              </w:rPr>
              <w:t>Impact statements from”very good” HMIE inspections 5.1 June 2013: ( C- Calderglen , B- Bishopbriggs , St. A – St. Andrews , JO -John Ogilvie QA – Queen Anne  St. M – St. Margaret’s )</w:t>
            </w:r>
          </w:p>
        </w:tc>
        <w:tc>
          <w:tcPr>
            <w:tcW w:w="3898" w:type="dxa"/>
          </w:tcPr>
          <w:p w:rsidR="00A571ED" w:rsidRPr="000A6BD4" w:rsidRDefault="00A571ED" w:rsidP="00A571ED">
            <w:pPr>
              <w:rPr>
                <w:rFonts w:cstheme="minorHAnsi"/>
                <w:sz w:val="18"/>
                <w:szCs w:val="18"/>
              </w:rPr>
            </w:pPr>
          </w:p>
          <w:p w:rsidR="00744698" w:rsidRPr="000A6BD4" w:rsidRDefault="00744698" w:rsidP="00A571ED">
            <w:pPr>
              <w:autoSpaceDE w:val="0"/>
              <w:autoSpaceDN w:val="0"/>
              <w:adjustRightInd w:val="0"/>
              <w:rPr>
                <w:rFonts w:cstheme="minorHAnsi"/>
                <w:b/>
                <w:iCs/>
                <w:sz w:val="18"/>
                <w:szCs w:val="18"/>
              </w:rPr>
            </w:pPr>
          </w:p>
          <w:p w:rsidR="00A571ED" w:rsidRPr="000A6BD4" w:rsidRDefault="00A571ED" w:rsidP="00A571ED">
            <w:pPr>
              <w:autoSpaceDE w:val="0"/>
              <w:autoSpaceDN w:val="0"/>
              <w:adjustRightInd w:val="0"/>
              <w:rPr>
                <w:rFonts w:cstheme="minorHAnsi"/>
                <w:b/>
                <w:iCs/>
                <w:sz w:val="18"/>
                <w:szCs w:val="18"/>
              </w:rPr>
            </w:pPr>
            <w:r w:rsidRPr="000A6BD4">
              <w:rPr>
                <w:rFonts w:cstheme="minorHAnsi"/>
                <w:b/>
                <w:iCs/>
                <w:sz w:val="18"/>
                <w:szCs w:val="18"/>
              </w:rPr>
              <w:t>Next Steps for Improvement</w:t>
            </w:r>
          </w:p>
          <w:p w:rsidR="00A571ED" w:rsidRPr="000A6BD4" w:rsidRDefault="00A571ED" w:rsidP="00A571ED">
            <w:pPr>
              <w:autoSpaceDE w:val="0"/>
              <w:autoSpaceDN w:val="0"/>
              <w:adjustRightInd w:val="0"/>
              <w:rPr>
                <w:rFonts w:cstheme="minorHAnsi"/>
                <w:iCs/>
                <w:color w:val="008000"/>
                <w:sz w:val="18"/>
                <w:szCs w:val="18"/>
              </w:rPr>
            </w:pPr>
            <w:r w:rsidRPr="000A6BD4">
              <w:rPr>
                <w:rFonts w:cstheme="minorHAnsi"/>
                <w:iCs/>
                <w:color w:val="008000"/>
                <w:sz w:val="18"/>
                <w:szCs w:val="18"/>
              </w:rPr>
              <w:t>How good can we be?</w:t>
            </w:r>
          </w:p>
          <w:p w:rsidR="00A571ED" w:rsidRPr="000A6BD4" w:rsidRDefault="00A571ED" w:rsidP="00A571ED">
            <w:pPr>
              <w:rPr>
                <w:rFonts w:cstheme="minorHAnsi"/>
                <w:color w:val="000000"/>
                <w:sz w:val="18"/>
                <w:szCs w:val="18"/>
              </w:rPr>
            </w:pPr>
            <w:r w:rsidRPr="000A6BD4">
              <w:rPr>
                <w:rFonts w:cstheme="minorHAnsi"/>
                <w:color w:val="000000"/>
                <w:sz w:val="18"/>
                <w:szCs w:val="18"/>
              </w:rPr>
              <w:t>What action will we take to improve current practice?</w:t>
            </w:r>
          </w:p>
        </w:tc>
      </w:tr>
      <w:tr w:rsidR="00A571ED" w:rsidRPr="000A6BD4" w:rsidTr="00A571ED">
        <w:tc>
          <w:tcPr>
            <w:tcW w:w="3909" w:type="dxa"/>
          </w:tcPr>
          <w:p w:rsidR="00A571ED" w:rsidRPr="000A6BD4" w:rsidRDefault="00A571ED" w:rsidP="00A571ED">
            <w:pPr>
              <w:pStyle w:val="Default"/>
              <w:rPr>
                <w:rFonts w:asciiTheme="minorHAnsi" w:hAnsiTheme="minorHAnsi" w:cstheme="minorHAnsi"/>
                <w:sz w:val="18"/>
                <w:szCs w:val="18"/>
              </w:rPr>
            </w:pPr>
            <w:r w:rsidRPr="000A6BD4">
              <w:rPr>
                <w:rFonts w:asciiTheme="minorHAnsi" w:hAnsiTheme="minorHAnsi" w:cstheme="minorHAnsi"/>
                <w:sz w:val="18"/>
                <w:szCs w:val="18"/>
              </w:rPr>
              <w:t xml:space="preserve">Is the curriculum is designed to raise standards of attainment and achievement, advance equality of opportunity, reduce disadvantage and meet the needs of all learners including </w:t>
            </w:r>
            <w:r w:rsidRPr="000A6BD4">
              <w:rPr>
                <w:rFonts w:asciiTheme="minorHAnsi" w:hAnsiTheme="minorHAnsi" w:cstheme="minorHAnsi"/>
                <w:color w:val="auto"/>
                <w:sz w:val="18"/>
                <w:szCs w:val="18"/>
              </w:rPr>
              <w:t>those with additional support need?.  Is it  designed to deliver the entitlements and in particular the broad general education (BGE) and senior phase. ?</w:t>
            </w:r>
          </w:p>
          <w:p w:rsidR="00A571ED" w:rsidRPr="000A6BD4" w:rsidRDefault="00A571ED" w:rsidP="00A571ED">
            <w:pPr>
              <w:pStyle w:val="Default"/>
              <w:rPr>
                <w:rFonts w:asciiTheme="minorHAnsi" w:hAnsiTheme="minorHAnsi" w:cstheme="minorHAnsi"/>
                <w:sz w:val="18"/>
                <w:szCs w:val="18"/>
              </w:rPr>
            </w:pPr>
          </w:p>
          <w:p w:rsidR="00A571ED" w:rsidRPr="000A6BD4" w:rsidRDefault="00A571ED" w:rsidP="00A571ED">
            <w:pPr>
              <w:pStyle w:val="Default"/>
              <w:rPr>
                <w:rFonts w:asciiTheme="minorHAnsi" w:hAnsiTheme="minorHAnsi" w:cstheme="minorHAnsi"/>
                <w:sz w:val="18"/>
                <w:szCs w:val="18"/>
              </w:rPr>
            </w:pPr>
          </w:p>
        </w:tc>
        <w:tc>
          <w:tcPr>
            <w:tcW w:w="2872" w:type="dxa"/>
          </w:tcPr>
          <w:p w:rsidR="00A571ED" w:rsidRPr="000A6BD4" w:rsidRDefault="00A571ED" w:rsidP="00A571ED">
            <w:pPr>
              <w:rPr>
                <w:rFonts w:cstheme="minorHAnsi"/>
                <w:sz w:val="18"/>
                <w:szCs w:val="18"/>
              </w:rPr>
            </w:pPr>
            <w:r w:rsidRPr="000A6BD4">
              <w:rPr>
                <w:rFonts w:cstheme="minorHAnsi"/>
                <w:sz w:val="18"/>
                <w:szCs w:val="18"/>
              </w:rPr>
              <w:t>Information on course structures</w:t>
            </w:r>
          </w:p>
          <w:p w:rsidR="00A571ED" w:rsidRPr="000A6BD4" w:rsidRDefault="00A571ED" w:rsidP="00A571ED">
            <w:pPr>
              <w:rPr>
                <w:rFonts w:cstheme="minorHAnsi"/>
                <w:sz w:val="18"/>
                <w:szCs w:val="18"/>
              </w:rPr>
            </w:pPr>
            <w:r w:rsidRPr="000A6BD4">
              <w:rPr>
                <w:rFonts w:cstheme="minorHAnsi"/>
                <w:sz w:val="18"/>
                <w:szCs w:val="18"/>
              </w:rPr>
              <w:t>and timetables</w:t>
            </w:r>
          </w:p>
          <w:p w:rsidR="00A571ED" w:rsidRPr="000A6BD4" w:rsidRDefault="00A571ED" w:rsidP="00A571ED">
            <w:pPr>
              <w:rPr>
                <w:rFonts w:cstheme="minorHAnsi"/>
                <w:sz w:val="18"/>
                <w:szCs w:val="18"/>
              </w:rPr>
            </w:pPr>
            <w:r w:rsidRPr="000A6BD4">
              <w:rPr>
                <w:rFonts w:cstheme="minorHAnsi"/>
                <w:sz w:val="18"/>
                <w:szCs w:val="18"/>
              </w:rPr>
              <w:t>• Sampling of pathways through</w:t>
            </w:r>
          </w:p>
          <w:p w:rsidR="00A571ED" w:rsidRPr="000A6BD4" w:rsidRDefault="00A571ED" w:rsidP="00A571ED">
            <w:pPr>
              <w:rPr>
                <w:rFonts w:cstheme="minorHAnsi"/>
                <w:sz w:val="18"/>
                <w:szCs w:val="18"/>
              </w:rPr>
            </w:pPr>
            <w:r w:rsidRPr="000A6BD4">
              <w:rPr>
                <w:rFonts w:cstheme="minorHAnsi"/>
                <w:sz w:val="18"/>
                <w:szCs w:val="18"/>
              </w:rPr>
              <w:t>the curriculum as experienced by</w:t>
            </w:r>
          </w:p>
          <w:p w:rsidR="00A571ED" w:rsidRPr="000A6BD4" w:rsidRDefault="00A571ED" w:rsidP="00A571ED">
            <w:pPr>
              <w:rPr>
                <w:rFonts w:cstheme="minorHAnsi"/>
                <w:sz w:val="18"/>
                <w:szCs w:val="18"/>
              </w:rPr>
            </w:pPr>
            <w:r w:rsidRPr="000A6BD4">
              <w:rPr>
                <w:rFonts w:cstheme="minorHAnsi"/>
                <w:sz w:val="18"/>
                <w:szCs w:val="18"/>
              </w:rPr>
              <w:t>groups/individual learners</w:t>
            </w:r>
          </w:p>
          <w:p w:rsidR="00A571ED" w:rsidRPr="000A6BD4" w:rsidRDefault="00A571ED" w:rsidP="00A571ED">
            <w:pPr>
              <w:rPr>
                <w:rFonts w:cstheme="minorHAnsi"/>
                <w:sz w:val="18"/>
                <w:szCs w:val="18"/>
              </w:rPr>
            </w:pPr>
            <w:r w:rsidRPr="000A6BD4">
              <w:rPr>
                <w:rFonts w:cstheme="minorHAnsi"/>
                <w:sz w:val="18"/>
                <w:szCs w:val="18"/>
              </w:rPr>
              <w:t>• Discussions with managers and</w:t>
            </w:r>
          </w:p>
          <w:p w:rsidR="00A571ED" w:rsidRPr="000A6BD4" w:rsidRDefault="00A571ED" w:rsidP="00A571ED">
            <w:pPr>
              <w:rPr>
                <w:rFonts w:cstheme="minorHAnsi"/>
                <w:sz w:val="18"/>
                <w:szCs w:val="18"/>
              </w:rPr>
            </w:pPr>
            <w:r w:rsidRPr="000A6BD4">
              <w:rPr>
                <w:rFonts w:cstheme="minorHAnsi"/>
                <w:sz w:val="18"/>
                <w:szCs w:val="18"/>
              </w:rPr>
              <w:t>cross section of staff, partners</w:t>
            </w:r>
          </w:p>
          <w:p w:rsidR="00A571ED" w:rsidRPr="000A6BD4" w:rsidRDefault="00A571ED" w:rsidP="00A571ED">
            <w:pPr>
              <w:rPr>
                <w:rFonts w:cstheme="minorHAnsi"/>
                <w:sz w:val="18"/>
                <w:szCs w:val="18"/>
              </w:rPr>
            </w:pPr>
            <w:r w:rsidRPr="000A6BD4">
              <w:rPr>
                <w:rFonts w:cstheme="minorHAnsi"/>
                <w:sz w:val="18"/>
                <w:szCs w:val="18"/>
              </w:rPr>
              <w:t>and other stakeholders</w:t>
            </w:r>
          </w:p>
          <w:p w:rsidR="00A571ED" w:rsidRPr="000A6BD4" w:rsidRDefault="00A571ED" w:rsidP="00A571ED">
            <w:pPr>
              <w:rPr>
                <w:rFonts w:cstheme="minorHAnsi"/>
                <w:sz w:val="18"/>
                <w:szCs w:val="18"/>
              </w:rPr>
            </w:pPr>
            <w:r w:rsidRPr="000A6BD4">
              <w:rPr>
                <w:rFonts w:cstheme="minorHAnsi"/>
                <w:sz w:val="18"/>
                <w:szCs w:val="18"/>
              </w:rPr>
              <w:t>• Discussions with groups of</w:t>
            </w:r>
          </w:p>
          <w:p w:rsidR="00A571ED" w:rsidRPr="000A6BD4" w:rsidRDefault="00A571ED" w:rsidP="00A571ED">
            <w:pPr>
              <w:rPr>
                <w:rFonts w:cstheme="minorHAnsi"/>
                <w:sz w:val="18"/>
                <w:szCs w:val="18"/>
              </w:rPr>
            </w:pPr>
            <w:r w:rsidRPr="000A6BD4">
              <w:rPr>
                <w:rFonts w:cstheme="minorHAnsi"/>
                <w:sz w:val="18"/>
                <w:szCs w:val="18"/>
              </w:rPr>
              <w:t>learners</w:t>
            </w:r>
          </w:p>
          <w:p w:rsidR="00A571ED" w:rsidRPr="000A6BD4" w:rsidRDefault="00A571ED" w:rsidP="00A571ED">
            <w:pPr>
              <w:rPr>
                <w:rFonts w:cstheme="minorHAnsi"/>
                <w:sz w:val="18"/>
                <w:szCs w:val="18"/>
              </w:rPr>
            </w:pPr>
            <w:r w:rsidRPr="000A6BD4">
              <w:rPr>
                <w:rFonts w:cstheme="minorHAnsi"/>
                <w:sz w:val="18"/>
                <w:szCs w:val="18"/>
              </w:rPr>
              <w:t>• Curriculum aims and policies</w:t>
            </w:r>
          </w:p>
          <w:p w:rsidR="00A571ED" w:rsidRPr="000A6BD4" w:rsidRDefault="00A571ED" w:rsidP="00A571ED">
            <w:pPr>
              <w:rPr>
                <w:rFonts w:cstheme="minorHAnsi"/>
                <w:sz w:val="18"/>
                <w:szCs w:val="18"/>
              </w:rPr>
            </w:pPr>
            <w:r w:rsidRPr="000A6BD4">
              <w:rPr>
                <w:rFonts w:cstheme="minorHAnsi"/>
                <w:sz w:val="18"/>
                <w:szCs w:val="18"/>
              </w:rPr>
              <w:t>• Analysis of stakeholder</w:t>
            </w:r>
          </w:p>
          <w:p w:rsidR="00A571ED" w:rsidRPr="000A6BD4" w:rsidRDefault="00A571ED" w:rsidP="00A571ED">
            <w:pPr>
              <w:rPr>
                <w:rFonts w:cstheme="minorHAnsi"/>
                <w:sz w:val="18"/>
                <w:szCs w:val="18"/>
              </w:rPr>
            </w:pPr>
            <w:r w:rsidRPr="000A6BD4">
              <w:rPr>
                <w:rFonts w:cstheme="minorHAnsi"/>
                <w:sz w:val="18"/>
                <w:szCs w:val="18"/>
              </w:rPr>
              <w:t>questionnaires and consultations</w:t>
            </w:r>
          </w:p>
          <w:p w:rsidR="00A571ED" w:rsidRPr="000A6BD4" w:rsidRDefault="00A571ED" w:rsidP="00A571ED">
            <w:pPr>
              <w:rPr>
                <w:rFonts w:cstheme="minorHAnsi"/>
                <w:b/>
                <w:sz w:val="18"/>
                <w:szCs w:val="18"/>
              </w:rPr>
            </w:pPr>
            <w:r w:rsidRPr="000A6BD4">
              <w:rPr>
                <w:rFonts w:cstheme="minorHAnsi"/>
                <w:sz w:val="18"/>
                <w:szCs w:val="18"/>
              </w:rPr>
              <w:t>on developing shared values</w:t>
            </w:r>
          </w:p>
        </w:tc>
        <w:tc>
          <w:tcPr>
            <w:tcW w:w="4935" w:type="dxa"/>
          </w:tcPr>
          <w:p w:rsidR="00A571ED" w:rsidRPr="000A6BD4" w:rsidRDefault="00A571ED" w:rsidP="00A571ED">
            <w:pPr>
              <w:autoSpaceDE w:val="0"/>
              <w:autoSpaceDN w:val="0"/>
              <w:adjustRightInd w:val="0"/>
              <w:jc w:val="both"/>
              <w:rPr>
                <w:rFonts w:cstheme="minorHAnsi"/>
                <w:b/>
                <w:sz w:val="18"/>
                <w:szCs w:val="18"/>
              </w:rPr>
            </w:pPr>
            <w:r w:rsidRPr="000A6BD4">
              <w:rPr>
                <w:rFonts w:cstheme="minorHAnsi"/>
                <w:sz w:val="18"/>
                <w:szCs w:val="18"/>
                <w:highlight w:val="yellow"/>
              </w:rPr>
              <w:t>The curriculum is designed to provide young people with the opportunity to develop skills and achieve and attain highly so that they can learn in the future and take their place in society</w:t>
            </w:r>
            <w:r w:rsidRPr="000A6BD4">
              <w:rPr>
                <w:rFonts w:cstheme="minorHAnsi"/>
                <w:b/>
                <w:sz w:val="18"/>
                <w:szCs w:val="18"/>
                <w:highlight w:val="yellow"/>
              </w:rPr>
              <w:t>. B</w:t>
            </w:r>
          </w:p>
          <w:p w:rsidR="00A571ED" w:rsidRPr="00DC2D63" w:rsidRDefault="00A571ED" w:rsidP="00A571ED">
            <w:pPr>
              <w:autoSpaceDE w:val="0"/>
              <w:autoSpaceDN w:val="0"/>
              <w:adjustRightInd w:val="0"/>
              <w:jc w:val="both"/>
              <w:rPr>
                <w:rFonts w:cstheme="minorHAnsi"/>
                <w:b/>
                <w:sz w:val="18"/>
                <w:szCs w:val="18"/>
              </w:rPr>
            </w:pPr>
            <w:r w:rsidRPr="000A6BD4">
              <w:rPr>
                <w:rFonts w:cstheme="minorHAnsi"/>
                <w:sz w:val="18"/>
                <w:szCs w:val="18"/>
                <w:highlight w:val="yellow"/>
              </w:rPr>
              <w:t>Staff plan a range of motivating and engaging experiences that provide young people at all stages with opportunities to progress across all aspects of their learning in and out of school</w:t>
            </w:r>
            <w:r w:rsidRPr="000A6BD4">
              <w:rPr>
                <w:rFonts w:cstheme="minorHAnsi"/>
                <w:b/>
                <w:sz w:val="18"/>
                <w:szCs w:val="18"/>
                <w:highlight w:val="yellow"/>
              </w:rPr>
              <w:t>.B</w:t>
            </w:r>
          </w:p>
          <w:p w:rsidR="00A571ED" w:rsidRPr="000A6BD4" w:rsidRDefault="00A571ED" w:rsidP="00A571ED">
            <w:pPr>
              <w:autoSpaceDE w:val="0"/>
              <w:autoSpaceDN w:val="0"/>
              <w:adjustRightInd w:val="0"/>
              <w:jc w:val="both"/>
              <w:rPr>
                <w:rFonts w:cstheme="minorHAnsi"/>
                <w:sz w:val="18"/>
                <w:szCs w:val="18"/>
              </w:rPr>
            </w:pPr>
            <w:r w:rsidRPr="000A6BD4">
              <w:rPr>
                <w:rFonts w:cstheme="minorHAnsi"/>
                <w:sz w:val="18"/>
                <w:szCs w:val="18"/>
              </w:rPr>
              <w:t xml:space="preserve">Staff continue to evaluate and further develop the BGE to ensure all children and young people benefit from their entitlement to a BGE. In secondary schools, this includes through providing appropriate specialisation and continued breadth of experience during S1-S3 so that young people can achieve as well as they can and to provide a firm foundation for progression into the senior phase. </w:t>
            </w:r>
          </w:p>
          <w:p w:rsidR="00A571ED" w:rsidRPr="000A6BD4" w:rsidRDefault="00A571ED" w:rsidP="00A571ED">
            <w:pPr>
              <w:autoSpaceDE w:val="0"/>
              <w:autoSpaceDN w:val="0"/>
              <w:adjustRightInd w:val="0"/>
              <w:jc w:val="both"/>
              <w:rPr>
                <w:rFonts w:cstheme="minorHAnsi"/>
                <w:sz w:val="18"/>
                <w:szCs w:val="18"/>
              </w:rPr>
            </w:pPr>
            <w:r w:rsidRPr="000A6BD4">
              <w:rPr>
                <w:rFonts w:cstheme="minorHAnsi"/>
                <w:sz w:val="18"/>
                <w:szCs w:val="18"/>
              </w:rPr>
              <w:t xml:space="preserve"> </w:t>
            </w:r>
            <w:r w:rsidR="00DC2D63">
              <w:rPr>
                <w:rFonts w:cstheme="minorHAnsi"/>
                <w:sz w:val="18"/>
                <w:szCs w:val="18"/>
              </w:rPr>
              <w:t xml:space="preserve">Staff in secondary schools are </w:t>
            </w:r>
            <w:r w:rsidRPr="000A6BD4">
              <w:rPr>
                <w:rFonts w:cstheme="minorHAnsi"/>
                <w:sz w:val="18"/>
                <w:szCs w:val="18"/>
              </w:rPr>
              <w:t xml:space="preserve">further developing flexible achievement pathways from the BGE to the senior phase so that learning planned and delivered using the Es and Os can contribute directly to qualifications and awards. </w:t>
            </w:r>
          </w:p>
          <w:p w:rsidR="00744698" w:rsidRPr="000A6BD4" w:rsidRDefault="00744698" w:rsidP="00A571ED">
            <w:pPr>
              <w:autoSpaceDE w:val="0"/>
              <w:autoSpaceDN w:val="0"/>
              <w:adjustRightInd w:val="0"/>
              <w:jc w:val="both"/>
              <w:rPr>
                <w:rFonts w:cstheme="minorHAnsi"/>
                <w:sz w:val="18"/>
                <w:szCs w:val="18"/>
              </w:rPr>
            </w:pPr>
          </w:p>
          <w:p w:rsidR="00744698" w:rsidRPr="000A6BD4" w:rsidRDefault="00744698" w:rsidP="00A571ED">
            <w:pPr>
              <w:autoSpaceDE w:val="0"/>
              <w:autoSpaceDN w:val="0"/>
              <w:adjustRightInd w:val="0"/>
              <w:jc w:val="both"/>
              <w:rPr>
                <w:rFonts w:cstheme="minorHAnsi"/>
                <w:sz w:val="18"/>
                <w:szCs w:val="18"/>
              </w:rPr>
            </w:pPr>
          </w:p>
          <w:p w:rsidR="00744698" w:rsidRPr="000A6BD4" w:rsidRDefault="00744698" w:rsidP="00A571ED">
            <w:pPr>
              <w:autoSpaceDE w:val="0"/>
              <w:autoSpaceDN w:val="0"/>
              <w:adjustRightInd w:val="0"/>
              <w:jc w:val="both"/>
              <w:rPr>
                <w:rFonts w:cstheme="minorHAnsi"/>
                <w:sz w:val="18"/>
                <w:szCs w:val="18"/>
              </w:rPr>
            </w:pPr>
          </w:p>
          <w:p w:rsidR="00A571ED" w:rsidRPr="000A6BD4" w:rsidRDefault="00A571ED" w:rsidP="00A571ED">
            <w:pPr>
              <w:autoSpaceDE w:val="0"/>
              <w:autoSpaceDN w:val="0"/>
              <w:adjustRightInd w:val="0"/>
              <w:jc w:val="both"/>
              <w:rPr>
                <w:rFonts w:cstheme="minorHAnsi"/>
                <w:sz w:val="18"/>
                <w:szCs w:val="18"/>
              </w:rPr>
            </w:pPr>
            <w:r w:rsidRPr="000A6BD4">
              <w:rPr>
                <w:rFonts w:cstheme="minorHAnsi"/>
                <w:sz w:val="18"/>
                <w:szCs w:val="18"/>
              </w:rPr>
              <w:t xml:space="preserve">Secondary schools and partners are further developing the senior phase to: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build on achievements in the BGE;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take advantage of local flexibilities in delivering the senior phase entitlements;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provide a range of flexible achievement pathways within and beyond the senior phase to meet the needs of all learners;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promote the highest level of attainment in literacy and numeracy for all;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meet the needs of young people who leave school at the end of S4;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build on college partnerships;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promote and support employability skills, skills for learning life and work; and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take account of the transition and interim arrangements for the period of dual running of existing and new qualifications. </w:t>
            </w:r>
          </w:p>
          <w:p w:rsidR="00744698" w:rsidRPr="000A6BD4" w:rsidRDefault="00A571ED" w:rsidP="00A571ED">
            <w:pPr>
              <w:autoSpaceDE w:val="0"/>
              <w:autoSpaceDN w:val="0"/>
              <w:adjustRightInd w:val="0"/>
              <w:jc w:val="both"/>
              <w:rPr>
                <w:rFonts w:cstheme="minorHAnsi"/>
                <w:sz w:val="18"/>
                <w:szCs w:val="18"/>
              </w:rPr>
            </w:pPr>
            <w:r w:rsidRPr="000A6BD4">
              <w:rPr>
                <w:rFonts w:cstheme="minorHAnsi"/>
                <w:sz w:val="18"/>
                <w:szCs w:val="18"/>
              </w:rPr>
              <w:t xml:space="preserve"> </w:t>
            </w:r>
          </w:p>
          <w:p w:rsidR="00A571ED" w:rsidRPr="000A6BD4" w:rsidRDefault="00A571ED" w:rsidP="00A571ED">
            <w:pPr>
              <w:autoSpaceDE w:val="0"/>
              <w:autoSpaceDN w:val="0"/>
              <w:adjustRightInd w:val="0"/>
              <w:jc w:val="both"/>
              <w:rPr>
                <w:rFonts w:cstheme="minorHAnsi"/>
                <w:sz w:val="18"/>
                <w:szCs w:val="18"/>
              </w:rPr>
            </w:pPr>
            <w:r w:rsidRPr="000A6BD4">
              <w:rPr>
                <w:rFonts w:cstheme="minorHAnsi"/>
                <w:sz w:val="18"/>
                <w:szCs w:val="18"/>
              </w:rPr>
              <w:t xml:space="preserve">The design of the senior phase curriculum: </w:t>
            </w:r>
          </w:p>
          <w:p w:rsidR="00A571ED" w:rsidRPr="000A6BD4" w:rsidRDefault="00A571ED" w:rsidP="00885E3E">
            <w:pPr>
              <w:numPr>
                <w:ilvl w:val="0"/>
                <w:numId w:val="13"/>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enables young people to learn over variable time-frames (eg 1 or 2 year programmes) to meet learners’ needs, creates space for more in-depth learning and allows more time to be spent on challenging learning at higher levels; </w:t>
            </w:r>
          </w:p>
          <w:p w:rsidR="00A571ED" w:rsidRPr="000A6BD4" w:rsidRDefault="00A571ED" w:rsidP="00885E3E">
            <w:pPr>
              <w:numPr>
                <w:ilvl w:val="0"/>
                <w:numId w:val="13"/>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enables the development and improvement of approaches to learning that motivate learners across the totality of their experiences; and </w:t>
            </w:r>
          </w:p>
          <w:p w:rsidR="00744698" w:rsidRDefault="00A571ED" w:rsidP="00885E3E">
            <w:pPr>
              <w:numPr>
                <w:ilvl w:val="0"/>
                <w:numId w:val="13"/>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ensures a continued focus on health and wellbeing, and the provision of RME and PE, opportunities for personal achievement and interdisciplinary learning. </w:t>
            </w:r>
          </w:p>
          <w:p w:rsidR="00662CEA" w:rsidRPr="00662CEA" w:rsidRDefault="00662CEA" w:rsidP="00662CEA">
            <w:pPr>
              <w:autoSpaceDE w:val="0"/>
              <w:autoSpaceDN w:val="0"/>
              <w:adjustRightInd w:val="0"/>
              <w:spacing w:after="0" w:line="240" w:lineRule="auto"/>
              <w:ind w:left="720"/>
              <w:jc w:val="both"/>
              <w:rPr>
                <w:rFonts w:cstheme="minorHAnsi"/>
                <w:sz w:val="18"/>
                <w:szCs w:val="18"/>
              </w:rPr>
            </w:pPr>
          </w:p>
          <w:p w:rsidR="00A571ED" w:rsidRPr="000A6BD4" w:rsidRDefault="00A571ED" w:rsidP="00DC2D63">
            <w:pPr>
              <w:autoSpaceDE w:val="0"/>
              <w:autoSpaceDN w:val="0"/>
              <w:adjustRightInd w:val="0"/>
              <w:jc w:val="both"/>
              <w:rPr>
                <w:rFonts w:cstheme="minorHAnsi"/>
                <w:sz w:val="18"/>
                <w:szCs w:val="18"/>
              </w:rPr>
            </w:pPr>
            <w:r w:rsidRPr="000A6BD4">
              <w:rPr>
                <w:rFonts w:cstheme="minorHAnsi"/>
                <w:sz w:val="18"/>
                <w:szCs w:val="18"/>
                <w:highlight w:val="yellow"/>
              </w:rPr>
              <w:t xml:space="preserve">Young people in the senior school experience a curriculum which suits their interests, needs and abilities. </w:t>
            </w:r>
            <w:r w:rsidRPr="000A6BD4">
              <w:rPr>
                <w:rFonts w:cstheme="minorHAnsi"/>
                <w:b/>
                <w:sz w:val="18"/>
                <w:szCs w:val="18"/>
                <w:highlight w:val="yellow"/>
              </w:rPr>
              <w:t>QA</w:t>
            </w:r>
            <w:r w:rsidRPr="000A6BD4">
              <w:rPr>
                <w:rFonts w:cstheme="minorHAnsi"/>
                <w:b/>
                <w:sz w:val="18"/>
                <w:szCs w:val="18"/>
              </w:rPr>
              <w:t xml:space="preserve"> </w:t>
            </w:r>
          </w:p>
        </w:tc>
        <w:tc>
          <w:tcPr>
            <w:tcW w:w="3898" w:type="dxa"/>
          </w:tcPr>
          <w:p w:rsidR="00A571ED" w:rsidRPr="000A6BD4" w:rsidRDefault="00A571ED" w:rsidP="00A571ED">
            <w:pPr>
              <w:rPr>
                <w:rFonts w:cstheme="minorHAnsi"/>
                <w:sz w:val="18"/>
                <w:szCs w:val="18"/>
              </w:rPr>
            </w:pPr>
          </w:p>
        </w:tc>
      </w:tr>
    </w:tbl>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12236"/>
        <w:gridCol w:w="563"/>
        <w:gridCol w:w="563"/>
        <w:gridCol w:w="563"/>
        <w:gridCol w:w="563"/>
        <w:gridCol w:w="563"/>
        <w:gridCol w:w="563"/>
      </w:tblGrid>
      <w:tr w:rsidR="00A571ED" w:rsidRPr="005343A7" w:rsidTr="00744698">
        <w:tc>
          <w:tcPr>
            <w:tcW w:w="12236" w:type="dxa"/>
            <w:shd w:val="clear" w:color="auto" w:fill="C0504D" w:themeFill="accent2"/>
          </w:tcPr>
          <w:p w:rsidR="00A571ED" w:rsidRPr="005343A7" w:rsidRDefault="00A571ED" w:rsidP="00A571ED">
            <w:pPr>
              <w:rPr>
                <w:rFonts w:ascii="Arial" w:hAnsi="Arial" w:cs="Arial"/>
                <w:b/>
                <w:sz w:val="20"/>
                <w:szCs w:val="20"/>
              </w:rPr>
            </w:pPr>
            <w:r w:rsidRPr="00DC2D63">
              <w:rPr>
                <w:rFonts w:ascii="Arial" w:hAnsi="Arial" w:cs="Arial"/>
                <w:b/>
                <w:color w:val="FFFFFF" w:themeColor="background1"/>
                <w:sz w:val="20"/>
                <w:szCs w:val="20"/>
                <w:shd w:val="clear" w:color="auto" w:fill="C0504D" w:themeFill="accent2"/>
              </w:rPr>
              <w:lastRenderedPageBreak/>
              <w:t>Overall evaluation of 5.1: Theme 1</w:t>
            </w:r>
            <w:r w:rsidRPr="00744698">
              <w:rPr>
                <w:rFonts w:ascii="Arial" w:hAnsi="Arial" w:cs="Arial"/>
                <w:b/>
                <w:color w:val="FFFFFF" w:themeColor="background1"/>
                <w:sz w:val="20"/>
                <w:szCs w:val="20"/>
              </w:rPr>
              <w:t xml:space="preserve">  </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1</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2</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3</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4</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5</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6</w:t>
            </w:r>
          </w:p>
        </w:tc>
      </w:tr>
    </w:tbl>
    <w:p w:rsidR="00A571ED" w:rsidRDefault="00A571ED" w:rsidP="00A571ED">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10"/>
        <w:gridCol w:w="2880"/>
        <w:gridCol w:w="22"/>
        <w:gridCol w:w="4918"/>
        <w:gridCol w:w="11"/>
        <w:gridCol w:w="505"/>
        <w:gridCol w:w="205"/>
        <w:gridCol w:w="358"/>
        <w:gridCol w:w="350"/>
        <w:gridCol w:w="213"/>
        <w:gridCol w:w="563"/>
        <w:gridCol w:w="563"/>
        <w:gridCol w:w="563"/>
        <w:gridCol w:w="563"/>
      </w:tblGrid>
      <w:tr w:rsidR="00A571ED" w:rsidRPr="00744698" w:rsidTr="00744698">
        <w:tc>
          <w:tcPr>
            <w:tcW w:w="15614" w:type="dxa"/>
            <w:gridSpan w:val="15"/>
            <w:shd w:val="clear" w:color="auto" w:fill="C0504D" w:themeFill="accent2"/>
          </w:tcPr>
          <w:p w:rsidR="00A571ED" w:rsidRPr="00744698" w:rsidRDefault="00A571ED" w:rsidP="00A571ED">
            <w:pPr>
              <w:rPr>
                <w:rFonts w:ascii="Arial" w:hAnsi="Arial" w:cs="Arial"/>
                <w:b/>
                <w:color w:val="FFFFFF" w:themeColor="background1"/>
              </w:rPr>
            </w:pPr>
            <w:r w:rsidRPr="00744698">
              <w:rPr>
                <w:rFonts w:ascii="Arial" w:hAnsi="Arial" w:cs="Arial"/>
                <w:b/>
                <w:color w:val="FFFFFF" w:themeColor="background1"/>
              </w:rPr>
              <w:t xml:space="preserve">5.1 The Curriculum:     Taking a closer look at the Inspection Advice Note 2012-13  </w:t>
            </w:r>
          </w:p>
        </w:tc>
      </w:tr>
      <w:tr w:rsidR="00A571ED" w:rsidRPr="005343A7" w:rsidTr="00744698">
        <w:tc>
          <w:tcPr>
            <w:tcW w:w="3900" w:type="dxa"/>
            <w:gridSpan w:val="2"/>
          </w:tcPr>
          <w:p w:rsidR="00A571ED" w:rsidRDefault="00A571ED" w:rsidP="00A571ED">
            <w:pPr>
              <w:rPr>
                <w:rFonts w:ascii="Arial" w:hAnsi="Arial" w:cs="Arial"/>
                <w:b/>
                <w:sz w:val="16"/>
                <w:szCs w:val="16"/>
              </w:rPr>
            </w:pPr>
            <w:r>
              <w:rPr>
                <w:rFonts w:ascii="Arial" w:hAnsi="Arial" w:cs="Arial"/>
                <w:b/>
                <w:sz w:val="16"/>
                <w:szCs w:val="16"/>
              </w:rPr>
              <w:t xml:space="preserve">Theme 2 </w:t>
            </w:r>
            <w:r w:rsidR="00744698">
              <w:rPr>
                <w:rFonts w:ascii="Arial" w:hAnsi="Arial" w:cs="Arial"/>
                <w:b/>
                <w:sz w:val="16"/>
                <w:szCs w:val="16"/>
              </w:rPr>
              <w:t xml:space="preserve">: </w:t>
            </w:r>
            <w:r>
              <w:rPr>
                <w:rFonts w:ascii="Arial" w:hAnsi="Arial" w:cs="Arial"/>
                <w:b/>
                <w:sz w:val="16"/>
                <w:szCs w:val="16"/>
              </w:rPr>
              <w:t>The development of the Curriculum</w:t>
            </w:r>
          </w:p>
          <w:p w:rsidR="00744698" w:rsidRDefault="00744698" w:rsidP="00A571ED">
            <w:pPr>
              <w:rPr>
                <w:rFonts w:ascii="Arial" w:hAnsi="Arial" w:cs="Arial"/>
                <w:b/>
                <w:sz w:val="16"/>
                <w:szCs w:val="16"/>
              </w:rPr>
            </w:pPr>
            <w:r>
              <w:rPr>
                <w:rFonts w:ascii="Arial" w:hAnsi="Arial" w:cs="Arial"/>
                <w:b/>
                <w:sz w:val="16"/>
                <w:szCs w:val="16"/>
              </w:rPr>
              <w:t>Key Questions</w:t>
            </w:r>
          </w:p>
          <w:p w:rsidR="00744698" w:rsidRPr="00744698" w:rsidRDefault="00744698" w:rsidP="00744698">
            <w:pPr>
              <w:rPr>
                <w:rFonts w:ascii="Arial" w:hAnsi="Arial" w:cs="Arial"/>
                <w:sz w:val="18"/>
                <w:szCs w:val="18"/>
              </w:rPr>
            </w:pPr>
            <w:r w:rsidRPr="00744698">
              <w:rPr>
                <w:rFonts w:ascii="Arial" w:hAnsi="Arial" w:cs="Arial"/>
                <w:sz w:val="18"/>
                <w:szCs w:val="18"/>
                <w:highlight w:val="green"/>
              </w:rPr>
              <w:t>Updated expectations</w:t>
            </w:r>
            <w:r w:rsidRPr="00744698">
              <w:rPr>
                <w:rFonts w:ascii="Arial" w:hAnsi="Arial" w:cs="Arial"/>
                <w:sz w:val="18"/>
                <w:szCs w:val="18"/>
              </w:rPr>
              <w:t xml:space="preserve"> </w:t>
            </w:r>
          </w:p>
          <w:p w:rsidR="00744698" w:rsidRPr="00D91340" w:rsidRDefault="00744698" w:rsidP="00A571ED">
            <w:pPr>
              <w:rPr>
                <w:rFonts w:ascii="Arial" w:hAnsi="Arial" w:cs="Arial"/>
                <w:b/>
                <w:sz w:val="16"/>
                <w:szCs w:val="16"/>
              </w:rPr>
            </w:pPr>
          </w:p>
        </w:tc>
        <w:tc>
          <w:tcPr>
            <w:tcW w:w="2880" w:type="dxa"/>
          </w:tcPr>
          <w:p w:rsidR="00A571ED" w:rsidRPr="005343A7" w:rsidRDefault="00A571ED" w:rsidP="00A571ED">
            <w:pPr>
              <w:rPr>
                <w:rFonts w:ascii="Arial" w:hAnsi="Arial" w:cs="Arial"/>
                <w:b/>
                <w:sz w:val="16"/>
                <w:szCs w:val="16"/>
              </w:rPr>
            </w:pPr>
          </w:p>
          <w:p w:rsidR="00A571ED" w:rsidRPr="005343A7" w:rsidRDefault="00A571ED" w:rsidP="00A571ED">
            <w:pPr>
              <w:rPr>
                <w:rFonts w:ascii="Arial" w:hAnsi="Arial" w:cs="Arial"/>
                <w:b/>
                <w:sz w:val="16"/>
                <w:szCs w:val="16"/>
              </w:rPr>
            </w:pPr>
            <w:r w:rsidRPr="005343A7">
              <w:rPr>
                <w:rFonts w:ascii="Arial" w:hAnsi="Arial" w:cs="Arial"/>
                <w:b/>
                <w:sz w:val="16"/>
                <w:szCs w:val="16"/>
              </w:rPr>
              <w:t>Sources of Evidence</w:t>
            </w:r>
          </w:p>
          <w:p w:rsidR="00A571ED" w:rsidRPr="005343A7" w:rsidRDefault="00A571ED" w:rsidP="00A571ED">
            <w:pPr>
              <w:rPr>
                <w:rFonts w:ascii="Arial" w:hAnsi="Arial" w:cs="Arial"/>
              </w:rPr>
            </w:pPr>
          </w:p>
        </w:tc>
        <w:tc>
          <w:tcPr>
            <w:tcW w:w="4940" w:type="dxa"/>
            <w:gridSpan w:val="2"/>
          </w:tcPr>
          <w:p w:rsidR="00A571ED" w:rsidRPr="005343A7" w:rsidRDefault="00A571ED" w:rsidP="00A571ED">
            <w:pPr>
              <w:rPr>
                <w:rFonts w:ascii="Arial" w:hAnsi="Arial" w:cs="Arial"/>
              </w:rPr>
            </w:pPr>
          </w:p>
          <w:p w:rsidR="00A571ED" w:rsidRPr="003649D5" w:rsidRDefault="00744698" w:rsidP="00A571ED">
            <w:pPr>
              <w:autoSpaceDE w:val="0"/>
              <w:autoSpaceDN w:val="0"/>
              <w:adjustRightInd w:val="0"/>
              <w:rPr>
                <w:rFonts w:ascii="Arial" w:hAnsi="Arial" w:cs="Arial"/>
                <w:b/>
                <w:sz w:val="16"/>
                <w:szCs w:val="16"/>
              </w:rPr>
            </w:pPr>
            <w:r>
              <w:rPr>
                <w:rFonts w:ascii="Arial" w:hAnsi="Arial" w:cs="Arial"/>
                <w:b/>
                <w:sz w:val="16"/>
                <w:szCs w:val="16"/>
              </w:rPr>
              <w:t>V</w:t>
            </w:r>
            <w:r w:rsidR="00A571ED" w:rsidRPr="005343A7">
              <w:rPr>
                <w:rFonts w:ascii="Arial" w:hAnsi="Arial" w:cs="Arial"/>
                <w:b/>
                <w:sz w:val="16"/>
                <w:szCs w:val="16"/>
              </w:rPr>
              <w:t xml:space="preserve">ery good “ HMIE impact Statement: </w:t>
            </w:r>
          </w:p>
          <w:p w:rsidR="00A571ED" w:rsidRPr="005343A7" w:rsidRDefault="00A571ED" w:rsidP="00A571ED">
            <w:pPr>
              <w:autoSpaceDE w:val="0"/>
              <w:autoSpaceDN w:val="0"/>
              <w:adjustRightInd w:val="0"/>
              <w:rPr>
                <w:rFonts w:ascii="Arial" w:hAnsi="Arial" w:cs="Arial"/>
                <w:color w:val="000000"/>
                <w:sz w:val="16"/>
                <w:szCs w:val="16"/>
              </w:rPr>
            </w:pPr>
            <w:r w:rsidRPr="005343A7">
              <w:rPr>
                <w:rFonts w:ascii="Arial" w:hAnsi="Arial" w:cs="Arial"/>
                <w:color w:val="000000"/>
                <w:sz w:val="16"/>
                <w:szCs w:val="16"/>
              </w:rPr>
              <w:t xml:space="preserve">evidence of strengths </w:t>
            </w:r>
          </w:p>
          <w:p w:rsidR="00A571ED" w:rsidRPr="005343A7" w:rsidRDefault="00A571ED" w:rsidP="00A571ED">
            <w:pPr>
              <w:rPr>
                <w:rFonts w:ascii="Arial" w:hAnsi="Arial" w:cs="Arial"/>
              </w:rPr>
            </w:pPr>
          </w:p>
        </w:tc>
        <w:tc>
          <w:tcPr>
            <w:tcW w:w="3894" w:type="dxa"/>
            <w:gridSpan w:val="10"/>
          </w:tcPr>
          <w:p w:rsidR="00A571ED" w:rsidRPr="005343A7" w:rsidRDefault="00A571ED" w:rsidP="00A571ED">
            <w:pPr>
              <w:rPr>
                <w:rFonts w:ascii="Arial" w:hAnsi="Arial" w:cs="Arial"/>
              </w:rPr>
            </w:pPr>
          </w:p>
          <w:p w:rsidR="00A571ED" w:rsidRPr="003649D5" w:rsidRDefault="00A571ED" w:rsidP="00A571ED">
            <w:pPr>
              <w:autoSpaceDE w:val="0"/>
              <w:autoSpaceDN w:val="0"/>
              <w:adjustRightInd w:val="0"/>
              <w:rPr>
                <w:rFonts w:ascii="Arial" w:hAnsi="Arial" w:cs="Arial"/>
                <w:b/>
                <w:iCs/>
                <w:sz w:val="16"/>
                <w:szCs w:val="16"/>
              </w:rPr>
            </w:pPr>
            <w:r w:rsidRPr="005343A7">
              <w:rPr>
                <w:rFonts w:ascii="Arial" w:hAnsi="Arial" w:cs="Arial"/>
                <w:b/>
                <w:iCs/>
                <w:sz w:val="16"/>
                <w:szCs w:val="16"/>
              </w:rPr>
              <w:t>Next Steps for Improvement</w:t>
            </w:r>
          </w:p>
          <w:p w:rsidR="00744698" w:rsidRDefault="00A571ED" w:rsidP="00744698">
            <w:pPr>
              <w:autoSpaceDE w:val="0"/>
              <w:autoSpaceDN w:val="0"/>
              <w:adjustRightInd w:val="0"/>
              <w:rPr>
                <w:rFonts w:ascii="Arial" w:hAnsi="Arial" w:cs="Arial"/>
                <w:iCs/>
                <w:color w:val="008000"/>
                <w:sz w:val="16"/>
                <w:szCs w:val="16"/>
              </w:rPr>
            </w:pPr>
            <w:r w:rsidRPr="005343A7">
              <w:rPr>
                <w:rFonts w:ascii="Arial" w:hAnsi="Arial" w:cs="Arial"/>
                <w:iCs/>
                <w:color w:val="008000"/>
                <w:sz w:val="16"/>
                <w:szCs w:val="16"/>
              </w:rPr>
              <w:t>How good can we be?</w:t>
            </w:r>
            <w:r w:rsidR="00744698">
              <w:rPr>
                <w:rFonts w:ascii="Arial" w:hAnsi="Arial" w:cs="Arial"/>
                <w:iCs/>
                <w:color w:val="008000"/>
                <w:sz w:val="16"/>
                <w:szCs w:val="16"/>
              </w:rPr>
              <w:t xml:space="preserve"> </w:t>
            </w:r>
          </w:p>
          <w:p w:rsidR="00A571ED" w:rsidRPr="00744698" w:rsidRDefault="00A571ED" w:rsidP="00744698">
            <w:pPr>
              <w:autoSpaceDE w:val="0"/>
              <w:autoSpaceDN w:val="0"/>
              <w:adjustRightInd w:val="0"/>
              <w:rPr>
                <w:rFonts w:ascii="Arial" w:hAnsi="Arial" w:cs="Arial"/>
                <w:iCs/>
                <w:color w:val="008000"/>
                <w:sz w:val="16"/>
                <w:szCs w:val="16"/>
              </w:rPr>
            </w:pPr>
            <w:r w:rsidRPr="005343A7">
              <w:rPr>
                <w:rFonts w:ascii="Arial" w:hAnsi="Arial" w:cs="Arial"/>
                <w:color w:val="000000"/>
                <w:sz w:val="16"/>
                <w:szCs w:val="16"/>
              </w:rPr>
              <w:t>What action will we take to improve current practice?</w:t>
            </w:r>
          </w:p>
        </w:tc>
      </w:tr>
      <w:tr w:rsidR="00A571ED" w:rsidRPr="005343A7" w:rsidTr="00744698">
        <w:tc>
          <w:tcPr>
            <w:tcW w:w="3900" w:type="dxa"/>
            <w:gridSpan w:val="2"/>
          </w:tcPr>
          <w:p w:rsidR="00A571ED" w:rsidRPr="00326B50" w:rsidRDefault="00A571ED" w:rsidP="00A571ED">
            <w:pPr>
              <w:rPr>
                <w:rFonts w:ascii="Arial" w:hAnsi="Arial" w:cs="Arial"/>
                <w:sz w:val="16"/>
                <w:szCs w:val="16"/>
              </w:rPr>
            </w:pPr>
          </w:p>
          <w:p w:rsidR="00A571ED" w:rsidRPr="00744698" w:rsidRDefault="00A571ED" w:rsidP="00744698">
            <w:pPr>
              <w:rPr>
                <w:rFonts w:ascii="Arial" w:hAnsi="Arial" w:cs="Arial"/>
                <w:sz w:val="16"/>
                <w:szCs w:val="16"/>
              </w:rPr>
            </w:pPr>
            <w:r>
              <w:rPr>
                <w:rFonts w:ascii="Arial" w:hAnsi="Arial" w:cs="Arial"/>
                <w:sz w:val="16"/>
                <w:szCs w:val="16"/>
              </w:rPr>
              <w:t>Do s</w:t>
            </w:r>
            <w:r w:rsidRPr="00326B50">
              <w:rPr>
                <w:rFonts w:ascii="Arial" w:hAnsi="Arial" w:cs="Arial"/>
                <w:sz w:val="16"/>
                <w:szCs w:val="16"/>
              </w:rPr>
              <w:t xml:space="preserve">taff develop and refresh the curriculum on a regular basis and manage curriculum change and innovation to develop the curriculum. </w:t>
            </w:r>
            <w:r>
              <w:rPr>
                <w:rFonts w:ascii="Arial" w:hAnsi="Arial" w:cs="Arial"/>
                <w:sz w:val="16"/>
                <w:szCs w:val="16"/>
              </w:rPr>
              <w:t>Do s</w:t>
            </w:r>
            <w:r w:rsidRPr="00326B50">
              <w:rPr>
                <w:rFonts w:ascii="Arial" w:hAnsi="Arial" w:cs="Arial"/>
                <w:sz w:val="16"/>
                <w:szCs w:val="16"/>
              </w:rPr>
              <w:t>taff plan carefully and in consultation with stakeholders in making curriculum innovations and adaptations to meet the needs of learners, and provide opportunities for choice and, wh</w:t>
            </w:r>
            <w:r>
              <w:rPr>
                <w:rFonts w:ascii="Arial" w:hAnsi="Arial" w:cs="Arial"/>
                <w:sz w:val="16"/>
                <w:szCs w:val="16"/>
              </w:rPr>
              <w:t>ere appropriate, specialisation?</w:t>
            </w:r>
            <w:r w:rsidRPr="00326B50">
              <w:rPr>
                <w:rFonts w:ascii="Arial" w:hAnsi="Arial" w:cs="Arial"/>
                <w:sz w:val="16"/>
                <w:szCs w:val="16"/>
              </w:rPr>
              <w:t xml:space="preserve"> </w:t>
            </w:r>
          </w:p>
          <w:p w:rsidR="00A571ED" w:rsidRDefault="00A571ED" w:rsidP="00A571ED">
            <w:pPr>
              <w:pStyle w:val="Default"/>
            </w:pPr>
          </w:p>
          <w:p w:rsidR="00A571ED" w:rsidRPr="00326B50" w:rsidRDefault="00A571ED" w:rsidP="00A571ED">
            <w:pPr>
              <w:pStyle w:val="Default"/>
              <w:rPr>
                <w:sz w:val="16"/>
                <w:szCs w:val="16"/>
              </w:rPr>
            </w:pPr>
            <w:r>
              <w:rPr>
                <w:sz w:val="16"/>
                <w:szCs w:val="16"/>
              </w:rPr>
              <w:t>Do</w:t>
            </w:r>
            <w:r w:rsidRPr="00326B50">
              <w:rPr>
                <w:sz w:val="16"/>
                <w:szCs w:val="16"/>
              </w:rPr>
              <w:t xml:space="preserve"> staff work with a range of partners, including colleges and community learning and development (CLD), and stakeholders (including learners and parents) in curriculum change and innovation to provide a coherent experience for learners?</w:t>
            </w:r>
          </w:p>
          <w:p w:rsidR="00A571ED" w:rsidRPr="005343A7" w:rsidRDefault="00A571ED" w:rsidP="00A571ED">
            <w:pPr>
              <w:rPr>
                <w:rFonts w:ascii="Arial" w:hAnsi="Arial" w:cs="Arial"/>
              </w:rPr>
            </w:pPr>
          </w:p>
          <w:p w:rsidR="00A571ED" w:rsidRPr="005343A7" w:rsidRDefault="00A571ED" w:rsidP="00A571ED">
            <w:pPr>
              <w:rPr>
                <w:rFonts w:ascii="Arial" w:hAnsi="Arial" w:cs="Arial"/>
              </w:rPr>
            </w:pPr>
          </w:p>
          <w:p w:rsidR="00A571ED" w:rsidRPr="005343A7" w:rsidRDefault="00A571ED" w:rsidP="00A571ED">
            <w:pPr>
              <w:rPr>
                <w:rFonts w:ascii="Arial" w:hAnsi="Arial" w:cs="Arial"/>
              </w:rPr>
            </w:pPr>
          </w:p>
          <w:p w:rsidR="00A571ED" w:rsidRPr="00C80898" w:rsidRDefault="00A571ED" w:rsidP="00A571ED">
            <w:pPr>
              <w:rPr>
                <w:rFonts w:ascii="Arial" w:hAnsi="Arial" w:cs="Arial"/>
                <w:sz w:val="36"/>
                <w:szCs w:val="36"/>
              </w:rPr>
            </w:pPr>
          </w:p>
          <w:p w:rsidR="00A571ED" w:rsidRDefault="00A571ED" w:rsidP="00A571ED">
            <w:pPr>
              <w:rPr>
                <w:rFonts w:ascii="Arial" w:hAnsi="Arial" w:cs="Arial"/>
                <w:sz w:val="16"/>
                <w:szCs w:val="16"/>
              </w:rPr>
            </w:pPr>
            <w:r w:rsidRPr="00CF0C37">
              <w:rPr>
                <w:rFonts w:ascii="Arial" w:hAnsi="Arial" w:cs="Arial"/>
                <w:sz w:val="16"/>
                <w:szCs w:val="16"/>
              </w:rPr>
              <w:t xml:space="preserve">Do staff have planned opportunities to collaborate across schools and with partners and to share resources and evolving practice, including in the senior phase? </w:t>
            </w:r>
          </w:p>
          <w:p w:rsidR="001F5379" w:rsidRDefault="001F5379" w:rsidP="00A571ED">
            <w:pPr>
              <w:rPr>
                <w:rFonts w:ascii="Arial" w:hAnsi="Arial" w:cs="Arial"/>
                <w:sz w:val="16"/>
                <w:szCs w:val="16"/>
              </w:rPr>
            </w:pPr>
          </w:p>
          <w:p w:rsidR="00A571ED" w:rsidRPr="00CF0C37" w:rsidRDefault="00A571ED" w:rsidP="00A571ED">
            <w:pPr>
              <w:rPr>
                <w:rFonts w:ascii="Arial" w:hAnsi="Arial" w:cs="Arial"/>
                <w:sz w:val="16"/>
                <w:szCs w:val="16"/>
              </w:rPr>
            </w:pPr>
            <w:r w:rsidRPr="00CF0C37">
              <w:rPr>
                <w:rFonts w:ascii="Arial" w:hAnsi="Arial" w:cs="Arial"/>
                <w:sz w:val="16"/>
                <w:szCs w:val="16"/>
              </w:rPr>
              <w:t>Do partners work together to ensure opportunities for shared experiences and placements, including in the sen</w:t>
            </w:r>
            <w:r>
              <w:rPr>
                <w:rFonts w:ascii="Arial" w:hAnsi="Arial" w:cs="Arial"/>
                <w:sz w:val="16"/>
                <w:szCs w:val="16"/>
              </w:rPr>
              <w:t>ior phase, are of high quality ?</w:t>
            </w:r>
          </w:p>
          <w:p w:rsidR="00A571ED" w:rsidRDefault="00A571ED" w:rsidP="00A571ED">
            <w:pPr>
              <w:rPr>
                <w:rFonts w:ascii="Arial" w:hAnsi="Arial" w:cs="Arial"/>
              </w:rPr>
            </w:pPr>
          </w:p>
          <w:p w:rsidR="00A571ED" w:rsidRDefault="00A571ED" w:rsidP="00A571ED">
            <w:pPr>
              <w:rPr>
                <w:rFonts w:ascii="Arial" w:hAnsi="Arial" w:cs="Arial"/>
              </w:rPr>
            </w:pPr>
          </w:p>
          <w:p w:rsidR="00A571ED" w:rsidRDefault="00A571ED" w:rsidP="00A571ED">
            <w:pPr>
              <w:rPr>
                <w:rFonts w:ascii="Arial" w:hAnsi="Arial" w:cs="Arial"/>
              </w:rPr>
            </w:pPr>
          </w:p>
          <w:p w:rsidR="00A571ED" w:rsidRDefault="00A571ED" w:rsidP="00A571ED">
            <w:pPr>
              <w:rPr>
                <w:rFonts w:ascii="Arial" w:hAnsi="Arial" w:cs="Arial"/>
              </w:rPr>
            </w:pPr>
          </w:p>
          <w:p w:rsidR="00A571ED" w:rsidRDefault="00A571ED" w:rsidP="00A571ED">
            <w:pPr>
              <w:rPr>
                <w:rFonts w:ascii="Arial" w:hAnsi="Arial" w:cs="Arial"/>
              </w:rPr>
            </w:pPr>
          </w:p>
          <w:p w:rsidR="00A571ED" w:rsidRDefault="00A571ED" w:rsidP="00A571ED">
            <w:pPr>
              <w:rPr>
                <w:rFonts w:ascii="Arial" w:hAnsi="Arial" w:cs="Arial"/>
              </w:rPr>
            </w:pPr>
          </w:p>
          <w:p w:rsidR="00A571ED" w:rsidRPr="00CF0C37" w:rsidRDefault="00A571ED" w:rsidP="00A571ED">
            <w:pPr>
              <w:rPr>
                <w:rFonts w:ascii="Arial" w:hAnsi="Arial" w:cs="Arial"/>
              </w:rPr>
            </w:pPr>
          </w:p>
          <w:p w:rsidR="00A571ED" w:rsidRDefault="00A571ED" w:rsidP="00A571ED">
            <w:pPr>
              <w:rPr>
                <w:rFonts w:ascii="Arial" w:hAnsi="Arial" w:cs="Arial"/>
                <w:sz w:val="16"/>
                <w:szCs w:val="16"/>
              </w:rPr>
            </w:pPr>
            <w:r>
              <w:rPr>
                <w:rFonts w:ascii="Arial" w:hAnsi="Arial" w:cs="Arial"/>
                <w:sz w:val="16"/>
                <w:szCs w:val="16"/>
              </w:rPr>
              <w:t>Do s</w:t>
            </w:r>
            <w:r w:rsidRPr="00CF0C37">
              <w:rPr>
                <w:rFonts w:ascii="Arial" w:hAnsi="Arial" w:cs="Arial"/>
                <w:sz w:val="16"/>
                <w:szCs w:val="16"/>
              </w:rPr>
              <w:t>taff clearly identify the benefits to learners from planned curriculum change and innovation including improving the range and qu</w:t>
            </w:r>
            <w:r>
              <w:rPr>
                <w:rFonts w:ascii="Arial" w:hAnsi="Arial" w:cs="Arial"/>
                <w:sz w:val="16"/>
                <w:szCs w:val="16"/>
              </w:rPr>
              <w:t>ality of outcomes for learners?</w:t>
            </w:r>
          </w:p>
          <w:p w:rsidR="00A571ED" w:rsidRDefault="00A571ED" w:rsidP="00A571ED">
            <w:pPr>
              <w:rPr>
                <w:rFonts w:ascii="Arial" w:hAnsi="Arial" w:cs="Arial"/>
                <w:sz w:val="16"/>
                <w:szCs w:val="16"/>
              </w:rPr>
            </w:pPr>
          </w:p>
          <w:p w:rsidR="00A571ED" w:rsidRDefault="00A571ED" w:rsidP="00A571ED">
            <w:pPr>
              <w:rPr>
                <w:rFonts w:ascii="Arial" w:hAnsi="Arial" w:cs="Arial"/>
                <w:sz w:val="16"/>
                <w:szCs w:val="16"/>
              </w:rPr>
            </w:pPr>
          </w:p>
          <w:p w:rsidR="00A571ED" w:rsidRPr="00CF0C37" w:rsidRDefault="00A571ED" w:rsidP="00A571ED">
            <w:pPr>
              <w:rPr>
                <w:rFonts w:ascii="Arial" w:hAnsi="Arial" w:cs="Arial"/>
                <w:sz w:val="16"/>
                <w:szCs w:val="16"/>
              </w:rPr>
            </w:pPr>
          </w:p>
          <w:p w:rsidR="00A571ED" w:rsidRPr="005343A7" w:rsidRDefault="00A571ED" w:rsidP="00A571ED">
            <w:pPr>
              <w:autoSpaceDE w:val="0"/>
              <w:autoSpaceDN w:val="0"/>
              <w:adjustRightInd w:val="0"/>
              <w:rPr>
                <w:rFonts w:ascii="Arial" w:hAnsi="Arial" w:cs="Arial"/>
                <w:color w:val="000000"/>
                <w:sz w:val="16"/>
                <w:szCs w:val="16"/>
              </w:rPr>
            </w:pPr>
          </w:p>
          <w:p w:rsidR="00A571ED" w:rsidRPr="005343A7" w:rsidRDefault="00A571ED" w:rsidP="00A571ED">
            <w:pPr>
              <w:autoSpaceDE w:val="0"/>
              <w:autoSpaceDN w:val="0"/>
              <w:adjustRightInd w:val="0"/>
              <w:rPr>
                <w:rFonts w:ascii="Arial" w:hAnsi="Arial" w:cs="Arial"/>
                <w:color w:val="000000"/>
                <w:sz w:val="16"/>
                <w:szCs w:val="16"/>
              </w:rPr>
            </w:pPr>
          </w:p>
        </w:tc>
        <w:tc>
          <w:tcPr>
            <w:tcW w:w="2880" w:type="dxa"/>
          </w:tcPr>
          <w:p w:rsidR="00A571ED" w:rsidRPr="00B61B90" w:rsidRDefault="00A571ED" w:rsidP="00A571ED">
            <w:pPr>
              <w:rPr>
                <w:rFonts w:ascii="Arial" w:hAnsi="Arial" w:cs="Arial"/>
                <w:sz w:val="16"/>
                <w:szCs w:val="16"/>
              </w:rPr>
            </w:pPr>
          </w:p>
          <w:p w:rsidR="00A571ED" w:rsidRPr="00B61B90" w:rsidRDefault="00A571ED" w:rsidP="00A571ED">
            <w:pPr>
              <w:rPr>
                <w:rFonts w:ascii="Arial" w:hAnsi="Arial" w:cs="Arial"/>
                <w:sz w:val="16"/>
                <w:szCs w:val="16"/>
              </w:rPr>
            </w:pPr>
            <w:r w:rsidRPr="00B61B90">
              <w:rPr>
                <w:rFonts w:ascii="Arial" w:hAnsi="Arial" w:cs="Arial"/>
                <w:sz w:val="16"/>
                <w:szCs w:val="16"/>
              </w:rPr>
              <w:t>• Improvement plan</w:t>
            </w:r>
            <w:r>
              <w:rPr>
                <w:rFonts w:ascii="Arial" w:hAnsi="Arial" w:cs="Arial"/>
                <w:sz w:val="16"/>
                <w:szCs w:val="16"/>
              </w:rPr>
              <w:t>s</w:t>
            </w:r>
            <w:r w:rsidRPr="00B61B90">
              <w:rPr>
                <w:rFonts w:ascii="Arial" w:hAnsi="Arial" w:cs="Arial"/>
                <w:sz w:val="16"/>
                <w:szCs w:val="16"/>
              </w:rPr>
              <w:t xml:space="preserve"> and evidence</w:t>
            </w:r>
          </w:p>
          <w:p w:rsidR="00A571ED" w:rsidRPr="00B61B90" w:rsidRDefault="00A571ED" w:rsidP="00A571ED">
            <w:pPr>
              <w:rPr>
                <w:rFonts w:ascii="Arial" w:hAnsi="Arial" w:cs="Arial"/>
                <w:sz w:val="16"/>
                <w:szCs w:val="16"/>
              </w:rPr>
            </w:pPr>
            <w:r w:rsidRPr="00B61B90">
              <w:rPr>
                <w:rFonts w:ascii="Arial" w:hAnsi="Arial" w:cs="Arial"/>
                <w:sz w:val="16"/>
                <w:szCs w:val="16"/>
              </w:rPr>
              <w:t>of impact</w:t>
            </w:r>
          </w:p>
          <w:p w:rsidR="00A571ED" w:rsidRPr="00B61B90" w:rsidRDefault="00A571ED" w:rsidP="00A571ED">
            <w:pPr>
              <w:rPr>
                <w:rFonts w:ascii="Arial" w:hAnsi="Arial" w:cs="Arial"/>
                <w:sz w:val="16"/>
                <w:szCs w:val="16"/>
              </w:rPr>
            </w:pPr>
            <w:r w:rsidRPr="00B61B90">
              <w:rPr>
                <w:rFonts w:ascii="Arial" w:hAnsi="Arial" w:cs="Arial"/>
                <w:sz w:val="16"/>
                <w:szCs w:val="16"/>
              </w:rPr>
              <w:t>• Discussions with</w:t>
            </w:r>
            <w:r>
              <w:rPr>
                <w:rFonts w:ascii="Arial" w:hAnsi="Arial" w:cs="Arial"/>
                <w:sz w:val="16"/>
                <w:szCs w:val="16"/>
              </w:rPr>
              <w:t xml:space="preserve"> </w:t>
            </w:r>
            <w:r w:rsidRPr="00B61B90">
              <w:rPr>
                <w:rFonts w:ascii="Arial" w:hAnsi="Arial" w:cs="Arial"/>
                <w:sz w:val="16"/>
                <w:szCs w:val="16"/>
              </w:rPr>
              <w:t>managers and</w:t>
            </w:r>
          </w:p>
          <w:p w:rsidR="00A571ED" w:rsidRPr="00B61B90" w:rsidRDefault="00A571ED" w:rsidP="00A571ED">
            <w:pPr>
              <w:rPr>
                <w:rFonts w:ascii="Arial" w:hAnsi="Arial" w:cs="Arial"/>
                <w:sz w:val="16"/>
                <w:szCs w:val="16"/>
              </w:rPr>
            </w:pPr>
            <w:r w:rsidRPr="00B61B90">
              <w:rPr>
                <w:rFonts w:ascii="Arial" w:hAnsi="Arial" w:cs="Arial"/>
                <w:sz w:val="16"/>
                <w:szCs w:val="16"/>
              </w:rPr>
              <w:t>cross section of staff, partners</w:t>
            </w:r>
          </w:p>
          <w:p w:rsidR="00A571ED" w:rsidRPr="00B61B90" w:rsidRDefault="00A571ED" w:rsidP="00A571ED">
            <w:pPr>
              <w:rPr>
                <w:rFonts w:ascii="Arial" w:hAnsi="Arial" w:cs="Arial"/>
                <w:sz w:val="16"/>
                <w:szCs w:val="16"/>
              </w:rPr>
            </w:pPr>
            <w:r w:rsidRPr="00B61B90">
              <w:rPr>
                <w:rFonts w:ascii="Arial" w:hAnsi="Arial" w:cs="Arial"/>
                <w:sz w:val="16"/>
                <w:szCs w:val="16"/>
              </w:rPr>
              <w:t>and other stakeholders</w:t>
            </w:r>
          </w:p>
          <w:p w:rsidR="00A571ED" w:rsidRPr="00B61B90" w:rsidRDefault="00A571ED" w:rsidP="00A571ED">
            <w:pPr>
              <w:rPr>
                <w:rFonts w:ascii="Arial" w:hAnsi="Arial" w:cs="Arial"/>
                <w:sz w:val="16"/>
                <w:szCs w:val="16"/>
              </w:rPr>
            </w:pPr>
            <w:r w:rsidRPr="00B61B90">
              <w:rPr>
                <w:rFonts w:ascii="Arial" w:hAnsi="Arial" w:cs="Arial"/>
                <w:sz w:val="16"/>
                <w:szCs w:val="16"/>
              </w:rPr>
              <w:t xml:space="preserve">• </w:t>
            </w:r>
            <w:r>
              <w:rPr>
                <w:rFonts w:ascii="Arial" w:hAnsi="Arial" w:cs="Arial"/>
                <w:sz w:val="16"/>
                <w:szCs w:val="16"/>
              </w:rPr>
              <w:t xml:space="preserve">Outcomes from </w:t>
            </w:r>
            <w:r w:rsidRPr="00B61B90">
              <w:rPr>
                <w:rFonts w:ascii="Arial" w:hAnsi="Arial" w:cs="Arial"/>
                <w:sz w:val="16"/>
                <w:szCs w:val="16"/>
              </w:rPr>
              <w:t>meetings</w:t>
            </w:r>
          </w:p>
          <w:p w:rsidR="00A571ED" w:rsidRPr="00B61B90" w:rsidRDefault="00A571ED" w:rsidP="00A571ED">
            <w:pPr>
              <w:rPr>
                <w:rFonts w:ascii="Arial" w:hAnsi="Arial" w:cs="Arial"/>
                <w:sz w:val="16"/>
                <w:szCs w:val="16"/>
              </w:rPr>
            </w:pPr>
            <w:r w:rsidRPr="00B61B90">
              <w:rPr>
                <w:rFonts w:ascii="Arial" w:hAnsi="Arial" w:cs="Arial"/>
                <w:sz w:val="16"/>
                <w:szCs w:val="16"/>
              </w:rPr>
              <w:t>• Analysis of stakeholder</w:t>
            </w:r>
          </w:p>
          <w:p w:rsidR="00A571ED" w:rsidRPr="00B61B90" w:rsidRDefault="00A571ED" w:rsidP="00A571ED">
            <w:pPr>
              <w:rPr>
                <w:rFonts w:ascii="Arial" w:hAnsi="Arial" w:cs="Arial"/>
                <w:sz w:val="16"/>
                <w:szCs w:val="16"/>
              </w:rPr>
            </w:pPr>
            <w:r w:rsidRPr="00B61B90">
              <w:rPr>
                <w:rFonts w:ascii="Arial" w:hAnsi="Arial" w:cs="Arial"/>
                <w:sz w:val="16"/>
                <w:szCs w:val="16"/>
              </w:rPr>
              <w:t xml:space="preserve">questionnaires </w:t>
            </w:r>
            <w:r>
              <w:rPr>
                <w:rFonts w:ascii="Arial" w:hAnsi="Arial" w:cs="Arial"/>
                <w:sz w:val="16"/>
                <w:szCs w:val="16"/>
              </w:rPr>
              <w:t>/</w:t>
            </w:r>
            <w:r w:rsidRPr="00B61B90">
              <w:rPr>
                <w:rFonts w:ascii="Arial" w:hAnsi="Arial" w:cs="Arial"/>
                <w:sz w:val="16"/>
                <w:szCs w:val="16"/>
              </w:rPr>
              <w:t xml:space="preserve"> consultations</w:t>
            </w:r>
            <w:r>
              <w:rPr>
                <w:rFonts w:ascii="Arial" w:hAnsi="Arial" w:cs="Arial"/>
                <w:sz w:val="16"/>
                <w:szCs w:val="16"/>
              </w:rPr>
              <w:t xml:space="preserve">/ feedback </w:t>
            </w:r>
          </w:p>
          <w:p w:rsidR="00A571ED" w:rsidRPr="00B61B90" w:rsidRDefault="00A571ED" w:rsidP="00A571ED">
            <w:pPr>
              <w:rPr>
                <w:rFonts w:ascii="Arial" w:hAnsi="Arial" w:cs="Arial"/>
                <w:sz w:val="16"/>
                <w:szCs w:val="16"/>
              </w:rPr>
            </w:pPr>
            <w:r w:rsidRPr="00B61B90">
              <w:rPr>
                <w:rFonts w:ascii="Arial" w:hAnsi="Arial" w:cs="Arial"/>
                <w:sz w:val="16"/>
                <w:szCs w:val="16"/>
              </w:rPr>
              <w:t>• Data on improvements in</w:t>
            </w:r>
            <w:r>
              <w:rPr>
                <w:rFonts w:ascii="Arial" w:hAnsi="Arial" w:cs="Arial"/>
                <w:sz w:val="16"/>
                <w:szCs w:val="16"/>
              </w:rPr>
              <w:t xml:space="preserve"> learners’</w:t>
            </w:r>
          </w:p>
          <w:p w:rsidR="00A571ED" w:rsidRPr="00B61B90" w:rsidRDefault="00A571ED" w:rsidP="00A571ED">
            <w:pPr>
              <w:rPr>
                <w:rFonts w:ascii="Arial" w:hAnsi="Arial" w:cs="Arial"/>
                <w:sz w:val="16"/>
                <w:szCs w:val="16"/>
              </w:rPr>
            </w:pPr>
            <w:r w:rsidRPr="00B61B90">
              <w:rPr>
                <w:rFonts w:ascii="Arial" w:hAnsi="Arial" w:cs="Arial"/>
                <w:sz w:val="16"/>
                <w:szCs w:val="16"/>
              </w:rPr>
              <w:t>progress</w:t>
            </w:r>
          </w:p>
          <w:p w:rsidR="00A571ED" w:rsidRPr="00B61B90" w:rsidRDefault="00A571ED" w:rsidP="00A571ED">
            <w:pPr>
              <w:rPr>
                <w:rFonts w:ascii="Arial" w:hAnsi="Arial" w:cs="Arial"/>
                <w:sz w:val="16"/>
                <w:szCs w:val="16"/>
              </w:rPr>
            </w:pPr>
            <w:r w:rsidRPr="00B61B90">
              <w:rPr>
                <w:rFonts w:ascii="Arial" w:hAnsi="Arial" w:cs="Arial"/>
                <w:sz w:val="16"/>
                <w:szCs w:val="16"/>
              </w:rPr>
              <w:t>• Attainment and achievement data</w:t>
            </w:r>
          </w:p>
          <w:p w:rsidR="00A571ED" w:rsidRPr="00B61B90" w:rsidRDefault="00A571ED" w:rsidP="00A571ED">
            <w:pPr>
              <w:rPr>
                <w:rFonts w:ascii="Arial" w:hAnsi="Arial" w:cs="Arial"/>
                <w:sz w:val="16"/>
                <w:szCs w:val="16"/>
              </w:rPr>
            </w:pPr>
            <w:r w:rsidRPr="00B61B90">
              <w:rPr>
                <w:rFonts w:ascii="Arial" w:hAnsi="Arial" w:cs="Arial"/>
                <w:sz w:val="16"/>
                <w:szCs w:val="16"/>
              </w:rPr>
              <w:t>trends</w:t>
            </w:r>
          </w:p>
          <w:p w:rsidR="00A571ED" w:rsidRPr="005343A7" w:rsidRDefault="00A571ED" w:rsidP="00A571ED">
            <w:pPr>
              <w:rPr>
                <w:rFonts w:ascii="Arial" w:hAnsi="Arial" w:cs="Arial"/>
                <w:b/>
                <w:sz w:val="16"/>
                <w:szCs w:val="16"/>
              </w:rPr>
            </w:pPr>
            <w:r w:rsidRPr="00B61B90">
              <w:rPr>
                <w:rFonts w:ascii="Arial" w:hAnsi="Arial" w:cs="Arial"/>
                <w:sz w:val="16"/>
                <w:szCs w:val="16"/>
              </w:rPr>
              <w:t>• Standards and quality report</w:t>
            </w:r>
          </w:p>
        </w:tc>
        <w:tc>
          <w:tcPr>
            <w:tcW w:w="4940" w:type="dxa"/>
            <w:gridSpan w:val="2"/>
          </w:tcPr>
          <w:p w:rsidR="00A571ED" w:rsidRPr="00326B50" w:rsidRDefault="00A571ED" w:rsidP="00A571ED">
            <w:pPr>
              <w:rPr>
                <w:rFonts w:ascii="Arial" w:hAnsi="Arial" w:cs="Arial"/>
              </w:rPr>
            </w:pPr>
          </w:p>
          <w:p w:rsidR="00A571ED" w:rsidRDefault="00A571ED" w:rsidP="00885E3E">
            <w:pPr>
              <w:numPr>
                <w:ilvl w:val="0"/>
                <w:numId w:val="14"/>
              </w:numPr>
              <w:spacing w:after="0" w:line="240" w:lineRule="auto"/>
              <w:rPr>
                <w:rFonts w:ascii="Arial" w:hAnsi="Arial" w:cs="Arial"/>
                <w:sz w:val="16"/>
                <w:szCs w:val="16"/>
              </w:rPr>
            </w:pPr>
            <w:r w:rsidRPr="00326B50">
              <w:rPr>
                <w:rFonts w:ascii="Arial" w:hAnsi="Arial" w:cs="Arial"/>
                <w:sz w:val="16"/>
                <w:szCs w:val="16"/>
              </w:rPr>
              <w:t>Schools, along with partners, are further developing the curriculum to improve planning for progression through the BGE across all curriculum areas and through the senior phase to meet the needs of all learners.</w:t>
            </w:r>
          </w:p>
          <w:p w:rsidR="00A571ED" w:rsidRPr="00326B50" w:rsidRDefault="00A571ED" w:rsidP="00885E3E">
            <w:pPr>
              <w:numPr>
                <w:ilvl w:val="0"/>
                <w:numId w:val="14"/>
              </w:numPr>
              <w:spacing w:after="0" w:line="240" w:lineRule="auto"/>
              <w:rPr>
                <w:rFonts w:ascii="Arial" w:hAnsi="Arial" w:cs="Arial"/>
                <w:sz w:val="16"/>
                <w:szCs w:val="16"/>
              </w:rPr>
            </w:pPr>
            <w:r w:rsidRPr="00326B50">
              <w:rPr>
                <w:rFonts w:ascii="Arial" w:hAnsi="Arial" w:cs="Arial"/>
                <w:sz w:val="16"/>
                <w:szCs w:val="16"/>
              </w:rPr>
              <w:t xml:space="preserve">Planning is as streamlined and effective as possible and not overly bureaucratic or time-consuming. </w:t>
            </w:r>
          </w:p>
          <w:p w:rsidR="00A571ED" w:rsidRDefault="00A571ED" w:rsidP="00885E3E">
            <w:pPr>
              <w:numPr>
                <w:ilvl w:val="0"/>
                <w:numId w:val="14"/>
              </w:numPr>
              <w:spacing w:after="0" w:line="240" w:lineRule="auto"/>
              <w:rPr>
                <w:rFonts w:ascii="Arial" w:hAnsi="Arial" w:cs="Arial"/>
                <w:sz w:val="16"/>
                <w:szCs w:val="16"/>
              </w:rPr>
            </w:pPr>
            <w:r>
              <w:rPr>
                <w:rFonts w:ascii="Arial" w:hAnsi="Arial" w:cs="Arial"/>
                <w:sz w:val="16"/>
                <w:szCs w:val="16"/>
              </w:rPr>
              <w:t>Staff</w:t>
            </w:r>
            <w:r w:rsidRPr="00326B50">
              <w:rPr>
                <w:rFonts w:ascii="Arial" w:hAnsi="Arial" w:cs="Arial"/>
                <w:sz w:val="16"/>
                <w:szCs w:val="16"/>
              </w:rPr>
              <w:t xml:space="preserve"> in secondary schools and their partners are aware of and take account of the implications and changes to qualifications including recognising achievement and evidence for SQA’s exceptional circumstances consideration service and verification. </w:t>
            </w:r>
          </w:p>
          <w:p w:rsidR="00A571ED" w:rsidRPr="00C80898" w:rsidRDefault="00A571ED" w:rsidP="00C80898">
            <w:pPr>
              <w:spacing w:after="0" w:line="240" w:lineRule="auto"/>
              <w:rPr>
                <w:rFonts w:ascii="Arial" w:hAnsi="Arial" w:cs="Arial"/>
                <w:sz w:val="8"/>
                <w:szCs w:val="8"/>
              </w:rPr>
            </w:pPr>
          </w:p>
          <w:p w:rsidR="00A571ED" w:rsidRPr="00D91340" w:rsidRDefault="00A571ED" w:rsidP="00885E3E">
            <w:pPr>
              <w:numPr>
                <w:ilvl w:val="0"/>
                <w:numId w:val="14"/>
              </w:numPr>
              <w:autoSpaceDE w:val="0"/>
              <w:autoSpaceDN w:val="0"/>
              <w:adjustRightInd w:val="0"/>
              <w:spacing w:after="0" w:line="240" w:lineRule="auto"/>
              <w:rPr>
                <w:rFonts w:ascii="Arial" w:hAnsi="Arial" w:cs="Arial"/>
                <w:sz w:val="16"/>
                <w:szCs w:val="16"/>
                <w:highlight w:val="yellow"/>
              </w:rPr>
            </w:pPr>
            <w:r w:rsidRPr="00D91340">
              <w:rPr>
                <w:rFonts w:ascii="Arial" w:hAnsi="Arial" w:cs="Arial"/>
                <w:sz w:val="16"/>
                <w:szCs w:val="16"/>
                <w:highlight w:val="yellow"/>
              </w:rPr>
              <w:t xml:space="preserve">Through effective consultation with parents and the wider community, the school has clear plans for further curriculum development. </w:t>
            </w:r>
            <w:r w:rsidRPr="00D91340">
              <w:rPr>
                <w:rFonts w:ascii="Arial" w:hAnsi="Arial" w:cs="Arial"/>
                <w:b/>
                <w:sz w:val="16"/>
                <w:szCs w:val="16"/>
                <w:highlight w:val="yellow"/>
              </w:rPr>
              <w:t>QA</w:t>
            </w:r>
            <w:r w:rsidRPr="00D91340">
              <w:rPr>
                <w:rFonts w:ascii="Arial" w:hAnsi="Arial" w:cs="Arial"/>
                <w:sz w:val="16"/>
                <w:szCs w:val="16"/>
                <w:highlight w:val="yellow"/>
              </w:rPr>
              <w:t xml:space="preserve"> </w:t>
            </w:r>
          </w:p>
          <w:p w:rsidR="00A571ED" w:rsidRPr="00D91340" w:rsidRDefault="00A571ED" w:rsidP="00885E3E">
            <w:pPr>
              <w:numPr>
                <w:ilvl w:val="0"/>
                <w:numId w:val="14"/>
              </w:numPr>
              <w:autoSpaceDE w:val="0"/>
              <w:autoSpaceDN w:val="0"/>
              <w:adjustRightInd w:val="0"/>
              <w:spacing w:after="0" w:line="240" w:lineRule="auto"/>
              <w:rPr>
                <w:rFonts w:ascii="Arial" w:hAnsi="Arial" w:cs="Arial"/>
                <w:sz w:val="16"/>
                <w:szCs w:val="16"/>
                <w:highlight w:val="yellow"/>
              </w:rPr>
            </w:pPr>
            <w:r w:rsidRPr="00D91340">
              <w:rPr>
                <w:rFonts w:ascii="Arial" w:hAnsi="Arial" w:cs="Arial"/>
                <w:sz w:val="16"/>
                <w:szCs w:val="16"/>
                <w:highlight w:val="yellow"/>
              </w:rPr>
              <w:t>The school has engaged parents extremely well as it has taken forward improvements in line with Curriculum for Excellence</w:t>
            </w:r>
            <w:r w:rsidRPr="00D91340">
              <w:rPr>
                <w:rFonts w:ascii="Arial" w:hAnsi="Arial" w:cs="Arial"/>
                <w:b/>
                <w:sz w:val="16"/>
                <w:szCs w:val="16"/>
                <w:highlight w:val="yellow"/>
              </w:rPr>
              <w:t>. B</w:t>
            </w:r>
            <w:r w:rsidRPr="00D91340">
              <w:rPr>
                <w:rFonts w:ascii="Arial" w:hAnsi="Arial" w:cs="Arial"/>
                <w:sz w:val="16"/>
                <w:szCs w:val="16"/>
                <w:highlight w:val="yellow"/>
              </w:rPr>
              <w:t xml:space="preserve"> </w:t>
            </w:r>
          </w:p>
          <w:p w:rsidR="00A571ED" w:rsidRPr="00D91340" w:rsidRDefault="00A571ED" w:rsidP="00885E3E">
            <w:pPr>
              <w:numPr>
                <w:ilvl w:val="0"/>
                <w:numId w:val="14"/>
              </w:numPr>
              <w:autoSpaceDE w:val="0"/>
              <w:autoSpaceDN w:val="0"/>
              <w:adjustRightInd w:val="0"/>
              <w:spacing w:after="0" w:line="240" w:lineRule="auto"/>
              <w:rPr>
                <w:rFonts w:ascii="Arial" w:hAnsi="Arial" w:cs="Arial"/>
                <w:sz w:val="16"/>
                <w:szCs w:val="16"/>
                <w:highlight w:val="yellow"/>
              </w:rPr>
            </w:pPr>
            <w:r w:rsidRPr="00D91340">
              <w:rPr>
                <w:rFonts w:ascii="Arial" w:hAnsi="Arial" w:cs="Arial"/>
                <w:sz w:val="16"/>
                <w:szCs w:val="16"/>
                <w:highlight w:val="yellow"/>
              </w:rPr>
              <w:t xml:space="preserve">Strong and effective partnership contributions enhance the curriculum and play a key role in enterprise, citizenship and promotion of equalities </w:t>
            </w:r>
            <w:r w:rsidRPr="00D91340">
              <w:rPr>
                <w:rFonts w:ascii="Arial" w:hAnsi="Arial" w:cs="Arial"/>
                <w:b/>
                <w:sz w:val="16"/>
                <w:szCs w:val="16"/>
                <w:highlight w:val="yellow"/>
              </w:rPr>
              <w:t>.B</w:t>
            </w:r>
            <w:r w:rsidRPr="00D91340">
              <w:rPr>
                <w:rFonts w:ascii="Arial" w:hAnsi="Arial" w:cs="Arial"/>
                <w:sz w:val="16"/>
                <w:szCs w:val="16"/>
                <w:highlight w:val="yellow"/>
              </w:rPr>
              <w:t xml:space="preserve"> </w:t>
            </w:r>
          </w:p>
          <w:p w:rsidR="00A571ED" w:rsidRPr="00D91340" w:rsidRDefault="00A571ED" w:rsidP="00C80898">
            <w:pPr>
              <w:autoSpaceDE w:val="0"/>
              <w:autoSpaceDN w:val="0"/>
              <w:adjustRightInd w:val="0"/>
              <w:spacing w:after="0"/>
              <w:ind w:left="181"/>
              <w:rPr>
                <w:rFonts w:ascii="Arial" w:hAnsi="Arial" w:cs="Arial"/>
                <w:sz w:val="16"/>
                <w:szCs w:val="16"/>
                <w:highlight w:val="yellow"/>
              </w:rPr>
            </w:pPr>
          </w:p>
          <w:p w:rsidR="00A571ED" w:rsidRPr="00D91340" w:rsidRDefault="00A571ED" w:rsidP="00885E3E">
            <w:pPr>
              <w:numPr>
                <w:ilvl w:val="0"/>
                <w:numId w:val="14"/>
              </w:numPr>
              <w:autoSpaceDE w:val="0"/>
              <w:autoSpaceDN w:val="0"/>
              <w:adjustRightInd w:val="0"/>
              <w:spacing w:after="0" w:line="240" w:lineRule="auto"/>
              <w:rPr>
                <w:rFonts w:ascii="Arial" w:hAnsi="Arial" w:cs="Arial"/>
                <w:sz w:val="16"/>
                <w:szCs w:val="16"/>
                <w:highlight w:val="yellow"/>
              </w:rPr>
            </w:pPr>
            <w:r w:rsidRPr="00D91340">
              <w:rPr>
                <w:rFonts w:ascii="Arial" w:hAnsi="Arial" w:cs="Arial"/>
                <w:sz w:val="16"/>
                <w:szCs w:val="16"/>
                <w:highlight w:val="yellow"/>
              </w:rPr>
              <w:t xml:space="preserve">The school has extensive links with partners who provide exciting learning contexts. For example, young people have been working on telephone “apps” through Dogfish Mobile Ltd and Gaelic learners benefit from links with BBC Alba  </w:t>
            </w:r>
            <w:r w:rsidRPr="00D91340">
              <w:rPr>
                <w:rFonts w:ascii="Arial" w:hAnsi="Arial" w:cs="Arial"/>
                <w:b/>
                <w:sz w:val="16"/>
                <w:szCs w:val="16"/>
                <w:highlight w:val="yellow"/>
              </w:rPr>
              <w:t>C</w:t>
            </w:r>
            <w:r w:rsidRPr="00D91340">
              <w:rPr>
                <w:rFonts w:ascii="Arial" w:hAnsi="Arial" w:cs="Arial"/>
                <w:sz w:val="16"/>
                <w:szCs w:val="16"/>
                <w:highlight w:val="yellow"/>
              </w:rPr>
              <w:t xml:space="preserve"> </w:t>
            </w:r>
          </w:p>
          <w:p w:rsidR="00744698" w:rsidRDefault="00744698" w:rsidP="00662CEA">
            <w:pPr>
              <w:tabs>
                <w:tab w:val="left" w:pos="3111"/>
              </w:tabs>
              <w:autoSpaceDE w:val="0"/>
              <w:autoSpaceDN w:val="0"/>
              <w:adjustRightInd w:val="0"/>
              <w:spacing w:after="0" w:line="240" w:lineRule="auto"/>
              <w:rPr>
                <w:rFonts w:ascii="Arial" w:hAnsi="Arial" w:cs="Arial"/>
                <w:sz w:val="16"/>
                <w:szCs w:val="16"/>
              </w:rPr>
            </w:pPr>
          </w:p>
          <w:p w:rsidR="00A571ED" w:rsidRPr="00D91340" w:rsidRDefault="00A571ED" w:rsidP="00885E3E">
            <w:pPr>
              <w:pStyle w:val="Default"/>
              <w:numPr>
                <w:ilvl w:val="0"/>
                <w:numId w:val="14"/>
              </w:numPr>
              <w:rPr>
                <w:sz w:val="16"/>
                <w:szCs w:val="16"/>
              </w:rPr>
            </w:pPr>
            <w:r w:rsidRPr="00CF0C37">
              <w:rPr>
                <w:sz w:val="16"/>
                <w:szCs w:val="16"/>
              </w:rPr>
              <w:t xml:space="preserve">Staff engage regularly in dialogue with other colleagues and partners (for example through professional learning communities, cluster activities, planned collegiate meetings or similar) about the impact of curriculum developments on improvements to </w:t>
            </w:r>
            <w:r w:rsidRPr="00D91340">
              <w:rPr>
                <w:sz w:val="16"/>
                <w:szCs w:val="16"/>
              </w:rPr>
              <w:t>learning and teaching and helping children and young people achieve their learning goals</w:t>
            </w:r>
          </w:p>
          <w:p w:rsidR="001F5379" w:rsidRDefault="001F5379" w:rsidP="00744698">
            <w:pPr>
              <w:autoSpaceDE w:val="0"/>
              <w:autoSpaceDN w:val="0"/>
              <w:adjustRightInd w:val="0"/>
              <w:spacing w:line="240" w:lineRule="auto"/>
              <w:rPr>
                <w:rFonts w:ascii="Arial" w:hAnsi="Arial" w:cs="Arial"/>
                <w:sz w:val="16"/>
                <w:szCs w:val="16"/>
              </w:rPr>
            </w:pPr>
          </w:p>
          <w:p w:rsidR="00A571ED" w:rsidRDefault="00A571ED" w:rsidP="00885E3E">
            <w:pPr>
              <w:numPr>
                <w:ilvl w:val="0"/>
                <w:numId w:val="14"/>
              </w:numPr>
              <w:autoSpaceDE w:val="0"/>
              <w:autoSpaceDN w:val="0"/>
              <w:adjustRightInd w:val="0"/>
              <w:spacing w:after="0" w:line="240" w:lineRule="auto"/>
              <w:rPr>
                <w:rFonts w:ascii="Arial" w:hAnsi="Arial" w:cs="Arial"/>
                <w:b/>
                <w:sz w:val="16"/>
                <w:szCs w:val="16"/>
                <w:highlight w:val="yellow"/>
              </w:rPr>
            </w:pPr>
            <w:r w:rsidRPr="00BF0A17">
              <w:rPr>
                <w:rFonts w:ascii="Arial" w:hAnsi="Arial" w:cs="Arial"/>
                <w:sz w:val="16"/>
                <w:szCs w:val="16"/>
                <w:highlight w:val="yellow"/>
              </w:rPr>
              <w:t>From S4 to S6, the school provides a wide choice of courses which meet the needs and interests of young people. Notably, a good number of young people at S5 are enjoying learning real-life skills in areas such as cosmetology or electronics, using school facilities</w:t>
            </w:r>
            <w:r w:rsidRPr="00BF0A17">
              <w:rPr>
                <w:rFonts w:ascii="Arial" w:hAnsi="Arial" w:cs="Arial"/>
                <w:b/>
                <w:sz w:val="16"/>
                <w:szCs w:val="16"/>
                <w:highlight w:val="yellow"/>
              </w:rPr>
              <w:t>.C</w:t>
            </w:r>
          </w:p>
          <w:p w:rsidR="00F974C3" w:rsidRPr="00BF0A17" w:rsidRDefault="00F974C3" w:rsidP="00F974C3">
            <w:pPr>
              <w:autoSpaceDE w:val="0"/>
              <w:autoSpaceDN w:val="0"/>
              <w:adjustRightInd w:val="0"/>
              <w:spacing w:after="0" w:line="240" w:lineRule="auto"/>
              <w:rPr>
                <w:rFonts w:ascii="Arial" w:hAnsi="Arial" w:cs="Arial"/>
                <w:b/>
                <w:sz w:val="16"/>
                <w:szCs w:val="16"/>
                <w:highlight w:val="yellow"/>
              </w:rPr>
            </w:pPr>
          </w:p>
          <w:p w:rsidR="00A571ED" w:rsidRPr="00F974C3" w:rsidRDefault="00A571ED" w:rsidP="00744698">
            <w:pPr>
              <w:numPr>
                <w:ilvl w:val="0"/>
                <w:numId w:val="14"/>
              </w:numPr>
              <w:autoSpaceDE w:val="0"/>
              <w:autoSpaceDN w:val="0"/>
              <w:adjustRightInd w:val="0"/>
              <w:spacing w:after="0" w:line="240" w:lineRule="auto"/>
              <w:rPr>
                <w:rFonts w:ascii="Arial" w:hAnsi="Arial" w:cs="Arial"/>
                <w:sz w:val="16"/>
                <w:szCs w:val="16"/>
                <w:highlight w:val="yellow"/>
              </w:rPr>
            </w:pPr>
            <w:r w:rsidRPr="00BF0A17">
              <w:rPr>
                <w:rFonts w:ascii="Arial" w:hAnsi="Arial" w:cs="Arial"/>
                <w:sz w:val="16"/>
                <w:szCs w:val="16"/>
                <w:highlight w:val="yellow"/>
              </w:rPr>
              <w:t xml:space="preserve">Partners provide a variety of well-planned opportunities for young people to enhance their learning and gain valuable experience. For example, links with an international hotel chain enables young people to participate in the authority’s culinary excellence programme </w:t>
            </w:r>
            <w:r w:rsidRPr="00BF0A17">
              <w:rPr>
                <w:rFonts w:ascii="Arial" w:hAnsi="Arial" w:cs="Arial"/>
                <w:b/>
                <w:sz w:val="16"/>
                <w:szCs w:val="16"/>
                <w:highlight w:val="yellow"/>
              </w:rPr>
              <w:t>St A</w:t>
            </w:r>
            <w:r w:rsidRPr="005343A7">
              <w:rPr>
                <w:rFonts w:ascii="Arial" w:hAnsi="Arial" w:cs="Arial"/>
                <w:sz w:val="16"/>
                <w:szCs w:val="16"/>
              </w:rPr>
              <w:t xml:space="preserve"> </w:t>
            </w:r>
          </w:p>
          <w:p w:rsidR="00F974C3" w:rsidRPr="00F974C3" w:rsidRDefault="00F974C3" w:rsidP="00F974C3">
            <w:pPr>
              <w:autoSpaceDE w:val="0"/>
              <w:autoSpaceDN w:val="0"/>
              <w:adjustRightInd w:val="0"/>
              <w:spacing w:after="0" w:line="240" w:lineRule="auto"/>
              <w:rPr>
                <w:rFonts w:ascii="Arial" w:hAnsi="Arial" w:cs="Arial"/>
                <w:sz w:val="16"/>
                <w:szCs w:val="16"/>
                <w:highlight w:val="yellow"/>
              </w:rPr>
            </w:pPr>
          </w:p>
          <w:p w:rsidR="00A571ED" w:rsidRPr="00F974C3" w:rsidRDefault="00A571ED" w:rsidP="00885E3E">
            <w:pPr>
              <w:numPr>
                <w:ilvl w:val="0"/>
                <w:numId w:val="14"/>
              </w:numPr>
              <w:autoSpaceDE w:val="0"/>
              <w:autoSpaceDN w:val="0"/>
              <w:adjustRightInd w:val="0"/>
              <w:spacing w:after="0" w:line="240" w:lineRule="auto"/>
              <w:rPr>
                <w:rFonts w:ascii="Arial" w:hAnsi="Arial" w:cs="Arial"/>
                <w:sz w:val="16"/>
                <w:szCs w:val="16"/>
                <w:highlight w:val="yellow"/>
              </w:rPr>
            </w:pPr>
            <w:r w:rsidRPr="00CF0C37">
              <w:rPr>
                <w:rFonts w:ascii="Arial" w:hAnsi="Arial" w:cs="Arial"/>
                <w:sz w:val="16"/>
                <w:szCs w:val="16"/>
                <w:highlight w:val="yellow"/>
              </w:rPr>
              <w:t>The recent changes to the curriculum have been informed by careful long-term planning, discussion and consultation with staff, parents, young people and partners.</w:t>
            </w:r>
            <w:r w:rsidR="00F974C3">
              <w:rPr>
                <w:rFonts w:ascii="Arial" w:hAnsi="Arial" w:cs="Arial"/>
                <w:sz w:val="16"/>
                <w:szCs w:val="16"/>
                <w:highlight w:val="yellow"/>
              </w:rPr>
              <w:t xml:space="preserve"> </w:t>
            </w:r>
            <w:r w:rsidR="00F974C3">
              <w:rPr>
                <w:rFonts w:ascii="Arial" w:hAnsi="Arial" w:cs="Arial"/>
                <w:b/>
                <w:sz w:val="16"/>
                <w:szCs w:val="16"/>
                <w:highlight w:val="yellow"/>
              </w:rPr>
              <w:t>J</w:t>
            </w:r>
            <w:r w:rsidRPr="00CF0C37">
              <w:rPr>
                <w:rFonts w:ascii="Arial" w:hAnsi="Arial" w:cs="Arial"/>
                <w:b/>
                <w:sz w:val="16"/>
                <w:szCs w:val="16"/>
                <w:highlight w:val="yellow"/>
              </w:rPr>
              <w:t xml:space="preserve">O </w:t>
            </w:r>
          </w:p>
          <w:p w:rsidR="00F974C3" w:rsidRPr="00CF0C37" w:rsidRDefault="00F974C3" w:rsidP="00F974C3">
            <w:pPr>
              <w:autoSpaceDE w:val="0"/>
              <w:autoSpaceDN w:val="0"/>
              <w:adjustRightInd w:val="0"/>
              <w:spacing w:after="0" w:line="240" w:lineRule="auto"/>
              <w:rPr>
                <w:rFonts w:ascii="Arial" w:hAnsi="Arial" w:cs="Arial"/>
                <w:sz w:val="16"/>
                <w:szCs w:val="16"/>
                <w:highlight w:val="yellow"/>
              </w:rPr>
            </w:pPr>
          </w:p>
          <w:p w:rsidR="00A571ED" w:rsidRDefault="00A571ED" w:rsidP="00885E3E">
            <w:pPr>
              <w:numPr>
                <w:ilvl w:val="0"/>
                <w:numId w:val="14"/>
              </w:numPr>
              <w:spacing w:after="0" w:line="240" w:lineRule="auto"/>
              <w:rPr>
                <w:rFonts w:ascii="Arial" w:hAnsi="Arial" w:cs="Arial"/>
                <w:sz w:val="16"/>
                <w:szCs w:val="16"/>
              </w:rPr>
            </w:pPr>
            <w:r w:rsidRPr="00CF0C37">
              <w:rPr>
                <w:rFonts w:ascii="Arial" w:hAnsi="Arial" w:cs="Arial"/>
                <w:sz w:val="16"/>
                <w:szCs w:val="16"/>
                <w:highlight w:val="yellow"/>
              </w:rPr>
              <w:t xml:space="preserve">The school’s teamwork approaches to taking forward Curriculum for Excellence are exemplary. Changes to the curriculum are the result of careful long-term planning, discussion and consultation with staff, parents, young people and partners. </w:t>
            </w:r>
            <w:r w:rsidRPr="00CF0C37">
              <w:rPr>
                <w:rFonts w:ascii="Arial" w:hAnsi="Arial" w:cs="Arial"/>
                <w:b/>
                <w:sz w:val="16"/>
                <w:szCs w:val="16"/>
                <w:highlight w:val="yellow"/>
              </w:rPr>
              <w:t>St M</w:t>
            </w:r>
            <w:r w:rsidRPr="005343A7">
              <w:rPr>
                <w:rFonts w:ascii="Arial" w:hAnsi="Arial" w:cs="Arial"/>
                <w:sz w:val="16"/>
                <w:szCs w:val="16"/>
              </w:rPr>
              <w:t xml:space="preserve"> </w:t>
            </w:r>
          </w:p>
          <w:p w:rsidR="00A571ED" w:rsidRPr="00744698" w:rsidRDefault="00A571ED" w:rsidP="00744698">
            <w:pPr>
              <w:spacing w:line="240" w:lineRule="auto"/>
              <w:ind w:left="180"/>
              <w:rPr>
                <w:sz w:val="8"/>
                <w:szCs w:val="8"/>
              </w:rPr>
            </w:pPr>
          </w:p>
          <w:p w:rsidR="00A571ED" w:rsidRDefault="00A571ED" w:rsidP="00885E3E">
            <w:pPr>
              <w:numPr>
                <w:ilvl w:val="0"/>
                <w:numId w:val="14"/>
              </w:numPr>
              <w:autoSpaceDE w:val="0"/>
              <w:autoSpaceDN w:val="0"/>
              <w:adjustRightInd w:val="0"/>
              <w:spacing w:after="0" w:line="240" w:lineRule="auto"/>
              <w:rPr>
                <w:rFonts w:ascii="Arial" w:hAnsi="Arial" w:cs="Arial"/>
                <w:sz w:val="16"/>
                <w:szCs w:val="16"/>
              </w:rPr>
            </w:pPr>
            <w:r w:rsidRPr="00CF0C37">
              <w:rPr>
                <w:rFonts w:ascii="Arial" w:hAnsi="Arial" w:cs="Arial"/>
                <w:sz w:val="16"/>
                <w:szCs w:val="16"/>
              </w:rPr>
              <w:t xml:space="preserve">Staff monitor and evaluate the impact and outcomes of changes in the curriculum, including in areas jointly planned and delivered by partners in an on-going way. They take any necessary action to ensure that curriculum planning and structures evolve progressively over time to deliver the entitlements of CfE for all learners. </w:t>
            </w:r>
          </w:p>
          <w:p w:rsidR="00F974C3" w:rsidRPr="00CF0C37" w:rsidRDefault="00F974C3" w:rsidP="00F974C3">
            <w:pPr>
              <w:autoSpaceDE w:val="0"/>
              <w:autoSpaceDN w:val="0"/>
              <w:adjustRightInd w:val="0"/>
              <w:spacing w:after="0" w:line="240" w:lineRule="auto"/>
              <w:rPr>
                <w:rFonts w:ascii="Arial" w:hAnsi="Arial" w:cs="Arial"/>
                <w:sz w:val="16"/>
                <w:szCs w:val="16"/>
              </w:rPr>
            </w:pPr>
          </w:p>
          <w:p w:rsidR="00A571ED" w:rsidRPr="00CF0C37" w:rsidRDefault="00A571ED" w:rsidP="00885E3E">
            <w:pPr>
              <w:numPr>
                <w:ilvl w:val="0"/>
                <w:numId w:val="14"/>
              </w:numPr>
              <w:autoSpaceDE w:val="0"/>
              <w:autoSpaceDN w:val="0"/>
              <w:adjustRightInd w:val="0"/>
              <w:spacing w:after="0" w:line="240" w:lineRule="auto"/>
              <w:rPr>
                <w:rFonts w:ascii="Arial" w:hAnsi="Arial" w:cs="Arial"/>
                <w:sz w:val="16"/>
                <w:szCs w:val="16"/>
              </w:rPr>
            </w:pPr>
            <w:r w:rsidRPr="00CF0C37">
              <w:rPr>
                <w:rFonts w:ascii="Arial" w:hAnsi="Arial" w:cs="Arial"/>
                <w:sz w:val="16"/>
                <w:szCs w:val="16"/>
              </w:rPr>
              <w:t xml:space="preserve">Achievement pathways are increasingly informed by realistic and manageable tracking and profiling of learners’ progress through the BGE and senior phase so that the BGE and senior phase curriculum is under review and evolving to better meet learners’ needs. </w:t>
            </w:r>
          </w:p>
          <w:p w:rsidR="001F5379" w:rsidRDefault="001F5379" w:rsidP="001F5379">
            <w:pPr>
              <w:autoSpaceDE w:val="0"/>
              <w:autoSpaceDN w:val="0"/>
              <w:adjustRightInd w:val="0"/>
              <w:spacing w:after="0" w:line="240" w:lineRule="auto"/>
              <w:ind w:left="720"/>
              <w:rPr>
                <w:rFonts w:ascii="Arial" w:hAnsi="Arial" w:cs="Arial"/>
                <w:sz w:val="16"/>
                <w:szCs w:val="16"/>
              </w:rPr>
            </w:pPr>
          </w:p>
          <w:p w:rsidR="00F974C3" w:rsidRDefault="00F974C3" w:rsidP="001F5379">
            <w:pPr>
              <w:autoSpaceDE w:val="0"/>
              <w:autoSpaceDN w:val="0"/>
              <w:adjustRightInd w:val="0"/>
              <w:spacing w:after="0" w:line="240" w:lineRule="auto"/>
              <w:ind w:left="720"/>
              <w:rPr>
                <w:rFonts w:ascii="Arial" w:hAnsi="Arial" w:cs="Arial"/>
                <w:sz w:val="16"/>
                <w:szCs w:val="16"/>
              </w:rPr>
            </w:pPr>
          </w:p>
          <w:p w:rsidR="001F5379" w:rsidRDefault="001F5379" w:rsidP="001F5379">
            <w:pPr>
              <w:autoSpaceDE w:val="0"/>
              <w:autoSpaceDN w:val="0"/>
              <w:adjustRightInd w:val="0"/>
              <w:spacing w:after="0" w:line="240" w:lineRule="auto"/>
              <w:ind w:left="720"/>
              <w:rPr>
                <w:rFonts w:ascii="Arial" w:hAnsi="Arial" w:cs="Arial"/>
                <w:sz w:val="16"/>
                <w:szCs w:val="16"/>
              </w:rPr>
            </w:pPr>
          </w:p>
          <w:p w:rsidR="001F5379" w:rsidRDefault="001F5379" w:rsidP="001F5379">
            <w:pPr>
              <w:autoSpaceDE w:val="0"/>
              <w:autoSpaceDN w:val="0"/>
              <w:adjustRightInd w:val="0"/>
              <w:spacing w:after="0" w:line="240" w:lineRule="auto"/>
              <w:ind w:left="720"/>
              <w:rPr>
                <w:rFonts w:ascii="Arial" w:hAnsi="Arial" w:cs="Arial"/>
                <w:sz w:val="16"/>
                <w:szCs w:val="16"/>
              </w:rPr>
            </w:pPr>
          </w:p>
          <w:p w:rsidR="001F5379" w:rsidRDefault="001F5379" w:rsidP="001F5379">
            <w:pPr>
              <w:autoSpaceDE w:val="0"/>
              <w:autoSpaceDN w:val="0"/>
              <w:adjustRightInd w:val="0"/>
              <w:spacing w:after="0" w:line="240" w:lineRule="auto"/>
              <w:ind w:left="720"/>
              <w:rPr>
                <w:rFonts w:ascii="Arial" w:hAnsi="Arial" w:cs="Arial"/>
                <w:sz w:val="16"/>
                <w:szCs w:val="16"/>
              </w:rPr>
            </w:pPr>
          </w:p>
          <w:p w:rsidR="001F5379" w:rsidRPr="00A7116C" w:rsidRDefault="001F5379" w:rsidP="001F5379">
            <w:pPr>
              <w:autoSpaceDE w:val="0"/>
              <w:autoSpaceDN w:val="0"/>
              <w:adjustRightInd w:val="0"/>
              <w:spacing w:after="0" w:line="240" w:lineRule="auto"/>
              <w:ind w:left="720"/>
              <w:rPr>
                <w:rFonts w:ascii="Arial" w:hAnsi="Arial" w:cs="Arial"/>
                <w:sz w:val="16"/>
                <w:szCs w:val="16"/>
              </w:rPr>
            </w:pPr>
          </w:p>
        </w:tc>
        <w:tc>
          <w:tcPr>
            <w:tcW w:w="3894" w:type="dxa"/>
            <w:gridSpan w:val="10"/>
          </w:tcPr>
          <w:p w:rsidR="00A571ED" w:rsidRPr="005343A7" w:rsidRDefault="00A571ED" w:rsidP="00A571ED">
            <w:pPr>
              <w:rPr>
                <w:rFonts w:ascii="Arial" w:hAnsi="Arial" w:cs="Arial"/>
              </w:rPr>
            </w:pPr>
          </w:p>
        </w:tc>
      </w:tr>
      <w:tr w:rsidR="00A571ED" w:rsidRPr="005343A7" w:rsidTr="00C80898">
        <w:tblPrEx>
          <w:shd w:val="clear" w:color="auto" w:fill="D9D9D9"/>
        </w:tblPrEx>
        <w:tc>
          <w:tcPr>
            <w:tcW w:w="11720" w:type="dxa"/>
            <w:gridSpan w:val="5"/>
            <w:shd w:val="clear" w:color="auto" w:fill="C0504D" w:themeFill="accent2"/>
          </w:tcPr>
          <w:p w:rsidR="00A571ED" w:rsidRPr="005343A7" w:rsidRDefault="00A571ED" w:rsidP="00A571ED">
            <w:pPr>
              <w:rPr>
                <w:rFonts w:ascii="Arial" w:hAnsi="Arial" w:cs="Arial"/>
                <w:b/>
                <w:sz w:val="20"/>
                <w:szCs w:val="20"/>
              </w:rPr>
            </w:pPr>
          </w:p>
          <w:p w:rsidR="00A571ED" w:rsidRPr="00744698" w:rsidRDefault="00A571ED" w:rsidP="00A571ED">
            <w:pPr>
              <w:rPr>
                <w:rFonts w:ascii="Arial" w:hAnsi="Arial" w:cs="Arial"/>
                <w:b/>
                <w:color w:val="FFFFFF" w:themeColor="background1"/>
                <w:sz w:val="20"/>
                <w:szCs w:val="20"/>
              </w:rPr>
            </w:pPr>
            <w:r w:rsidRPr="00744698">
              <w:rPr>
                <w:rFonts w:ascii="Arial" w:hAnsi="Arial" w:cs="Arial"/>
                <w:b/>
                <w:color w:val="FFFFFF" w:themeColor="background1"/>
                <w:sz w:val="20"/>
                <w:szCs w:val="20"/>
                <w:shd w:val="clear" w:color="auto" w:fill="C0504D" w:themeFill="accent2"/>
              </w:rPr>
              <w:t xml:space="preserve">Overall evaluation of 5.1: Theme </w:t>
            </w:r>
            <w:r w:rsidR="006A5B47">
              <w:rPr>
                <w:rFonts w:ascii="Arial" w:hAnsi="Arial" w:cs="Arial"/>
                <w:b/>
                <w:color w:val="FFFFFF" w:themeColor="background1"/>
                <w:sz w:val="20"/>
                <w:szCs w:val="20"/>
                <w:shd w:val="clear" w:color="auto" w:fill="C0504D" w:themeFill="accent2"/>
              </w:rPr>
              <w:t>2</w:t>
            </w:r>
            <w:r w:rsidRPr="00744698">
              <w:rPr>
                <w:rFonts w:ascii="Arial" w:hAnsi="Arial" w:cs="Arial"/>
                <w:b/>
                <w:color w:val="FFFFFF" w:themeColor="background1"/>
                <w:sz w:val="20"/>
                <w:szCs w:val="20"/>
              </w:rPr>
              <w:t xml:space="preserve">  </w:t>
            </w:r>
          </w:p>
        </w:tc>
        <w:tc>
          <w:tcPr>
            <w:tcW w:w="721" w:type="dxa"/>
            <w:gridSpan w:val="3"/>
            <w:shd w:val="clear" w:color="auto" w:fill="auto"/>
          </w:tcPr>
          <w:p w:rsidR="00A571ED" w:rsidRPr="005343A7" w:rsidRDefault="00A571ED" w:rsidP="00C80898">
            <w:pPr>
              <w:jc w:val="center"/>
              <w:rPr>
                <w:rFonts w:ascii="Arial" w:hAnsi="Arial" w:cs="Arial"/>
              </w:rPr>
            </w:pPr>
          </w:p>
          <w:p w:rsidR="00A571ED" w:rsidRPr="005343A7" w:rsidRDefault="00A571ED" w:rsidP="00C80898">
            <w:pPr>
              <w:jc w:val="center"/>
              <w:rPr>
                <w:rFonts w:ascii="Arial" w:hAnsi="Arial" w:cs="Arial"/>
              </w:rPr>
            </w:pPr>
            <w:r w:rsidRPr="005343A7">
              <w:rPr>
                <w:rFonts w:ascii="Arial" w:hAnsi="Arial" w:cs="Arial"/>
              </w:rPr>
              <w:t>1</w:t>
            </w:r>
          </w:p>
        </w:tc>
        <w:tc>
          <w:tcPr>
            <w:tcW w:w="708" w:type="dxa"/>
            <w:gridSpan w:val="2"/>
            <w:shd w:val="clear" w:color="auto" w:fill="auto"/>
          </w:tcPr>
          <w:p w:rsidR="00A571ED" w:rsidRPr="005343A7" w:rsidRDefault="00A571ED" w:rsidP="00C80898">
            <w:pPr>
              <w:jc w:val="center"/>
              <w:rPr>
                <w:rFonts w:ascii="Arial" w:hAnsi="Arial" w:cs="Arial"/>
              </w:rPr>
            </w:pPr>
          </w:p>
          <w:p w:rsidR="00A571ED" w:rsidRPr="005343A7" w:rsidRDefault="00A571ED" w:rsidP="00C80898">
            <w:pPr>
              <w:jc w:val="center"/>
              <w:rPr>
                <w:rFonts w:ascii="Arial" w:hAnsi="Arial" w:cs="Arial"/>
              </w:rPr>
            </w:pPr>
            <w:r w:rsidRPr="005343A7">
              <w:rPr>
                <w:rFonts w:ascii="Arial" w:hAnsi="Arial" w:cs="Arial"/>
              </w:rPr>
              <w:t>2</w:t>
            </w:r>
          </w:p>
        </w:tc>
        <w:tc>
          <w:tcPr>
            <w:tcW w:w="776" w:type="dxa"/>
            <w:gridSpan w:val="2"/>
            <w:shd w:val="clear" w:color="auto" w:fill="auto"/>
          </w:tcPr>
          <w:p w:rsidR="00A571ED" w:rsidRPr="005343A7" w:rsidRDefault="00A571ED" w:rsidP="00C80898">
            <w:pPr>
              <w:jc w:val="center"/>
              <w:rPr>
                <w:rFonts w:ascii="Arial" w:hAnsi="Arial" w:cs="Arial"/>
              </w:rPr>
            </w:pPr>
          </w:p>
          <w:p w:rsidR="00A571ED" w:rsidRPr="005343A7" w:rsidRDefault="00A571ED" w:rsidP="00C80898">
            <w:pPr>
              <w:jc w:val="center"/>
              <w:rPr>
                <w:rFonts w:ascii="Arial" w:hAnsi="Arial" w:cs="Arial"/>
              </w:rPr>
            </w:pPr>
            <w:r w:rsidRPr="005343A7">
              <w:rPr>
                <w:rFonts w:ascii="Arial" w:hAnsi="Arial" w:cs="Arial"/>
              </w:rPr>
              <w:t>3</w:t>
            </w:r>
          </w:p>
        </w:tc>
        <w:tc>
          <w:tcPr>
            <w:tcW w:w="563" w:type="dxa"/>
            <w:shd w:val="clear" w:color="auto" w:fill="auto"/>
          </w:tcPr>
          <w:p w:rsidR="00A571ED" w:rsidRPr="005343A7" w:rsidRDefault="00A571ED" w:rsidP="00C80898">
            <w:pPr>
              <w:jc w:val="center"/>
              <w:rPr>
                <w:rFonts w:ascii="Arial" w:hAnsi="Arial" w:cs="Arial"/>
              </w:rPr>
            </w:pPr>
          </w:p>
          <w:p w:rsidR="00A571ED" w:rsidRPr="005343A7" w:rsidRDefault="00A571ED" w:rsidP="00C80898">
            <w:pPr>
              <w:jc w:val="center"/>
              <w:rPr>
                <w:rFonts w:ascii="Arial" w:hAnsi="Arial" w:cs="Arial"/>
              </w:rPr>
            </w:pPr>
            <w:r w:rsidRPr="005343A7">
              <w:rPr>
                <w:rFonts w:ascii="Arial" w:hAnsi="Arial" w:cs="Arial"/>
              </w:rPr>
              <w:t>4</w:t>
            </w:r>
          </w:p>
        </w:tc>
        <w:tc>
          <w:tcPr>
            <w:tcW w:w="563" w:type="dxa"/>
            <w:shd w:val="clear" w:color="auto" w:fill="auto"/>
          </w:tcPr>
          <w:p w:rsidR="00A571ED" w:rsidRPr="005343A7" w:rsidRDefault="00A571ED" w:rsidP="00C80898">
            <w:pPr>
              <w:jc w:val="center"/>
              <w:rPr>
                <w:rFonts w:ascii="Arial" w:hAnsi="Arial" w:cs="Arial"/>
              </w:rPr>
            </w:pPr>
          </w:p>
          <w:p w:rsidR="00A571ED" w:rsidRPr="005343A7" w:rsidRDefault="00A571ED" w:rsidP="00C80898">
            <w:pPr>
              <w:jc w:val="center"/>
              <w:rPr>
                <w:rFonts w:ascii="Arial" w:hAnsi="Arial" w:cs="Arial"/>
              </w:rPr>
            </w:pPr>
            <w:r w:rsidRPr="005343A7">
              <w:rPr>
                <w:rFonts w:ascii="Arial" w:hAnsi="Arial" w:cs="Arial"/>
              </w:rPr>
              <w:t>5</w:t>
            </w:r>
          </w:p>
        </w:tc>
        <w:tc>
          <w:tcPr>
            <w:tcW w:w="563" w:type="dxa"/>
            <w:shd w:val="clear" w:color="auto" w:fill="auto"/>
          </w:tcPr>
          <w:p w:rsidR="00A571ED" w:rsidRPr="005343A7" w:rsidRDefault="00A571ED" w:rsidP="00C80898">
            <w:pPr>
              <w:jc w:val="center"/>
              <w:rPr>
                <w:rFonts w:ascii="Arial" w:hAnsi="Arial" w:cs="Arial"/>
              </w:rPr>
            </w:pPr>
          </w:p>
          <w:p w:rsidR="00A571ED" w:rsidRPr="005343A7" w:rsidRDefault="00A571ED" w:rsidP="00C80898">
            <w:pPr>
              <w:jc w:val="center"/>
              <w:rPr>
                <w:rFonts w:ascii="Arial" w:hAnsi="Arial" w:cs="Arial"/>
              </w:rPr>
            </w:pPr>
            <w:r w:rsidRPr="005343A7">
              <w:rPr>
                <w:rFonts w:ascii="Arial" w:hAnsi="Arial" w:cs="Arial"/>
              </w:rPr>
              <w:t>6</w:t>
            </w:r>
          </w:p>
        </w:tc>
      </w:tr>
      <w:tr w:rsidR="00A571ED" w:rsidRPr="00A571ED" w:rsidTr="00A571ED">
        <w:tc>
          <w:tcPr>
            <w:tcW w:w="15614" w:type="dxa"/>
            <w:gridSpan w:val="15"/>
            <w:shd w:val="clear" w:color="auto" w:fill="C0504D" w:themeFill="accent2"/>
          </w:tcPr>
          <w:p w:rsidR="00A571ED" w:rsidRPr="00A571ED" w:rsidRDefault="00A571ED" w:rsidP="00A571ED">
            <w:pPr>
              <w:rPr>
                <w:rFonts w:ascii="Arial" w:hAnsi="Arial" w:cs="Arial"/>
                <w:b/>
                <w:color w:val="FFFFFF" w:themeColor="background1"/>
              </w:rPr>
            </w:pPr>
            <w:r w:rsidRPr="00A571ED">
              <w:rPr>
                <w:rFonts w:ascii="Arial" w:hAnsi="Arial" w:cs="Arial"/>
                <w:b/>
                <w:color w:val="FFFFFF" w:themeColor="background1"/>
              </w:rPr>
              <w:lastRenderedPageBreak/>
              <w:t xml:space="preserve">5.1 The Curriculum:     Taking a closer look at the Inspection Advice Note 2012-13  </w:t>
            </w:r>
          </w:p>
        </w:tc>
      </w:tr>
      <w:tr w:rsidR="00A571ED" w:rsidRPr="005343A7" w:rsidTr="00A571ED">
        <w:tc>
          <w:tcPr>
            <w:tcW w:w="3890" w:type="dxa"/>
          </w:tcPr>
          <w:p w:rsidR="00A571ED" w:rsidRPr="00C80898" w:rsidRDefault="00A571ED" w:rsidP="00C80898">
            <w:pPr>
              <w:rPr>
                <w:rFonts w:ascii="Arial" w:hAnsi="Arial" w:cs="Arial"/>
              </w:rPr>
            </w:pPr>
            <w:r w:rsidRPr="00DC5578">
              <w:rPr>
                <w:rFonts w:ascii="Arial" w:hAnsi="Arial" w:cs="Arial"/>
                <w:highlight w:val="green"/>
              </w:rPr>
              <w:t>Updated expectations</w:t>
            </w:r>
            <w:r>
              <w:rPr>
                <w:rFonts w:ascii="Arial" w:hAnsi="Arial" w:cs="Arial"/>
              </w:rPr>
              <w:t xml:space="preserve"> </w:t>
            </w:r>
          </w:p>
          <w:p w:rsidR="00A571ED" w:rsidRDefault="00C80898" w:rsidP="00A571ED">
            <w:pPr>
              <w:rPr>
                <w:rFonts w:ascii="Arial" w:hAnsi="Arial" w:cs="Arial"/>
                <w:b/>
                <w:sz w:val="16"/>
                <w:szCs w:val="16"/>
              </w:rPr>
            </w:pPr>
            <w:r>
              <w:rPr>
                <w:rFonts w:ascii="Arial" w:hAnsi="Arial" w:cs="Arial"/>
                <w:b/>
                <w:sz w:val="16"/>
                <w:szCs w:val="16"/>
              </w:rPr>
              <w:t>Theme 3: Key questions</w:t>
            </w:r>
          </w:p>
          <w:p w:rsidR="00A571ED" w:rsidRDefault="00A571ED" w:rsidP="00A571ED">
            <w:pPr>
              <w:rPr>
                <w:rFonts w:ascii="Arial" w:hAnsi="Arial" w:cs="Arial"/>
                <w:b/>
                <w:sz w:val="16"/>
                <w:szCs w:val="16"/>
              </w:rPr>
            </w:pPr>
            <w:r>
              <w:rPr>
                <w:rFonts w:ascii="Arial" w:hAnsi="Arial" w:cs="Arial"/>
                <w:b/>
                <w:sz w:val="16"/>
                <w:szCs w:val="16"/>
              </w:rPr>
              <w:t>Programmes and Courses</w:t>
            </w:r>
          </w:p>
          <w:p w:rsidR="00A571ED" w:rsidRPr="005343A7" w:rsidRDefault="00A571ED" w:rsidP="00A571ED">
            <w:pPr>
              <w:rPr>
                <w:rFonts w:ascii="Arial" w:hAnsi="Arial" w:cs="Arial"/>
              </w:rPr>
            </w:pPr>
          </w:p>
        </w:tc>
        <w:tc>
          <w:tcPr>
            <w:tcW w:w="2912" w:type="dxa"/>
            <w:gridSpan w:val="3"/>
          </w:tcPr>
          <w:p w:rsidR="00A571ED" w:rsidRPr="005343A7" w:rsidRDefault="00A571ED" w:rsidP="00A571ED">
            <w:pPr>
              <w:rPr>
                <w:rFonts w:ascii="Arial" w:hAnsi="Arial" w:cs="Arial"/>
                <w:b/>
                <w:sz w:val="16"/>
                <w:szCs w:val="16"/>
              </w:rPr>
            </w:pPr>
          </w:p>
          <w:p w:rsidR="00A571ED" w:rsidRPr="005343A7" w:rsidRDefault="00A571ED" w:rsidP="00A571ED">
            <w:pPr>
              <w:rPr>
                <w:rFonts w:ascii="Arial" w:hAnsi="Arial" w:cs="Arial"/>
                <w:b/>
                <w:sz w:val="16"/>
                <w:szCs w:val="16"/>
              </w:rPr>
            </w:pPr>
            <w:r w:rsidRPr="005343A7">
              <w:rPr>
                <w:rFonts w:ascii="Arial" w:hAnsi="Arial" w:cs="Arial"/>
                <w:b/>
                <w:sz w:val="16"/>
                <w:szCs w:val="16"/>
              </w:rPr>
              <w:t>Sources of Evidence</w:t>
            </w:r>
          </w:p>
          <w:p w:rsidR="00A571ED" w:rsidRPr="005343A7" w:rsidRDefault="00A571ED" w:rsidP="00A571ED">
            <w:pPr>
              <w:rPr>
                <w:rFonts w:ascii="Arial" w:hAnsi="Arial" w:cs="Arial"/>
              </w:rPr>
            </w:pPr>
          </w:p>
        </w:tc>
        <w:tc>
          <w:tcPr>
            <w:tcW w:w="4929" w:type="dxa"/>
            <w:gridSpan w:val="2"/>
          </w:tcPr>
          <w:p w:rsidR="00A571ED" w:rsidRPr="005343A7" w:rsidRDefault="00A571ED" w:rsidP="00A571ED">
            <w:pPr>
              <w:rPr>
                <w:rFonts w:ascii="Arial" w:hAnsi="Arial" w:cs="Arial"/>
              </w:rPr>
            </w:pPr>
          </w:p>
          <w:p w:rsidR="00C80898" w:rsidRDefault="00F974C3" w:rsidP="00A571ED">
            <w:pPr>
              <w:autoSpaceDE w:val="0"/>
              <w:autoSpaceDN w:val="0"/>
              <w:adjustRightInd w:val="0"/>
              <w:rPr>
                <w:rFonts w:ascii="Arial" w:hAnsi="Arial" w:cs="Arial"/>
                <w:b/>
                <w:sz w:val="16"/>
                <w:szCs w:val="16"/>
              </w:rPr>
            </w:pPr>
            <w:r>
              <w:rPr>
                <w:rFonts w:ascii="Arial" w:hAnsi="Arial" w:cs="Arial"/>
                <w:b/>
                <w:sz w:val="16"/>
                <w:szCs w:val="16"/>
              </w:rPr>
              <w:t>V</w:t>
            </w:r>
            <w:r w:rsidR="00A571ED" w:rsidRPr="005343A7">
              <w:rPr>
                <w:rFonts w:ascii="Arial" w:hAnsi="Arial" w:cs="Arial"/>
                <w:b/>
                <w:sz w:val="16"/>
                <w:szCs w:val="16"/>
              </w:rPr>
              <w:t xml:space="preserve">ery good “ HMIE impact Statement: </w:t>
            </w:r>
          </w:p>
          <w:p w:rsidR="00A571ED" w:rsidRPr="00C80898" w:rsidRDefault="00C80898" w:rsidP="00A571ED">
            <w:pPr>
              <w:autoSpaceDE w:val="0"/>
              <w:autoSpaceDN w:val="0"/>
              <w:adjustRightInd w:val="0"/>
              <w:rPr>
                <w:rFonts w:ascii="Arial" w:hAnsi="Arial" w:cs="Arial"/>
                <w:b/>
                <w:sz w:val="16"/>
                <w:szCs w:val="16"/>
              </w:rPr>
            </w:pPr>
            <w:r w:rsidRPr="00F974C3">
              <w:rPr>
                <w:rFonts w:ascii="Arial" w:hAnsi="Arial" w:cs="Arial"/>
                <w:sz w:val="16"/>
                <w:szCs w:val="16"/>
              </w:rPr>
              <w:t>E</w:t>
            </w:r>
            <w:r w:rsidR="00A571ED" w:rsidRPr="005343A7">
              <w:rPr>
                <w:rFonts w:ascii="Arial" w:hAnsi="Arial" w:cs="Arial"/>
                <w:color w:val="000000"/>
                <w:sz w:val="16"/>
                <w:szCs w:val="16"/>
              </w:rPr>
              <w:t xml:space="preserve">vidence of strengths </w:t>
            </w:r>
          </w:p>
          <w:p w:rsidR="00A571ED" w:rsidRPr="005343A7" w:rsidRDefault="00A571ED" w:rsidP="00A571ED">
            <w:pPr>
              <w:rPr>
                <w:rFonts w:ascii="Arial" w:hAnsi="Arial" w:cs="Arial"/>
              </w:rPr>
            </w:pPr>
          </w:p>
        </w:tc>
        <w:tc>
          <w:tcPr>
            <w:tcW w:w="3883" w:type="dxa"/>
            <w:gridSpan w:val="9"/>
          </w:tcPr>
          <w:p w:rsidR="00A571ED" w:rsidRPr="005343A7" w:rsidRDefault="00A571ED" w:rsidP="00A571ED">
            <w:pPr>
              <w:rPr>
                <w:rFonts w:ascii="Arial" w:hAnsi="Arial" w:cs="Arial"/>
              </w:rPr>
            </w:pPr>
          </w:p>
          <w:p w:rsidR="00A571ED" w:rsidRPr="005343A7" w:rsidRDefault="00A571ED" w:rsidP="00A571ED">
            <w:pPr>
              <w:autoSpaceDE w:val="0"/>
              <w:autoSpaceDN w:val="0"/>
              <w:adjustRightInd w:val="0"/>
              <w:rPr>
                <w:rFonts w:ascii="Arial" w:hAnsi="Arial" w:cs="Arial"/>
                <w:b/>
                <w:iCs/>
                <w:sz w:val="16"/>
                <w:szCs w:val="16"/>
              </w:rPr>
            </w:pPr>
            <w:r w:rsidRPr="005343A7">
              <w:rPr>
                <w:rFonts w:ascii="Arial" w:hAnsi="Arial" w:cs="Arial"/>
                <w:b/>
                <w:iCs/>
                <w:sz w:val="16"/>
                <w:szCs w:val="16"/>
              </w:rPr>
              <w:t>Next Steps for Improvement</w:t>
            </w:r>
          </w:p>
          <w:p w:rsidR="00A571ED" w:rsidRPr="005343A7" w:rsidRDefault="00A571ED" w:rsidP="00A571ED">
            <w:pPr>
              <w:autoSpaceDE w:val="0"/>
              <w:autoSpaceDN w:val="0"/>
              <w:adjustRightInd w:val="0"/>
              <w:rPr>
                <w:rFonts w:ascii="Arial" w:hAnsi="Arial" w:cs="Arial"/>
                <w:iCs/>
                <w:color w:val="008000"/>
                <w:sz w:val="16"/>
                <w:szCs w:val="16"/>
              </w:rPr>
            </w:pPr>
            <w:r w:rsidRPr="005343A7">
              <w:rPr>
                <w:rFonts w:ascii="Arial" w:hAnsi="Arial" w:cs="Arial"/>
                <w:iCs/>
                <w:color w:val="008000"/>
                <w:sz w:val="16"/>
                <w:szCs w:val="16"/>
              </w:rPr>
              <w:t>How good can we be?</w:t>
            </w:r>
          </w:p>
          <w:p w:rsidR="00A571ED" w:rsidRPr="005343A7" w:rsidRDefault="00A571ED" w:rsidP="00A571ED">
            <w:pPr>
              <w:rPr>
                <w:rFonts w:ascii="Arial" w:hAnsi="Arial" w:cs="Arial"/>
                <w:color w:val="000000"/>
                <w:sz w:val="16"/>
                <w:szCs w:val="16"/>
              </w:rPr>
            </w:pPr>
            <w:r w:rsidRPr="005343A7">
              <w:rPr>
                <w:rFonts w:ascii="Arial" w:hAnsi="Arial" w:cs="Arial"/>
                <w:color w:val="000000"/>
                <w:sz w:val="16"/>
                <w:szCs w:val="16"/>
              </w:rPr>
              <w:t>What action will we take to improve current practice?</w:t>
            </w:r>
          </w:p>
        </w:tc>
      </w:tr>
      <w:tr w:rsidR="00A571ED" w:rsidRPr="005343A7" w:rsidTr="00A571ED">
        <w:tc>
          <w:tcPr>
            <w:tcW w:w="3890" w:type="dxa"/>
          </w:tcPr>
          <w:p w:rsidR="00A571ED" w:rsidRPr="00D91340" w:rsidRDefault="00A571ED" w:rsidP="00A571ED">
            <w:pPr>
              <w:pStyle w:val="Default"/>
              <w:rPr>
                <w:sz w:val="16"/>
                <w:szCs w:val="16"/>
              </w:rPr>
            </w:pPr>
          </w:p>
          <w:p w:rsidR="00DC2D63" w:rsidRDefault="00DC2D63" w:rsidP="00A571ED">
            <w:pPr>
              <w:pStyle w:val="Default"/>
              <w:rPr>
                <w:sz w:val="16"/>
                <w:szCs w:val="16"/>
              </w:rPr>
            </w:pPr>
          </w:p>
          <w:p w:rsidR="00A571ED" w:rsidRDefault="00A571ED" w:rsidP="00A571ED">
            <w:pPr>
              <w:pStyle w:val="Default"/>
              <w:rPr>
                <w:sz w:val="16"/>
                <w:szCs w:val="16"/>
              </w:rPr>
            </w:pPr>
            <w:r>
              <w:rPr>
                <w:sz w:val="16"/>
                <w:szCs w:val="16"/>
              </w:rPr>
              <w:t>How well are s</w:t>
            </w:r>
            <w:r w:rsidRPr="00D91340">
              <w:rPr>
                <w:sz w:val="16"/>
                <w:szCs w:val="16"/>
              </w:rPr>
              <w:t xml:space="preserve">taff are designing and refreshing programmes and courses using the Es and Os and qualifications and awards specifications </w:t>
            </w:r>
            <w:r>
              <w:rPr>
                <w:sz w:val="16"/>
                <w:szCs w:val="16"/>
              </w:rPr>
              <w:t>?</w:t>
            </w: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Pr="009000F5" w:rsidRDefault="00A571ED" w:rsidP="00A571ED">
            <w:pPr>
              <w:pStyle w:val="Default"/>
              <w:rPr>
                <w:sz w:val="16"/>
                <w:szCs w:val="16"/>
              </w:rPr>
            </w:pPr>
            <w:r w:rsidRPr="009000F5">
              <w:rPr>
                <w:sz w:val="16"/>
                <w:szCs w:val="16"/>
              </w:rPr>
              <w:t xml:space="preserve">How are staff  developing programmes and courses to effectively balance the progressive development of knowledge and skills  through the Curriculum for Excellence levels and into the senior phase </w:t>
            </w:r>
            <w:r>
              <w:rPr>
                <w:sz w:val="16"/>
                <w:szCs w:val="16"/>
              </w:rPr>
              <w:t>?</w:t>
            </w:r>
          </w:p>
          <w:p w:rsidR="00A571ED" w:rsidRDefault="00A571ED" w:rsidP="00A571ED">
            <w:pPr>
              <w:pStyle w:val="Default"/>
              <w:rPr>
                <w:sz w:val="16"/>
                <w:szCs w:val="16"/>
              </w:rPr>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DC2D63" w:rsidRDefault="00DC2D63" w:rsidP="00A571ED">
            <w:pPr>
              <w:pStyle w:val="Default"/>
            </w:pPr>
          </w:p>
          <w:p w:rsidR="00DC2D63" w:rsidRDefault="00DC2D63" w:rsidP="00A571ED">
            <w:pPr>
              <w:pStyle w:val="Default"/>
            </w:pPr>
          </w:p>
          <w:p w:rsidR="00A571ED" w:rsidRDefault="00A571ED" w:rsidP="00A571ED">
            <w:pPr>
              <w:pStyle w:val="Default"/>
            </w:pPr>
          </w:p>
          <w:p w:rsidR="00A571ED" w:rsidRDefault="00A571ED" w:rsidP="00A571ED">
            <w:pPr>
              <w:pStyle w:val="Default"/>
              <w:rPr>
                <w:sz w:val="16"/>
                <w:szCs w:val="16"/>
              </w:rPr>
            </w:pPr>
            <w:r w:rsidRPr="005E7801">
              <w:rPr>
                <w:sz w:val="16"/>
                <w:szCs w:val="16"/>
              </w:rPr>
              <w:t>How are staff  delivering a coherent experience providing progression and well-planned, joined up learning within the four aspects of the curriculum ?</w:t>
            </w: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DC2D63" w:rsidRDefault="00DC2D63" w:rsidP="00A571ED">
            <w:pPr>
              <w:pStyle w:val="Default"/>
            </w:pPr>
          </w:p>
          <w:p w:rsidR="00DC2D63" w:rsidRDefault="00DC2D63" w:rsidP="00A571ED">
            <w:pPr>
              <w:pStyle w:val="Default"/>
            </w:pPr>
          </w:p>
          <w:p w:rsidR="00A571ED" w:rsidRPr="00EE028C" w:rsidRDefault="00A571ED" w:rsidP="00A571ED">
            <w:pPr>
              <w:pStyle w:val="Default"/>
              <w:rPr>
                <w:sz w:val="16"/>
                <w:szCs w:val="16"/>
              </w:rPr>
            </w:pPr>
            <w:r w:rsidRPr="00EE028C">
              <w:rPr>
                <w:sz w:val="16"/>
                <w:szCs w:val="16"/>
              </w:rPr>
              <w:t>How are staff planning for appropriate progression through breadth, challenge and application in learning ?</w:t>
            </w: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rPr>
                <w:sz w:val="16"/>
                <w:szCs w:val="16"/>
              </w:rPr>
            </w:pPr>
            <w:r w:rsidRPr="00F07040">
              <w:rPr>
                <w:sz w:val="16"/>
                <w:szCs w:val="16"/>
              </w:rPr>
              <w:t>How are staff responding  to and meeting  the needs of all learners in their  delivery of  the entitlements to a broad general education and senior phase?</w:t>
            </w: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Pr="005343A7" w:rsidRDefault="00A571ED" w:rsidP="00A571ED">
            <w:pPr>
              <w:pStyle w:val="Default"/>
              <w:jc w:val="both"/>
            </w:pPr>
          </w:p>
        </w:tc>
        <w:tc>
          <w:tcPr>
            <w:tcW w:w="2912" w:type="dxa"/>
            <w:gridSpan w:val="3"/>
          </w:tcPr>
          <w:p w:rsidR="00C80898" w:rsidRDefault="00C80898" w:rsidP="00C80898">
            <w:pPr>
              <w:spacing w:after="0" w:line="240" w:lineRule="auto"/>
              <w:ind w:left="720"/>
              <w:rPr>
                <w:rFonts w:ascii="Arial" w:hAnsi="Arial" w:cs="Arial"/>
                <w:sz w:val="16"/>
                <w:szCs w:val="16"/>
              </w:rPr>
            </w:pPr>
          </w:p>
          <w:p w:rsidR="00DC2D63" w:rsidRPr="00DC2D63" w:rsidRDefault="00DC2D63" w:rsidP="00DC2D63">
            <w:pPr>
              <w:spacing w:after="0" w:line="240" w:lineRule="auto"/>
              <w:ind w:left="720"/>
              <w:rPr>
                <w:rFonts w:ascii="Arial" w:hAnsi="Arial" w:cs="Arial"/>
                <w:sz w:val="12"/>
                <w:szCs w:val="12"/>
              </w:rPr>
            </w:pPr>
          </w:p>
          <w:p w:rsidR="00A571ED" w:rsidRPr="00B61B90" w:rsidRDefault="00A571ED" w:rsidP="00885E3E">
            <w:pPr>
              <w:numPr>
                <w:ilvl w:val="0"/>
                <w:numId w:val="19"/>
              </w:numPr>
              <w:spacing w:after="0" w:line="240" w:lineRule="auto"/>
              <w:rPr>
                <w:rFonts w:ascii="Arial" w:hAnsi="Arial" w:cs="Arial"/>
                <w:sz w:val="16"/>
                <w:szCs w:val="16"/>
              </w:rPr>
            </w:pPr>
            <w:r w:rsidRPr="00B61B90">
              <w:rPr>
                <w:rFonts w:ascii="Arial" w:hAnsi="Arial" w:cs="Arial"/>
                <w:sz w:val="16"/>
                <w:szCs w:val="16"/>
              </w:rPr>
              <w:t>Observation of programmes an</w:t>
            </w:r>
            <w:r>
              <w:rPr>
                <w:rFonts w:ascii="Arial" w:hAnsi="Arial" w:cs="Arial"/>
                <w:sz w:val="16"/>
                <w:szCs w:val="16"/>
              </w:rPr>
              <w:t xml:space="preserve">d </w:t>
            </w:r>
            <w:r w:rsidRPr="00B61B90">
              <w:rPr>
                <w:rFonts w:ascii="Arial" w:hAnsi="Arial" w:cs="Arial"/>
                <w:sz w:val="16"/>
                <w:szCs w:val="16"/>
              </w:rPr>
              <w:t>courses as experienced by</w:t>
            </w:r>
          </w:p>
          <w:p w:rsidR="00A571ED" w:rsidRPr="00B61B90" w:rsidRDefault="00A571ED" w:rsidP="00A571ED">
            <w:pPr>
              <w:ind w:left="720"/>
              <w:rPr>
                <w:rFonts w:ascii="Arial" w:hAnsi="Arial" w:cs="Arial"/>
                <w:sz w:val="16"/>
                <w:szCs w:val="16"/>
              </w:rPr>
            </w:pPr>
            <w:r w:rsidRPr="00B61B90">
              <w:rPr>
                <w:rFonts w:ascii="Arial" w:hAnsi="Arial" w:cs="Arial"/>
                <w:sz w:val="16"/>
                <w:szCs w:val="16"/>
              </w:rPr>
              <w:t>learners in learning and teaching</w:t>
            </w:r>
          </w:p>
          <w:p w:rsidR="00A571ED" w:rsidRPr="00B61B90" w:rsidRDefault="00A571ED" w:rsidP="00885E3E">
            <w:pPr>
              <w:numPr>
                <w:ilvl w:val="0"/>
                <w:numId w:val="19"/>
              </w:numPr>
              <w:spacing w:after="0" w:line="240" w:lineRule="auto"/>
              <w:rPr>
                <w:rFonts w:ascii="Arial" w:hAnsi="Arial" w:cs="Arial"/>
                <w:sz w:val="16"/>
                <w:szCs w:val="16"/>
              </w:rPr>
            </w:pPr>
            <w:r w:rsidRPr="00B61B90">
              <w:rPr>
                <w:rFonts w:ascii="Arial" w:hAnsi="Arial" w:cs="Arial"/>
                <w:sz w:val="16"/>
                <w:szCs w:val="16"/>
              </w:rPr>
              <w:t>Documentation about</w:t>
            </w:r>
          </w:p>
          <w:p w:rsidR="00F974C3" w:rsidRDefault="00A571ED" w:rsidP="00F974C3">
            <w:pPr>
              <w:ind w:left="720"/>
              <w:rPr>
                <w:rFonts w:ascii="Arial" w:hAnsi="Arial" w:cs="Arial"/>
                <w:sz w:val="16"/>
                <w:szCs w:val="16"/>
              </w:rPr>
            </w:pPr>
            <w:r w:rsidRPr="00B61B90">
              <w:rPr>
                <w:rFonts w:ascii="Arial" w:hAnsi="Arial" w:cs="Arial"/>
                <w:sz w:val="16"/>
                <w:szCs w:val="16"/>
              </w:rPr>
              <w:t>programmes and courses,</w:t>
            </w:r>
          </w:p>
          <w:p w:rsidR="00A571ED" w:rsidRPr="00F974C3" w:rsidRDefault="00F974C3" w:rsidP="00F974C3">
            <w:pPr>
              <w:pStyle w:val="ListParagraph"/>
              <w:numPr>
                <w:ilvl w:val="0"/>
                <w:numId w:val="19"/>
              </w:numPr>
              <w:rPr>
                <w:rFonts w:ascii="Arial" w:hAnsi="Arial" w:cs="Arial"/>
                <w:sz w:val="16"/>
                <w:szCs w:val="16"/>
              </w:rPr>
            </w:pPr>
            <w:r w:rsidRPr="00F974C3">
              <w:rPr>
                <w:rFonts w:ascii="Arial" w:hAnsi="Arial" w:cs="Arial"/>
                <w:sz w:val="16"/>
                <w:szCs w:val="16"/>
              </w:rPr>
              <w:t>D</w:t>
            </w:r>
            <w:r w:rsidR="00A571ED" w:rsidRPr="00F974C3">
              <w:rPr>
                <w:rFonts w:ascii="Arial" w:hAnsi="Arial" w:cs="Arial"/>
                <w:sz w:val="16"/>
                <w:szCs w:val="16"/>
              </w:rPr>
              <w:t>epartmental handbooks</w:t>
            </w:r>
          </w:p>
          <w:p w:rsidR="00A571ED" w:rsidRDefault="00A571ED" w:rsidP="00885E3E">
            <w:pPr>
              <w:numPr>
                <w:ilvl w:val="0"/>
                <w:numId w:val="19"/>
              </w:numPr>
              <w:spacing w:after="0" w:line="240" w:lineRule="auto"/>
              <w:rPr>
                <w:rFonts w:ascii="Arial" w:hAnsi="Arial" w:cs="Arial"/>
                <w:sz w:val="16"/>
                <w:szCs w:val="16"/>
              </w:rPr>
            </w:pPr>
            <w:r>
              <w:rPr>
                <w:rFonts w:ascii="Arial" w:hAnsi="Arial" w:cs="Arial"/>
                <w:sz w:val="16"/>
                <w:szCs w:val="16"/>
              </w:rPr>
              <w:t xml:space="preserve">Information from learner pathways , reviews, </w:t>
            </w:r>
            <w:r w:rsidR="00F974C3">
              <w:rPr>
                <w:rFonts w:ascii="Arial" w:hAnsi="Arial" w:cs="Arial"/>
                <w:sz w:val="16"/>
                <w:szCs w:val="16"/>
              </w:rPr>
              <w:t xml:space="preserve">learner </w:t>
            </w:r>
            <w:r>
              <w:rPr>
                <w:rFonts w:ascii="Arial" w:hAnsi="Arial" w:cs="Arial"/>
                <w:sz w:val="16"/>
                <w:szCs w:val="16"/>
              </w:rPr>
              <w:t xml:space="preserve">journeys </w:t>
            </w:r>
          </w:p>
          <w:p w:rsidR="00F974C3" w:rsidRPr="00B61B90" w:rsidRDefault="00F974C3" w:rsidP="00F974C3">
            <w:pPr>
              <w:spacing w:after="0" w:line="240" w:lineRule="auto"/>
              <w:ind w:left="720"/>
              <w:rPr>
                <w:rFonts w:ascii="Arial" w:hAnsi="Arial" w:cs="Arial"/>
                <w:sz w:val="16"/>
                <w:szCs w:val="16"/>
              </w:rPr>
            </w:pPr>
          </w:p>
          <w:p w:rsidR="00A571ED" w:rsidRPr="00B61B90" w:rsidRDefault="00A571ED" w:rsidP="00885E3E">
            <w:pPr>
              <w:numPr>
                <w:ilvl w:val="0"/>
                <w:numId w:val="19"/>
              </w:numPr>
              <w:spacing w:after="0" w:line="240" w:lineRule="auto"/>
              <w:rPr>
                <w:rFonts w:ascii="Arial" w:hAnsi="Arial" w:cs="Arial"/>
                <w:sz w:val="16"/>
                <w:szCs w:val="16"/>
              </w:rPr>
            </w:pPr>
            <w:r w:rsidRPr="00B61B90">
              <w:rPr>
                <w:rFonts w:ascii="Arial" w:hAnsi="Arial" w:cs="Arial"/>
                <w:sz w:val="16"/>
                <w:szCs w:val="16"/>
              </w:rPr>
              <w:t>Staff plans and programmes</w:t>
            </w:r>
          </w:p>
          <w:p w:rsidR="00A571ED" w:rsidRPr="00B61B90" w:rsidRDefault="00F974C3" w:rsidP="00885E3E">
            <w:pPr>
              <w:numPr>
                <w:ilvl w:val="0"/>
                <w:numId w:val="19"/>
              </w:numPr>
              <w:spacing w:after="0" w:line="240" w:lineRule="auto"/>
              <w:rPr>
                <w:rFonts w:ascii="Arial" w:hAnsi="Arial" w:cs="Arial"/>
                <w:sz w:val="16"/>
                <w:szCs w:val="16"/>
              </w:rPr>
            </w:pPr>
            <w:r>
              <w:rPr>
                <w:rFonts w:ascii="Arial" w:hAnsi="Arial" w:cs="Arial"/>
                <w:sz w:val="16"/>
                <w:szCs w:val="16"/>
              </w:rPr>
              <w:t>Outcomes from</w:t>
            </w:r>
            <w:r w:rsidR="00A571ED">
              <w:rPr>
                <w:rFonts w:ascii="Arial" w:hAnsi="Arial" w:cs="Arial"/>
                <w:sz w:val="16"/>
                <w:szCs w:val="16"/>
              </w:rPr>
              <w:t xml:space="preserve"> </w:t>
            </w:r>
            <w:r w:rsidR="00A571ED" w:rsidRPr="00B61B90">
              <w:rPr>
                <w:rFonts w:ascii="Arial" w:hAnsi="Arial" w:cs="Arial"/>
                <w:sz w:val="16"/>
                <w:szCs w:val="16"/>
              </w:rPr>
              <w:t xml:space="preserve"> planning</w:t>
            </w:r>
            <w:r w:rsidR="00A571ED">
              <w:rPr>
                <w:rFonts w:ascii="Arial" w:hAnsi="Arial" w:cs="Arial"/>
                <w:sz w:val="16"/>
                <w:szCs w:val="16"/>
              </w:rPr>
              <w:t xml:space="preserve"> </w:t>
            </w:r>
            <w:r w:rsidR="00A571ED" w:rsidRPr="00B61B90">
              <w:rPr>
                <w:rFonts w:ascii="Arial" w:hAnsi="Arial" w:cs="Arial"/>
                <w:sz w:val="16"/>
                <w:szCs w:val="16"/>
              </w:rPr>
              <w:t>meetings</w:t>
            </w:r>
          </w:p>
          <w:p w:rsidR="00A571ED" w:rsidRPr="00B61B90" w:rsidRDefault="00A571ED" w:rsidP="00A571ED">
            <w:pPr>
              <w:ind w:left="720"/>
              <w:rPr>
                <w:rFonts w:ascii="Arial" w:hAnsi="Arial" w:cs="Arial"/>
                <w:sz w:val="16"/>
                <w:szCs w:val="16"/>
              </w:rPr>
            </w:pPr>
            <w:r w:rsidRPr="00B61B90">
              <w:rPr>
                <w:rFonts w:ascii="Arial" w:hAnsi="Arial" w:cs="Arial"/>
                <w:sz w:val="16"/>
                <w:szCs w:val="16"/>
              </w:rPr>
              <w:t>Other evidence can be found from:</w:t>
            </w:r>
          </w:p>
          <w:p w:rsidR="00A571ED" w:rsidRPr="00B61B90" w:rsidRDefault="00A571ED" w:rsidP="00885E3E">
            <w:pPr>
              <w:numPr>
                <w:ilvl w:val="0"/>
                <w:numId w:val="19"/>
              </w:numPr>
              <w:spacing w:after="0" w:line="240" w:lineRule="auto"/>
              <w:rPr>
                <w:rFonts w:ascii="Arial" w:hAnsi="Arial" w:cs="Arial"/>
                <w:sz w:val="16"/>
                <w:szCs w:val="16"/>
              </w:rPr>
            </w:pPr>
            <w:r w:rsidRPr="00B61B90">
              <w:rPr>
                <w:rFonts w:ascii="Arial" w:hAnsi="Arial" w:cs="Arial"/>
                <w:sz w:val="16"/>
                <w:szCs w:val="16"/>
              </w:rPr>
              <w:t>Learners’ profiles, assessment</w:t>
            </w:r>
            <w:r>
              <w:rPr>
                <w:rFonts w:ascii="Arial" w:hAnsi="Arial" w:cs="Arial"/>
                <w:sz w:val="16"/>
                <w:szCs w:val="16"/>
              </w:rPr>
              <w:t xml:space="preserve"> </w:t>
            </w:r>
            <w:r w:rsidRPr="00B61B90">
              <w:rPr>
                <w:rFonts w:ascii="Arial" w:hAnsi="Arial" w:cs="Arial"/>
                <w:sz w:val="16"/>
                <w:szCs w:val="16"/>
              </w:rPr>
              <w:t xml:space="preserve">records, </w:t>
            </w:r>
            <w:r>
              <w:rPr>
                <w:rFonts w:ascii="Arial" w:hAnsi="Arial" w:cs="Arial"/>
                <w:sz w:val="16"/>
                <w:szCs w:val="16"/>
              </w:rPr>
              <w:t xml:space="preserve">wider </w:t>
            </w:r>
            <w:r w:rsidRPr="00B61B90">
              <w:rPr>
                <w:rFonts w:ascii="Arial" w:hAnsi="Arial" w:cs="Arial"/>
                <w:sz w:val="16"/>
                <w:szCs w:val="16"/>
              </w:rPr>
              <w:t>achievement records</w:t>
            </w:r>
          </w:p>
          <w:p w:rsidR="00A571ED" w:rsidRPr="00B61B90" w:rsidRDefault="00A571ED" w:rsidP="00885E3E">
            <w:pPr>
              <w:numPr>
                <w:ilvl w:val="0"/>
                <w:numId w:val="19"/>
              </w:numPr>
              <w:spacing w:after="0" w:line="240" w:lineRule="auto"/>
              <w:rPr>
                <w:rFonts w:ascii="Arial" w:hAnsi="Arial" w:cs="Arial"/>
                <w:sz w:val="16"/>
                <w:szCs w:val="16"/>
              </w:rPr>
            </w:pPr>
            <w:r w:rsidRPr="00B61B90">
              <w:rPr>
                <w:rFonts w:ascii="Arial" w:hAnsi="Arial" w:cs="Arial"/>
                <w:sz w:val="16"/>
                <w:szCs w:val="16"/>
              </w:rPr>
              <w:t>Attainment data, eg school and</w:t>
            </w:r>
            <w:r>
              <w:rPr>
                <w:rFonts w:ascii="Arial" w:hAnsi="Arial" w:cs="Arial"/>
                <w:sz w:val="16"/>
                <w:szCs w:val="16"/>
              </w:rPr>
              <w:t xml:space="preserve"> </w:t>
            </w:r>
            <w:r w:rsidRPr="00B61B90">
              <w:rPr>
                <w:rFonts w:ascii="Arial" w:hAnsi="Arial" w:cs="Arial"/>
                <w:sz w:val="16"/>
                <w:szCs w:val="16"/>
              </w:rPr>
              <w:t>education authority data, SQA data</w:t>
            </w:r>
          </w:p>
        </w:tc>
        <w:tc>
          <w:tcPr>
            <w:tcW w:w="4929" w:type="dxa"/>
            <w:gridSpan w:val="2"/>
          </w:tcPr>
          <w:p w:rsidR="00A571ED" w:rsidRPr="00D91340" w:rsidRDefault="00A571ED" w:rsidP="00A571ED">
            <w:pPr>
              <w:rPr>
                <w:rFonts w:ascii="Arial" w:hAnsi="Arial" w:cs="Arial"/>
                <w:sz w:val="16"/>
                <w:szCs w:val="16"/>
              </w:rPr>
            </w:pPr>
          </w:p>
          <w:p w:rsidR="00A571ED" w:rsidRPr="00F07040" w:rsidRDefault="00A571ED" w:rsidP="00885E3E">
            <w:pPr>
              <w:numPr>
                <w:ilvl w:val="0"/>
                <w:numId w:val="16"/>
              </w:numPr>
              <w:spacing w:after="0" w:line="240" w:lineRule="auto"/>
              <w:rPr>
                <w:sz w:val="16"/>
                <w:szCs w:val="16"/>
              </w:rPr>
            </w:pPr>
            <w:r w:rsidRPr="00D91340">
              <w:rPr>
                <w:rFonts w:ascii="Arial" w:hAnsi="Arial" w:cs="Arial"/>
                <w:sz w:val="16"/>
                <w:szCs w:val="16"/>
              </w:rPr>
              <w:t xml:space="preserve">Staff are designing and refreshing programmes and courses using the Es and Os and qualifications and awards specifications to plan a coherent approach to learning, teaching and assessment and to ensure the development of the knowledge, skills, attributes and capabilities of the four capacities. They have a clear rationale for change and the expected outcomes for all learners. </w:t>
            </w:r>
          </w:p>
          <w:p w:rsidR="00A571ED" w:rsidRPr="00F07040" w:rsidRDefault="00A571ED" w:rsidP="00885E3E">
            <w:pPr>
              <w:numPr>
                <w:ilvl w:val="0"/>
                <w:numId w:val="16"/>
              </w:numPr>
              <w:spacing w:after="0" w:line="240" w:lineRule="auto"/>
              <w:rPr>
                <w:rFonts w:ascii="Arial" w:hAnsi="Arial" w:cs="Arial"/>
                <w:sz w:val="16"/>
                <w:szCs w:val="16"/>
              </w:rPr>
            </w:pPr>
            <w:r w:rsidRPr="00F07040">
              <w:rPr>
                <w:rFonts w:ascii="Arial" w:hAnsi="Arial" w:cs="Arial"/>
                <w:sz w:val="16"/>
                <w:szCs w:val="16"/>
              </w:rPr>
              <w:t xml:space="preserve">Staff are using the Es and Os within and across curriculum areas and embedding them in learning in the BGE. Staff in all sectors, are improving their use of the Es and Os across all curriculum areas to provide motivating and challenging learning experiences. They have clear priorities and plans in place for achieving breadth and depth across all curriculum areas. </w:t>
            </w:r>
          </w:p>
          <w:p w:rsidR="00A571ED" w:rsidRPr="00F07040" w:rsidRDefault="00A571ED" w:rsidP="00662CEA">
            <w:pPr>
              <w:spacing w:after="0" w:line="240" w:lineRule="auto"/>
              <w:ind w:left="360"/>
              <w:rPr>
                <w:rFonts w:ascii="Arial" w:hAnsi="Arial" w:cs="Arial"/>
                <w:sz w:val="16"/>
                <w:szCs w:val="16"/>
              </w:rPr>
            </w:pPr>
          </w:p>
          <w:p w:rsidR="00A571ED" w:rsidRPr="00F07040" w:rsidRDefault="00A571ED" w:rsidP="00885E3E">
            <w:pPr>
              <w:numPr>
                <w:ilvl w:val="0"/>
                <w:numId w:val="16"/>
              </w:numPr>
              <w:spacing w:after="0" w:line="240" w:lineRule="auto"/>
              <w:rPr>
                <w:rFonts w:ascii="Arial" w:hAnsi="Arial" w:cs="Arial"/>
                <w:sz w:val="16"/>
                <w:szCs w:val="16"/>
              </w:rPr>
            </w:pPr>
            <w:r w:rsidRPr="00F07040">
              <w:rPr>
                <w:rFonts w:ascii="Arial" w:hAnsi="Arial" w:cs="Arial"/>
                <w:sz w:val="16"/>
                <w:szCs w:val="16"/>
              </w:rPr>
              <w:t xml:space="preserve">At S3, the BGE programmes and courses are based on the Es and Os, typically at third and fourth curriculum levels depending on young people’s prior progress and achievements. For some young people, appropriately challenging learning experiences involve extending the challenge of learning at fourth curriculum level Es and Os and stretching into National 5 level work. </w:t>
            </w:r>
          </w:p>
          <w:p w:rsidR="00A571ED" w:rsidRDefault="00A571ED" w:rsidP="00662CEA">
            <w:pPr>
              <w:spacing w:after="0" w:line="240" w:lineRule="auto"/>
              <w:rPr>
                <w:rFonts w:ascii="Arial" w:hAnsi="Arial" w:cs="Arial"/>
                <w:sz w:val="16"/>
                <w:szCs w:val="16"/>
              </w:rPr>
            </w:pPr>
          </w:p>
          <w:p w:rsidR="00C80898" w:rsidRDefault="00A571ED" w:rsidP="00885E3E">
            <w:pPr>
              <w:numPr>
                <w:ilvl w:val="0"/>
                <w:numId w:val="16"/>
              </w:numPr>
              <w:spacing w:after="0" w:line="240" w:lineRule="auto"/>
              <w:rPr>
                <w:rFonts w:ascii="Arial" w:hAnsi="Arial" w:cs="Arial"/>
                <w:sz w:val="16"/>
                <w:szCs w:val="16"/>
              </w:rPr>
            </w:pPr>
            <w:r w:rsidRPr="00F07040">
              <w:rPr>
                <w:rFonts w:ascii="Arial" w:hAnsi="Arial" w:cs="Arial"/>
                <w:sz w:val="16"/>
                <w:szCs w:val="16"/>
              </w:rPr>
              <w:t xml:space="preserve">Programmes and courses in the senior phase maximise the benefits of qualifications design with an increased emphasis on depth and application of learning, skills development, including higher order thinking skills, with increased personalisation and choice and learning through relevant real life contexts. </w:t>
            </w:r>
          </w:p>
          <w:p w:rsidR="00662CEA" w:rsidRPr="00662CEA" w:rsidRDefault="00662CEA" w:rsidP="00662CEA">
            <w:pPr>
              <w:spacing w:after="0" w:line="240" w:lineRule="auto"/>
              <w:rPr>
                <w:rFonts w:ascii="Arial" w:hAnsi="Arial" w:cs="Arial"/>
                <w:sz w:val="16"/>
                <w:szCs w:val="16"/>
              </w:rPr>
            </w:pPr>
          </w:p>
          <w:p w:rsidR="00A571ED" w:rsidRDefault="00A571ED" w:rsidP="00885E3E">
            <w:pPr>
              <w:numPr>
                <w:ilvl w:val="0"/>
                <w:numId w:val="16"/>
              </w:numPr>
              <w:spacing w:after="0" w:line="240" w:lineRule="auto"/>
              <w:rPr>
                <w:rFonts w:ascii="Arial" w:hAnsi="Arial" w:cs="Arial"/>
                <w:sz w:val="16"/>
                <w:szCs w:val="16"/>
              </w:rPr>
            </w:pPr>
            <w:r w:rsidRPr="00F07040">
              <w:rPr>
                <w:rFonts w:ascii="Arial" w:hAnsi="Arial" w:cs="Arial"/>
                <w:sz w:val="16"/>
                <w:szCs w:val="16"/>
              </w:rPr>
              <w:t xml:space="preserve">Staff are planning coherent programmes and courses ensuring depth and a breadth in learning and embedding assessment, including reporting on progress and achievement of levels. </w:t>
            </w:r>
          </w:p>
          <w:p w:rsidR="00DC2D63" w:rsidRDefault="00DC2D63" w:rsidP="00DC2D63">
            <w:pPr>
              <w:spacing w:after="0" w:line="240" w:lineRule="auto"/>
              <w:rPr>
                <w:rFonts w:ascii="Arial" w:eastAsia="Calibri" w:hAnsi="Arial" w:cs="Arial"/>
                <w:sz w:val="16"/>
                <w:szCs w:val="16"/>
              </w:rPr>
            </w:pPr>
          </w:p>
          <w:p w:rsidR="00662CEA" w:rsidRDefault="00662CEA" w:rsidP="00DC2D63">
            <w:pPr>
              <w:spacing w:after="0" w:line="240" w:lineRule="auto"/>
              <w:rPr>
                <w:rFonts w:ascii="Arial" w:eastAsia="Calibri" w:hAnsi="Arial" w:cs="Arial"/>
                <w:sz w:val="16"/>
                <w:szCs w:val="16"/>
              </w:rPr>
            </w:pPr>
          </w:p>
          <w:p w:rsidR="00DC2D63" w:rsidRDefault="00DC2D63" w:rsidP="00DC2D63">
            <w:pPr>
              <w:spacing w:after="0" w:line="240" w:lineRule="auto"/>
              <w:rPr>
                <w:rFonts w:ascii="Arial" w:eastAsia="Calibri" w:hAnsi="Arial" w:cs="Arial"/>
                <w:sz w:val="16"/>
                <w:szCs w:val="16"/>
              </w:rPr>
            </w:pPr>
          </w:p>
          <w:p w:rsidR="00DC2D63" w:rsidRPr="00DC2D63" w:rsidRDefault="00DC2D63" w:rsidP="00DC2D63">
            <w:pPr>
              <w:spacing w:after="0" w:line="240" w:lineRule="auto"/>
              <w:rPr>
                <w:rFonts w:ascii="Arial" w:hAnsi="Arial" w:cs="Arial"/>
                <w:sz w:val="16"/>
                <w:szCs w:val="16"/>
              </w:rPr>
            </w:pPr>
          </w:p>
          <w:p w:rsidR="00A571ED" w:rsidRPr="009000F5" w:rsidRDefault="00A571ED" w:rsidP="00885E3E">
            <w:pPr>
              <w:numPr>
                <w:ilvl w:val="0"/>
                <w:numId w:val="15"/>
              </w:numPr>
              <w:autoSpaceDE w:val="0"/>
              <w:autoSpaceDN w:val="0"/>
              <w:adjustRightInd w:val="0"/>
              <w:spacing w:after="0" w:line="240" w:lineRule="auto"/>
              <w:rPr>
                <w:rFonts w:ascii="Arial" w:hAnsi="Arial" w:cs="Arial"/>
                <w:sz w:val="16"/>
                <w:szCs w:val="16"/>
              </w:rPr>
            </w:pPr>
            <w:r w:rsidRPr="009000F5">
              <w:rPr>
                <w:rFonts w:ascii="Arial" w:hAnsi="Arial" w:cs="Arial"/>
                <w:sz w:val="16"/>
                <w:szCs w:val="16"/>
              </w:rPr>
              <w:t xml:space="preserve">Staff are developing programmes and courses to effectively balance the progressive development of knowledge and skills as detailed in the Principles and Practice papers and in qualifications and awards specifications. They have flexibility in determining the content to be covered to provide stimulating, challenging, relevant and enjoyable experiences. </w:t>
            </w:r>
          </w:p>
          <w:p w:rsidR="00A571ED" w:rsidRPr="009000F5" w:rsidRDefault="00A571ED" w:rsidP="00885E3E">
            <w:pPr>
              <w:numPr>
                <w:ilvl w:val="0"/>
                <w:numId w:val="15"/>
              </w:numPr>
              <w:autoSpaceDE w:val="0"/>
              <w:autoSpaceDN w:val="0"/>
              <w:adjustRightInd w:val="0"/>
              <w:spacing w:after="0" w:line="240" w:lineRule="auto"/>
              <w:rPr>
                <w:rFonts w:ascii="Arial" w:hAnsi="Arial" w:cs="Arial"/>
                <w:sz w:val="16"/>
                <w:szCs w:val="16"/>
              </w:rPr>
            </w:pPr>
            <w:r w:rsidRPr="009000F5">
              <w:rPr>
                <w:rFonts w:ascii="Arial" w:hAnsi="Arial" w:cs="Arial"/>
                <w:sz w:val="16"/>
                <w:szCs w:val="16"/>
              </w:rPr>
              <w:t xml:space="preserve">The BGE and senior phase promotes young people’s independence, responsibility and collaboration in learning engaging them in applying their learning and developing their skills. </w:t>
            </w:r>
          </w:p>
          <w:p w:rsidR="00A571ED" w:rsidRPr="009000F5" w:rsidRDefault="00A571ED" w:rsidP="00A571ED">
            <w:pPr>
              <w:autoSpaceDE w:val="0"/>
              <w:autoSpaceDN w:val="0"/>
              <w:adjustRightInd w:val="0"/>
              <w:ind w:left="720"/>
              <w:rPr>
                <w:rFonts w:ascii="Arial" w:hAnsi="Arial" w:cs="Arial"/>
                <w:sz w:val="16"/>
                <w:szCs w:val="16"/>
              </w:rPr>
            </w:pPr>
          </w:p>
          <w:p w:rsidR="00A571ED" w:rsidRPr="009000F5" w:rsidRDefault="00A571ED" w:rsidP="00885E3E">
            <w:pPr>
              <w:numPr>
                <w:ilvl w:val="0"/>
                <w:numId w:val="15"/>
              </w:numPr>
              <w:autoSpaceDE w:val="0"/>
              <w:autoSpaceDN w:val="0"/>
              <w:adjustRightInd w:val="0"/>
              <w:spacing w:after="0" w:line="240" w:lineRule="auto"/>
              <w:rPr>
                <w:rFonts w:ascii="Arial" w:hAnsi="Arial" w:cs="Arial"/>
                <w:sz w:val="16"/>
                <w:szCs w:val="16"/>
              </w:rPr>
            </w:pPr>
            <w:r w:rsidRPr="009000F5">
              <w:rPr>
                <w:rFonts w:ascii="Arial" w:hAnsi="Arial" w:cs="Arial"/>
                <w:sz w:val="16"/>
                <w:szCs w:val="16"/>
              </w:rPr>
              <w:t xml:space="preserve">Staff are planning for progression through the Curriculum for Excellence levels and into the senior phase with a range of provision and flexible pathways to meet the needs of all learners. Staff provide a range of progression routes to meet young people’s needs allowing young people to progress at different rates and in different ways at a good pace appropriate to their prior learning in line with the highest aspirations. </w:t>
            </w:r>
          </w:p>
          <w:p w:rsidR="00A571ED" w:rsidRPr="009000F5" w:rsidRDefault="00A571ED" w:rsidP="00662CEA">
            <w:pPr>
              <w:autoSpaceDE w:val="0"/>
              <w:autoSpaceDN w:val="0"/>
              <w:adjustRightInd w:val="0"/>
              <w:spacing w:after="0" w:line="240" w:lineRule="auto"/>
              <w:ind w:left="720"/>
              <w:rPr>
                <w:rFonts w:ascii="Arial" w:hAnsi="Arial" w:cs="Arial"/>
              </w:rPr>
            </w:pPr>
          </w:p>
          <w:p w:rsidR="00A571ED" w:rsidRPr="009000F5" w:rsidRDefault="00A571ED" w:rsidP="00885E3E">
            <w:pPr>
              <w:numPr>
                <w:ilvl w:val="0"/>
                <w:numId w:val="15"/>
              </w:numPr>
              <w:autoSpaceDE w:val="0"/>
              <w:autoSpaceDN w:val="0"/>
              <w:adjustRightInd w:val="0"/>
              <w:spacing w:after="0" w:line="240" w:lineRule="auto"/>
              <w:rPr>
                <w:rFonts w:ascii="Arial" w:hAnsi="Arial" w:cs="Arial"/>
                <w:sz w:val="16"/>
                <w:szCs w:val="16"/>
              </w:rPr>
            </w:pPr>
            <w:r w:rsidRPr="009000F5">
              <w:rPr>
                <w:rFonts w:ascii="Arial" w:hAnsi="Arial" w:cs="Arial"/>
                <w:sz w:val="16"/>
                <w:szCs w:val="16"/>
              </w:rPr>
              <w:t xml:space="preserve">In S3, young people have opportunities for increased specialisation that prepare them for the senior phase. Courses and programmes are designed to provide a continuum of learning leading to a range of flexible progression routes through different levels of qualifications in the senior phase. </w:t>
            </w:r>
          </w:p>
          <w:p w:rsidR="00A571ED" w:rsidRDefault="00A571ED" w:rsidP="00885E3E">
            <w:pPr>
              <w:numPr>
                <w:ilvl w:val="0"/>
                <w:numId w:val="15"/>
              </w:numPr>
              <w:spacing w:after="0" w:line="240" w:lineRule="auto"/>
              <w:rPr>
                <w:rFonts w:ascii="Arial" w:hAnsi="Arial" w:cs="Arial"/>
                <w:sz w:val="16"/>
                <w:szCs w:val="16"/>
              </w:rPr>
            </w:pPr>
            <w:r w:rsidRPr="009000F5">
              <w:rPr>
                <w:rFonts w:ascii="Arial" w:hAnsi="Arial" w:cs="Arial"/>
                <w:sz w:val="16"/>
                <w:szCs w:val="16"/>
              </w:rPr>
              <w:t>Programmes of learning in the senior phase are designed to meet the needs of all learners in progressing from their prior levels of achievement in the broad general education and through the senior phase</w:t>
            </w:r>
          </w:p>
          <w:p w:rsidR="001F5379" w:rsidRPr="00EE028C" w:rsidRDefault="001F5379" w:rsidP="00662CEA">
            <w:pPr>
              <w:autoSpaceDE w:val="0"/>
              <w:autoSpaceDN w:val="0"/>
              <w:adjustRightInd w:val="0"/>
              <w:spacing w:after="0" w:line="240" w:lineRule="auto"/>
              <w:rPr>
                <w:rFonts w:ascii="Arial" w:hAnsi="Arial" w:cs="Arial"/>
              </w:rPr>
            </w:pPr>
          </w:p>
          <w:p w:rsidR="00A571ED" w:rsidRDefault="00A571ED" w:rsidP="00885E3E">
            <w:pPr>
              <w:numPr>
                <w:ilvl w:val="0"/>
                <w:numId w:val="15"/>
              </w:numPr>
              <w:autoSpaceDE w:val="0"/>
              <w:autoSpaceDN w:val="0"/>
              <w:adjustRightInd w:val="0"/>
              <w:spacing w:after="0" w:line="240" w:lineRule="auto"/>
              <w:rPr>
                <w:rFonts w:ascii="Arial" w:hAnsi="Arial" w:cs="Arial"/>
                <w:sz w:val="16"/>
                <w:szCs w:val="16"/>
              </w:rPr>
            </w:pPr>
            <w:r w:rsidRPr="00EE028C">
              <w:rPr>
                <w:rFonts w:ascii="Arial" w:hAnsi="Arial" w:cs="Arial"/>
                <w:sz w:val="16"/>
                <w:szCs w:val="16"/>
              </w:rPr>
              <w:t xml:space="preserve">At S1-S3, choices ensure young people receive their entitlement to the BGE with breadth and depth in learning and ability to apply learning confidently in different contexts to provide a firm foundation for the senior phase. </w:t>
            </w:r>
          </w:p>
          <w:p w:rsidR="00A571ED" w:rsidRPr="00E4130F" w:rsidRDefault="00A571ED" w:rsidP="00A571ED">
            <w:pPr>
              <w:autoSpaceDE w:val="0"/>
              <w:autoSpaceDN w:val="0"/>
              <w:adjustRightInd w:val="0"/>
              <w:ind w:left="720"/>
              <w:rPr>
                <w:rFonts w:ascii="Arial" w:hAnsi="Arial" w:cs="Arial"/>
                <w:sz w:val="16"/>
                <w:szCs w:val="16"/>
              </w:rPr>
            </w:pPr>
          </w:p>
          <w:p w:rsidR="00A571ED" w:rsidRPr="00E4130F" w:rsidRDefault="00A571ED" w:rsidP="00885E3E">
            <w:pPr>
              <w:numPr>
                <w:ilvl w:val="0"/>
                <w:numId w:val="15"/>
              </w:numPr>
              <w:autoSpaceDE w:val="0"/>
              <w:autoSpaceDN w:val="0"/>
              <w:adjustRightInd w:val="0"/>
              <w:spacing w:after="0" w:line="240" w:lineRule="auto"/>
              <w:rPr>
                <w:rFonts w:ascii="Arial" w:hAnsi="Arial" w:cs="Arial"/>
                <w:sz w:val="16"/>
                <w:szCs w:val="16"/>
              </w:rPr>
            </w:pPr>
            <w:r w:rsidRPr="00E4130F">
              <w:rPr>
                <w:rFonts w:ascii="Arial" w:hAnsi="Arial" w:cs="Arial"/>
                <w:sz w:val="16"/>
                <w:szCs w:val="16"/>
              </w:rPr>
              <w:t xml:space="preserve">At S1-S3 in particular, courses offering greater choice (including interdisciplinary projects and studies, short courses and electives) are designed to meet a range of learners’ needs. They ensure learners can progress in their learning and allow learners to revisit and consolidate their learning and to apply and extend their learning in more challenging contexts. </w:t>
            </w:r>
          </w:p>
          <w:p w:rsidR="00A571ED" w:rsidRDefault="00A571ED" w:rsidP="001F5379">
            <w:pPr>
              <w:autoSpaceDE w:val="0"/>
              <w:autoSpaceDN w:val="0"/>
              <w:adjustRightInd w:val="0"/>
              <w:rPr>
                <w:rFonts w:ascii="Arial" w:hAnsi="Arial" w:cs="Arial"/>
                <w:sz w:val="16"/>
                <w:szCs w:val="16"/>
              </w:rPr>
            </w:pPr>
          </w:p>
          <w:p w:rsidR="00DC2D63" w:rsidRPr="005E7801" w:rsidRDefault="00DC2D63" w:rsidP="001F5379">
            <w:pPr>
              <w:autoSpaceDE w:val="0"/>
              <w:autoSpaceDN w:val="0"/>
              <w:adjustRightInd w:val="0"/>
              <w:rPr>
                <w:rFonts w:ascii="Arial" w:hAnsi="Arial" w:cs="Arial"/>
                <w:sz w:val="16"/>
                <w:szCs w:val="16"/>
              </w:rPr>
            </w:pPr>
          </w:p>
          <w:p w:rsidR="00A571ED" w:rsidRPr="005E7801" w:rsidRDefault="00A571ED" w:rsidP="00885E3E">
            <w:pPr>
              <w:numPr>
                <w:ilvl w:val="0"/>
                <w:numId w:val="15"/>
              </w:numPr>
              <w:autoSpaceDE w:val="0"/>
              <w:autoSpaceDN w:val="0"/>
              <w:adjustRightInd w:val="0"/>
              <w:spacing w:after="0" w:line="240" w:lineRule="auto"/>
              <w:rPr>
                <w:rFonts w:ascii="Arial" w:hAnsi="Arial" w:cs="Arial"/>
                <w:sz w:val="16"/>
                <w:szCs w:val="16"/>
              </w:rPr>
            </w:pPr>
            <w:r w:rsidRPr="005E7801">
              <w:rPr>
                <w:rFonts w:ascii="Arial" w:hAnsi="Arial" w:cs="Arial"/>
                <w:sz w:val="16"/>
                <w:szCs w:val="16"/>
              </w:rPr>
              <w:t xml:space="preserve">Staff </w:t>
            </w:r>
            <w:r>
              <w:rPr>
                <w:rFonts w:ascii="Arial" w:hAnsi="Arial" w:cs="Arial"/>
                <w:sz w:val="16"/>
                <w:szCs w:val="16"/>
              </w:rPr>
              <w:t xml:space="preserve"> </w:t>
            </w:r>
            <w:r w:rsidRPr="005E7801">
              <w:rPr>
                <w:rFonts w:ascii="Arial" w:hAnsi="Arial" w:cs="Arial"/>
                <w:sz w:val="16"/>
                <w:szCs w:val="16"/>
              </w:rPr>
              <w:t xml:space="preserve">are increasing the provision of appropriate opportunities for personalisation and choice and personal achievement within learning and teaching and within courses for all learners. </w:t>
            </w:r>
          </w:p>
          <w:p w:rsidR="00A571ED" w:rsidRPr="005E7801" w:rsidRDefault="00A571ED" w:rsidP="00A571ED">
            <w:pPr>
              <w:pStyle w:val="Default"/>
              <w:rPr>
                <w:sz w:val="16"/>
                <w:szCs w:val="16"/>
              </w:rPr>
            </w:pPr>
          </w:p>
          <w:p w:rsidR="001F5379" w:rsidRDefault="00A571ED" w:rsidP="0088786B">
            <w:pPr>
              <w:pStyle w:val="Default"/>
              <w:numPr>
                <w:ilvl w:val="0"/>
                <w:numId w:val="15"/>
              </w:numPr>
              <w:spacing w:after="29"/>
              <w:rPr>
                <w:sz w:val="16"/>
                <w:szCs w:val="16"/>
              </w:rPr>
            </w:pPr>
            <w:r w:rsidRPr="001F5379">
              <w:rPr>
                <w:sz w:val="16"/>
                <w:szCs w:val="16"/>
              </w:rPr>
              <w:t>Staff are supporting learners to develop skills for learning, life and work and are  helping learners to acquire</w:t>
            </w:r>
            <w:r w:rsidR="0088786B">
              <w:rPr>
                <w:sz w:val="16"/>
                <w:szCs w:val="16"/>
              </w:rPr>
              <w:t xml:space="preserve"> the key skills in English and M</w:t>
            </w:r>
            <w:r w:rsidRPr="001F5379">
              <w:rPr>
                <w:sz w:val="16"/>
                <w:szCs w:val="16"/>
              </w:rPr>
              <w:t xml:space="preserve">athematics which allow for their applications in contexts which develop literacy and numeracy; </w:t>
            </w:r>
          </w:p>
          <w:p w:rsidR="0088786B" w:rsidRPr="0088786B" w:rsidRDefault="0088786B" w:rsidP="0088786B">
            <w:pPr>
              <w:pStyle w:val="Default"/>
              <w:spacing w:after="29"/>
              <w:rPr>
                <w:sz w:val="16"/>
                <w:szCs w:val="16"/>
              </w:rPr>
            </w:pPr>
          </w:p>
          <w:p w:rsidR="00DC2D63" w:rsidRPr="00662CEA" w:rsidRDefault="00A571ED" w:rsidP="00885E3E">
            <w:pPr>
              <w:pStyle w:val="Default"/>
              <w:numPr>
                <w:ilvl w:val="0"/>
                <w:numId w:val="15"/>
              </w:numPr>
              <w:spacing w:after="29"/>
              <w:rPr>
                <w:sz w:val="16"/>
                <w:szCs w:val="16"/>
              </w:rPr>
            </w:pPr>
            <w:r w:rsidRPr="001F5379">
              <w:rPr>
                <w:sz w:val="16"/>
                <w:szCs w:val="16"/>
              </w:rPr>
              <w:t xml:space="preserve">Staff are further embedding and extending active approaches, using relevant Es and Os, to developing and applying literacy, numeracy and health and wellbeing across the curriculum. </w:t>
            </w:r>
          </w:p>
          <w:p w:rsidR="00DC2D63" w:rsidRPr="001F5379" w:rsidRDefault="00DC2D63" w:rsidP="00DC2D63">
            <w:pPr>
              <w:pStyle w:val="Default"/>
              <w:spacing w:after="29"/>
              <w:rPr>
                <w:sz w:val="16"/>
                <w:szCs w:val="16"/>
              </w:rPr>
            </w:pPr>
          </w:p>
          <w:p w:rsidR="00A571ED" w:rsidRPr="009000F5" w:rsidRDefault="00A571ED" w:rsidP="00885E3E">
            <w:pPr>
              <w:pStyle w:val="Default"/>
              <w:numPr>
                <w:ilvl w:val="0"/>
                <w:numId w:val="15"/>
              </w:numPr>
              <w:rPr>
                <w:sz w:val="16"/>
                <w:szCs w:val="16"/>
              </w:rPr>
            </w:pPr>
            <w:r w:rsidRPr="009000F5">
              <w:rPr>
                <w:sz w:val="16"/>
                <w:szCs w:val="16"/>
              </w:rPr>
              <w:t xml:space="preserve">Staff </w:t>
            </w:r>
            <w:r>
              <w:rPr>
                <w:sz w:val="16"/>
                <w:szCs w:val="16"/>
              </w:rPr>
              <w:t xml:space="preserve"> </w:t>
            </w:r>
            <w:r w:rsidRPr="009000F5">
              <w:rPr>
                <w:sz w:val="16"/>
                <w:szCs w:val="16"/>
              </w:rPr>
              <w:t xml:space="preserve">use the Es and Os to plan for progression and achievement, irrespective of where the learning takes place. </w:t>
            </w:r>
          </w:p>
          <w:p w:rsidR="00A571ED" w:rsidRPr="00EE028C" w:rsidRDefault="00A571ED" w:rsidP="00A571ED">
            <w:pPr>
              <w:autoSpaceDE w:val="0"/>
              <w:autoSpaceDN w:val="0"/>
              <w:adjustRightInd w:val="0"/>
              <w:rPr>
                <w:rFonts w:ascii="Arial" w:hAnsi="Arial" w:cs="Arial"/>
                <w:sz w:val="16"/>
                <w:szCs w:val="16"/>
                <w:highlight w:val="yellow"/>
              </w:rPr>
            </w:pPr>
          </w:p>
          <w:p w:rsidR="00DC2D63" w:rsidRDefault="00A571ED" w:rsidP="00885E3E">
            <w:pPr>
              <w:numPr>
                <w:ilvl w:val="0"/>
                <w:numId w:val="15"/>
              </w:numPr>
              <w:autoSpaceDE w:val="0"/>
              <w:autoSpaceDN w:val="0"/>
              <w:adjustRightInd w:val="0"/>
              <w:spacing w:after="0" w:line="240" w:lineRule="auto"/>
              <w:rPr>
                <w:rFonts w:ascii="Arial" w:hAnsi="Arial" w:cs="Arial"/>
                <w:sz w:val="16"/>
                <w:szCs w:val="16"/>
              </w:rPr>
            </w:pPr>
            <w:r w:rsidRPr="00EE028C">
              <w:rPr>
                <w:rFonts w:ascii="Arial" w:hAnsi="Arial" w:cs="Arial"/>
                <w:sz w:val="16"/>
                <w:szCs w:val="16"/>
              </w:rPr>
              <w:t>Staff are planning for appropriate progression through breadth, challenge and application in learning and further developing realistic and manageable approaches to assessing progress and achievement across all curriculum areas at early to fourth curriculum levels.</w:t>
            </w:r>
          </w:p>
          <w:p w:rsidR="00A571ED" w:rsidRPr="00EE028C" w:rsidRDefault="00A571ED" w:rsidP="00DC2D63">
            <w:pPr>
              <w:autoSpaceDE w:val="0"/>
              <w:autoSpaceDN w:val="0"/>
              <w:adjustRightInd w:val="0"/>
              <w:spacing w:after="0" w:line="240" w:lineRule="auto"/>
              <w:rPr>
                <w:rFonts w:ascii="Arial" w:hAnsi="Arial" w:cs="Arial"/>
                <w:sz w:val="16"/>
                <w:szCs w:val="16"/>
              </w:rPr>
            </w:pPr>
            <w:r w:rsidRPr="00EE028C">
              <w:rPr>
                <w:rFonts w:ascii="Arial" w:hAnsi="Arial" w:cs="Arial"/>
                <w:sz w:val="16"/>
                <w:szCs w:val="16"/>
              </w:rPr>
              <w:t xml:space="preserve"> </w:t>
            </w:r>
          </w:p>
          <w:p w:rsidR="00A571ED" w:rsidRPr="00EE028C" w:rsidRDefault="00A571ED" w:rsidP="00885E3E">
            <w:pPr>
              <w:numPr>
                <w:ilvl w:val="0"/>
                <w:numId w:val="15"/>
              </w:numPr>
              <w:autoSpaceDE w:val="0"/>
              <w:autoSpaceDN w:val="0"/>
              <w:adjustRightInd w:val="0"/>
              <w:spacing w:after="0" w:line="240" w:lineRule="auto"/>
              <w:rPr>
                <w:rFonts w:ascii="Arial" w:hAnsi="Arial" w:cs="Arial"/>
                <w:sz w:val="16"/>
                <w:szCs w:val="16"/>
              </w:rPr>
            </w:pPr>
            <w:r w:rsidRPr="00EE028C">
              <w:rPr>
                <w:rFonts w:ascii="Arial" w:hAnsi="Arial" w:cs="Arial"/>
                <w:sz w:val="16"/>
                <w:szCs w:val="16"/>
              </w:rPr>
              <w:t xml:space="preserve">In the senior phase, young people can learn across levels with flexibilities in relation to decisions about the level of qualification presented to encourage them to progress and attain as highly as possible. </w:t>
            </w:r>
          </w:p>
          <w:p w:rsidR="00A571ED" w:rsidRPr="00EE028C" w:rsidRDefault="00A571ED" w:rsidP="00885E3E">
            <w:pPr>
              <w:numPr>
                <w:ilvl w:val="0"/>
                <w:numId w:val="15"/>
              </w:numPr>
              <w:autoSpaceDE w:val="0"/>
              <w:autoSpaceDN w:val="0"/>
              <w:adjustRightInd w:val="0"/>
              <w:spacing w:after="0" w:line="240" w:lineRule="auto"/>
              <w:rPr>
                <w:rFonts w:ascii="Arial" w:hAnsi="Arial" w:cs="Arial"/>
                <w:sz w:val="16"/>
                <w:szCs w:val="16"/>
              </w:rPr>
            </w:pPr>
            <w:r w:rsidRPr="00EE028C">
              <w:rPr>
                <w:rFonts w:ascii="Arial" w:hAnsi="Arial" w:cs="Arial"/>
                <w:sz w:val="16"/>
                <w:szCs w:val="16"/>
              </w:rPr>
              <w:t xml:space="preserve">In the senior phase, programmes of learning allow progression through different contexts (especially when progressing from eg N4/5 to N5/H programmes of learning). </w:t>
            </w:r>
          </w:p>
          <w:p w:rsidR="00A571ED" w:rsidRPr="005343A7" w:rsidRDefault="00A571ED" w:rsidP="00A571ED">
            <w:pPr>
              <w:rPr>
                <w:rFonts w:ascii="Arial" w:hAnsi="Arial" w:cs="Arial"/>
                <w:sz w:val="16"/>
                <w:szCs w:val="16"/>
              </w:rPr>
            </w:pPr>
          </w:p>
          <w:p w:rsidR="00DC2D63" w:rsidRPr="00662CEA" w:rsidRDefault="00A571ED" w:rsidP="00885E3E">
            <w:pPr>
              <w:numPr>
                <w:ilvl w:val="0"/>
                <w:numId w:val="15"/>
              </w:numPr>
              <w:autoSpaceDE w:val="0"/>
              <w:autoSpaceDN w:val="0"/>
              <w:adjustRightInd w:val="0"/>
              <w:spacing w:after="0" w:line="240" w:lineRule="auto"/>
              <w:rPr>
                <w:rFonts w:ascii="Arial" w:hAnsi="Arial" w:cs="Arial"/>
                <w:sz w:val="16"/>
                <w:szCs w:val="16"/>
                <w:highlight w:val="yellow"/>
              </w:rPr>
            </w:pPr>
            <w:r w:rsidRPr="00F07040">
              <w:rPr>
                <w:rFonts w:ascii="Arial" w:hAnsi="Arial" w:cs="Arial"/>
                <w:sz w:val="16"/>
                <w:szCs w:val="16"/>
                <w:highlight w:val="yellow"/>
              </w:rPr>
              <w:t xml:space="preserve">The school’s curriculum provides a wide range of opportunities at all stages for young people to develop the skills for learning, work and life in line with Curriculum for Excellence. </w:t>
            </w:r>
            <w:r w:rsidRPr="00F07040">
              <w:rPr>
                <w:rFonts w:ascii="Arial" w:hAnsi="Arial" w:cs="Arial"/>
                <w:b/>
                <w:sz w:val="16"/>
                <w:szCs w:val="16"/>
                <w:highlight w:val="yellow"/>
              </w:rPr>
              <w:t xml:space="preserve">QA </w:t>
            </w:r>
          </w:p>
          <w:p w:rsidR="00DC2D63" w:rsidRDefault="00DC2D63" w:rsidP="00DC2D63">
            <w:pPr>
              <w:autoSpaceDE w:val="0"/>
              <w:autoSpaceDN w:val="0"/>
              <w:adjustRightInd w:val="0"/>
              <w:spacing w:after="0" w:line="240" w:lineRule="auto"/>
              <w:rPr>
                <w:rFonts w:ascii="Arial" w:hAnsi="Arial" w:cs="Arial"/>
                <w:sz w:val="16"/>
                <w:szCs w:val="16"/>
                <w:highlight w:val="yellow"/>
              </w:rPr>
            </w:pPr>
          </w:p>
          <w:p w:rsidR="00DC2D63" w:rsidRPr="00F07040" w:rsidRDefault="00DC2D63" w:rsidP="00DC2D63">
            <w:pPr>
              <w:autoSpaceDE w:val="0"/>
              <w:autoSpaceDN w:val="0"/>
              <w:adjustRightInd w:val="0"/>
              <w:spacing w:after="0" w:line="240" w:lineRule="auto"/>
              <w:rPr>
                <w:rFonts w:ascii="Arial" w:hAnsi="Arial" w:cs="Arial"/>
                <w:sz w:val="16"/>
                <w:szCs w:val="16"/>
                <w:highlight w:val="yellow"/>
              </w:rPr>
            </w:pPr>
          </w:p>
          <w:p w:rsidR="00662CEA" w:rsidRPr="0088786B" w:rsidRDefault="00A571ED" w:rsidP="0088786B">
            <w:pPr>
              <w:numPr>
                <w:ilvl w:val="0"/>
                <w:numId w:val="15"/>
              </w:numPr>
              <w:autoSpaceDE w:val="0"/>
              <w:autoSpaceDN w:val="0"/>
              <w:adjustRightInd w:val="0"/>
              <w:spacing w:after="0" w:line="240" w:lineRule="auto"/>
              <w:rPr>
                <w:rFonts w:ascii="Arial" w:hAnsi="Arial" w:cs="Arial"/>
                <w:sz w:val="16"/>
                <w:szCs w:val="16"/>
                <w:highlight w:val="yellow"/>
              </w:rPr>
            </w:pPr>
            <w:r w:rsidRPr="00F07040">
              <w:rPr>
                <w:rFonts w:ascii="Arial" w:hAnsi="Arial" w:cs="Arial"/>
                <w:sz w:val="16"/>
                <w:szCs w:val="16"/>
                <w:highlight w:val="yellow"/>
              </w:rPr>
              <w:t xml:space="preserve">Young people in S2 experience meaningful opportunities to link their learning across different subject areas. In S3, young people enjoy developing skills for life and work in courses such as the cookery, film production and lego engineering. In the jewellery </w:t>
            </w:r>
          </w:p>
          <w:p w:rsidR="00A571ED" w:rsidRPr="001F5379" w:rsidRDefault="00A571ED" w:rsidP="00662CEA">
            <w:pPr>
              <w:autoSpaceDE w:val="0"/>
              <w:autoSpaceDN w:val="0"/>
              <w:adjustRightInd w:val="0"/>
              <w:spacing w:after="0" w:line="240" w:lineRule="auto"/>
              <w:ind w:left="720"/>
              <w:rPr>
                <w:rFonts w:ascii="Arial" w:hAnsi="Arial" w:cs="Arial"/>
                <w:sz w:val="16"/>
                <w:szCs w:val="16"/>
                <w:highlight w:val="yellow"/>
              </w:rPr>
            </w:pPr>
            <w:r w:rsidRPr="00F07040">
              <w:rPr>
                <w:rFonts w:ascii="Arial" w:hAnsi="Arial" w:cs="Arial"/>
                <w:sz w:val="16"/>
                <w:szCs w:val="16"/>
                <w:highlight w:val="yellow"/>
              </w:rPr>
              <w:t xml:space="preserve">and metalwork projects, learners cut, solder and finish their design to a high quality finish. From S4 to S6, the </w:t>
            </w:r>
            <w:r w:rsidRPr="00F07040">
              <w:rPr>
                <w:rFonts w:ascii="Arial" w:hAnsi="Arial" w:cs="Arial"/>
                <w:sz w:val="16"/>
                <w:szCs w:val="16"/>
                <w:highlight w:val="yellow"/>
              </w:rPr>
              <w:lastRenderedPageBreak/>
              <w:t>school provides very good opportunities for young people to progress in a range of skills-based courses which are very enjoyable, relevant and lead to</w:t>
            </w:r>
            <w:r w:rsidRPr="00F07040">
              <w:rPr>
                <w:sz w:val="23"/>
                <w:szCs w:val="23"/>
                <w:highlight w:val="yellow"/>
              </w:rPr>
              <w:t xml:space="preserve"> </w:t>
            </w:r>
            <w:r w:rsidRPr="00F07040">
              <w:rPr>
                <w:rFonts w:ascii="Arial" w:hAnsi="Arial" w:cs="Arial"/>
                <w:sz w:val="16"/>
                <w:szCs w:val="16"/>
                <w:highlight w:val="yellow"/>
              </w:rPr>
              <w:t>qualifications.</w:t>
            </w:r>
            <w:r w:rsidRPr="00F07040">
              <w:rPr>
                <w:rFonts w:ascii="Arial" w:hAnsi="Arial" w:cs="Arial"/>
                <w:b/>
                <w:sz w:val="16"/>
                <w:szCs w:val="16"/>
                <w:highlight w:val="yellow"/>
              </w:rPr>
              <w:t>C</w:t>
            </w:r>
          </w:p>
          <w:p w:rsidR="001F5379" w:rsidRPr="00F07040" w:rsidRDefault="001F5379" w:rsidP="001F5379">
            <w:pPr>
              <w:autoSpaceDE w:val="0"/>
              <w:autoSpaceDN w:val="0"/>
              <w:adjustRightInd w:val="0"/>
              <w:spacing w:after="0" w:line="240" w:lineRule="auto"/>
              <w:ind w:left="720"/>
              <w:rPr>
                <w:rFonts w:ascii="Arial" w:hAnsi="Arial" w:cs="Arial"/>
                <w:sz w:val="16"/>
                <w:szCs w:val="16"/>
                <w:highlight w:val="yellow"/>
              </w:rPr>
            </w:pPr>
          </w:p>
          <w:p w:rsidR="00DC2D63" w:rsidRPr="00DC2D63" w:rsidRDefault="00A571ED" w:rsidP="00885E3E">
            <w:pPr>
              <w:numPr>
                <w:ilvl w:val="0"/>
                <w:numId w:val="15"/>
              </w:numPr>
              <w:autoSpaceDE w:val="0"/>
              <w:autoSpaceDN w:val="0"/>
              <w:adjustRightInd w:val="0"/>
              <w:spacing w:after="0" w:line="240" w:lineRule="auto"/>
              <w:rPr>
                <w:rFonts w:ascii="Arial" w:hAnsi="Arial" w:cs="Arial"/>
                <w:sz w:val="16"/>
                <w:szCs w:val="16"/>
              </w:rPr>
            </w:pPr>
            <w:r w:rsidRPr="00F07040">
              <w:rPr>
                <w:rFonts w:ascii="Arial" w:hAnsi="Arial" w:cs="Arial"/>
                <w:sz w:val="16"/>
                <w:szCs w:val="16"/>
                <w:highlight w:val="yellow"/>
              </w:rPr>
              <w:t xml:space="preserve">In S2, 'master classes' provide opportunities for stimulating learning   through real-life contexts. </w:t>
            </w:r>
            <w:r w:rsidRPr="00F07040">
              <w:rPr>
                <w:rFonts w:ascii="Arial" w:hAnsi="Arial" w:cs="Arial"/>
                <w:b/>
                <w:sz w:val="16"/>
                <w:szCs w:val="16"/>
                <w:highlight w:val="yellow"/>
              </w:rPr>
              <w:t>St A</w:t>
            </w:r>
          </w:p>
          <w:p w:rsidR="00A571ED" w:rsidRPr="00F07040" w:rsidRDefault="00A571ED" w:rsidP="00DC2D63">
            <w:pPr>
              <w:autoSpaceDE w:val="0"/>
              <w:autoSpaceDN w:val="0"/>
              <w:adjustRightInd w:val="0"/>
              <w:spacing w:after="0" w:line="240" w:lineRule="auto"/>
              <w:rPr>
                <w:rFonts w:ascii="Arial" w:hAnsi="Arial" w:cs="Arial"/>
                <w:sz w:val="16"/>
                <w:szCs w:val="16"/>
              </w:rPr>
            </w:pPr>
          </w:p>
          <w:p w:rsidR="00A571ED" w:rsidRPr="0088786B" w:rsidRDefault="00A571ED" w:rsidP="00885E3E">
            <w:pPr>
              <w:numPr>
                <w:ilvl w:val="0"/>
                <w:numId w:val="15"/>
              </w:numPr>
              <w:autoSpaceDE w:val="0"/>
              <w:autoSpaceDN w:val="0"/>
              <w:adjustRightInd w:val="0"/>
              <w:spacing w:after="0" w:line="240" w:lineRule="auto"/>
              <w:rPr>
                <w:rFonts w:ascii="Arial" w:hAnsi="Arial" w:cs="Arial"/>
                <w:sz w:val="16"/>
                <w:szCs w:val="16"/>
              </w:rPr>
            </w:pPr>
            <w:r w:rsidRPr="00F07040">
              <w:rPr>
                <w:rFonts w:ascii="Arial" w:hAnsi="Arial" w:cs="Arial"/>
                <w:sz w:val="16"/>
                <w:szCs w:val="16"/>
                <w:highlight w:val="yellow"/>
              </w:rPr>
              <w:t xml:space="preserve">Staff are confidently and enthusiastically developing new courses and approaches for young people in S1 to S3, enabling them to experience a broad curriculum with opportunities for ‘depth studies’ in S3. The school is developing a good range of well-planned opportunities for learning through personal achievement and a growing range of innovative interdisciplinary learning. </w:t>
            </w:r>
            <w:r w:rsidRPr="00F07040">
              <w:rPr>
                <w:rFonts w:ascii="Arial" w:hAnsi="Arial" w:cs="Arial"/>
                <w:b/>
                <w:sz w:val="16"/>
                <w:szCs w:val="16"/>
                <w:highlight w:val="yellow"/>
              </w:rPr>
              <w:t>St M</w:t>
            </w:r>
          </w:p>
          <w:p w:rsidR="0088786B" w:rsidRPr="005343A7" w:rsidRDefault="0088786B" w:rsidP="0088786B">
            <w:pPr>
              <w:autoSpaceDE w:val="0"/>
              <w:autoSpaceDN w:val="0"/>
              <w:adjustRightInd w:val="0"/>
              <w:spacing w:after="0" w:line="240" w:lineRule="auto"/>
              <w:rPr>
                <w:rFonts w:ascii="Arial" w:hAnsi="Arial" w:cs="Arial"/>
                <w:sz w:val="16"/>
                <w:szCs w:val="16"/>
              </w:rPr>
            </w:pPr>
          </w:p>
          <w:p w:rsidR="00A571ED" w:rsidRPr="00DC2D63" w:rsidRDefault="00A571ED" w:rsidP="00885E3E">
            <w:pPr>
              <w:numPr>
                <w:ilvl w:val="0"/>
                <w:numId w:val="15"/>
              </w:numPr>
              <w:autoSpaceDE w:val="0"/>
              <w:autoSpaceDN w:val="0"/>
              <w:adjustRightInd w:val="0"/>
              <w:spacing w:after="0" w:line="240" w:lineRule="auto"/>
              <w:rPr>
                <w:rFonts w:ascii="Arial" w:hAnsi="Arial" w:cs="Arial"/>
                <w:sz w:val="16"/>
                <w:szCs w:val="16"/>
                <w:highlight w:val="yellow"/>
              </w:rPr>
            </w:pPr>
            <w:r w:rsidRPr="00F07040">
              <w:rPr>
                <w:rFonts w:ascii="Arial" w:hAnsi="Arial" w:cs="Arial"/>
                <w:sz w:val="16"/>
                <w:szCs w:val="16"/>
                <w:highlight w:val="yellow"/>
              </w:rPr>
              <w:t>The broad general education from S1 to S3 provides relevant and challenging learning contexts for young people with strong emphasis on the development of literacy, numeracy and health and wellbeing across learning. Staff across the school are increasingly providing exciting projects which allow young people to link and apply their learning across a range of contexts. Young people at S4 have the opportunity to study a good range of vocational courses. At S4 to S6, young people benefit from a wide range of subject choices, including options to study a second modern language and Gaelic. The school’s innovative approaches to developing literacy across learning, enterprise and employability and international education have been r</w:t>
            </w:r>
            <w:r w:rsidR="0088786B">
              <w:rPr>
                <w:rFonts w:ascii="Arial" w:hAnsi="Arial" w:cs="Arial"/>
                <w:sz w:val="16"/>
                <w:szCs w:val="16"/>
                <w:highlight w:val="yellow"/>
              </w:rPr>
              <w:t>ecognised through Scottish and I</w:t>
            </w:r>
            <w:r w:rsidRPr="00F07040">
              <w:rPr>
                <w:rFonts w:ascii="Arial" w:hAnsi="Arial" w:cs="Arial"/>
                <w:sz w:val="16"/>
                <w:szCs w:val="16"/>
                <w:highlight w:val="yellow"/>
              </w:rPr>
              <w:t>nternational awards</w:t>
            </w:r>
            <w:r w:rsidRPr="00F07040">
              <w:rPr>
                <w:rFonts w:ascii="Arial" w:hAnsi="Arial" w:cs="Arial"/>
                <w:b/>
                <w:sz w:val="16"/>
                <w:szCs w:val="16"/>
                <w:highlight w:val="yellow"/>
              </w:rPr>
              <w:t xml:space="preserve"> B</w:t>
            </w:r>
          </w:p>
          <w:p w:rsidR="00DC2D63" w:rsidRPr="00F07040" w:rsidRDefault="00DC2D63" w:rsidP="00DC2D63">
            <w:pPr>
              <w:autoSpaceDE w:val="0"/>
              <w:autoSpaceDN w:val="0"/>
              <w:adjustRightInd w:val="0"/>
              <w:spacing w:after="0" w:line="240" w:lineRule="auto"/>
              <w:rPr>
                <w:rFonts w:ascii="Arial" w:hAnsi="Arial" w:cs="Arial"/>
                <w:sz w:val="16"/>
                <w:szCs w:val="16"/>
                <w:highlight w:val="yellow"/>
              </w:rPr>
            </w:pPr>
          </w:p>
          <w:p w:rsidR="00A571ED" w:rsidRPr="00DC2D63" w:rsidRDefault="00A571ED" w:rsidP="00885E3E">
            <w:pPr>
              <w:numPr>
                <w:ilvl w:val="0"/>
                <w:numId w:val="15"/>
              </w:numPr>
              <w:autoSpaceDE w:val="0"/>
              <w:autoSpaceDN w:val="0"/>
              <w:adjustRightInd w:val="0"/>
              <w:spacing w:after="0" w:line="240" w:lineRule="auto"/>
              <w:rPr>
                <w:rFonts w:ascii="Arial" w:hAnsi="Arial" w:cs="Arial"/>
                <w:sz w:val="16"/>
                <w:szCs w:val="16"/>
                <w:highlight w:val="yellow"/>
              </w:rPr>
            </w:pPr>
            <w:r w:rsidRPr="00F07040">
              <w:rPr>
                <w:rFonts w:ascii="Arial" w:hAnsi="Arial" w:cs="Arial"/>
                <w:sz w:val="16"/>
                <w:szCs w:val="16"/>
                <w:highlight w:val="yellow"/>
              </w:rPr>
              <w:t>A key feature is the effective way in which planned learning opportunities across and outwith the school build on and develop young people’s skills.</w:t>
            </w:r>
            <w:r w:rsidRPr="00F07040">
              <w:rPr>
                <w:highlight w:val="yellow"/>
              </w:rPr>
              <w:t xml:space="preserve"> </w:t>
            </w:r>
            <w:r w:rsidRPr="00F07040">
              <w:rPr>
                <w:rFonts w:ascii="Arial" w:hAnsi="Arial" w:cs="Arial"/>
                <w:sz w:val="16"/>
                <w:szCs w:val="16"/>
                <w:highlight w:val="yellow"/>
              </w:rPr>
              <w:t xml:space="preserve">Young people at S3 enjoy further opportunities to achieve through ambitious ‘master classes’ which ensure they continue to experience a broad curriculum </w:t>
            </w:r>
            <w:r w:rsidRPr="00F07040">
              <w:rPr>
                <w:rFonts w:ascii="Arial" w:hAnsi="Arial" w:cs="Arial"/>
                <w:b/>
                <w:sz w:val="16"/>
                <w:szCs w:val="16"/>
                <w:highlight w:val="yellow"/>
              </w:rPr>
              <w:t>C</w:t>
            </w:r>
          </w:p>
          <w:p w:rsidR="00DC2D63" w:rsidRDefault="00DC2D63" w:rsidP="00DC2D63">
            <w:pPr>
              <w:autoSpaceDE w:val="0"/>
              <w:autoSpaceDN w:val="0"/>
              <w:adjustRightInd w:val="0"/>
              <w:spacing w:after="0" w:line="240" w:lineRule="auto"/>
              <w:rPr>
                <w:rFonts w:ascii="Arial" w:hAnsi="Arial" w:cs="Arial"/>
                <w:sz w:val="16"/>
                <w:szCs w:val="16"/>
                <w:highlight w:val="yellow"/>
              </w:rPr>
            </w:pPr>
          </w:p>
          <w:p w:rsidR="00DC2D63" w:rsidRPr="00F07040" w:rsidRDefault="00DC2D63" w:rsidP="00DC2D63">
            <w:pPr>
              <w:autoSpaceDE w:val="0"/>
              <w:autoSpaceDN w:val="0"/>
              <w:adjustRightInd w:val="0"/>
              <w:spacing w:after="0" w:line="240" w:lineRule="auto"/>
              <w:ind w:left="720"/>
              <w:rPr>
                <w:rFonts w:ascii="Arial" w:hAnsi="Arial" w:cs="Arial"/>
                <w:sz w:val="16"/>
                <w:szCs w:val="16"/>
                <w:highlight w:val="yellow"/>
              </w:rPr>
            </w:pPr>
          </w:p>
          <w:p w:rsidR="00A571ED" w:rsidRPr="00EE028C" w:rsidRDefault="00A571ED" w:rsidP="00885E3E">
            <w:pPr>
              <w:numPr>
                <w:ilvl w:val="0"/>
                <w:numId w:val="15"/>
              </w:numPr>
              <w:autoSpaceDE w:val="0"/>
              <w:autoSpaceDN w:val="0"/>
              <w:adjustRightInd w:val="0"/>
              <w:spacing w:after="0" w:line="240" w:lineRule="auto"/>
              <w:rPr>
                <w:rFonts w:ascii="Arial" w:hAnsi="Arial" w:cs="Arial"/>
                <w:sz w:val="16"/>
                <w:szCs w:val="16"/>
                <w:highlight w:val="yellow"/>
              </w:rPr>
            </w:pPr>
            <w:r w:rsidRPr="00F07040">
              <w:rPr>
                <w:rFonts w:ascii="Arial" w:hAnsi="Arial" w:cs="Arial"/>
                <w:sz w:val="16"/>
                <w:szCs w:val="16"/>
                <w:highlight w:val="yellow"/>
              </w:rPr>
              <w:t>There is also a very wide range of out-of-class activities which broaden young people’s learning.</w:t>
            </w:r>
            <w:r w:rsidRPr="00F07040">
              <w:rPr>
                <w:rFonts w:ascii="Arial" w:hAnsi="Arial" w:cs="Arial"/>
                <w:b/>
                <w:sz w:val="16"/>
                <w:szCs w:val="16"/>
                <w:highlight w:val="yellow"/>
              </w:rPr>
              <w:t>JO</w:t>
            </w:r>
          </w:p>
          <w:p w:rsidR="000B495B" w:rsidRDefault="000B495B" w:rsidP="00A571ED">
            <w:pPr>
              <w:autoSpaceDE w:val="0"/>
              <w:autoSpaceDN w:val="0"/>
              <w:adjustRightInd w:val="0"/>
              <w:rPr>
                <w:rFonts w:ascii="Arial" w:hAnsi="Arial" w:cs="Arial"/>
                <w:sz w:val="16"/>
                <w:szCs w:val="16"/>
              </w:rPr>
            </w:pPr>
          </w:p>
          <w:p w:rsidR="0088786B" w:rsidRDefault="0088786B" w:rsidP="00A571ED">
            <w:pPr>
              <w:autoSpaceDE w:val="0"/>
              <w:autoSpaceDN w:val="0"/>
              <w:adjustRightInd w:val="0"/>
              <w:rPr>
                <w:rFonts w:ascii="Arial" w:hAnsi="Arial" w:cs="Arial"/>
                <w:sz w:val="16"/>
                <w:szCs w:val="16"/>
              </w:rPr>
            </w:pPr>
          </w:p>
          <w:p w:rsidR="0088786B" w:rsidRPr="00A571ED" w:rsidRDefault="0088786B" w:rsidP="00A571ED">
            <w:pPr>
              <w:autoSpaceDE w:val="0"/>
              <w:autoSpaceDN w:val="0"/>
              <w:adjustRightInd w:val="0"/>
              <w:rPr>
                <w:rFonts w:ascii="Arial" w:hAnsi="Arial" w:cs="Arial"/>
                <w:sz w:val="16"/>
                <w:szCs w:val="16"/>
              </w:rPr>
            </w:pPr>
          </w:p>
        </w:tc>
        <w:tc>
          <w:tcPr>
            <w:tcW w:w="3883" w:type="dxa"/>
            <w:gridSpan w:val="9"/>
          </w:tcPr>
          <w:p w:rsidR="00A571ED" w:rsidRPr="005343A7" w:rsidRDefault="00A571ED" w:rsidP="00A571ED">
            <w:pPr>
              <w:rPr>
                <w:rFonts w:ascii="Arial" w:hAnsi="Arial" w:cs="Arial"/>
              </w:rPr>
            </w:pPr>
          </w:p>
        </w:tc>
      </w:tr>
      <w:tr w:rsidR="00A571ED" w:rsidRPr="005343A7" w:rsidTr="00A571ED">
        <w:tblPrEx>
          <w:shd w:val="clear" w:color="auto" w:fill="D9D9D9"/>
        </w:tblPrEx>
        <w:tc>
          <w:tcPr>
            <w:tcW w:w="12236" w:type="dxa"/>
            <w:gridSpan w:val="7"/>
            <w:shd w:val="clear" w:color="auto" w:fill="C0504D" w:themeFill="accent2"/>
          </w:tcPr>
          <w:p w:rsidR="00A571ED" w:rsidRPr="00A571ED" w:rsidRDefault="00A571ED" w:rsidP="00A571ED">
            <w:pPr>
              <w:rPr>
                <w:rFonts w:ascii="Arial" w:hAnsi="Arial" w:cs="Arial"/>
                <w:b/>
                <w:color w:val="FFFFFF" w:themeColor="background1"/>
                <w:sz w:val="20"/>
                <w:szCs w:val="20"/>
              </w:rPr>
            </w:pPr>
            <w:r w:rsidRPr="00A571ED">
              <w:rPr>
                <w:rFonts w:ascii="Arial" w:hAnsi="Arial" w:cs="Arial"/>
                <w:b/>
                <w:color w:val="FFFFFF" w:themeColor="background1"/>
                <w:sz w:val="20"/>
                <w:szCs w:val="20"/>
                <w:shd w:val="clear" w:color="auto" w:fill="C0504D" w:themeFill="accent2"/>
              </w:rPr>
              <w:lastRenderedPageBreak/>
              <w:t xml:space="preserve">Overall evaluation of 5.1: Theme </w:t>
            </w:r>
            <w:r w:rsidR="006A5B47">
              <w:rPr>
                <w:rFonts w:ascii="Arial" w:hAnsi="Arial" w:cs="Arial"/>
                <w:b/>
                <w:color w:val="FFFFFF" w:themeColor="background1"/>
                <w:sz w:val="20"/>
                <w:szCs w:val="20"/>
                <w:shd w:val="clear" w:color="auto" w:fill="C0504D" w:themeFill="accent2"/>
              </w:rPr>
              <w:t>3</w:t>
            </w:r>
          </w:p>
        </w:tc>
        <w:tc>
          <w:tcPr>
            <w:tcW w:w="563" w:type="dxa"/>
            <w:gridSpan w:val="2"/>
            <w:shd w:val="clear" w:color="auto" w:fill="auto"/>
          </w:tcPr>
          <w:p w:rsidR="00A571ED" w:rsidRPr="005343A7" w:rsidRDefault="00A571ED" w:rsidP="00A571ED">
            <w:pPr>
              <w:rPr>
                <w:rFonts w:ascii="Arial" w:hAnsi="Arial" w:cs="Arial"/>
              </w:rPr>
            </w:pPr>
            <w:r w:rsidRPr="005343A7">
              <w:rPr>
                <w:rFonts w:ascii="Arial" w:hAnsi="Arial" w:cs="Arial"/>
              </w:rPr>
              <w:t>1</w:t>
            </w:r>
          </w:p>
        </w:tc>
        <w:tc>
          <w:tcPr>
            <w:tcW w:w="563" w:type="dxa"/>
            <w:gridSpan w:val="2"/>
            <w:shd w:val="clear" w:color="auto" w:fill="auto"/>
          </w:tcPr>
          <w:p w:rsidR="00A571ED" w:rsidRPr="005343A7" w:rsidRDefault="00A571ED" w:rsidP="00A571ED">
            <w:pPr>
              <w:rPr>
                <w:rFonts w:ascii="Arial" w:hAnsi="Arial" w:cs="Arial"/>
              </w:rPr>
            </w:pPr>
            <w:r w:rsidRPr="005343A7">
              <w:rPr>
                <w:rFonts w:ascii="Arial" w:hAnsi="Arial" w:cs="Arial"/>
              </w:rPr>
              <w:t>2</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3</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4</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5</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6</w:t>
            </w:r>
          </w:p>
        </w:tc>
      </w:tr>
    </w:tbl>
    <w:p w:rsidR="000B495B" w:rsidRDefault="000B495B" w:rsidP="00A571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2870"/>
        <w:gridCol w:w="5523"/>
        <w:gridCol w:w="501"/>
        <w:gridCol w:w="562"/>
        <w:gridCol w:w="563"/>
        <w:gridCol w:w="563"/>
        <w:gridCol w:w="563"/>
        <w:gridCol w:w="563"/>
      </w:tblGrid>
      <w:tr w:rsidR="00A571ED" w:rsidRPr="00A571ED" w:rsidTr="00A571ED">
        <w:tc>
          <w:tcPr>
            <w:tcW w:w="15614" w:type="dxa"/>
            <w:gridSpan w:val="9"/>
            <w:shd w:val="clear" w:color="auto" w:fill="C0504D" w:themeFill="accent2"/>
          </w:tcPr>
          <w:p w:rsidR="00A571ED" w:rsidRPr="00A571ED" w:rsidRDefault="00A571ED" w:rsidP="00A571ED">
            <w:pPr>
              <w:rPr>
                <w:rFonts w:ascii="Arial" w:hAnsi="Arial" w:cs="Arial"/>
                <w:b/>
                <w:color w:val="FFFFFF" w:themeColor="background1"/>
              </w:rPr>
            </w:pPr>
            <w:r w:rsidRPr="00A571ED">
              <w:rPr>
                <w:rFonts w:ascii="Arial" w:hAnsi="Arial" w:cs="Arial"/>
                <w:b/>
                <w:color w:val="FFFFFF" w:themeColor="background1"/>
              </w:rPr>
              <w:t xml:space="preserve">5.1 The Curriculum:     Taking a closer look at the Inspection Advice Note 2012-13  </w:t>
            </w:r>
          </w:p>
        </w:tc>
      </w:tr>
      <w:tr w:rsidR="00A571ED" w:rsidRPr="001C14A0" w:rsidTr="00662CEA">
        <w:tc>
          <w:tcPr>
            <w:tcW w:w="3906" w:type="dxa"/>
          </w:tcPr>
          <w:p w:rsidR="00A571ED" w:rsidRPr="001C14A0" w:rsidRDefault="00A571ED" w:rsidP="00A571ED">
            <w:pPr>
              <w:rPr>
                <w:rFonts w:cstheme="minorHAnsi"/>
                <w:b/>
                <w:sz w:val="18"/>
                <w:szCs w:val="18"/>
              </w:rPr>
            </w:pPr>
          </w:p>
          <w:p w:rsidR="00A571ED" w:rsidRPr="001C14A0" w:rsidRDefault="00A571ED" w:rsidP="00A571ED">
            <w:pPr>
              <w:rPr>
                <w:rFonts w:cstheme="minorHAnsi"/>
                <w:b/>
                <w:sz w:val="18"/>
                <w:szCs w:val="18"/>
              </w:rPr>
            </w:pPr>
            <w:r w:rsidRPr="001C14A0">
              <w:rPr>
                <w:rFonts w:cstheme="minorHAnsi"/>
                <w:b/>
                <w:sz w:val="18"/>
                <w:szCs w:val="18"/>
              </w:rPr>
              <w:t>Theme 4: Transitions</w:t>
            </w:r>
          </w:p>
          <w:p w:rsidR="00A571ED" w:rsidRPr="001C14A0" w:rsidRDefault="00A571ED" w:rsidP="00A571ED">
            <w:pPr>
              <w:rPr>
                <w:rFonts w:cstheme="minorHAnsi"/>
                <w:sz w:val="18"/>
                <w:szCs w:val="18"/>
              </w:rPr>
            </w:pPr>
            <w:r w:rsidRPr="001C14A0">
              <w:rPr>
                <w:rFonts w:cstheme="minorHAnsi"/>
                <w:sz w:val="18"/>
                <w:szCs w:val="18"/>
              </w:rPr>
              <w:t>Key questions</w:t>
            </w:r>
          </w:p>
          <w:p w:rsidR="00A571ED" w:rsidRPr="001C14A0" w:rsidRDefault="00A571ED" w:rsidP="00A571ED">
            <w:pPr>
              <w:rPr>
                <w:rFonts w:cstheme="minorHAnsi"/>
                <w:sz w:val="18"/>
                <w:szCs w:val="18"/>
              </w:rPr>
            </w:pPr>
            <w:r w:rsidRPr="001C14A0">
              <w:rPr>
                <w:rFonts w:cstheme="minorHAnsi"/>
                <w:sz w:val="18"/>
                <w:szCs w:val="18"/>
                <w:highlight w:val="green"/>
              </w:rPr>
              <w:t>Updated expectations</w:t>
            </w:r>
            <w:r w:rsidRPr="001C14A0">
              <w:rPr>
                <w:rFonts w:cstheme="minorHAnsi"/>
                <w:sz w:val="18"/>
                <w:szCs w:val="18"/>
              </w:rPr>
              <w:t xml:space="preserve"> </w:t>
            </w:r>
          </w:p>
        </w:tc>
        <w:tc>
          <w:tcPr>
            <w:tcW w:w="2870" w:type="dxa"/>
          </w:tcPr>
          <w:p w:rsidR="00A571ED" w:rsidRPr="001C14A0" w:rsidRDefault="00A571ED" w:rsidP="00A571ED">
            <w:pPr>
              <w:rPr>
                <w:rFonts w:cstheme="minorHAnsi"/>
                <w:b/>
                <w:sz w:val="18"/>
                <w:szCs w:val="18"/>
              </w:rPr>
            </w:pPr>
          </w:p>
          <w:p w:rsidR="00A571ED" w:rsidRPr="001C14A0" w:rsidRDefault="00A571ED" w:rsidP="00A571ED">
            <w:pPr>
              <w:rPr>
                <w:rFonts w:cstheme="minorHAnsi"/>
                <w:b/>
                <w:sz w:val="18"/>
                <w:szCs w:val="18"/>
              </w:rPr>
            </w:pPr>
            <w:r w:rsidRPr="001C14A0">
              <w:rPr>
                <w:rFonts w:cstheme="minorHAnsi"/>
                <w:b/>
                <w:sz w:val="18"/>
                <w:szCs w:val="18"/>
              </w:rPr>
              <w:t>Sources of Evidence</w:t>
            </w:r>
          </w:p>
          <w:p w:rsidR="00A571ED" w:rsidRPr="001C14A0" w:rsidRDefault="00A571ED" w:rsidP="00A571ED">
            <w:pPr>
              <w:rPr>
                <w:rFonts w:cstheme="minorHAnsi"/>
                <w:sz w:val="18"/>
                <w:szCs w:val="18"/>
              </w:rPr>
            </w:pPr>
          </w:p>
        </w:tc>
        <w:tc>
          <w:tcPr>
            <w:tcW w:w="5523" w:type="dxa"/>
          </w:tcPr>
          <w:p w:rsidR="00A571ED" w:rsidRPr="001C14A0" w:rsidRDefault="00A571ED" w:rsidP="00A571ED">
            <w:pPr>
              <w:rPr>
                <w:rFonts w:cstheme="minorHAnsi"/>
                <w:sz w:val="18"/>
                <w:szCs w:val="18"/>
              </w:rPr>
            </w:pPr>
          </w:p>
          <w:p w:rsidR="00A571ED" w:rsidRPr="00CB65FC" w:rsidRDefault="00A571ED" w:rsidP="00A571ED">
            <w:pPr>
              <w:autoSpaceDE w:val="0"/>
              <w:autoSpaceDN w:val="0"/>
              <w:adjustRightInd w:val="0"/>
              <w:rPr>
                <w:rFonts w:cstheme="minorHAnsi"/>
                <w:b/>
                <w:sz w:val="18"/>
                <w:szCs w:val="18"/>
              </w:rPr>
            </w:pPr>
            <w:r w:rsidRPr="001C14A0">
              <w:rPr>
                <w:rFonts w:cstheme="minorHAnsi"/>
                <w:b/>
                <w:sz w:val="18"/>
                <w:szCs w:val="18"/>
              </w:rPr>
              <w:t xml:space="preserve">Very good “ HMIE impact Statement: </w:t>
            </w:r>
          </w:p>
          <w:p w:rsidR="00A571ED" w:rsidRPr="001C14A0" w:rsidRDefault="00A571ED" w:rsidP="00A571ED">
            <w:pPr>
              <w:autoSpaceDE w:val="0"/>
              <w:autoSpaceDN w:val="0"/>
              <w:adjustRightInd w:val="0"/>
              <w:rPr>
                <w:rFonts w:cstheme="minorHAnsi"/>
                <w:color w:val="000000"/>
                <w:sz w:val="18"/>
                <w:szCs w:val="18"/>
              </w:rPr>
            </w:pPr>
            <w:r w:rsidRPr="001C14A0">
              <w:rPr>
                <w:rFonts w:cstheme="minorHAnsi"/>
                <w:color w:val="000000"/>
                <w:sz w:val="18"/>
                <w:szCs w:val="18"/>
              </w:rPr>
              <w:t xml:space="preserve">evidence of strengths </w:t>
            </w:r>
          </w:p>
          <w:p w:rsidR="00A571ED" w:rsidRPr="001C14A0" w:rsidRDefault="00A571ED" w:rsidP="00A571ED">
            <w:pPr>
              <w:rPr>
                <w:rFonts w:cstheme="minorHAnsi"/>
                <w:sz w:val="18"/>
                <w:szCs w:val="18"/>
              </w:rPr>
            </w:pPr>
          </w:p>
        </w:tc>
        <w:tc>
          <w:tcPr>
            <w:tcW w:w="3315" w:type="dxa"/>
            <w:gridSpan w:val="6"/>
          </w:tcPr>
          <w:p w:rsidR="00A571ED" w:rsidRPr="001C14A0" w:rsidRDefault="00A571ED" w:rsidP="00A571ED">
            <w:pPr>
              <w:rPr>
                <w:rFonts w:cstheme="minorHAnsi"/>
                <w:sz w:val="18"/>
                <w:szCs w:val="18"/>
              </w:rPr>
            </w:pPr>
          </w:p>
          <w:p w:rsidR="00A571ED" w:rsidRPr="00CB65FC" w:rsidRDefault="00A571ED" w:rsidP="00A571ED">
            <w:pPr>
              <w:autoSpaceDE w:val="0"/>
              <w:autoSpaceDN w:val="0"/>
              <w:adjustRightInd w:val="0"/>
              <w:rPr>
                <w:rFonts w:cstheme="minorHAnsi"/>
                <w:b/>
                <w:iCs/>
                <w:sz w:val="18"/>
                <w:szCs w:val="18"/>
              </w:rPr>
            </w:pPr>
            <w:r w:rsidRPr="001C14A0">
              <w:rPr>
                <w:rFonts w:cstheme="minorHAnsi"/>
                <w:b/>
                <w:iCs/>
                <w:sz w:val="18"/>
                <w:szCs w:val="18"/>
              </w:rPr>
              <w:t>Next Steps for Improvement</w:t>
            </w:r>
          </w:p>
          <w:p w:rsidR="00A571ED" w:rsidRPr="001C14A0" w:rsidRDefault="00A571ED" w:rsidP="00A571ED">
            <w:pPr>
              <w:autoSpaceDE w:val="0"/>
              <w:autoSpaceDN w:val="0"/>
              <w:adjustRightInd w:val="0"/>
              <w:rPr>
                <w:rFonts w:cstheme="minorHAnsi"/>
                <w:iCs/>
                <w:color w:val="008000"/>
                <w:sz w:val="18"/>
                <w:szCs w:val="18"/>
              </w:rPr>
            </w:pPr>
            <w:r w:rsidRPr="001C14A0">
              <w:rPr>
                <w:rFonts w:cstheme="minorHAnsi"/>
                <w:iCs/>
                <w:color w:val="008000"/>
                <w:sz w:val="18"/>
                <w:szCs w:val="18"/>
              </w:rPr>
              <w:t>How good can we be?</w:t>
            </w:r>
          </w:p>
          <w:p w:rsidR="00A571ED" w:rsidRPr="001C14A0" w:rsidRDefault="00A571ED" w:rsidP="00A571ED">
            <w:pPr>
              <w:rPr>
                <w:rFonts w:cstheme="minorHAnsi"/>
                <w:color w:val="000000"/>
                <w:sz w:val="18"/>
                <w:szCs w:val="18"/>
              </w:rPr>
            </w:pPr>
            <w:r w:rsidRPr="001C14A0">
              <w:rPr>
                <w:rFonts w:cstheme="minorHAnsi"/>
                <w:color w:val="000000"/>
                <w:sz w:val="18"/>
                <w:szCs w:val="18"/>
              </w:rPr>
              <w:t>What action will we take to improve current practice?</w:t>
            </w:r>
          </w:p>
        </w:tc>
      </w:tr>
      <w:tr w:rsidR="00A571ED" w:rsidRPr="001C14A0" w:rsidTr="00662CEA">
        <w:tc>
          <w:tcPr>
            <w:tcW w:w="3906" w:type="dxa"/>
          </w:tcPr>
          <w:p w:rsidR="00A571ED" w:rsidRPr="001C14A0" w:rsidRDefault="00A571ED" w:rsidP="00A571ED">
            <w:pPr>
              <w:pStyle w:val="Default"/>
              <w:rPr>
                <w:rFonts w:asciiTheme="minorHAnsi" w:hAnsiTheme="minorHAnsi" w:cstheme="minorHAnsi"/>
                <w:sz w:val="18"/>
                <w:szCs w:val="18"/>
              </w:rPr>
            </w:pPr>
          </w:p>
          <w:p w:rsidR="00A571ED" w:rsidRPr="001C14A0" w:rsidRDefault="00A571ED" w:rsidP="00A571ED">
            <w:pPr>
              <w:pStyle w:val="Default"/>
              <w:rPr>
                <w:rFonts w:asciiTheme="minorHAnsi" w:hAnsiTheme="minorHAnsi" w:cstheme="minorHAnsi"/>
                <w:sz w:val="18"/>
                <w:szCs w:val="18"/>
              </w:rPr>
            </w:pPr>
            <w:r w:rsidRPr="001C14A0">
              <w:rPr>
                <w:rFonts w:asciiTheme="minorHAnsi" w:hAnsiTheme="minorHAnsi" w:cstheme="minorHAnsi"/>
                <w:sz w:val="18"/>
                <w:szCs w:val="18"/>
              </w:rPr>
              <w:t>Do curriculum transition procedures and programmes effectively meet the needs of all learners, including those with additional support needs ?</w:t>
            </w:r>
          </w:p>
          <w:p w:rsidR="00A571ED" w:rsidRPr="001C14A0" w:rsidRDefault="00A571ED" w:rsidP="00A571ED">
            <w:pPr>
              <w:pStyle w:val="Default"/>
              <w:rPr>
                <w:rFonts w:asciiTheme="minorHAnsi" w:hAnsiTheme="minorHAnsi" w:cstheme="minorHAnsi"/>
                <w:sz w:val="18"/>
                <w:szCs w:val="18"/>
              </w:rPr>
            </w:pPr>
          </w:p>
          <w:p w:rsidR="00A571ED" w:rsidRPr="001C14A0" w:rsidRDefault="00A571ED" w:rsidP="00A571ED">
            <w:pPr>
              <w:pStyle w:val="Default"/>
              <w:rPr>
                <w:rFonts w:asciiTheme="minorHAnsi" w:hAnsiTheme="minorHAnsi" w:cstheme="minorHAnsi"/>
                <w:sz w:val="18"/>
                <w:szCs w:val="18"/>
              </w:rPr>
            </w:pPr>
          </w:p>
          <w:p w:rsidR="00A571ED" w:rsidRPr="001C14A0" w:rsidRDefault="00A571ED" w:rsidP="00A571ED">
            <w:pPr>
              <w:pStyle w:val="Default"/>
              <w:rPr>
                <w:rFonts w:asciiTheme="minorHAnsi" w:hAnsiTheme="minorHAnsi" w:cstheme="minorHAnsi"/>
                <w:sz w:val="18"/>
                <w:szCs w:val="18"/>
              </w:rPr>
            </w:pPr>
          </w:p>
          <w:p w:rsidR="00A571ED" w:rsidRPr="001C14A0" w:rsidRDefault="00A571ED" w:rsidP="00A571ED">
            <w:pPr>
              <w:pStyle w:val="Default"/>
              <w:rPr>
                <w:rFonts w:asciiTheme="minorHAnsi" w:hAnsiTheme="minorHAnsi" w:cstheme="minorHAnsi"/>
                <w:sz w:val="18"/>
                <w:szCs w:val="18"/>
              </w:rPr>
            </w:pPr>
          </w:p>
          <w:p w:rsidR="00A571ED" w:rsidRPr="001C14A0" w:rsidRDefault="00A571ED" w:rsidP="00A571ED">
            <w:pPr>
              <w:pStyle w:val="Default"/>
              <w:rPr>
                <w:rFonts w:asciiTheme="minorHAnsi" w:hAnsiTheme="minorHAnsi" w:cstheme="minorHAnsi"/>
                <w:sz w:val="18"/>
                <w:szCs w:val="18"/>
              </w:rPr>
            </w:pPr>
          </w:p>
          <w:p w:rsidR="00A571ED" w:rsidRPr="001C14A0" w:rsidRDefault="00A571ED" w:rsidP="00A571ED">
            <w:pPr>
              <w:rPr>
                <w:rFonts w:cstheme="minorHAnsi"/>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662CEA" w:rsidRDefault="00662CEA" w:rsidP="00A571ED">
            <w:pPr>
              <w:autoSpaceDE w:val="0"/>
              <w:autoSpaceDN w:val="0"/>
              <w:adjustRightInd w:val="0"/>
              <w:jc w:val="both"/>
              <w:rPr>
                <w:rFonts w:cstheme="minorHAnsi"/>
                <w:color w:val="000000"/>
                <w:sz w:val="18"/>
                <w:szCs w:val="18"/>
              </w:rPr>
            </w:pPr>
          </w:p>
          <w:p w:rsidR="0088786B" w:rsidRDefault="0088786B"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r w:rsidRPr="001C14A0">
              <w:rPr>
                <w:rFonts w:cstheme="minorHAnsi"/>
                <w:color w:val="000000"/>
                <w:sz w:val="18"/>
                <w:szCs w:val="18"/>
              </w:rPr>
              <w:t>How do arrangements for universal and targeted support and induction into the next phase of learning, including preparation for the world of work and future careers ensure our learners are creative, enterprising and prepared for positive and sustained destinations ?</w:t>
            </w: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DF12D7" w:rsidRDefault="00DF12D7" w:rsidP="00662CEA">
            <w:pPr>
              <w:autoSpaceDE w:val="0"/>
              <w:autoSpaceDN w:val="0"/>
              <w:adjustRightInd w:val="0"/>
              <w:jc w:val="center"/>
              <w:rPr>
                <w:rFonts w:cstheme="minorHAnsi"/>
                <w:color w:val="000000"/>
                <w:sz w:val="18"/>
                <w:szCs w:val="18"/>
              </w:rPr>
            </w:pPr>
          </w:p>
          <w:p w:rsidR="00662CEA" w:rsidRPr="001C14A0" w:rsidRDefault="00662CEA" w:rsidP="00662CEA">
            <w:pPr>
              <w:autoSpaceDE w:val="0"/>
              <w:autoSpaceDN w:val="0"/>
              <w:adjustRightInd w:val="0"/>
              <w:jc w:val="center"/>
              <w:rPr>
                <w:rFonts w:cstheme="minorHAnsi"/>
                <w:color w:val="000000"/>
                <w:sz w:val="18"/>
                <w:szCs w:val="18"/>
              </w:rPr>
            </w:pPr>
          </w:p>
          <w:p w:rsidR="00A571ED" w:rsidRPr="001C14A0" w:rsidRDefault="00A571ED" w:rsidP="00A571ED">
            <w:pPr>
              <w:pStyle w:val="Default"/>
              <w:rPr>
                <w:rFonts w:asciiTheme="minorHAnsi" w:hAnsiTheme="minorHAnsi" w:cstheme="minorHAnsi"/>
                <w:sz w:val="18"/>
                <w:szCs w:val="18"/>
              </w:rPr>
            </w:pPr>
          </w:p>
          <w:p w:rsidR="00A571ED" w:rsidRPr="001C14A0" w:rsidRDefault="00A571ED" w:rsidP="00A571ED">
            <w:pPr>
              <w:pStyle w:val="Default"/>
              <w:rPr>
                <w:rFonts w:asciiTheme="minorHAnsi" w:hAnsiTheme="minorHAnsi" w:cstheme="minorHAnsi"/>
                <w:sz w:val="18"/>
                <w:szCs w:val="18"/>
              </w:rPr>
            </w:pPr>
            <w:r w:rsidRPr="001C14A0">
              <w:rPr>
                <w:rFonts w:asciiTheme="minorHAnsi" w:hAnsiTheme="minorHAnsi" w:cstheme="minorHAnsi"/>
                <w:sz w:val="18"/>
                <w:szCs w:val="18"/>
              </w:rPr>
              <w:t>How are staff improving the curriculum to support children and young people in developing an increased awareness of themselves as learners including through further developing profiling.?</w:t>
            </w:r>
          </w:p>
          <w:p w:rsidR="00A571ED" w:rsidRPr="001C14A0" w:rsidRDefault="00A571ED" w:rsidP="00A571ED">
            <w:pPr>
              <w:autoSpaceDE w:val="0"/>
              <w:autoSpaceDN w:val="0"/>
              <w:adjustRightInd w:val="0"/>
              <w:jc w:val="both"/>
              <w:rPr>
                <w:rFonts w:cstheme="minorHAnsi"/>
                <w:sz w:val="18"/>
                <w:szCs w:val="18"/>
              </w:rPr>
            </w:pPr>
          </w:p>
        </w:tc>
        <w:tc>
          <w:tcPr>
            <w:tcW w:w="2870" w:type="dxa"/>
          </w:tcPr>
          <w:p w:rsidR="00A571ED" w:rsidRPr="001C14A0" w:rsidRDefault="00A571ED" w:rsidP="00885E3E">
            <w:pPr>
              <w:numPr>
                <w:ilvl w:val="0"/>
                <w:numId w:val="20"/>
              </w:numPr>
              <w:spacing w:after="0" w:line="240" w:lineRule="auto"/>
              <w:rPr>
                <w:rFonts w:cstheme="minorHAnsi"/>
                <w:sz w:val="18"/>
                <w:szCs w:val="18"/>
              </w:rPr>
            </w:pPr>
            <w:r w:rsidRPr="001C14A0">
              <w:rPr>
                <w:rFonts w:cstheme="minorHAnsi"/>
                <w:sz w:val="18"/>
                <w:szCs w:val="18"/>
              </w:rPr>
              <w:lastRenderedPageBreak/>
              <w:t>Discussions with learners, parents, staff, managers and partners</w:t>
            </w:r>
          </w:p>
          <w:p w:rsidR="00A571ED" w:rsidRPr="001C14A0" w:rsidRDefault="0088786B" w:rsidP="00885E3E">
            <w:pPr>
              <w:numPr>
                <w:ilvl w:val="0"/>
                <w:numId w:val="20"/>
              </w:numPr>
              <w:spacing w:after="0" w:line="240" w:lineRule="auto"/>
              <w:rPr>
                <w:rFonts w:cstheme="minorHAnsi"/>
                <w:sz w:val="18"/>
                <w:szCs w:val="18"/>
              </w:rPr>
            </w:pPr>
            <w:r>
              <w:rPr>
                <w:rFonts w:cstheme="minorHAnsi"/>
                <w:sz w:val="18"/>
                <w:szCs w:val="18"/>
              </w:rPr>
              <w:t xml:space="preserve">Stakeholder </w:t>
            </w:r>
            <w:r w:rsidR="00A571ED" w:rsidRPr="001C14A0">
              <w:rPr>
                <w:rFonts w:cstheme="minorHAnsi"/>
                <w:sz w:val="18"/>
                <w:szCs w:val="18"/>
              </w:rPr>
              <w:t>questionnaires/ feedback</w:t>
            </w:r>
          </w:p>
          <w:p w:rsidR="00A571ED" w:rsidRPr="001C14A0" w:rsidRDefault="00A571ED" w:rsidP="00885E3E">
            <w:pPr>
              <w:numPr>
                <w:ilvl w:val="0"/>
                <w:numId w:val="20"/>
              </w:numPr>
              <w:spacing w:after="0" w:line="240" w:lineRule="auto"/>
              <w:rPr>
                <w:rFonts w:cstheme="minorHAnsi"/>
                <w:sz w:val="18"/>
                <w:szCs w:val="18"/>
              </w:rPr>
            </w:pPr>
            <w:r w:rsidRPr="001C14A0">
              <w:rPr>
                <w:rFonts w:cstheme="minorHAnsi"/>
                <w:sz w:val="18"/>
                <w:szCs w:val="18"/>
              </w:rPr>
              <w:t>Observations of the impact of  information transferred about prior learning on learning and teaching after transition.</w:t>
            </w:r>
          </w:p>
          <w:p w:rsidR="00A571ED" w:rsidRPr="001C14A0" w:rsidRDefault="00A571ED" w:rsidP="00885E3E">
            <w:pPr>
              <w:numPr>
                <w:ilvl w:val="0"/>
                <w:numId w:val="20"/>
              </w:numPr>
              <w:spacing w:after="0" w:line="240" w:lineRule="auto"/>
              <w:rPr>
                <w:rFonts w:cstheme="minorHAnsi"/>
                <w:sz w:val="18"/>
                <w:szCs w:val="18"/>
              </w:rPr>
            </w:pPr>
            <w:r w:rsidRPr="001C14A0">
              <w:rPr>
                <w:rFonts w:cstheme="minorHAnsi"/>
                <w:sz w:val="18"/>
                <w:szCs w:val="18"/>
              </w:rPr>
              <w:t xml:space="preserve">Learners’’ profiles </w:t>
            </w:r>
          </w:p>
          <w:p w:rsidR="00A571ED" w:rsidRPr="001C14A0" w:rsidRDefault="00A571ED" w:rsidP="00885E3E">
            <w:pPr>
              <w:numPr>
                <w:ilvl w:val="0"/>
                <w:numId w:val="20"/>
              </w:numPr>
              <w:spacing w:after="0" w:line="240" w:lineRule="auto"/>
              <w:rPr>
                <w:rFonts w:cstheme="minorHAnsi"/>
                <w:sz w:val="18"/>
                <w:szCs w:val="18"/>
              </w:rPr>
            </w:pPr>
            <w:r w:rsidRPr="001C14A0">
              <w:rPr>
                <w:rFonts w:cstheme="minorHAnsi"/>
                <w:sz w:val="18"/>
                <w:szCs w:val="18"/>
              </w:rPr>
              <w:t>Observations of impact of cluster priorities and collaboration</w:t>
            </w:r>
          </w:p>
          <w:p w:rsidR="00A571ED" w:rsidRPr="001C14A0" w:rsidRDefault="00A571ED" w:rsidP="00885E3E">
            <w:pPr>
              <w:numPr>
                <w:ilvl w:val="0"/>
                <w:numId w:val="20"/>
              </w:numPr>
              <w:spacing w:after="0" w:line="240" w:lineRule="auto"/>
              <w:rPr>
                <w:rFonts w:cstheme="minorHAnsi"/>
                <w:sz w:val="18"/>
                <w:szCs w:val="18"/>
              </w:rPr>
            </w:pPr>
            <w:r w:rsidRPr="001C14A0">
              <w:rPr>
                <w:rFonts w:cstheme="minorHAnsi"/>
                <w:sz w:val="18"/>
                <w:szCs w:val="18"/>
              </w:rPr>
              <w:t>Outcomes from  planning meetings to identify and assess learners’ needs to prepare for transitions</w:t>
            </w:r>
          </w:p>
          <w:p w:rsidR="00A571ED" w:rsidRPr="001C14A0" w:rsidRDefault="00A571ED" w:rsidP="00885E3E">
            <w:pPr>
              <w:numPr>
                <w:ilvl w:val="0"/>
                <w:numId w:val="20"/>
              </w:numPr>
              <w:spacing w:after="0" w:line="240" w:lineRule="auto"/>
              <w:rPr>
                <w:rFonts w:cstheme="minorHAnsi"/>
                <w:sz w:val="18"/>
                <w:szCs w:val="18"/>
              </w:rPr>
            </w:pPr>
            <w:r w:rsidRPr="001C14A0">
              <w:rPr>
                <w:rFonts w:cstheme="minorHAnsi"/>
                <w:sz w:val="18"/>
                <w:szCs w:val="18"/>
              </w:rPr>
              <w:t>Tracking data on progress, attainment and a</w:t>
            </w:r>
            <w:r w:rsidR="0088786B">
              <w:rPr>
                <w:rFonts w:cstheme="minorHAnsi"/>
                <w:sz w:val="18"/>
                <w:szCs w:val="18"/>
              </w:rPr>
              <w:t xml:space="preserve">chievement </w:t>
            </w:r>
          </w:p>
          <w:p w:rsidR="00A571ED" w:rsidRPr="001C14A0" w:rsidRDefault="00A571ED" w:rsidP="00885E3E">
            <w:pPr>
              <w:numPr>
                <w:ilvl w:val="0"/>
                <w:numId w:val="20"/>
              </w:numPr>
              <w:spacing w:after="0" w:line="240" w:lineRule="auto"/>
              <w:rPr>
                <w:rFonts w:cstheme="minorHAnsi"/>
                <w:sz w:val="18"/>
                <w:szCs w:val="18"/>
              </w:rPr>
            </w:pPr>
            <w:r w:rsidRPr="001C14A0">
              <w:rPr>
                <w:rFonts w:cstheme="minorHAnsi"/>
                <w:sz w:val="18"/>
                <w:szCs w:val="18"/>
              </w:rPr>
              <w:t xml:space="preserve">Trend data on positive destinations </w:t>
            </w:r>
          </w:p>
          <w:p w:rsidR="00A571ED" w:rsidRPr="001C14A0" w:rsidRDefault="00A571ED" w:rsidP="00A571ED">
            <w:pPr>
              <w:ind w:left="360"/>
              <w:rPr>
                <w:rFonts w:cstheme="minorHAnsi"/>
                <w:b/>
                <w:sz w:val="18"/>
                <w:szCs w:val="18"/>
              </w:rPr>
            </w:pPr>
          </w:p>
        </w:tc>
        <w:tc>
          <w:tcPr>
            <w:tcW w:w="5523" w:type="dxa"/>
          </w:tcPr>
          <w:p w:rsidR="00A571ED" w:rsidRPr="001C14A0" w:rsidRDefault="00A571ED" w:rsidP="00CB65FC">
            <w:pPr>
              <w:pStyle w:val="Default"/>
              <w:rPr>
                <w:rFonts w:asciiTheme="minorHAnsi" w:hAnsiTheme="minorHAnsi" w:cstheme="minorHAnsi"/>
                <w:sz w:val="18"/>
                <w:szCs w:val="18"/>
              </w:rPr>
            </w:pPr>
            <w:r w:rsidRPr="001C14A0">
              <w:rPr>
                <w:rFonts w:asciiTheme="minorHAnsi" w:hAnsiTheme="minorHAnsi" w:cstheme="minorHAnsi"/>
                <w:sz w:val="18"/>
                <w:szCs w:val="18"/>
              </w:rPr>
              <w:t xml:space="preserve">Staff and partners collaborate in planning learning to: </w:t>
            </w:r>
          </w:p>
          <w:p w:rsidR="00A571ED" w:rsidRPr="001C14A0" w:rsidRDefault="00A571ED" w:rsidP="00885E3E">
            <w:pPr>
              <w:pStyle w:val="Default"/>
              <w:numPr>
                <w:ilvl w:val="0"/>
                <w:numId w:val="18"/>
              </w:numPr>
              <w:rPr>
                <w:rFonts w:asciiTheme="minorHAnsi" w:hAnsiTheme="minorHAnsi" w:cstheme="minorHAnsi"/>
                <w:sz w:val="18"/>
                <w:szCs w:val="18"/>
              </w:rPr>
            </w:pPr>
            <w:r w:rsidRPr="001C14A0">
              <w:rPr>
                <w:rFonts w:asciiTheme="minorHAnsi" w:hAnsiTheme="minorHAnsi" w:cstheme="minorHAnsi"/>
                <w:sz w:val="18"/>
                <w:szCs w:val="18"/>
              </w:rPr>
              <w:t>ensure continuity and progression in learning across all curriculum areas particularly into P1, between P7 and S1 and from the BGE into the senior phase</w:t>
            </w:r>
            <w:r w:rsidRPr="001C14A0">
              <w:rPr>
                <w:rFonts w:asciiTheme="minorHAnsi" w:hAnsiTheme="minorHAnsi" w:cstheme="minorHAnsi"/>
                <w:i/>
                <w:iCs/>
                <w:sz w:val="18"/>
                <w:szCs w:val="18"/>
              </w:rPr>
              <w:t xml:space="preserve">; </w:t>
            </w:r>
            <w:r w:rsidRPr="001C14A0">
              <w:rPr>
                <w:rFonts w:asciiTheme="minorHAnsi" w:hAnsiTheme="minorHAnsi" w:cstheme="minorHAnsi"/>
                <w:sz w:val="18"/>
                <w:szCs w:val="18"/>
              </w:rPr>
              <w:t xml:space="preserve">and </w:t>
            </w:r>
          </w:p>
          <w:p w:rsidR="00A571ED" w:rsidRDefault="00A571ED" w:rsidP="00885E3E">
            <w:pPr>
              <w:pStyle w:val="Default"/>
              <w:numPr>
                <w:ilvl w:val="0"/>
                <w:numId w:val="18"/>
              </w:numPr>
              <w:rPr>
                <w:rFonts w:asciiTheme="minorHAnsi" w:hAnsiTheme="minorHAnsi" w:cstheme="minorHAnsi"/>
                <w:sz w:val="18"/>
                <w:szCs w:val="18"/>
              </w:rPr>
            </w:pPr>
            <w:r w:rsidRPr="001C14A0">
              <w:rPr>
                <w:rFonts w:asciiTheme="minorHAnsi" w:hAnsiTheme="minorHAnsi" w:cstheme="minorHAnsi"/>
                <w:sz w:val="18"/>
                <w:szCs w:val="18"/>
              </w:rPr>
              <w:t xml:space="preserve">take account of what makes for effective transitions into, during and beyond any stage of children and young people’s learning including, where appropriate, shared placements. </w:t>
            </w:r>
          </w:p>
          <w:p w:rsidR="00CB65FC" w:rsidRPr="001C14A0" w:rsidRDefault="00CB65FC" w:rsidP="00CB65FC">
            <w:pPr>
              <w:pStyle w:val="Default"/>
              <w:ind w:left="720"/>
              <w:rPr>
                <w:rFonts w:asciiTheme="minorHAnsi" w:hAnsiTheme="minorHAnsi" w:cstheme="minorHAnsi"/>
                <w:sz w:val="18"/>
                <w:szCs w:val="18"/>
              </w:rPr>
            </w:pPr>
          </w:p>
          <w:p w:rsidR="00A571ED" w:rsidRPr="00CB65FC" w:rsidRDefault="00A571ED" w:rsidP="00885E3E">
            <w:pPr>
              <w:pStyle w:val="Default"/>
              <w:numPr>
                <w:ilvl w:val="0"/>
                <w:numId w:val="18"/>
              </w:numPr>
              <w:rPr>
                <w:rFonts w:asciiTheme="minorHAnsi" w:hAnsiTheme="minorHAnsi" w:cstheme="minorHAnsi"/>
                <w:sz w:val="18"/>
                <w:szCs w:val="18"/>
              </w:rPr>
            </w:pPr>
            <w:r w:rsidRPr="001C14A0">
              <w:rPr>
                <w:rFonts w:asciiTheme="minorHAnsi" w:hAnsiTheme="minorHAnsi" w:cstheme="minorHAnsi"/>
                <w:sz w:val="18"/>
                <w:szCs w:val="18"/>
                <w:highlight w:val="yellow"/>
              </w:rPr>
              <w:t>Curriculum and support as young people move from primary school to S1 are a particular strength. Through the Pathways Programme, teachers plan carefully to ensure all young people benefit from continuity and progression in their learning as they move from stage to stage.</w:t>
            </w:r>
            <w:r w:rsidRPr="001C14A0">
              <w:rPr>
                <w:rFonts w:asciiTheme="minorHAnsi" w:hAnsiTheme="minorHAnsi" w:cstheme="minorHAnsi"/>
                <w:b/>
                <w:sz w:val="18"/>
                <w:szCs w:val="18"/>
                <w:highlight w:val="yellow"/>
              </w:rPr>
              <w:t>St M</w:t>
            </w:r>
          </w:p>
          <w:p w:rsidR="00CB65FC" w:rsidRPr="001C14A0" w:rsidRDefault="00CB65FC" w:rsidP="00CB65FC">
            <w:pPr>
              <w:pStyle w:val="Default"/>
              <w:rPr>
                <w:rFonts w:asciiTheme="minorHAnsi" w:hAnsiTheme="minorHAnsi" w:cstheme="minorHAnsi"/>
                <w:sz w:val="18"/>
                <w:szCs w:val="18"/>
              </w:rPr>
            </w:pPr>
          </w:p>
          <w:p w:rsidR="00CB65FC" w:rsidRDefault="00A571ED" w:rsidP="00885E3E">
            <w:pPr>
              <w:pStyle w:val="Default"/>
              <w:numPr>
                <w:ilvl w:val="0"/>
                <w:numId w:val="18"/>
              </w:numPr>
              <w:rPr>
                <w:rFonts w:asciiTheme="minorHAnsi" w:hAnsiTheme="minorHAnsi" w:cstheme="minorHAnsi"/>
                <w:sz w:val="18"/>
                <w:szCs w:val="18"/>
              </w:rPr>
            </w:pPr>
            <w:r w:rsidRPr="001C14A0">
              <w:rPr>
                <w:rFonts w:asciiTheme="minorHAnsi" w:hAnsiTheme="minorHAnsi" w:cstheme="minorHAnsi"/>
                <w:sz w:val="18"/>
                <w:szCs w:val="18"/>
              </w:rPr>
              <w:t>The senior phase curriculum supports transition planning beyond school so that young people have an appropriate place in learning, training or employment, including those with additional support needs.</w:t>
            </w:r>
          </w:p>
          <w:p w:rsidR="00A571ED" w:rsidRPr="001C14A0" w:rsidRDefault="00A571ED" w:rsidP="00CB65FC">
            <w:pPr>
              <w:pStyle w:val="Default"/>
              <w:rPr>
                <w:rFonts w:asciiTheme="minorHAnsi" w:hAnsiTheme="minorHAnsi" w:cstheme="minorHAnsi"/>
                <w:sz w:val="18"/>
                <w:szCs w:val="18"/>
              </w:rPr>
            </w:pPr>
            <w:r w:rsidRPr="001C14A0">
              <w:rPr>
                <w:rFonts w:asciiTheme="minorHAnsi" w:hAnsiTheme="minorHAnsi" w:cstheme="minorHAnsi"/>
                <w:sz w:val="18"/>
                <w:szCs w:val="18"/>
              </w:rPr>
              <w:t xml:space="preserve"> </w:t>
            </w:r>
          </w:p>
          <w:p w:rsidR="00A571ED" w:rsidRPr="001C14A0" w:rsidRDefault="00A571ED" w:rsidP="00885E3E">
            <w:pPr>
              <w:numPr>
                <w:ilvl w:val="0"/>
                <w:numId w:val="17"/>
              </w:numPr>
              <w:autoSpaceDE w:val="0"/>
              <w:autoSpaceDN w:val="0"/>
              <w:adjustRightInd w:val="0"/>
              <w:spacing w:after="0" w:line="240" w:lineRule="auto"/>
              <w:rPr>
                <w:rFonts w:cstheme="minorHAnsi"/>
                <w:sz w:val="18"/>
                <w:szCs w:val="18"/>
                <w:highlight w:val="yellow"/>
              </w:rPr>
            </w:pPr>
            <w:r w:rsidRPr="001C14A0">
              <w:rPr>
                <w:rFonts w:cstheme="minorHAnsi"/>
                <w:sz w:val="18"/>
                <w:szCs w:val="18"/>
                <w:highlight w:val="yellow"/>
              </w:rPr>
              <w:t>From S4 to S6, the school provides very good opportunities for young people to progress in a r</w:t>
            </w:r>
            <w:r w:rsidR="0088786B">
              <w:rPr>
                <w:rFonts w:cstheme="minorHAnsi"/>
                <w:sz w:val="18"/>
                <w:szCs w:val="18"/>
                <w:highlight w:val="yellow"/>
              </w:rPr>
              <w:t>ange of qualifications</w:t>
            </w:r>
            <w:r w:rsidRPr="001C14A0">
              <w:rPr>
                <w:rFonts w:cstheme="minorHAnsi"/>
                <w:sz w:val="18"/>
                <w:szCs w:val="18"/>
                <w:highlight w:val="yellow"/>
              </w:rPr>
              <w:t>.</w:t>
            </w:r>
            <w:r w:rsidRPr="001C14A0">
              <w:rPr>
                <w:rFonts w:cstheme="minorHAnsi"/>
                <w:b/>
                <w:sz w:val="18"/>
                <w:szCs w:val="18"/>
                <w:highlight w:val="yellow"/>
              </w:rPr>
              <w:t>St A</w:t>
            </w:r>
            <w:r w:rsidRPr="001C14A0">
              <w:rPr>
                <w:rFonts w:cstheme="minorHAnsi"/>
                <w:sz w:val="18"/>
                <w:szCs w:val="18"/>
                <w:highlight w:val="yellow"/>
              </w:rPr>
              <w:t xml:space="preserve"> </w:t>
            </w:r>
          </w:p>
          <w:p w:rsidR="00A571ED" w:rsidRPr="001C14A0" w:rsidRDefault="00A571ED" w:rsidP="00CB65FC">
            <w:pPr>
              <w:pStyle w:val="Default"/>
              <w:rPr>
                <w:rFonts w:asciiTheme="minorHAnsi" w:hAnsiTheme="minorHAnsi" w:cstheme="minorHAnsi"/>
                <w:sz w:val="18"/>
                <w:szCs w:val="18"/>
              </w:rPr>
            </w:pPr>
          </w:p>
          <w:p w:rsidR="00A571ED" w:rsidRDefault="00A571ED" w:rsidP="00885E3E">
            <w:pPr>
              <w:pStyle w:val="Default"/>
              <w:numPr>
                <w:ilvl w:val="0"/>
                <w:numId w:val="17"/>
              </w:numPr>
              <w:spacing w:after="29"/>
              <w:rPr>
                <w:rFonts w:asciiTheme="minorHAnsi" w:hAnsiTheme="minorHAnsi" w:cstheme="minorHAnsi"/>
                <w:sz w:val="18"/>
                <w:szCs w:val="18"/>
              </w:rPr>
            </w:pPr>
            <w:r w:rsidRPr="001C14A0">
              <w:rPr>
                <w:rFonts w:asciiTheme="minorHAnsi" w:hAnsiTheme="minorHAnsi" w:cstheme="minorHAnsi"/>
                <w:sz w:val="18"/>
                <w:szCs w:val="18"/>
              </w:rPr>
              <w:t xml:space="preserve">Staff have taken steps to improve the curriculum in providing a range of opportunities for support and induction to the next phase of learning for all children and young people. </w:t>
            </w:r>
          </w:p>
          <w:p w:rsidR="00CB65FC" w:rsidRPr="001C14A0" w:rsidRDefault="00CB65FC" w:rsidP="00662CEA">
            <w:pPr>
              <w:pStyle w:val="Default"/>
              <w:spacing w:after="29"/>
              <w:rPr>
                <w:rFonts w:asciiTheme="minorHAnsi" w:hAnsiTheme="minorHAnsi" w:cstheme="minorHAnsi"/>
                <w:sz w:val="18"/>
                <w:szCs w:val="18"/>
              </w:rPr>
            </w:pPr>
          </w:p>
          <w:p w:rsidR="00A571ED" w:rsidRDefault="00A571ED" w:rsidP="00885E3E">
            <w:pPr>
              <w:pStyle w:val="Default"/>
              <w:numPr>
                <w:ilvl w:val="0"/>
                <w:numId w:val="17"/>
              </w:numPr>
              <w:spacing w:after="29"/>
              <w:rPr>
                <w:rFonts w:asciiTheme="minorHAnsi" w:hAnsiTheme="minorHAnsi" w:cstheme="minorHAnsi"/>
                <w:sz w:val="18"/>
                <w:szCs w:val="18"/>
              </w:rPr>
            </w:pPr>
            <w:r w:rsidRPr="001C14A0">
              <w:rPr>
                <w:rFonts w:asciiTheme="minorHAnsi" w:hAnsiTheme="minorHAnsi" w:cstheme="minorHAnsi"/>
                <w:sz w:val="18"/>
                <w:szCs w:val="18"/>
              </w:rPr>
              <w:t xml:space="preserve">In S3, there is an increased focus on support for making informed choices for progression into the senior phase based on reliable information about young people’s learning and achievements. </w:t>
            </w:r>
          </w:p>
          <w:p w:rsidR="00662CEA" w:rsidRDefault="00662CEA" w:rsidP="0088786B">
            <w:pPr>
              <w:pStyle w:val="Default"/>
              <w:spacing w:after="29"/>
              <w:rPr>
                <w:rFonts w:asciiTheme="minorHAnsi" w:hAnsiTheme="minorHAnsi" w:cstheme="minorHAnsi"/>
                <w:sz w:val="18"/>
                <w:szCs w:val="18"/>
              </w:rPr>
            </w:pPr>
          </w:p>
          <w:p w:rsidR="00A571ED" w:rsidRPr="001C14A0" w:rsidRDefault="00A571ED" w:rsidP="00885E3E">
            <w:pPr>
              <w:pStyle w:val="Default"/>
              <w:numPr>
                <w:ilvl w:val="0"/>
                <w:numId w:val="17"/>
              </w:numPr>
              <w:spacing w:after="29"/>
              <w:rPr>
                <w:rFonts w:asciiTheme="minorHAnsi" w:hAnsiTheme="minorHAnsi" w:cstheme="minorHAnsi"/>
                <w:sz w:val="18"/>
                <w:szCs w:val="18"/>
              </w:rPr>
            </w:pPr>
            <w:r w:rsidRPr="001C14A0">
              <w:rPr>
                <w:rFonts w:asciiTheme="minorHAnsi" w:hAnsiTheme="minorHAnsi" w:cstheme="minorHAnsi"/>
                <w:sz w:val="18"/>
                <w:szCs w:val="18"/>
              </w:rPr>
              <w:t xml:space="preserve">In secondary schools, staff are taking steps to ensure their work/department/faculty has an impact on positive and sustained destinations for all learners, including 16+ learning choices with a focus on opportunities for all. </w:t>
            </w:r>
          </w:p>
          <w:p w:rsidR="00A571ED" w:rsidRDefault="00A571ED" w:rsidP="00885E3E">
            <w:pPr>
              <w:pStyle w:val="Default"/>
              <w:numPr>
                <w:ilvl w:val="0"/>
                <w:numId w:val="17"/>
              </w:numPr>
              <w:rPr>
                <w:rFonts w:asciiTheme="minorHAnsi" w:hAnsiTheme="minorHAnsi" w:cstheme="minorHAnsi"/>
                <w:sz w:val="18"/>
                <w:szCs w:val="18"/>
              </w:rPr>
            </w:pPr>
            <w:r w:rsidRPr="001C14A0">
              <w:rPr>
                <w:rFonts w:asciiTheme="minorHAnsi" w:hAnsiTheme="minorHAnsi" w:cstheme="minorHAnsi"/>
                <w:sz w:val="18"/>
                <w:szCs w:val="18"/>
              </w:rPr>
              <w:t xml:space="preserve">The provision of universal support in the senior phase ensures young people make informed choices and are aware of and have the opportunity to meet requirements for achievement pathways to support positive and sustained destinations. </w:t>
            </w:r>
          </w:p>
          <w:p w:rsidR="00CB65FC" w:rsidRPr="00CB65FC" w:rsidRDefault="00CB65FC" w:rsidP="00CB65FC">
            <w:pPr>
              <w:pStyle w:val="Default"/>
              <w:ind w:left="720"/>
              <w:rPr>
                <w:rFonts w:asciiTheme="minorHAnsi" w:hAnsiTheme="minorHAnsi" w:cstheme="minorHAnsi"/>
                <w:sz w:val="8"/>
                <w:szCs w:val="8"/>
              </w:rPr>
            </w:pPr>
          </w:p>
          <w:p w:rsidR="00A571ED" w:rsidRPr="001C14A0" w:rsidRDefault="00A571ED" w:rsidP="00885E3E">
            <w:pPr>
              <w:numPr>
                <w:ilvl w:val="0"/>
                <w:numId w:val="17"/>
              </w:numPr>
              <w:autoSpaceDE w:val="0"/>
              <w:autoSpaceDN w:val="0"/>
              <w:adjustRightInd w:val="0"/>
              <w:spacing w:after="0" w:line="240" w:lineRule="auto"/>
              <w:rPr>
                <w:rFonts w:cstheme="minorHAnsi"/>
                <w:sz w:val="18"/>
                <w:szCs w:val="18"/>
                <w:highlight w:val="yellow"/>
              </w:rPr>
            </w:pPr>
            <w:r w:rsidRPr="001C14A0">
              <w:rPr>
                <w:rFonts w:cstheme="minorHAnsi"/>
                <w:sz w:val="18"/>
                <w:szCs w:val="18"/>
                <w:highlight w:val="yellow"/>
              </w:rPr>
              <w:t xml:space="preserve">Skills for learning, life and work are being developed across the school and accredited through Dynamic Youth awards. </w:t>
            </w:r>
            <w:r w:rsidRPr="001C14A0">
              <w:rPr>
                <w:rFonts w:cstheme="minorHAnsi"/>
                <w:b/>
                <w:sz w:val="18"/>
                <w:szCs w:val="18"/>
                <w:highlight w:val="yellow"/>
              </w:rPr>
              <w:t>St A</w:t>
            </w:r>
            <w:r w:rsidRPr="001C14A0">
              <w:rPr>
                <w:rFonts w:cstheme="minorHAnsi"/>
                <w:sz w:val="18"/>
                <w:szCs w:val="18"/>
                <w:highlight w:val="yellow"/>
              </w:rPr>
              <w:t xml:space="preserve"> </w:t>
            </w:r>
          </w:p>
          <w:p w:rsidR="00A571ED" w:rsidRPr="00CB65FC" w:rsidRDefault="00A571ED" w:rsidP="00CB65FC">
            <w:pPr>
              <w:pStyle w:val="Default"/>
              <w:rPr>
                <w:rFonts w:asciiTheme="minorHAnsi" w:hAnsiTheme="minorHAnsi" w:cstheme="minorHAnsi"/>
                <w:sz w:val="8"/>
                <w:szCs w:val="8"/>
              </w:rPr>
            </w:pPr>
          </w:p>
          <w:p w:rsidR="00CB65FC" w:rsidRPr="00CB65FC" w:rsidRDefault="00A571ED" w:rsidP="00885E3E">
            <w:pPr>
              <w:numPr>
                <w:ilvl w:val="0"/>
                <w:numId w:val="17"/>
              </w:numPr>
              <w:autoSpaceDE w:val="0"/>
              <w:autoSpaceDN w:val="0"/>
              <w:adjustRightInd w:val="0"/>
              <w:spacing w:after="0" w:line="240" w:lineRule="auto"/>
              <w:rPr>
                <w:rFonts w:cstheme="minorHAnsi"/>
                <w:sz w:val="18"/>
                <w:szCs w:val="18"/>
                <w:highlight w:val="yellow"/>
              </w:rPr>
            </w:pPr>
            <w:r w:rsidRPr="001C14A0">
              <w:rPr>
                <w:rFonts w:cstheme="minorHAnsi"/>
                <w:sz w:val="18"/>
                <w:szCs w:val="18"/>
                <w:highlight w:val="yellow"/>
              </w:rPr>
              <w:t xml:space="preserve">The curriculum from S4 to S6 provides an extensive range of flexible progression routes for young people, enhanced by the effective links with West Lothian College and other local schools. </w:t>
            </w:r>
            <w:r w:rsidRPr="001C14A0">
              <w:rPr>
                <w:rFonts w:cstheme="minorHAnsi"/>
                <w:b/>
                <w:sz w:val="18"/>
                <w:szCs w:val="18"/>
                <w:highlight w:val="yellow"/>
              </w:rPr>
              <w:t>St M</w:t>
            </w:r>
          </w:p>
          <w:p w:rsidR="00A571ED" w:rsidRPr="001C14A0" w:rsidRDefault="00A571ED" w:rsidP="00CB65FC">
            <w:pPr>
              <w:autoSpaceDE w:val="0"/>
              <w:autoSpaceDN w:val="0"/>
              <w:adjustRightInd w:val="0"/>
              <w:spacing w:after="0" w:line="240" w:lineRule="auto"/>
              <w:rPr>
                <w:rFonts w:cstheme="minorHAnsi"/>
                <w:sz w:val="18"/>
                <w:szCs w:val="18"/>
                <w:highlight w:val="yellow"/>
              </w:rPr>
            </w:pPr>
            <w:r w:rsidRPr="001C14A0">
              <w:rPr>
                <w:rFonts w:cstheme="minorHAnsi"/>
                <w:b/>
                <w:sz w:val="18"/>
                <w:szCs w:val="18"/>
                <w:highlight w:val="yellow"/>
              </w:rPr>
              <w:t xml:space="preserve"> </w:t>
            </w:r>
          </w:p>
          <w:p w:rsidR="00A571ED" w:rsidRDefault="00A571ED" w:rsidP="00885E3E">
            <w:pPr>
              <w:numPr>
                <w:ilvl w:val="0"/>
                <w:numId w:val="17"/>
              </w:numPr>
              <w:autoSpaceDE w:val="0"/>
              <w:autoSpaceDN w:val="0"/>
              <w:adjustRightInd w:val="0"/>
              <w:spacing w:after="0" w:line="240" w:lineRule="auto"/>
              <w:jc w:val="both"/>
              <w:rPr>
                <w:rFonts w:cstheme="minorHAnsi"/>
                <w:sz w:val="18"/>
                <w:szCs w:val="18"/>
                <w:highlight w:val="yellow"/>
              </w:rPr>
            </w:pPr>
            <w:r w:rsidRPr="001C14A0">
              <w:rPr>
                <w:rFonts w:cstheme="minorHAnsi"/>
                <w:sz w:val="18"/>
                <w:szCs w:val="18"/>
                <w:highlight w:val="yellow"/>
              </w:rPr>
              <w:t>The school is increasing opportunities for vocational learning in S4 to S6 so that senior pupils who value their</w:t>
            </w:r>
            <w:r w:rsidR="00CB65FC">
              <w:rPr>
                <w:rFonts w:cstheme="minorHAnsi"/>
                <w:sz w:val="18"/>
                <w:szCs w:val="18"/>
                <w:highlight w:val="yellow"/>
              </w:rPr>
              <w:t xml:space="preserve"> </w:t>
            </w:r>
            <w:r w:rsidRPr="00CB65FC">
              <w:rPr>
                <w:rFonts w:cstheme="minorHAnsi"/>
                <w:sz w:val="18"/>
                <w:szCs w:val="18"/>
                <w:highlight w:val="yellow"/>
              </w:rPr>
              <w:t xml:space="preserve">school experience are better encouraged to stay </w:t>
            </w:r>
            <w:r w:rsidRPr="00CB65FC">
              <w:rPr>
                <w:rFonts w:cstheme="minorHAnsi"/>
                <w:b/>
                <w:sz w:val="18"/>
                <w:szCs w:val="18"/>
                <w:highlight w:val="yellow"/>
              </w:rPr>
              <w:t>JO</w:t>
            </w:r>
            <w:r w:rsidRPr="00CB65FC">
              <w:rPr>
                <w:rFonts w:cstheme="minorHAnsi"/>
                <w:sz w:val="18"/>
                <w:szCs w:val="18"/>
                <w:highlight w:val="yellow"/>
              </w:rPr>
              <w:t xml:space="preserve"> </w:t>
            </w:r>
          </w:p>
          <w:p w:rsidR="00CB65FC" w:rsidRPr="00CB65FC" w:rsidRDefault="00CB65FC" w:rsidP="00CB65FC">
            <w:pPr>
              <w:autoSpaceDE w:val="0"/>
              <w:autoSpaceDN w:val="0"/>
              <w:adjustRightInd w:val="0"/>
              <w:spacing w:after="0" w:line="240" w:lineRule="auto"/>
              <w:jc w:val="both"/>
              <w:rPr>
                <w:rFonts w:cstheme="minorHAnsi"/>
                <w:sz w:val="8"/>
                <w:szCs w:val="8"/>
                <w:highlight w:val="yellow"/>
              </w:rPr>
            </w:pPr>
          </w:p>
          <w:p w:rsidR="00A571ED" w:rsidRPr="001C14A0" w:rsidRDefault="00A571ED" w:rsidP="00885E3E">
            <w:pPr>
              <w:numPr>
                <w:ilvl w:val="0"/>
                <w:numId w:val="17"/>
              </w:numPr>
              <w:autoSpaceDE w:val="0"/>
              <w:autoSpaceDN w:val="0"/>
              <w:adjustRightInd w:val="0"/>
              <w:spacing w:after="0" w:line="240" w:lineRule="auto"/>
              <w:rPr>
                <w:rFonts w:cstheme="minorHAnsi"/>
                <w:sz w:val="18"/>
                <w:szCs w:val="18"/>
                <w:highlight w:val="yellow"/>
              </w:rPr>
            </w:pPr>
            <w:r w:rsidRPr="001C14A0">
              <w:rPr>
                <w:rFonts w:cstheme="minorHAnsi"/>
                <w:sz w:val="18"/>
                <w:szCs w:val="18"/>
                <w:highlight w:val="yellow"/>
              </w:rPr>
              <w:t xml:space="preserve">There is an extensive range of flexible progression routes for young people, enhanced by the effective links with South Lanarkshire College. </w:t>
            </w:r>
            <w:r w:rsidRPr="001C14A0">
              <w:rPr>
                <w:rFonts w:cstheme="minorHAnsi"/>
                <w:b/>
                <w:sz w:val="18"/>
                <w:szCs w:val="18"/>
                <w:highlight w:val="yellow"/>
              </w:rPr>
              <w:t>C</w:t>
            </w:r>
          </w:p>
          <w:p w:rsidR="00A571ED" w:rsidRPr="00CB65FC" w:rsidRDefault="00A571ED" w:rsidP="00CB65FC">
            <w:pPr>
              <w:pStyle w:val="Default"/>
              <w:rPr>
                <w:rFonts w:asciiTheme="minorHAnsi" w:hAnsiTheme="minorHAnsi" w:cstheme="minorHAnsi"/>
                <w:sz w:val="8"/>
                <w:szCs w:val="8"/>
              </w:rPr>
            </w:pPr>
          </w:p>
          <w:p w:rsidR="00A571ED" w:rsidRDefault="00A571ED" w:rsidP="00885E3E">
            <w:pPr>
              <w:pStyle w:val="Default"/>
              <w:numPr>
                <w:ilvl w:val="0"/>
                <w:numId w:val="17"/>
              </w:numPr>
              <w:spacing w:after="22"/>
              <w:rPr>
                <w:rFonts w:asciiTheme="minorHAnsi" w:hAnsiTheme="minorHAnsi" w:cstheme="minorHAnsi"/>
                <w:sz w:val="18"/>
                <w:szCs w:val="18"/>
              </w:rPr>
            </w:pPr>
            <w:r w:rsidRPr="001C14A0">
              <w:rPr>
                <w:rFonts w:asciiTheme="minorHAnsi" w:hAnsiTheme="minorHAnsi" w:cstheme="minorHAnsi"/>
                <w:sz w:val="18"/>
                <w:szCs w:val="18"/>
              </w:rPr>
              <w:t xml:space="preserve">Schools are further developing and embedding approaches to profiling, including, where appropriate, using e-portfolios, and improving the quality and impact of the profiling process and the P7 and S3 profiles. This involves providing a clearer focus on skills development and using profiling to inform and improve future learning. </w:t>
            </w:r>
          </w:p>
          <w:p w:rsidR="00662CEA" w:rsidRPr="001C14A0" w:rsidRDefault="00662CEA" w:rsidP="00662CEA">
            <w:pPr>
              <w:pStyle w:val="Default"/>
              <w:spacing w:after="22"/>
              <w:rPr>
                <w:rFonts w:asciiTheme="minorHAnsi" w:hAnsiTheme="minorHAnsi" w:cstheme="minorHAnsi"/>
                <w:sz w:val="18"/>
                <w:szCs w:val="18"/>
              </w:rPr>
            </w:pPr>
          </w:p>
          <w:p w:rsidR="00A571ED" w:rsidRPr="0088786B" w:rsidRDefault="00A571ED" w:rsidP="0088786B">
            <w:pPr>
              <w:pStyle w:val="Default"/>
              <w:numPr>
                <w:ilvl w:val="0"/>
                <w:numId w:val="17"/>
              </w:numPr>
              <w:rPr>
                <w:rFonts w:asciiTheme="minorHAnsi" w:hAnsiTheme="minorHAnsi" w:cstheme="minorHAnsi"/>
                <w:sz w:val="18"/>
                <w:szCs w:val="18"/>
              </w:rPr>
            </w:pPr>
            <w:r w:rsidRPr="001C14A0">
              <w:rPr>
                <w:rFonts w:asciiTheme="minorHAnsi" w:hAnsiTheme="minorHAnsi" w:cstheme="minorHAnsi"/>
                <w:sz w:val="18"/>
                <w:szCs w:val="18"/>
              </w:rPr>
              <w:t xml:space="preserve">In S3, young people are increasingly involved in shaping their own learning to ensure they develop the knowledge and understanding and skills required for successful progression </w:t>
            </w:r>
            <w:r w:rsidRPr="0088786B">
              <w:rPr>
                <w:rFonts w:asciiTheme="minorHAnsi" w:hAnsiTheme="minorHAnsi" w:cstheme="minorHAnsi"/>
                <w:sz w:val="18"/>
                <w:szCs w:val="18"/>
              </w:rPr>
              <w:t xml:space="preserve">into qualifications in the senior phase. </w:t>
            </w:r>
          </w:p>
        </w:tc>
        <w:tc>
          <w:tcPr>
            <w:tcW w:w="3315" w:type="dxa"/>
            <w:gridSpan w:val="6"/>
          </w:tcPr>
          <w:p w:rsidR="00A571ED" w:rsidRPr="001C14A0" w:rsidRDefault="00A571ED" w:rsidP="00A571ED">
            <w:pPr>
              <w:rPr>
                <w:rFonts w:cstheme="minorHAnsi"/>
                <w:sz w:val="18"/>
                <w:szCs w:val="18"/>
              </w:rPr>
            </w:pPr>
          </w:p>
        </w:tc>
      </w:tr>
      <w:tr w:rsidR="00A571ED" w:rsidRPr="00A571ED" w:rsidTr="00662CEA">
        <w:tblPrEx>
          <w:shd w:val="clear" w:color="auto" w:fill="D9D9D9"/>
        </w:tblPrEx>
        <w:tc>
          <w:tcPr>
            <w:tcW w:w="12299" w:type="dxa"/>
            <w:gridSpan w:val="3"/>
            <w:shd w:val="clear" w:color="auto" w:fill="C0504D" w:themeFill="accent2"/>
          </w:tcPr>
          <w:p w:rsidR="0088786B" w:rsidRPr="00CB65FC" w:rsidRDefault="00A571ED" w:rsidP="00A571ED">
            <w:pPr>
              <w:rPr>
                <w:rFonts w:ascii="Arial" w:hAnsi="Arial" w:cs="Arial"/>
                <w:b/>
                <w:color w:val="FFFFFF" w:themeColor="background1"/>
                <w:sz w:val="18"/>
                <w:szCs w:val="18"/>
              </w:rPr>
            </w:pPr>
            <w:r w:rsidRPr="00CB65FC">
              <w:rPr>
                <w:rFonts w:ascii="Arial" w:hAnsi="Arial" w:cs="Arial"/>
                <w:b/>
                <w:color w:val="FFFFFF" w:themeColor="background1"/>
                <w:sz w:val="18"/>
                <w:szCs w:val="18"/>
              </w:rPr>
              <w:lastRenderedPageBreak/>
              <w:t>Over</w:t>
            </w:r>
            <w:r w:rsidR="006A5B47">
              <w:rPr>
                <w:rFonts w:ascii="Arial" w:hAnsi="Arial" w:cs="Arial"/>
                <w:b/>
                <w:color w:val="FFFFFF" w:themeColor="background1"/>
                <w:sz w:val="18"/>
                <w:szCs w:val="18"/>
              </w:rPr>
              <w:t>all evaluation of 5.1: Theme 4</w:t>
            </w:r>
          </w:p>
        </w:tc>
        <w:tc>
          <w:tcPr>
            <w:tcW w:w="501" w:type="dxa"/>
            <w:shd w:val="clear" w:color="auto" w:fill="auto"/>
          </w:tcPr>
          <w:p w:rsidR="00A571ED" w:rsidRPr="00A571ED" w:rsidRDefault="00A571ED" w:rsidP="00A571ED">
            <w:pPr>
              <w:rPr>
                <w:rFonts w:ascii="Arial" w:hAnsi="Arial" w:cs="Arial"/>
                <w:sz w:val="18"/>
                <w:szCs w:val="18"/>
              </w:rPr>
            </w:pPr>
            <w:r w:rsidRPr="00A571ED">
              <w:rPr>
                <w:rFonts w:ascii="Arial" w:hAnsi="Arial" w:cs="Arial"/>
                <w:sz w:val="18"/>
                <w:szCs w:val="18"/>
              </w:rPr>
              <w:t>1</w:t>
            </w:r>
          </w:p>
        </w:tc>
        <w:tc>
          <w:tcPr>
            <w:tcW w:w="562" w:type="dxa"/>
            <w:shd w:val="clear" w:color="auto" w:fill="auto"/>
          </w:tcPr>
          <w:p w:rsidR="00A571ED" w:rsidRPr="00A571ED" w:rsidRDefault="00A571ED" w:rsidP="00A571ED">
            <w:pPr>
              <w:rPr>
                <w:rFonts w:ascii="Arial" w:hAnsi="Arial" w:cs="Arial"/>
                <w:sz w:val="18"/>
                <w:szCs w:val="18"/>
              </w:rPr>
            </w:pPr>
            <w:r w:rsidRPr="00A571ED">
              <w:rPr>
                <w:rFonts w:ascii="Arial" w:hAnsi="Arial" w:cs="Arial"/>
                <w:sz w:val="18"/>
                <w:szCs w:val="18"/>
              </w:rPr>
              <w:t>2</w:t>
            </w:r>
          </w:p>
        </w:tc>
        <w:tc>
          <w:tcPr>
            <w:tcW w:w="563" w:type="dxa"/>
            <w:shd w:val="clear" w:color="auto" w:fill="auto"/>
          </w:tcPr>
          <w:p w:rsidR="00A571ED" w:rsidRPr="00A571ED" w:rsidRDefault="00A571ED" w:rsidP="00A571ED">
            <w:pPr>
              <w:rPr>
                <w:rFonts w:ascii="Arial" w:hAnsi="Arial" w:cs="Arial"/>
                <w:sz w:val="18"/>
                <w:szCs w:val="18"/>
              </w:rPr>
            </w:pPr>
            <w:r w:rsidRPr="00A571ED">
              <w:rPr>
                <w:rFonts w:ascii="Arial" w:hAnsi="Arial" w:cs="Arial"/>
                <w:sz w:val="18"/>
                <w:szCs w:val="18"/>
              </w:rPr>
              <w:t>3</w:t>
            </w:r>
          </w:p>
        </w:tc>
        <w:tc>
          <w:tcPr>
            <w:tcW w:w="563" w:type="dxa"/>
            <w:shd w:val="clear" w:color="auto" w:fill="auto"/>
          </w:tcPr>
          <w:p w:rsidR="00A571ED" w:rsidRPr="00A571ED" w:rsidRDefault="00A571ED" w:rsidP="00A571ED">
            <w:pPr>
              <w:rPr>
                <w:rFonts w:ascii="Arial" w:hAnsi="Arial" w:cs="Arial"/>
                <w:sz w:val="18"/>
                <w:szCs w:val="18"/>
              </w:rPr>
            </w:pPr>
            <w:r w:rsidRPr="00A571ED">
              <w:rPr>
                <w:rFonts w:ascii="Arial" w:hAnsi="Arial" w:cs="Arial"/>
                <w:sz w:val="18"/>
                <w:szCs w:val="18"/>
              </w:rPr>
              <w:t>4</w:t>
            </w:r>
          </w:p>
        </w:tc>
        <w:tc>
          <w:tcPr>
            <w:tcW w:w="563" w:type="dxa"/>
            <w:shd w:val="clear" w:color="auto" w:fill="auto"/>
          </w:tcPr>
          <w:p w:rsidR="00A571ED" w:rsidRPr="00A571ED" w:rsidRDefault="00A571ED" w:rsidP="00A571ED">
            <w:pPr>
              <w:rPr>
                <w:rFonts w:ascii="Arial" w:hAnsi="Arial" w:cs="Arial"/>
                <w:sz w:val="18"/>
                <w:szCs w:val="18"/>
              </w:rPr>
            </w:pPr>
            <w:r w:rsidRPr="00A571ED">
              <w:rPr>
                <w:rFonts w:ascii="Arial" w:hAnsi="Arial" w:cs="Arial"/>
                <w:sz w:val="18"/>
                <w:szCs w:val="18"/>
              </w:rPr>
              <w:t>5</w:t>
            </w:r>
          </w:p>
        </w:tc>
        <w:tc>
          <w:tcPr>
            <w:tcW w:w="563" w:type="dxa"/>
            <w:shd w:val="clear" w:color="auto" w:fill="auto"/>
          </w:tcPr>
          <w:p w:rsidR="00A571ED" w:rsidRPr="00A571ED" w:rsidRDefault="00A571ED" w:rsidP="00A571ED">
            <w:pPr>
              <w:rPr>
                <w:rFonts w:ascii="Arial" w:hAnsi="Arial" w:cs="Arial"/>
                <w:sz w:val="18"/>
                <w:szCs w:val="18"/>
              </w:rPr>
            </w:pPr>
            <w:r w:rsidRPr="00A571ED">
              <w:rPr>
                <w:rFonts w:ascii="Arial" w:hAnsi="Arial" w:cs="Arial"/>
                <w:sz w:val="18"/>
                <w:szCs w:val="18"/>
              </w:rPr>
              <w:t>6</w:t>
            </w:r>
          </w:p>
        </w:tc>
      </w:tr>
      <w:tr w:rsidR="006A5B47" w:rsidRPr="00A571ED" w:rsidTr="006A5B47">
        <w:tblPrEx>
          <w:shd w:val="clear" w:color="auto" w:fill="D9D9D9"/>
        </w:tblPrEx>
        <w:tc>
          <w:tcPr>
            <w:tcW w:w="12299" w:type="dxa"/>
            <w:gridSpan w:val="3"/>
            <w:tcBorders>
              <w:top w:val="single" w:sz="4" w:space="0" w:color="auto"/>
              <w:left w:val="single" w:sz="4" w:space="0" w:color="auto"/>
              <w:bottom w:val="single" w:sz="4" w:space="0" w:color="auto"/>
              <w:right w:val="single" w:sz="4" w:space="0" w:color="auto"/>
            </w:tcBorders>
            <w:shd w:val="clear" w:color="auto" w:fill="C0504D" w:themeFill="accent2"/>
          </w:tcPr>
          <w:p w:rsidR="006A5B47" w:rsidRPr="00CB65FC" w:rsidRDefault="006A5B47" w:rsidP="00793811">
            <w:pPr>
              <w:rPr>
                <w:rFonts w:ascii="Arial" w:hAnsi="Arial" w:cs="Arial"/>
                <w:b/>
                <w:color w:val="FFFFFF" w:themeColor="background1"/>
                <w:sz w:val="18"/>
                <w:szCs w:val="18"/>
              </w:rPr>
            </w:pPr>
            <w:r w:rsidRPr="00CB65FC">
              <w:rPr>
                <w:rFonts w:ascii="Arial" w:hAnsi="Arial" w:cs="Arial"/>
                <w:b/>
                <w:color w:val="FFFFFF" w:themeColor="background1"/>
                <w:sz w:val="18"/>
                <w:szCs w:val="18"/>
              </w:rPr>
              <w:t>Ove</w:t>
            </w:r>
            <w:r>
              <w:rPr>
                <w:rFonts w:ascii="Arial" w:hAnsi="Arial" w:cs="Arial"/>
                <w:b/>
                <w:color w:val="FFFFFF" w:themeColor="background1"/>
                <w:sz w:val="18"/>
                <w:szCs w:val="18"/>
              </w:rPr>
              <w:t>rall evaluation of 5.1</w:t>
            </w:r>
            <w:r w:rsidRPr="00CB65FC">
              <w:rPr>
                <w:rFonts w:ascii="Arial" w:hAnsi="Arial" w:cs="Arial"/>
                <w:b/>
                <w:color w:val="FFFFFF" w:themeColor="background1"/>
                <w:sz w:val="18"/>
                <w:szCs w:val="18"/>
              </w:rPr>
              <w:t xml:space="preserve"> </w:t>
            </w:r>
          </w:p>
        </w:tc>
        <w:tc>
          <w:tcPr>
            <w:tcW w:w="501" w:type="dxa"/>
            <w:tcBorders>
              <w:top w:val="single" w:sz="4" w:space="0" w:color="auto"/>
              <w:left w:val="single" w:sz="4" w:space="0" w:color="auto"/>
              <w:bottom w:val="single" w:sz="4" w:space="0" w:color="auto"/>
              <w:right w:val="single" w:sz="4" w:space="0" w:color="auto"/>
            </w:tcBorders>
            <w:shd w:val="clear" w:color="auto" w:fill="auto"/>
          </w:tcPr>
          <w:p w:rsidR="006A5B47" w:rsidRPr="00A571ED" w:rsidRDefault="006A5B47" w:rsidP="00793811">
            <w:pPr>
              <w:rPr>
                <w:rFonts w:ascii="Arial" w:hAnsi="Arial" w:cs="Arial"/>
                <w:sz w:val="18"/>
                <w:szCs w:val="18"/>
              </w:rPr>
            </w:pPr>
            <w:r w:rsidRPr="00A571ED">
              <w:rPr>
                <w:rFonts w:ascii="Arial" w:hAnsi="Arial" w:cs="Arial"/>
                <w:sz w:val="18"/>
                <w:szCs w:val="18"/>
              </w:rPr>
              <w:t>1</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6A5B47" w:rsidRPr="00A571ED" w:rsidRDefault="006A5B47" w:rsidP="00793811">
            <w:pPr>
              <w:rPr>
                <w:rFonts w:ascii="Arial" w:hAnsi="Arial" w:cs="Arial"/>
                <w:sz w:val="18"/>
                <w:szCs w:val="18"/>
              </w:rPr>
            </w:pPr>
            <w:r w:rsidRPr="00A571ED">
              <w:rPr>
                <w:rFonts w:ascii="Arial" w:hAnsi="Arial" w:cs="Arial"/>
                <w:sz w:val="18"/>
                <w:szCs w:val="18"/>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6A5B47" w:rsidRPr="00A571ED" w:rsidRDefault="006A5B47" w:rsidP="00793811">
            <w:pPr>
              <w:rPr>
                <w:rFonts w:ascii="Arial" w:hAnsi="Arial" w:cs="Arial"/>
                <w:sz w:val="18"/>
                <w:szCs w:val="18"/>
              </w:rPr>
            </w:pPr>
            <w:r w:rsidRPr="00A571ED">
              <w:rPr>
                <w:rFonts w:ascii="Arial" w:hAnsi="Arial" w:cs="Arial"/>
                <w:sz w:val="18"/>
                <w:szCs w:val="18"/>
              </w:rPr>
              <w:t>3</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6A5B47" w:rsidRPr="00A571ED" w:rsidRDefault="006A5B47" w:rsidP="00793811">
            <w:pPr>
              <w:rPr>
                <w:rFonts w:ascii="Arial" w:hAnsi="Arial" w:cs="Arial"/>
                <w:sz w:val="18"/>
                <w:szCs w:val="18"/>
              </w:rPr>
            </w:pPr>
            <w:r w:rsidRPr="00A571ED">
              <w:rPr>
                <w:rFonts w:ascii="Arial" w:hAnsi="Arial" w:cs="Arial"/>
                <w:sz w:val="18"/>
                <w:szCs w:val="18"/>
              </w:rPr>
              <w:t>4</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6A5B47" w:rsidRPr="00A571ED" w:rsidRDefault="006A5B47" w:rsidP="00793811">
            <w:pPr>
              <w:rPr>
                <w:rFonts w:ascii="Arial" w:hAnsi="Arial" w:cs="Arial"/>
                <w:sz w:val="18"/>
                <w:szCs w:val="18"/>
              </w:rPr>
            </w:pPr>
            <w:r w:rsidRPr="00A571ED">
              <w:rPr>
                <w:rFonts w:ascii="Arial" w:hAnsi="Arial" w:cs="Arial"/>
                <w:sz w:val="18"/>
                <w:szCs w:val="18"/>
              </w:rPr>
              <w:t>5</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6A5B47" w:rsidRPr="00A571ED" w:rsidRDefault="006A5B47" w:rsidP="00793811">
            <w:pPr>
              <w:rPr>
                <w:rFonts w:ascii="Arial" w:hAnsi="Arial" w:cs="Arial"/>
                <w:sz w:val="18"/>
                <w:szCs w:val="18"/>
              </w:rPr>
            </w:pPr>
            <w:r w:rsidRPr="00A571ED">
              <w:rPr>
                <w:rFonts w:ascii="Arial" w:hAnsi="Arial" w:cs="Arial"/>
                <w:sz w:val="18"/>
                <w:szCs w:val="18"/>
              </w:rPr>
              <w:t>6</w:t>
            </w:r>
          </w:p>
        </w:tc>
      </w:tr>
    </w:tbl>
    <w:p w:rsidR="005E0120" w:rsidRPr="00803AFC" w:rsidRDefault="005E0120" w:rsidP="00662CEA">
      <w:pPr>
        <w:spacing w:after="120" w:line="240" w:lineRule="auto"/>
        <w:jc w:val="center"/>
        <w:rPr>
          <w:b/>
          <w:sz w:val="28"/>
          <w:szCs w:val="28"/>
        </w:rPr>
      </w:pPr>
      <w:r>
        <w:rPr>
          <w:b/>
          <w:sz w:val="28"/>
          <w:szCs w:val="28"/>
        </w:rPr>
        <w:lastRenderedPageBreak/>
        <w:t>5.1</w:t>
      </w:r>
      <w:r w:rsidRPr="00803AFC">
        <w:rPr>
          <w:b/>
          <w:sz w:val="28"/>
          <w:szCs w:val="28"/>
        </w:rPr>
        <w:t xml:space="preserve">   Focus Group Questions</w:t>
      </w:r>
    </w:p>
    <w:tbl>
      <w:tblPr>
        <w:tblStyle w:val="LightList-Accent2"/>
        <w:tblW w:w="15559" w:type="dxa"/>
        <w:tblLayout w:type="fixed"/>
        <w:tblLook w:val="04A0"/>
      </w:tblPr>
      <w:tblGrid>
        <w:gridCol w:w="8046"/>
        <w:gridCol w:w="7513"/>
      </w:tblGrid>
      <w:tr w:rsidR="005E0120" w:rsidRPr="00CB65FC" w:rsidTr="00662CEA">
        <w:trPr>
          <w:cnfStyle w:val="100000000000"/>
        </w:trPr>
        <w:tc>
          <w:tcPr>
            <w:cnfStyle w:val="001000000000"/>
            <w:tcW w:w="8046" w:type="dxa"/>
          </w:tcPr>
          <w:p w:rsidR="005E0120" w:rsidRPr="00CB65FC" w:rsidRDefault="005E0120" w:rsidP="005E0120">
            <w:pPr>
              <w:jc w:val="center"/>
              <w:rPr>
                <w:b w:val="0"/>
                <w:sz w:val="28"/>
                <w:szCs w:val="28"/>
              </w:rPr>
            </w:pPr>
            <w:r w:rsidRPr="00CB65FC">
              <w:rPr>
                <w:b w:val="0"/>
                <w:sz w:val="28"/>
                <w:szCs w:val="28"/>
              </w:rPr>
              <w:t>Focus Group Questions for Learners</w:t>
            </w:r>
          </w:p>
        </w:tc>
        <w:tc>
          <w:tcPr>
            <w:tcW w:w="7513" w:type="dxa"/>
          </w:tcPr>
          <w:p w:rsidR="005E0120" w:rsidRPr="00CB65FC" w:rsidRDefault="005E0120" w:rsidP="005E0120">
            <w:pPr>
              <w:jc w:val="center"/>
              <w:cnfStyle w:val="100000000000"/>
              <w:rPr>
                <w:b w:val="0"/>
                <w:sz w:val="28"/>
                <w:szCs w:val="28"/>
              </w:rPr>
            </w:pPr>
            <w:r w:rsidRPr="00CB65FC">
              <w:rPr>
                <w:b w:val="0"/>
                <w:sz w:val="28"/>
                <w:szCs w:val="28"/>
              </w:rPr>
              <w:t>Focus Group Questions for Staff</w:t>
            </w:r>
          </w:p>
        </w:tc>
      </w:tr>
      <w:tr w:rsidR="005E0120" w:rsidTr="00662CEA">
        <w:trPr>
          <w:cnfStyle w:val="000000100000"/>
        </w:trPr>
        <w:tc>
          <w:tcPr>
            <w:cnfStyle w:val="001000000000"/>
            <w:tcW w:w="8046" w:type="dxa"/>
          </w:tcPr>
          <w:p w:rsidR="005E0120" w:rsidRPr="0088786B" w:rsidRDefault="005E0120" w:rsidP="00662CEA">
            <w:pPr>
              <w:autoSpaceDE w:val="0"/>
              <w:autoSpaceDN w:val="0"/>
              <w:adjustRightInd w:val="0"/>
              <w:jc w:val="both"/>
              <w:rPr>
                <w:rFonts w:cstheme="minorHAnsi"/>
                <w:b w:val="0"/>
                <w:sz w:val="8"/>
                <w:szCs w:val="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In what ways are you challenged to think about and take your learning further and that expectations of your attai</w:t>
            </w:r>
            <w:r w:rsidR="0088786B">
              <w:rPr>
                <w:rFonts w:asciiTheme="minorHAnsi" w:hAnsiTheme="minorHAnsi" w:cstheme="minorHAnsi"/>
                <w:b w:val="0"/>
                <w:sz w:val="18"/>
                <w:szCs w:val="18"/>
              </w:rPr>
              <w:t>nment and achievement are high</w:t>
            </w:r>
            <w:r w:rsidRPr="007B5786">
              <w:rPr>
                <w:rFonts w:asciiTheme="minorHAnsi" w:hAnsiTheme="minorHAnsi" w:cstheme="minorHAnsi"/>
                <w:b w:val="0"/>
                <w:sz w:val="18"/>
                <w:szCs w:val="18"/>
              </w:rPr>
              <w:t>?</w:t>
            </w:r>
          </w:p>
          <w:p w:rsidR="005E0120" w:rsidRPr="007B5786" w:rsidRDefault="005E0120" w:rsidP="00662CEA">
            <w:pPr>
              <w:autoSpaceDE w:val="0"/>
              <w:autoSpaceDN w:val="0"/>
              <w:adjustRightInd w:val="0"/>
              <w:jc w:val="both"/>
              <w:rPr>
                <w:rFonts w:cstheme="minorHAnsi"/>
                <w:b w:val="0"/>
                <w:sz w:val="18"/>
                <w:szCs w:val="1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Can you give examples of learning that you have found very relevant and why  ?</w:t>
            </w:r>
          </w:p>
          <w:p w:rsidR="005E0120" w:rsidRPr="007B5786" w:rsidRDefault="005E0120" w:rsidP="00662CEA">
            <w:pPr>
              <w:autoSpaceDE w:val="0"/>
              <w:autoSpaceDN w:val="0"/>
              <w:adjustRightInd w:val="0"/>
              <w:jc w:val="both"/>
              <w:rPr>
                <w:rFonts w:cstheme="minorHAnsi"/>
                <w:b w:val="0"/>
                <w:sz w:val="18"/>
                <w:szCs w:val="1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What variety is there in your  learning over the course of a lesson, day, or a week?</w:t>
            </w:r>
          </w:p>
          <w:p w:rsidR="005E0120" w:rsidRPr="007B5786" w:rsidRDefault="005E0120" w:rsidP="00662CEA">
            <w:pPr>
              <w:autoSpaceDE w:val="0"/>
              <w:autoSpaceDN w:val="0"/>
              <w:adjustRightInd w:val="0"/>
              <w:jc w:val="both"/>
              <w:rPr>
                <w:rFonts w:cstheme="minorHAnsi"/>
                <w:b w:val="0"/>
                <w:sz w:val="18"/>
                <w:szCs w:val="1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How well does the balance of whole-class direct teaching ,questioning and discussion , group work, thinking time and other approaches meet your learning  needs?</w:t>
            </w:r>
          </w:p>
          <w:p w:rsidR="005E0120" w:rsidRPr="007B5786" w:rsidRDefault="005E0120" w:rsidP="00662CEA">
            <w:pPr>
              <w:autoSpaceDE w:val="0"/>
              <w:autoSpaceDN w:val="0"/>
              <w:adjustRightInd w:val="0"/>
              <w:jc w:val="both"/>
              <w:rPr>
                <w:rFonts w:cstheme="minorHAnsi"/>
                <w:b w:val="0"/>
                <w:sz w:val="18"/>
                <w:szCs w:val="1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How well do the  teaching approaches encourage you  to take responsibility for organising your  learning with others, work collaboratively in groups and teams, and give presentations to / share learning with your  peers?</w:t>
            </w:r>
          </w:p>
          <w:p w:rsidR="005E0120" w:rsidRPr="007B5786" w:rsidRDefault="005E0120" w:rsidP="00662CEA">
            <w:pPr>
              <w:autoSpaceDE w:val="0"/>
              <w:autoSpaceDN w:val="0"/>
              <w:adjustRightInd w:val="0"/>
              <w:jc w:val="both"/>
              <w:rPr>
                <w:rFonts w:cstheme="minorHAnsi"/>
                <w:b w:val="0"/>
                <w:sz w:val="18"/>
                <w:szCs w:val="1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 xml:space="preserve">Can you give examples of  when  you  have choices in what and how you have been learning ?         </w:t>
            </w:r>
          </w:p>
          <w:p w:rsidR="005E0120" w:rsidRPr="007B5786" w:rsidRDefault="005E0120" w:rsidP="00662CEA">
            <w:pPr>
              <w:autoSpaceDE w:val="0"/>
              <w:autoSpaceDN w:val="0"/>
              <w:adjustRightInd w:val="0"/>
              <w:jc w:val="both"/>
              <w:rPr>
                <w:rFonts w:cstheme="minorHAnsi"/>
                <w:b w:val="0"/>
                <w:sz w:val="18"/>
                <w:szCs w:val="1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How well do your learning experiences build on your prior learning and how do you know how much  progres</w:t>
            </w:r>
            <w:r w:rsidR="0088786B">
              <w:rPr>
                <w:rFonts w:asciiTheme="minorHAnsi" w:hAnsiTheme="minorHAnsi" w:cstheme="minorHAnsi"/>
                <w:b w:val="0"/>
                <w:sz w:val="18"/>
                <w:szCs w:val="18"/>
              </w:rPr>
              <w:t xml:space="preserve">s you are making?  </w:t>
            </w:r>
          </w:p>
          <w:p w:rsidR="005E0120" w:rsidRPr="00CB65FC" w:rsidRDefault="005E0120" w:rsidP="00662CEA">
            <w:pPr>
              <w:autoSpaceDE w:val="0"/>
              <w:autoSpaceDN w:val="0"/>
              <w:adjustRightInd w:val="0"/>
              <w:jc w:val="both"/>
              <w:rPr>
                <w:rFonts w:cstheme="minorHAnsi"/>
                <w:sz w:val="18"/>
                <w:szCs w:val="1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How do people at home know h</w:t>
            </w:r>
            <w:r w:rsidR="0088786B">
              <w:rPr>
                <w:rFonts w:asciiTheme="minorHAnsi" w:hAnsiTheme="minorHAnsi" w:cstheme="minorHAnsi"/>
                <w:b w:val="0"/>
                <w:sz w:val="18"/>
                <w:szCs w:val="18"/>
              </w:rPr>
              <w:t>ow much progress you are making</w:t>
            </w:r>
            <w:r w:rsidRPr="007B5786">
              <w:rPr>
                <w:rFonts w:asciiTheme="minorHAnsi" w:hAnsiTheme="minorHAnsi" w:cstheme="minorHAnsi"/>
                <w:b w:val="0"/>
                <w:sz w:val="18"/>
                <w:szCs w:val="18"/>
              </w:rPr>
              <w:t>?</w:t>
            </w:r>
          </w:p>
          <w:p w:rsidR="005E0120" w:rsidRPr="007B5786" w:rsidRDefault="005E0120" w:rsidP="00662CEA">
            <w:pPr>
              <w:autoSpaceDE w:val="0"/>
              <w:autoSpaceDN w:val="0"/>
              <w:adjustRightInd w:val="0"/>
              <w:jc w:val="both"/>
              <w:rPr>
                <w:rFonts w:cstheme="minorHAnsi"/>
                <w:b w:val="0"/>
                <w:sz w:val="18"/>
                <w:szCs w:val="18"/>
              </w:rPr>
            </w:pPr>
          </w:p>
          <w:p w:rsidR="005E0120" w:rsidRPr="007B5786" w:rsidRDefault="005E0120" w:rsidP="00885E3E">
            <w:pPr>
              <w:pStyle w:val="ListParagraph"/>
              <w:numPr>
                <w:ilvl w:val="0"/>
                <w:numId w:val="10"/>
              </w:numPr>
              <w:jc w:val="both"/>
              <w:rPr>
                <w:rFonts w:asciiTheme="minorHAnsi" w:hAnsiTheme="minorHAnsi" w:cstheme="minorHAnsi"/>
                <w:b w:val="0"/>
                <w:sz w:val="18"/>
                <w:szCs w:val="18"/>
              </w:rPr>
            </w:pPr>
            <w:r w:rsidRPr="007B5786">
              <w:rPr>
                <w:rFonts w:asciiTheme="minorHAnsi" w:hAnsiTheme="minorHAnsi" w:cstheme="minorHAnsi"/>
                <w:b w:val="0"/>
                <w:sz w:val="18"/>
                <w:szCs w:val="18"/>
              </w:rPr>
              <w:t>Can you give examples of what learning  you have gained from your  last lesson ?</w:t>
            </w:r>
          </w:p>
          <w:p w:rsidR="005E0120" w:rsidRPr="00CB65FC" w:rsidRDefault="005E0120" w:rsidP="00662CEA">
            <w:pPr>
              <w:jc w:val="both"/>
              <w:rPr>
                <w:rFonts w:cstheme="minorHAnsi"/>
                <w:sz w:val="18"/>
                <w:szCs w:val="18"/>
              </w:rPr>
            </w:pPr>
            <w:r w:rsidRPr="00CB65FC">
              <w:rPr>
                <w:rFonts w:cstheme="minorHAnsi"/>
                <w:sz w:val="18"/>
                <w:szCs w:val="18"/>
              </w:rPr>
              <w:t xml:space="preserve"> </w:t>
            </w:r>
          </w:p>
          <w:p w:rsidR="005E0120" w:rsidRPr="007B5786" w:rsidRDefault="005E0120" w:rsidP="00885E3E">
            <w:pPr>
              <w:pStyle w:val="ListParagraph"/>
              <w:numPr>
                <w:ilvl w:val="0"/>
                <w:numId w:val="10"/>
              </w:numPr>
              <w:rPr>
                <w:rFonts w:asciiTheme="minorHAnsi" w:hAnsiTheme="minorHAnsi" w:cstheme="minorHAnsi"/>
                <w:b w:val="0"/>
                <w:sz w:val="18"/>
                <w:szCs w:val="18"/>
              </w:rPr>
            </w:pPr>
            <w:r w:rsidRPr="007B5786">
              <w:rPr>
                <w:rFonts w:asciiTheme="minorHAnsi" w:hAnsiTheme="minorHAnsi" w:cstheme="minorHAnsi"/>
                <w:b w:val="0"/>
                <w:sz w:val="18"/>
                <w:szCs w:val="18"/>
              </w:rPr>
              <w:t xml:space="preserve">In what ways have you used learning from one subject to </w:t>
            </w:r>
            <w:r w:rsidR="0088786B">
              <w:rPr>
                <w:rFonts w:asciiTheme="minorHAnsi" w:hAnsiTheme="minorHAnsi" w:cstheme="minorHAnsi"/>
                <w:b w:val="0"/>
                <w:sz w:val="18"/>
                <w:szCs w:val="18"/>
              </w:rPr>
              <w:t>another and how often does this happen</w:t>
            </w:r>
            <w:r w:rsidRPr="007B5786">
              <w:rPr>
                <w:rFonts w:asciiTheme="minorHAnsi" w:hAnsiTheme="minorHAnsi" w:cstheme="minorHAnsi"/>
                <w:b w:val="0"/>
                <w:sz w:val="18"/>
                <w:szCs w:val="18"/>
              </w:rPr>
              <w:t>?</w:t>
            </w:r>
          </w:p>
          <w:p w:rsidR="005E0120" w:rsidRPr="007B5786" w:rsidRDefault="005E0120" w:rsidP="00662CEA">
            <w:pPr>
              <w:pStyle w:val="ListParagraph"/>
              <w:jc w:val="both"/>
              <w:rPr>
                <w:rFonts w:asciiTheme="minorHAnsi" w:hAnsiTheme="minorHAnsi" w:cstheme="minorHAnsi"/>
                <w:b w:val="0"/>
                <w:sz w:val="18"/>
                <w:szCs w:val="18"/>
              </w:rPr>
            </w:pPr>
          </w:p>
          <w:p w:rsidR="005E0120" w:rsidRPr="005E0120"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 xml:space="preserve">What interdisciplinary </w:t>
            </w:r>
            <w:r w:rsidRPr="005E0120">
              <w:rPr>
                <w:rFonts w:asciiTheme="minorHAnsi" w:hAnsiTheme="minorHAnsi" w:cstheme="minorHAnsi"/>
                <w:b w:val="0"/>
                <w:sz w:val="18"/>
                <w:szCs w:val="18"/>
              </w:rPr>
              <w:t>learning opportunities have you experienced eg ...In what ways did this help your learning ?</w:t>
            </w:r>
          </w:p>
          <w:p w:rsidR="005E0120" w:rsidRPr="007B5786" w:rsidRDefault="005E0120" w:rsidP="00662CEA">
            <w:pPr>
              <w:autoSpaceDE w:val="0"/>
              <w:autoSpaceDN w:val="0"/>
              <w:adjustRightInd w:val="0"/>
              <w:jc w:val="both"/>
              <w:rPr>
                <w:rFonts w:cstheme="minorHAnsi"/>
                <w:b w:val="0"/>
                <w:sz w:val="18"/>
                <w:szCs w:val="18"/>
              </w:rPr>
            </w:pPr>
          </w:p>
          <w:p w:rsidR="005E0120" w:rsidRDefault="005E0120" w:rsidP="00885E3E">
            <w:pPr>
              <w:pStyle w:val="ListParagraph"/>
              <w:numPr>
                <w:ilvl w:val="0"/>
                <w:numId w:val="10"/>
              </w:numPr>
              <w:jc w:val="both"/>
              <w:rPr>
                <w:rFonts w:asciiTheme="minorHAnsi" w:hAnsiTheme="minorHAnsi" w:cstheme="minorHAnsi"/>
                <w:b w:val="0"/>
                <w:sz w:val="18"/>
                <w:szCs w:val="18"/>
              </w:rPr>
            </w:pPr>
            <w:r w:rsidRPr="007B5786">
              <w:rPr>
                <w:rFonts w:asciiTheme="minorHAnsi" w:hAnsiTheme="minorHAnsi" w:cstheme="minorHAnsi"/>
                <w:b w:val="0"/>
                <w:sz w:val="18"/>
                <w:szCs w:val="18"/>
              </w:rPr>
              <w:t>How much opportunity  do you have to apply  your literacy , numeracy and health</w:t>
            </w:r>
            <w:r w:rsidR="0088786B">
              <w:rPr>
                <w:rFonts w:asciiTheme="minorHAnsi" w:hAnsiTheme="minorHAnsi" w:cstheme="minorHAnsi"/>
                <w:b w:val="0"/>
                <w:sz w:val="18"/>
                <w:szCs w:val="18"/>
              </w:rPr>
              <w:t xml:space="preserve"> and wellbeing skills </w:t>
            </w:r>
            <w:r w:rsidRPr="007B5786">
              <w:rPr>
                <w:rFonts w:asciiTheme="minorHAnsi" w:hAnsiTheme="minorHAnsi" w:cstheme="minorHAnsi"/>
                <w:b w:val="0"/>
                <w:sz w:val="18"/>
                <w:szCs w:val="18"/>
              </w:rPr>
              <w:t>across your learning experiences ?</w:t>
            </w:r>
          </w:p>
          <w:p w:rsidR="00CB65FC" w:rsidRPr="00CB65FC" w:rsidRDefault="00CB65FC" w:rsidP="00662CEA">
            <w:pPr>
              <w:jc w:val="both"/>
              <w:rPr>
                <w:rFonts w:cstheme="minorHAnsi"/>
                <w:sz w:val="18"/>
                <w:szCs w:val="18"/>
              </w:rPr>
            </w:pPr>
          </w:p>
          <w:p w:rsidR="005E0120" w:rsidRPr="007B5786" w:rsidRDefault="005E0120" w:rsidP="00885E3E">
            <w:pPr>
              <w:pStyle w:val="ListParagraph"/>
              <w:numPr>
                <w:ilvl w:val="0"/>
                <w:numId w:val="10"/>
              </w:numPr>
              <w:jc w:val="both"/>
              <w:rPr>
                <w:rFonts w:asciiTheme="minorHAnsi" w:hAnsiTheme="minorHAnsi" w:cstheme="minorHAnsi"/>
                <w:b w:val="0"/>
                <w:sz w:val="18"/>
                <w:szCs w:val="18"/>
              </w:rPr>
            </w:pPr>
            <w:r w:rsidRPr="007B5786">
              <w:rPr>
                <w:rFonts w:asciiTheme="minorHAnsi" w:hAnsiTheme="minorHAnsi" w:cstheme="minorHAnsi"/>
                <w:b w:val="0"/>
                <w:sz w:val="18"/>
                <w:szCs w:val="18"/>
              </w:rPr>
              <w:t>What opportunities do you have to learn and achieve in the life and work of the school as well as in subjects and int</w:t>
            </w:r>
            <w:r w:rsidR="0088786B">
              <w:rPr>
                <w:rFonts w:asciiTheme="minorHAnsi" w:hAnsiTheme="minorHAnsi" w:cstheme="minorHAnsi"/>
                <w:b w:val="0"/>
                <w:sz w:val="18"/>
                <w:szCs w:val="18"/>
              </w:rPr>
              <w:t xml:space="preserve">erdisciplinary learning? </w:t>
            </w:r>
            <w:r w:rsidRPr="007B5786">
              <w:rPr>
                <w:rFonts w:asciiTheme="minorHAnsi" w:hAnsiTheme="minorHAnsi" w:cstheme="minorHAnsi"/>
                <w:b w:val="0"/>
                <w:sz w:val="18"/>
                <w:szCs w:val="18"/>
              </w:rPr>
              <w:t>Can you give an example of what learning you gained ?</w:t>
            </w:r>
          </w:p>
          <w:p w:rsidR="005E0120" w:rsidRPr="007B5786" w:rsidRDefault="005E0120" w:rsidP="00662CEA">
            <w:pPr>
              <w:pStyle w:val="ListParagraph"/>
              <w:jc w:val="both"/>
              <w:rPr>
                <w:rFonts w:asciiTheme="minorHAnsi" w:hAnsiTheme="minorHAnsi" w:cstheme="minorHAnsi"/>
                <w:b w:val="0"/>
                <w:sz w:val="18"/>
                <w:szCs w:val="18"/>
              </w:rPr>
            </w:pPr>
          </w:p>
          <w:p w:rsidR="0072518A" w:rsidRPr="0072518A" w:rsidRDefault="005E0120" w:rsidP="00885E3E">
            <w:pPr>
              <w:pStyle w:val="ListParagraph"/>
              <w:numPr>
                <w:ilvl w:val="0"/>
                <w:numId w:val="10"/>
              </w:numPr>
              <w:jc w:val="both"/>
              <w:rPr>
                <w:rFonts w:asciiTheme="minorHAnsi" w:hAnsiTheme="minorHAnsi" w:cstheme="minorHAnsi"/>
                <w:b w:val="0"/>
                <w:sz w:val="18"/>
                <w:szCs w:val="18"/>
              </w:rPr>
            </w:pPr>
            <w:r w:rsidRPr="007B5786">
              <w:rPr>
                <w:rFonts w:asciiTheme="minorHAnsi" w:hAnsiTheme="minorHAnsi" w:cstheme="minorHAnsi"/>
                <w:b w:val="0"/>
                <w:sz w:val="18"/>
                <w:szCs w:val="18"/>
              </w:rPr>
              <w:t xml:space="preserve">What do you want more of / less of in your </w:t>
            </w:r>
            <w:r w:rsidR="00CB65FC">
              <w:rPr>
                <w:rFonts w:asciiTheme="minorHAnsi" w:hAnsiTheme="minorHAnsi" w:cstheme="minorHAnsi"/>
                <w:b w:val="0"/>
                <w:sz w:val="18"/>
                <w:szCs w:val="18"/>
              </w:rPr>
              <w:t>learning experiences at this school</w:t>
            </w:r>
            <w:r w:rsidRPr="007B5786">
              <w:rPr>
                <w:rFonts w:asciiTheme="minorHAnsi" w:hAnsiTheme="minorHAnsi" w:cstheme="minorHAnsi"/>
                <w:b w:val="0"/>
                <w:sz w:val="18"/>
                <w:szCs w:val="18"/>
              </w:rPr>
              <w:t xml:space="preserve"> ?</w:t>
            </w:r>
          </w:p>
        </w:tc>
        <w:tc>
          <w:tcPr>
            <w:tcW w:w="7513" w:type="dxa"/>
          </w:tcPr>
          <w:p w:rsidR="005E0120" w:rsidRPr="00662CEA" w:rsidRDefault="005E0120" w:rsidP="00662CEA">
            <w:pPr>
              <w:jc w:val="center"/>
              <w:cnfStyle w:val="000000100000"/>
              <w:rPr>
                <w:rFonts w:cstheme="minorHAnsi"/>
                <w:b/>
                <w:sz w:val="4"/>
                <w:szCs w:val="4"/>
              </w:rPr>
            </w:pPr>
          </w:p>
          <w:p w:rsidR="005E0120" w:rsidRPr="0088786B" w:rsidRDefault="005E0120" w:rsidP="0088786B">
            <w:pPr>
              <w:pStyle w:val="ListParagraph"/>
              <w:numPr>
                <w:ilvl w:val="0"/>
                <w:numId w:val="11"/>
              </w:numPr>
              <w:cnfStyle w:val="000000100000"/>
              <w:rPr>
                <w:rFonts w:asciiTheme="minorHAnsi" w:hAnsiTheme="minorHAnsi" w:cstheme="minorHAnsi"/>
                <w:sz w:val="18"/>
                <w:szCs w:val="18"/>
              </w:rPr>
            </w:pPr>
            <w:r w:rsidRPr="0088786B">
              <w:rPr>
                <w:rFonts w:asciiTheme="minorHAnsi" w:hAnsiTheme="minorHAnsi" w:cstheme="minorHAnsi"/>
                <w:sz w:val="18"/>
                <w:szCs w:val="18"/>
              </w:rPr>
              <w:t>In what ways have learners’ experiences , attainment and achievement improved through your planning of courses and programmes as part of the Broad General Education  ?</w:t>
            </w:r>
          </w:p>
          <w:p w:rsidR="005E0120" w:rsidRPr="007B5786" w:rsidRDefault="005E0120" w:rsidP="00662CEA">
            <w:pPr>
              <w:pStyle w:val="ListParagraph"/>
              <w:cnfStyle w:val="000000100000"/>
              <w:rPr>
                <w:rFonts w:asciiTheme="minorHAnsi" w:hAnsiTheme="minorHAnsi" w:cstheme="minorHAnsi"/>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What opportunities have you had to collaborate  across schools to improve transitions and sharing of expertise ?</w:t>
            </w:r>
          </w:p>
          <w:p w:rsidR="005E0120" w:rsidRPr="007B5786" w:rsidRDefault="005E0120" w:rsidP="00662CEA">
            <w:pPr>
              <w:pStyle w:val="ListParagraph"/>
              <w:cnfStyle w:val="000000100000"/>
              <w:rPr>
                <w:rFonts w:asciiTheme="minorHAnsi" w:hAnsiTheme="minorHAnsi" w:cstheme="minorHAnsi"/>
                <w:bCs/>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In what ways has your planning for breadth, challenge and application improved progression in learning for young people ?</w:t>
            </w:r>
          </w:p>
          <w:p w:rsidR="005E0120" w:rsidRPr="00CB65FC" w:rsidRDefault="005E0120" w:rsidP="00662CEA">
            <w:pPr>
              <w:cnfStyle w:val="000000100000"/>
              <w:rPr>
                <w:rFonts w:cstheme="minorHAnsi"/>
                <w:bCs/>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How does personalisation and choice feature in the broad general education at S1 to S3?</w:t>
            </w:r>
          </w:p>
          <w:p w:rsidR="005E0120" w:rsidRPr="007B5786" w:rsidRDefault="005E0120" w:rsidP="00662CEA">
            <w:pPr>
              <w:pStyle w:val="ListParagraph"/>
              <w:cnfStyle w:val="000000100000"/>
              <w:rPr>
                <w:rFonts w:asciiTheme="minorHAnsi" w:hAnsiTheme="minorHAnsi" w:cstheme="minorHAnsi"/>
                <w:bCs/>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How does  specialisation appear at the fourth curriculum level?</w:t>
            </w:r>
          </w:p>
          <w:p w:rsidR="005E0120" w:rsidRPr="00CB65FC" w:rsidRDefault="005E0120" w:rsidP="00662CEA">
            <w:pPr>
              <w:cnfStyle w:val="000000100000"/>
              <w:rPr>
                <w:rFonts w:cstheme="minorHAnsi"/>
                <w:bCs/>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How is progression from broad general education into the senior phase supported?</w:t>
            </w:r>
          </w:p>
          <w:p w:rsidR="005E0120" w:rsidRPr="007B5786" w:rsidRDefault="005E0120" w:rsidP="00662CEA">
            <w:pPr>
              <w:pStyle w:val="ListParagraph"/>
              <w:cnfStyle w:val="000000100000"/>
              <w:rPr>
                <w:rFonts w:asciiTheme="minorHAnsi" w:hAnsiTheme="minorHAnsi" w:cstheme="minorHAnsi"/>
                <w:bCs/>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What has been the impact of planning, tracking , recording and reporting practices for youn</w:t>
            </w:r>
            <w:r w:rsidR="0088786B">
              <w:rPr>
                <w:rFonts w:asciiTheme="minorHAnsi" w:hAnsiTheme="minorHAnsi" w:cstheme="minorHAnsi"/>
                <w:bCs/>
                <w:sz w:val="18"/>
                <w:szCs w:val="18"/>
              </w:rPr>
              <w:t xml:space="preserve">g people ?  </w:t>
            </w:r>
          </w:p>
          <w:p w:rsidR="005E0120" w:rsidRPr="00662CEA" w:rsidRDefault="005E0120" w:rsidP="00662CEA">
            <w:pPr>
              <w:cnfStyle w:val="000000100000"/>
              <w:rPr>
                <w:rFonts w:cstheme="minorHAnsi"/>
                <w:bCs/>
                <w:sz w:val="18"/>
                <w:szCs w:val="18"/>
              </w:rPr>
            </w:pPr>
          </w:p>
          <w:p w:rsidR="005E0120" w:rsidRPr="007B5786" w:rsidRDefault="005E0120" w:rsidP="00885E3E">
            <w:pPr>
              <w:pStyle w:val="ListParagraph"/>
              <w:numPr>
                <w:ilvl w:val="0"/>
                <w:numId w:val="11"/>
              </w:numPr>
              <w:autoSpaceDE w:val="0"/>
              <w:autoSpaceDN w:val="0"/>
              <w:adjustRightInd w:val="0"/>
              <w:cnfStyle w:val="000000100000"/>
              <w:rPr>
                <w:rFonts w:asciiTheme="minorHAnsi" w:hAnsiTheme="minorHAnsi" w:cstheme="minorHAnsi"/>
                <w:bCs/>
                <w:sz w:val="18"/>
                <w:szCs w:val="18"/>
              </w:rPr>
            </w:pPr>
            <w:r w:rsidRPr="007B5786">
              <w:rPr>
                <w:rFonts w:asciiTheme="minorHAnsi" w:hAnsiTheme="minorHAnsi" w:cstheme="minorHAnsi"/>
                <w:bCs/>
                <w:sz w:val="18"/>
                <w:szCs w:val="18"/>
              </w:rPr>
              <w:t>In what ways are you evaluating  the quality of broad general education? What has improved for young people  a result of this evaluation ?</w:t>
            </w:r>
          </w:p>
          <w:p w:rsidR="005E0120" w:rsidRPr="007B5786" w:rsidRDefault="005E0120" w:rsidP="00662CEA">
            <w:pPr>
              <w:autoSpaceDE w:val="0"/>
              <w:autoSpaceDN w:val="0"/>
              <w:adjustRightInd w:val="0"/>
              <w:cnfStyle w:val="000000100000"/>
              <w:rPr>
                <w:rFonts w:cstheme="minorHAnsi"/>
                <w:bCs/>
                <w:sz w:val="18"/>
                <w:szCs w:val="18"/>
              </w:rPr>
            </w:pPr>
          </w:p>
          <w:p w:rsidR="005E0120"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How involved are learners in the planning of their learning across the broad general education  and senior phase ? How has this improved outcomes for young people ?</w:t>
            </w:r>
          </w:p>
          <w:p w:rsidR="00CB65FC" w:rsidRPr="0088786B" w:rsidRDefault="00CB65FC" w:rsidP="0088786B">
            <w:pPr>
              <w:cnfStyle w:val="000000100000"/>
              <w:rPr>
                <w:rFonts w:cstheme="minorHAnsi"/>
                <w:bCs/>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What has been the impact of interdisciplinary learning for young people ? How could this be improved ?</w:t>
            </w:r>
          </w:p>
          <w:p w:rsidR="005E0120" w:rsidRPr="007B5786" w:rsidRDefault="005E0120" w:rsidP="00662CEA">
            <w:pPr>
              <w:pStyle w:val="ListParagraph"/>
              <w:cnfStyle w:val="000000100000"/>
              <w:rPr>
                <w:rFonts w:asciiTheme="minorHAnsi" w:hAnsiTheme="minorHAnsi" w:cstheme="minorHAnsi"/>
                <w:bCs/>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iCs/>
                <w:sz w:val="18"/>
                <w:szCs w:val="18"/>
              </w:rPr>
            </w:pPr>
            <w:r w:rsidRPr="007B5786">
              <w:rPr>
                <w:rFonts w:asciiTheme="minorHAnsi" w:hAnsiTheme="minorHAnsi" w:cstheme="minorHAnsi"/>
                <w:bCs/>
                <w:iCs/>
                <w:sz w:val="18"/>
                <w:szCs w:val="18"/>
              </w:rPr>
              <w:t>How well have you involved all stakeholders, particularly learners and their parents, in exploring the benefits of CfE at the Senior Phase, and in exploring different achievement pathways for individual young people?</w:t>
            </w:r>
          </w:p>
          <w:p w:rsidR="005E0120" w:rsidRPr="007B5786" w:rsidRDefault="005E0120" w:rsidP="00662CEA">
            <w:pPr>
              <w:pStyle w:val="ListParagraph"/>
              <w:cnfStyle w:val="000000100000"/>
              <w:rPr>
                <w:rFonts w:asciiTheme="minorHAnsi" w:hAnsiTheme="minorHAnsi" w:cstheme="minorHAnsi"/>
                <w:bCs/>
                <w:iCs/>
                <w:sz w:val="18"/>
                <w:szCs w:val="18"/>
              </w:rPr>
            </w:pPr>
          </w:p>
          <w:p w:rsidR="005E0120" w:rsidRDefault="005E0120" w:rsidP="00885E3E">
            <w:pPr>
              <w:pStyle w:val="ListParagraph"/>
              <w:numPr>
                <w:ilvl w:val="0"/>
                <w:numId w:val="11"/>
              </w:numPr>
              <w:cnfStyle w:val="000000100000"/>
              <w:rPr>
                <w:rFonts w:asciiTheme="minorHAnsi" w:hAnsiTheme="minorHAnsi" w:cstheme="minorHAnsi"/>
                <w:bCs/>
                <w:iCs/>
                <w:sz w:val="18"/>
                <w:szCs w:val="18"/>
              </w:rPr>
            </w:pPr>
            <w:r w:rsidRPr="007B5786">
              <w:rPr>
                <w:rFonts w:asciiTheme="minorHAnsi" w:hAnsiTheme="minorHAnsi" w:cstheme="minorHAnsi"/>
                <w:bCs/>
                <w:iCs/>
                <w:sz w:val="18"/>
                <w:szCs w:val="18"/>
              </w:rPr>
              <w:t>How well have you used flexibility to design pathways for all groups of learners that fully meet their entitlements, increase their achievement and raise their attainment?</w:t>
            </w:r>
          </w:p>
          <w:p w:rsidR="0088786B" w:rsidRPr="0088786B" w:rsidRDefault="0088786B" w:rsidP="0088786B">
            <w:pPr>
              <w:pStyle w:val="ListParagraph"/>
              <w:cnfStyle w:val="000000100000"/>
              <w:rPr>
                <w:rFonts w:asciiTheme="minorHAnsi" w:hAnsiTheme="minorHAnsi" w:cstheme="minorHAnsi"/>
                <w:bCs/>
                <w:iCs/>
                <w:sz w:val="18"/>
                <w:szCs w:val="18"/>
              </w:rPr>
            </w:pPr>
          </w:p>
          <w:p w:rsidR="0088786B" w:rsidRDefault="0088786B" w:rsidP="0088786B">
            <w:pPr>
              <w:pStyle w:val="ListParagraph"/>
              <w:cnfStyle w:val="000000100000"/>
              <w:rPr>
                <w:rFonts w:asciiTheme="minorHAnsi" w:hAnsiTheme="minorHAnsi" w:cstheme="minorHAnsi"/>
                <w:bCs/>
                <w:iCs/>
                <w:sz w:val="18"/>
                <w:szCs w:val="18"/>
              </w:rPr>
            </w:pPr>
          </w:p>
          <w:p w:rsidR="0088786B" w:rsidRDefault="0088786B" w:rsidP="0088786B">
            <w:pPr>
              <w:pStyle w:val="ListParagraph"/>
              <w:cnfStyle w:val="000000100000"/>
              <w:rPr>
                <w:rFonts w:asciiTheme="minorHAnsi" w:hAnsiTheme="minorHAnsi" w:cstheme="minorHAnsi"/>
                <w:bCs/>
                <w:iCs/>
                <w:sz w:val="18"/>
                <w:szCs w:val="18"/>
              </w:rPr>
            </w:pPr>
          </w:p>
          <w:p w:rsidR="0088786B" w:rsidRDefault="0088786B" w:rsidP="0088786B">
            <w:pPr>
              <w:pStyle w:val="ListParagraph"/>
              <w:cnfStyle w:val="000000100000"/>
              <w:rPr>
                <w:rFonts w:asciiTheme="minorHAnsi" w:hAnsiTheme="minorHAnsi" w:cstheme="minorHAnsi"/>
                <w:bCs/>
                <w:iCs/>
                <w:sz w:val="18"/>
                <w:szCs w:val="18"/>
              </w:rPr>
            </w:pPr>
          </w:p>
          <w:p w:rsidR="0088786B" w:rsidRDefault="0088786B" w:rsidP="0088786B">
            <w:pPr>
              <w:pStyle w:val="ListParagraph"/>
              <w:cnfStyle w:val="000000100000"/>
              <w:rPr>
                <w:rFonts w:asciiTheme="minorHAnsi" w:hAnsiTheme="minorHAnsi" w:cstheme="minorHAnsi"/>
                <w:bCs/>
                <w:iCs/>
                <w:sz w:val="18"/>
                <w:szCs w:val="18"/>
              </w:rPr>
            </w:pPr>
          </w:p>
          <w:p w:rsidR="0088786B" w:rsidRDefault="0088786B" w:rsidP="0088786B">
            <w:pPr>
              <w:pStyle w:val="ListParagraph"/>
              <w:cnfStyle w:val="000000100000"/>
              <w:rPr>
                <w:rFonts w:asciiTheme="minorHAnsi" w:hAnsiTheme="minorHAnsi" w:cstheme="minorHAnsi"/>
                <w:bCs/>
                <w:iCs/>
                <w:sz w:val="18"/>
                <w:szCs w:val="18"/>
              </w:rPr>
            </w:pPr>
          </w:p>
          <w:p w:rsidR="0088786B" w:rsidRDefault="0088786B" w:rsidP="0088786B">
            <w:pPr>
              <w:pStyle w:val="ListParagraph"/>
              <w:cnfStyle w:val="000000100000"/>
              <w:rPr>
                <w:rFonts w:asciiTheme="minorHAnsi" w:hAnsiTheme="minorHAnsi" w:cstheme="minorHAnsi"/>
                <w:bCs/>
                <w:iCs/>
                <w:sz w:val="18"/>
                <w:szCs w:val="18"/>
              </w:rPr>
            </w:pPr>
          </w:p>
          <w:p w:rsidR="0088786B" w:rsidRPr="007B5786" w:rsidRDefault="0088786B" w:rsidP="0088786B">
            <w:pPr>
              <w:pStyle w:val="ListParagraph"/>
              <w:cnfStyle w:val="000000100000"/>
              <w:rPr>
                <w:rFonts w:asciiTheme="minorHAnsi" w:hAnsiTheme="minorHAnsi" w:cstheme="minorHAnsi"/>
                <w:bCs/>
                <w:iCs/>
                <w:sz w:val="18"/>
                <w:szCs w:val="18"/>
              </w:rPr>
            </w:pPr>
          </w:p>
        </w:tc>
      </w:tr>
    </w:tbl>
    <w:p w:rsidR="0072518A" w:rsidRPr="00803AFC" w:rsidRDefault="0072518A" w:rsidP="0072518A">
      <w:pPr>
        <w:spacing w:after="120" w:line="240" w:lineRule="auto"/>
        <w:jc w:val="center"/>
        <w:rPr>
          <w:b/>
          <w:sz w:val="28"/>
          <w:szCs w:val="28"/>
        </w:rPr>
      </w:pPr>
      <w:r>
        <w:rPr>
          <w:b/>
          <w:sz w:val="28"/>
          <w:szCs w:val="28"/>
        </w:rPr>
        <w:lastRenderedPageBreak/>
        <w:t>5.1</w:t>
      </w:r>
      <w:r w:rsidRPr="00803AFC">
        <w:rPr>
          <w:b/>
          <w:sz w:val="28"/>
          <w:szCs w:val="28"/>
        </w:rPr>
        <w:t xml:space="preserve">   Focus Group Questions</w:t>
      </w:r>
      <w:r>
        <w:rPr>
          <w:b/>
          <w:sz w:val="28"/>
          <w:szCs w:val="28"/>
        </w:rPr>
        <w:t xml:space="preserve"> – The Senior Phase</w:t>
      </w:r>
    </w:p>
    <w:tbl>
      <w:tblPr>
        <w:tblStyle w:val="LightList-Accent2"/>
        <w:tblW w:w="15559" w:type="dxa"/>
        <w:tblLayout w:type="fixed"/>
        <w:tblLook w:val="04A0"/>
      </w:tblPr>
      <w:tblGrid>
        <w:gridCol w:w="8046"/>
        <w:gridCol w:w="7513"/>
      </w:tblGrid>
      <w:tr w:rsidR="0072518A" w:rsidRPr="00CB65FC" w:rsidTr="00D31F58">
        <w:trPr>
          <w:cnfStyle w:val="100000000000"/>
        </w:trPr>
        <w:tc>
          <w:tcPr>
            <w:cnfStyle w:val="001000000000"/>
            <w:tcW w:w="8046" w:type="dxa"/>
          </w:tcPr>
          <w:p w:rsidR="0072518A" w:rsidRPr="00CB65FC" w:rsidRDefault="0072518A" w:rsidP="00D31F58">
            <w:pPr>
              <w:jc w:val="center"/>
              <w:rPr>
                <w:b w:val="0"/>
                <w:sz w:val="28"/>
                <w:szCs w:val="28"/>
              </w:rPr>
            </w:pPr>
            <w:r w:rsidRPr="00CB65FC">
              <w:rPr>
                <w:b w:val="0"/>
                <w:sz w:val="28"/>
                <w:szCs w:val="28"/>
              </w:rPr>
              <w:t>Fo</w:t>
            </w:r>
            <w:r>
              <w:rPr>
                <w:b w:val="0"/>
                <w:sz w:val="28"/>
                <w:szCs w:val="28"/>
              </w:rPr>
              <w:t>cus Group Questions for Staff</w:t>
            </w:r>
          </w:p>
        </w:tc>
        <w:tc>
          <w:tcPr>
            <w:tcW w:w="7513" w:type="dxa"/>
          </w:tcPr>
          <w:p w:rsidR="0072518A" w:rsidRPr="00CB65FC" w:rsidRDefault="0072518A" w:rsidP="00D31F58">
            <w:pPr>
              <w:jc w:val="center"/>
              <w:cnfStyle w:val="100000000000"/>
              <w:rPr>
                <w:b w:val="0"/>
                <w:sz w:val="28"/>
                <w:szCs w:val="28"/>
              </w:rPr>
            </w:pPr>
            <w:r w:rsidRPr="00CB65FC">
              <w:rPr>
                <w:b w:val="0"/>
                <w:sz w:val="28"/>
                <w:szCs w:val="28"/>
              </w:rPr>
              <w:t>Focus Group Questions for Staff</w:t>
            </w:r>
          </w:p>
        </w:tc>
      </w:tr>
      <w:tr w:rsidR="0072518A" w:rsidRPr="007B5786" w:rsidTr="00D31F58">
        <w:trPr>
          <w:cnfStyle w:val="000000100000"/>
        </w:trPr>
        <w:tc>
          <w:tcPr>
            <w:cnfStyle w:val="001000000000"/>
            <w:tcW w:w="8046" w:type="dxa"/>
          </w:tcPr>
          <w:p w:rsidR="0072518A" w:rsidRPr="00662CEA" w:rsidRDefault="0072518A" w:rsidP="00D31F58">
            <w:pPr>
              <w:rPr>
                <w:rFonts w:cstheme="minorHAnsi"/>
                <w:b w:val="0"/>
                <w:sz w:val="4"/>
                <w:szCs w:val="4"/>
              </w:rPr>
            </w:pPr>
          </w:p>
          <w:p w:rsidR="0072518A" w:rsidRPr="0072518A" w:rsidRDefault="0072518A" w:rsidP="0072518A">
            <w:pPr>
              <w:autoSpaceDE w:val="0"/>
              <w:autoSpaceDN w:val="0"/>
              <w:adjustRightInd w:val="0"/>
              <w:rPr>
                <w:rFonts w:cstheme="minorHAnsi"/>
                <w:b w:val="0"/>
                <w:bCs w:val="0"/>
                <w:color w:val="000000"/>
                <w:sz w:val="18"/>
                <w:szCs w:val="18"/>
              </w:rPr>
            </w:pPr>
            <w:r w:rsidRPr="0072518A">
              <w:rPr>
                <w:rFonts w:cstheme="minorHAnsi"/>
                <w:b w:val="0"/>
                <w:bCs w:val="0"/>
                <w:color w:val="000000"/>
                <w:sz w:val="18"/>
                <w:szCs w:val="18"/>
              </w:rPr>
              <w:t xml:space="preserve">Theme 1: The rationale and design of the curriculum </w:t>
            </w:r>
          </w:p>
          <w:p w:rsidR="0072518A" w:rsidRPr="0072518A" w:rsidRDefault="0072518A" w:rsidP="0072518A">
            <w:pPr>
              <w:autoSpaceDE w:val="0"/>
              <w:autoSpaceDN w:val="0"/>
              <w:adjustRightInd w:val="0"/>
              <w:rPr>
                <w:rFonts w:cstheme="minorHAnsi"/>
                <w:b w:val="0"/>
                <w:sz w:val="18"/>
                <w:szCs w:val="18"/>
              </w:rPr>
            </w:pPr>
          </w:p>
          <w:p w:rsidR="0072518A" w:rsidRPr="0072518A" w:rsidRDefault="0072518A" w:rsidP="00885E3E">
            <w:pPr>
              <w:pStyle w:val="ListParagraph"/>
              <w:numPr>
                <w:ilvl w:val="0"/>
                <w:numId w:val="75"/>
              </w:numPr>
              <w:autoSpaceDE w:val="0"/>
              <w:autoSpaceDN w:val="0"/>
              <w:adjustRightInd w:val="0"/>
              <w:rPr>
                <w:rFonts w:asciiTheme="minorHAnsi" w:hAnsiTheme="minorHAnsi" w:cstheme="minorHAnsi"/>
                <w:b w:val="0"/>
                <w:color w:val="000000"/>
                <w:sz w:val="18"/>
                <w:szCs w:val="18"/>
              </w:rPr>
            </w:pPr>
            <w:r w:rsidRPr="0072518A">
              <w:rPr>
                <w:rFonts w:asciiTheme="minorHAnsi" w:hAnsiTheme="minorHAnsi" w:cstheme="minorHAnsi"/>
                <w:b w:val="0"/>
                <w:color w:val="000000"/>
                <w:sz w:val="18"/>
                <w:szCs w:val="18"/>
              </w:rPr>
              <w:t xml:space="preserve">In what ways is the senior phase designed to improve attainment and achievement of all young people and ensure progression to positive and sustained post-school destinations? </w:t>
            </w:r>
          </w:p>
          <w:p w:rsidR="0072518A" w:rsidRPr="0072518A" w:rsidRDefault="0072518A" w:rsidP="00885E3E">
            <w:pPr>
              <w:pStyle w:val="ListParagraph"/>
              <w:numPr>
                <w:ilvl w:val="0"/>
                <w:numId w:val="75"/>
              </w:numPr>
              <w:autoSpaceDE w:val="0"/>
              <w:autoSpaceDN w:val="0"/>
              <w:adjustRightInd w:val="0"/>
              <w:rPr>
                <w:rFonts w:asciiTheme="minorHAnsi" w:hAnsiTheme="minorHAnsi" w:cstheme="minorHAnsi"/>
                <w:b w:val="0"/>
                <w:color w:val="000000"/>
                <w:sz w:val="18"/>
                <w:szCs w:val="18"/>
              </w:rPr>
            </w:pPr>
            <w:r w:rsidRPr="0072518A">
              <w:rPr>
                <w:rFonts w:asciiTheme="minorHAnsi" w:hAnsiTheme="minorHAnsi" w:cstheme="minorHAnsi"/>
                <w:b w:val="0"/>
                <w:color w:val="000000"/>
                <w:sz w:val="18"/>
                <w:szCs w:val="18"/>
              </w:rPr>
              <w:t xml:space="preserve">How does the design of the senior phase create space for more in-depth learning and allows more time to be spent on challenging learning at higher levels? eg does the senior phase allow young people to learn over variable time-frames (eg 1 or 2 year programmes)? </w:t>
            </w:r>
          </w:p>
          <w:p w:rsidR="0072518A" w:rsidRPr="0072518A" w:rsidRDefault="0072518A" w:rsidP="00885E3E">
            <w:pPr>
              <w:pStyle w:val="ListParagraph"/>
              <w:numPr>
                <w:ilvl w:val="0"/>
                <w:numId w:val="75"/>
              </w:numPr>
              <w:autoSpaceDE w:val="0"/>
              <w:autoSpaceDN w:val="0"/>
              <w:adjustRightInd w:val="0"/>
              <w:rPr>
                <w:rFonts w:asciiTheme="minorHAnsi" w:hAnsiTheme="minorHAnsi" w:cstheme="minorHAnsi"/>
                <w:b w:val="0"/>
                <w:color w:val="000000"/>
                <w:sz w:val="18"/>
                <w:szCs w:val="18"/>
              </w:rPr>
            </w:pPr>
            <w:r w:rsidRPr="0072518A">
              <w:rPr>
                <w:rFonts w:asciiTheme="minorHAnsi" w:hAnsiTheme="minorHAnsi" w:cstheme="minorHAnsi"/>
                <w:b w:val="0"/>
                <w:color w:val="000000"/>
                <w:sz w:val="18"/>
                <w:szCs w:val="18"/>
              </w:rPr>
              <w:t xml:space="preserve">How well does the senior phase enable the development and improvement of approaches to learning that motivates learners across the totality of their experiences? </w:t>
            </w:r>
          </w:p>
          <w:p w:rsidR="0072518A" w:rsidRPr="0072518A" w:rsidRDefault="0072518A" w:rsidP="00885E3E">
            <w:pPr>
              <w:pStyle w:val="ListParagraph"/>
              <w:numPr>
                <w:ilvl w:val="0"/>
                <w:numId w:val="75"/>
              </w:numPr>
              <w:autoSpaceDE w:val="0"/>
              <w:autoSpaceDN w:val="0"/>
              <w:adjustRightInd w:val="0"/>
              <w:rPr>
                <w:rFonts w:asciiTheme="minorHAnsi" w:hAnsiTheme="minorHAnsi" w:cstheme="minorHAnsi"/>
                <w:b w:val="0"/>
                <w:color w:val="000000"/>
                <w:sz w:val="18"/>
                <w:szCs w:val="18"/>
              </w:rPr>
            </w:pPr>
            <w:r w:rsidRPr="0072518A">
              <w:rPr>
                <w:rFonts w:asciiTheme="minorHAnsi" w:hAnsiTheme="minorHAnsi" w:cstheme="minorHAnsi"/>
                <w:b w:val="0"/>
                <w:color w:val="000000"/>
                <w:sz w:val="18"/>
                <w:szCs w:val="18"/>
              </w:rPr>
              <w:t xml:space="preserve">How well does the senior phase ensure a continued focus on literacy, numeracy and health and wellbeing, as well as provide for appropriate provision of RME and PE? </w:t>
            </w:r>
          </w:p>
          <w:p w:rsidR="0072518A" w:rsidRPr="0072518A" w:rsidRDefault="0072518A" w:rsidP="00885E3E">
            <w:pPr>
              <w:pStyle w:val="ListParagraph"/>
              <w:numPr>
                <w:ilvl w:val="0"/>
                <w:numId w:val="75"/>
              </w:numPr>
              <w:autoSpaceDE w:val="0"/>
              <w:autoSpaceDN w:val="0"/>
              <w:adjustRightInd w:val="0"/>
              <w:rPr>
                <w:rFonts w:asciiTheme="minorHAnsi" w:hAnsiTheme="minorHAnsi" w:cstheme="minorHAnsi"/>
                <w:b w:val="0"/>
                <w:color w:val="000000"/>
                <w:sz w:val="18"/>
                <w:szCs w:val="18"/>
              </w:rPr>
            </w:pPr>
            <w:r w:rsidRPr="0072518A">
              <w:rPr>
                <w:rFonts w:asciiTheme="minorHAnsi" w:hAnsiTheme="minorHAnsi" w:cstheme="minorHAnsi"/>
                <w:b w:val="0"/>
                <w:color w:val="000000"/>
                <w:sz w:val="18"/>
                <w:szCs w:val="18"/>
              </w:rPr>
              <w:t xml:space="preserve">How well does the senior phase provide opportunities for, and progression in, personal achievement and interdisciplinary learning? </w:t>
            </w:r>
          </w:p>
          <w:p w:rsidR="0072518A" w:rsidRPr="0072518A" w:rsidRDefault="0072518A" w:rsidP="00885E3E">
            <w:pPr>
              <w:pStyle w:val="ListParagraph"/>
              <w:numPr>
                <w:ilvl w:val="0"/>
                <w:numId w:val="75"/>
              </w:numPr>
              <w:autoSpaceDE w:val="0"/>
              <w:autoSpaceDN w:val="0"/>
              <w:adjustRightInd w:val="0"/>
              <w:rPr>
                <w:rFonts w:asciiTheme="minorHAnsi" w:hAnsiTheme="minorHAnsi" w:cstheme="minorHAnsi"/>
                <w:b w:val="0"/>
                <w:color w:val="000000"/>
                <w:sz w:val="18"/>
                <w:szCs w:val="18"/>
              </w:rPr>
            </w:pPr>
            <w:r w:rsidRPr="0072518A">
              <w:rPr>
                <w:rFonts w:asciiTheme="minorHAnsi" w:hAnsiTheme="minorHAnsi" w:cstheme="minorHAnsi"/>
                <w:b w:val="0"/>
                <w:color w:val="000000"/>
                <w:sz w:val="18"/>
                <w:szCs w:val="18"/>
              </w:rPr>
              <w:t xml:space="preserve">How well does timetabling focus on outcomes for learners whilst taking </w:t>
            </w:r>
          </w:p>
          <w:p w:rsidR="0072518A" w:rsidRPr="0072518A" w:rsidRDefault="0072518A" w:rsidP="00885E3E">
            <w:pPr>
              <w:pStyle w:val="Default"/>
              <w:numPr>
                <w:ilvl w:val="0"/>
                <w:numId w:val="75"/>
              </w:numPr>
              <w:rPr>
                <w:rFonts w:asciiTheme="minorHAnsi" w:hAnsiTheme="minorHAnsi" w:cstheme="minorHAnsi"/>
                <w:b w:val="0"/>
                <w:sz w:val="18"/>
                <w:szCs w:val="18"/>
              </w:rPr>
            </w:pPr>
            <w:r w:rsidRPr="0072518A">
              <w:rPr>
                <w:rFonts w:asciiTheme="minorHAnsi" w:hAnsiTheme="minorHAnsi" w:cstheme="minorHAnsi"/>
                <w:b w:val="0"/>
                <w:sz w:val="18"/>
                <w:szCs w:val="18"/>
              </w:rPr>
              <w:t xml:space="preserve">How well do we take a collegiate approach to developing the senior phase in collaboration with other schools, the education authority, colleges, CLD, other partner providers, employers, parents and learners? How well do we ensure they have a clear and agreed strategy for improvement and to maximise the range of provision to meet all learners’ needs? </w:t>
            </w:r>
          </w:p>
          <w:p w:rsidR="0072518A" w:rsidRPr="0072518A" w:rsidRDefault="0072518A" w:rsidP="00885E3E">
            <w:pPr>
              <w:pStyle w:val="Default"/>
              <w:numPr>
                <w:ilvl w:val="0"/>
                <w:numId w:val="75"/>
              </w:numPr>
              <w:rPr>
                <w:rFonts w:asciiTheme="minorHAnsi" w:hAnsiTheme="minorHAnsi" w:cstheme="minorHAnsi"/>
                <w:b w:val="0"/>
                <w:sz w:val="18"/>
                <w:szCs w:val="18"/>
              </w:rPr>
            </w:pPr>
            <w:r w:rsidRPr="0072518A">
              <w:rPr>
                <w:rFonts w:asciiTheme="minorHAnsi" w:hAnsiTheme="minorHAnsi" w:cstheme="minorHAnsi"/>
                <w:b w:val="0"/>
                <w:sz w:val="18"/>
                <w:szCs w:val="18"/>
              </w:rPr>
              <w:t xml:space="preserve">How joined-up are the whole school-department and faculty approaches to developing the senior phase? </w:t>
            </w:r>
          </w:p>
          <w:p w:rsidR="0072518A" w:rsidRPr="0072518A" w:rsidRDefault="0072518A" w:rsidP="0072518A">
            <w:pPr>
              <w:pStyle w:val="Default"/>
              <w:rPr>
                <w:rFonts w:asciiTheme="minorHAnsi" w:hAnsiTheme="minorHAnsi" w:cstheme="minorHAnsi"/>
                <w:b w:val="0"/>
                <w:sz w:val="18"/>
                <w:szCs w:val="18"/>
              </w:rPr>
            </w:pPr>
          </w:p>
          <w:p w:rsidR="0072518A" w:rsidRPr="0072518A" w:rsidRDefault="0072518A" w:rsidP="0072518A">
            <w:pPr>
              <w:autoSpaceDE w:val="0"/>
              <w:autoSpaceDN w:val="0"/>
              <w:adjustRightInd w:val="0"/>
              <w:rPr>
                <w:rFonts w:cstheme="minorHAnsi"/>
                <w:b w:val="0"/>
                <w:color w:val="000000"/>
                <w:sz w:val="18"/>
                <w:szCs w:val="18"/>
              </w:rPr>
            </w:pPr>
            <w:r w:rsidRPr="0072518A">
              <w:rPr>
                <w:rFonts w:cstheme="minorHAnsi"/>
                <w:b w:val="0"/>
                <w:bCs w:val="0"/>
                <w:color w:val="000000"/>
                <w:sz w:val="18"/>
                <w:szCs w:val="18"/>
              </w:rPr>
              <w:t xml:space="preserve">Theme 2: The development of curriculum </w:t>
            </w:r>
          </w:p>
          <w:p w:rsidR="0072518A" w:rsidRPr="0072518A" w:rsidRDefault="0072518A" w:rsidP="0072518A">
            <w:pPr>
              <w:pStyle w:val="Default"/>
              <w:rPr>
                <w:rFonts w:asciiTheme="minorHAnsi" w:hAnsiTheme="minorHAnsi" w:cstheme="minorHAnsi"/>
                <w:b w:val="0"/>
                <w:sz w:val="18"/>
                <w:szCs w:val="18"/>
              </w:rPr>
            </w:pPr>
          </w:p>
          <w:p w:rsidR="0072518A" w:rsidRPr="0072518A" w:rsidRDefault="0072518A" w:rsidP="00885E3E">
            <w:pPr>
              <w:pStyle w:val="Default"/>
              <w:numPr>
                <w:ilvl w:val="0"/>
                <w:numId w:val="76"/>
              </w:numPr>
              <w:rPr>
                <w:rFonts w:asciiTheme="minorHAnsi" w:hAnsiTheme="minorHAnsi" w:cstheme="minorHAnsi"/>
                <w:b w:val="0"/>
                <w:sz w:val="18"/>
                <w:szCs w:val="18"/>
              </w:rPr>
            </w:pPr>
            <w:r w:rsidRPr="0072518A">
              <w:rPr>
                <w:rFonts w:asciiTheme="minorHAnsi" w:hAnsiTheme="minorHAnsi" w:cstheme="minorHAnsi"/>
                <w:b w:val="0"/>
                <w:sz w:val="18"/>
                <w:szCs w:val="18"/>
              </w:rPr>
              <w:t xml:space="preserve">How well do we collaborate within and across schools and with partners to develop and deliver flexible progression routes and programmes of learning for the senior phase? </w:t>
            </w:r>
          </w:p>
          <w:p w:rsidR="0072518A" w:rsidRPr="0072518A" w:rsidRDefault="0072518A" w:rsidP="00885E3E">
            <w:pPr>
              <w:pStyle w:val="Default"/>
              <w:numPr>
                <w:ilvl w:val="0"/>
                <w:numId w:val="76"/>
              </w:numPr>
              <w:rPr>
                <w:rFonts w:asciiTheme="minorHAnsi" w:hAnsiTheme="minorHAnsi" w:cstheme="minorHAnsi"/>
                <w:b w:val="0"/>
                <w:sz w:val="18"/>
                <w:szCs w:val="18"/>
              </w:rPr>
            </w:pPr>
            <w:r w:rsidRPr="0072518A">
              <w:rPr>
                <w:rFonts w:asciiTheme="minorHAnsi" w:hAnsiTheme="minorHAnsi" w:cstheme="minorHAnsi"/>
                <w:b w:val="0"/>
                <w:sz w:val="18"/>
                <w:szCs w:val="18"/>
              </w:rPr>
              <w:t xml:space="preserve">How well do we track, manage and support learners’ achievement pathways in the senior phase developed and delivered by colleges and/or CLD or other partners? </w:t>
            </w:r>
          </w:p>
          <w:p w:rsidR="0072518A" w:rsidRPr="0072518A" w:rsidRDefault="0072518A" w:rsidP="00885E3E">
            <w:pPr>
              <w:pStyle w:val="Default"/>
              <w:numPr>
                <w:ilvl w:val="0"/>
                <w:numId w:val="76"/>
              </w:numPr>
              <w:rPr>
                <w:rFonts w:asciiTheme="minorHAnsi" w:hAnsiTheme="minorHAnsi" w:cstheme="minorHAnsi"/>
                <w:b w:val="0"/>
                <w:sz w:val="18"/>
                <w:szCs w:val="18"/>
              </w:rPr>
            </w:pPr>
            <w:r w:rsidRPr="0072518A">
              <w:rPr>
                <w:rFonts w:asciiTheme="minorHAnsi" w:hAnsiTheme="minorHAnsi" w:cstheme="minorHAnsi"/>
                <w:b w:val="0"/>
                <w:sz w:val="18"/>
                <w:szCs w:val="18"/>
              </w:rPr>
              <w:t xml:space="preserve">How well do we use available evidence about young people’s progress, and choices to inform and develop the senior phase? </w:t>
            </w:r>
          </w:p>
          <w:p w:rsidR="0072518A" w:rsidRPr="0072518A" w:rsidRDefault="0072518A" w:rsidP="00885E3E">
            <w:pPr>
              <w:pStyle w:val="Default"/>
              <w:numPr>
                <w:ilvl w:val="0"/>
                <w:numId w:val="76"/>
              </w:numPr>
              <w:rPr>
                <w:rFonts w:asciiTheme="minorHAnsi" w:hAnsiTheme="minorHAnsi" w:cstheme="minorHAnsi"/>
                <w:b w:val="0"/>
                <w:sz w:val="18"/>
                <w:szCs w:val="18"/>
              </w:rPr>
            </w:pPr>
            <w:r w:rsidRPr="0072518A">
              <w:rPr>
                <w:rFonts w:asciiTheme="minorHAnsi" w:hAnsiTheme="minorHAnsi" w:cstheme="minorHAnsi"/>
                <w:b w:val="0"/>
                <w:sz w:val="18"/>
                <w:szCs w:val="18"/>
              </w:rPr>
              <w:t xml:space="preserve">How well do we, along with partners, monitor and evaluate the impact and outcomes of change and take action to ensure the curriculum delivers the entitlements and better meets learners’ needs? </w:t>
            </w:r>
          </w:p>
          <w:p w:rsidR="0072518A" w:rsidRPr="0072518A" w:rsidRDefault="0072518A" w:rsidP="0072518A">
            <w:pPr>
              <w:autoSpaceDE w:val="0"/>
              <w:autoSpaceDN w:val="0"/>
              <w:adjustRightInd w:val="0"/>
              <w:rPr>
                <w:rFonts w:cstheme="minorHAnsi"/>
                <w:b w:val="0"/>
                <w:sz w:val="18"/>
                <w:szCs w:val="18"/>
              </w:rPr>
            </w:pPr>
          </w:p>
          <w:p w:rsidR="0072518A" w:rsidRPr="0072518A" w:rsidRDefault="0072518A" w:rsidP="00C17794">
            <w:pPr>
              <w:pStyle w:val="Default"/>
              <w:ind w:left="720"/>
              <w:rPr>
                <w:rFonts w:asciiTheme="minorHAnsi" w:hAnsiTheme="minorHAnsi" w:cstheme="minorHAnsi"/>
                <w:sz w:val="18"/>
                <w:szCs w:val="18"/>
              </w:rPr>
            </w:pPr>
          </w:p>
        </w:tc>
        <w:tc>
          <w:tcPr>
            <w:tcW w:w="7513" w:type="dxa"/>
          </w:tcPr>
          <w:p w:rsidR="0072518A" w:rsidRPr="00662CEA" w:rsidRDefault="0072518A" w:rsidP="00D31F58">
            <w:pPr>
              <w:jc w:val="center"/>
              <w:cnfStyle w:val="000000100000"/>
              <w:rPr>
                <w:rFonts w:cstheme="minorHAnsi"/>
                <w:b/>
                <w:sz w:val="4"/>
                <w:szCs w:val="4"/>
              </w:rPr>
            </w:pPr>
          </w:p>
          <w:p w:rsidR="0072518A" w:rsidRPr="0072518A" w:rsidRDefault="0072518A" w:rsidP="0072518A">
            <w:pPr>
              <w:autoSpaceDE w:val="0"/>
              <w:autoSpaceDN w:val="0"/>
              <w:adjustRightInd w:val="0"/>
              <w:cnfStyle w:val="000000100000"/>
              <w:rPr>
                <w:rFonts w:cstheme="minorHAnsi"/>
                <w:color w:val="000000"/>
                <w:sz w:val="18"/>
                <w:szCs w:val="18"/>
              </w:rPr>
            </w:pPr>
            <w:r w:rsidRPr="0072518A">
              <w:rPr>
                <w:rFonts w:cstheme="minorHAnsi"/>
                <w:bCs/>
                <w:color w:val="000000"/>
                <w:sz w:val="18"/>
                <w:szCs w:val="18"/>
              </w:rPr>
              <w:t xml:space="preserve">Theme 3: Programmes and courses </w:t>
            </w:r>
          </w:p>
          <w:p w:rsidR="0072518A" w:rsidRPr="0072518A" w:rsidRDefault="0072518A" w:rsidP="0072518A">
            <w:pPr>
              <w:autoSpaceDE w:val="0"/>
              <w:autoSpaceDN w:val="0"/>
              <w:adjustRightInd w:val="0"/>
              <w:cnfStyle w:val="000000100000"/>
              <w:rPr>
                <w:rFonts w:cstheme="minorHAnsi"/>
                <w:sz w:val="18"/>
                <w:szCs w:val="18"/>
              </w:rPr>
            </w:pPr>
          </w:p>
          <w:p w:rsidR="0072518A" w:rsidRPr="0072518A" w:rsidRDefault="0072518A" w:rsidP="00885E3E">
            <w:pPr>
              <w:pStyle w:val="ListParagraph"/>
              <w:numPr>
                <w:ilvl w:val="0"/>
                <w:numId w:val="77"/>
              </w:numPr>
              <w:autoSpaceDE w:val="0"/>
              <w:autoSpaceDN w:val="0"/>
              <w:adjustRightInd w:val="0"/>
              <w:cnfStyle w:val="000000100000"/>
              <w:rPr>
                <w:rFonts w:asciiTheme="minorHAnsi" w:hAnsiTheme="minorHAnsi" w:cstheme="minorHAnsi"/>
                <w:color w:val="000000"/>
                <w:sz w:val="18"/>
                <w:szCs w:val="18"/>
              </w:rPr>
            </w:pPr>
            <w:r w:rsidRPr="0072518A">
              <w:rPr>
                <w:rFonts w:asciiTheme="minorHAnsi" w:hAnsiTheme="minorHAnsi" w:cstheme="minorHAnsi"/>
                <w:color w:val="000000"/>
                <w:sz w:val="18"/>
                <w:szCs w:val="18"/>
              </w:rPr>
              <w:t xml:space="preserve">What are the key improvements being made to learning programmes in the senior phase? </w:t>
            </w:r>
          </w:p>
          <w:p w:rsidR="0072518A" w:rsidRPr="0072518A" w:rsidRDefault="0072518A" w:rsidP="00885E3E">
            <w:pPr>
              <w:pStyle w:val="ListParagraph"/>
              <w:numPr>
                <w:ilvl w:val="0"/>
                <w:numId w:val="77"/>
              </w:numPr>
              <w:autoSpaceDE w:val="0"/>
              <w:autoSpaceDN w:val="0"/>
              <w:adjustRightInd w:val="0"/>
              <w:cnfStyle w:val="000000100000"/>
              <w:rPr>
                <w:rFonts w:asciiTheme="minorHAnsi" w:hAnsiTheme="minorHAnsi" w:cstheme="minorHAnsi"/>
                <w:color w:val="000000"/>
                <w:sz w:val="18"/>
                <w:szCs w:val="18"/>
              </w:rPr>
            </w:pPr>
            <w:r w:rsidRPr="0072518A">
              <w:rPr>
                <w:rFonts w:asciiTheme="minorHAnsi" w:hAnsiTheme="minorHAnsi" w:cstheme="minorHAnsi"/>
                <w:color w:val="000000"/>
                <w:sz w:val="18"/>
                <w:szCs w:val="18"/>
              </w:rPr>
              <w:t xml:space="preserve">In what ways do programmes of learning in the senior phase emphasise depth and application of learning? </w:t>
            </w:r>
          </w:p>
          <w:p w:rsidR="0072518A" w:rsidRPr="0072518A" w:rsidRDefault="0072518A" w:rsidP="00885E3E">
            <w:pPr>
              <w:pStyle w:val="ListParagraph"/>
              <w:numPr>
                <w:ilvl w:val="0"/>
                <w:numId w:val="77"/>
              </w:numPr>
              <w:autoSpaceDE w:val="0"/>
              <w:autoSpaceDN w:val="0"/>
              <w:adjustRightInd w:val="0"/>
              <w:cnfStyle w:val="000000100000"/>
              <w:rPr>
                <w:rFonts w:asciiTheme="minorHAnsi" w:hAnsiTheme="minorHAnsi" w:cstheme="minorHAnsi"/>
                <w:color w:val="000000"/>
                <w:sz w:val="18"/>
                <w:szCs w:val="18"/>
              </w:rPr>
            </w:pPr>
            <w:r w:rsidRPr="0072518A">
              <w:rPr>
                <w:rFonts w:asciiTheme="minorHAnsi" w:hAnsiTheme="minorHAnsi" w:cstheme="minorHAnsi"/>
                <w:color w:val="000000"/>
                <w:sz w:val="18"/>
                <w:szCs w:val="18"/>
              </w:rPr>
              <w:t xml:space="preserve">How well do programmes of learning in the senior phase develop skills, including higher order thinking skills? </w:t>
            </w:r>
          </w:p>
          <w:p w:rsidR="0072518A" w:rsidRPr="0072518A" w:rsidRDefault="0072518A" w:rsidP="00885E3E">
            <w:pPr>
              <w:pStyle w:val="ListParagraph"/>
              <w:numPr>
                <w:ilvl w:val="0"/>
                <w:numId w:val="77"/>
              </w:numPr>
              <w:autoSpaceDE w:val="0"/>
              <w:autoSpaceDN w:val="0"/>
              <w:adjustRightInd w:val="0"/>
              <w:cnfStyle w:val="000000100000"/>
              <w:rPr>
                <w:rFonts w:asciiTheme="minorHAnsi" w:hAnsiTheme="minorHAnsi" w:cstheme="minorHAnsi"/>
                <w:color w:val="000000"/>
                <w:sz w:val="18"/>
                <w:szCs w:val="18"/>
              </w:rPr>
            </w:pPr>
            <w:r w:rsidRPr="0072518A">
              <w:rPr>
                <w:rFonts w:asciiTheme="minorHAnsi" w:hAnsiTheme="minorHAnsi" w:cstheme="minorHAnsi"/>
                <w:color w:val="000000"/>
                <w:sz w:val="18"/>
                <w:szCs w:val="18"/>
              </w:rPr>
              <w:t xml:space="preserve">How well do programmes of learning in the senior phase provide increased opportunities for personalisation and choice and learning through relevant real-life contexts? </w:t>
            </w:r>
          </w:p>
          <w:p w:rsidR="0072518A" w:rsidRPr="0072518A" w:rsidRDefault="0072518A" w:rsidP="00885E3E">
            <w:pPr>
              <w:pStyle w:val="ListParagraph"/>
              <w:numPr>
                <w:ilvl w:val="0"/>
                <w:numId w:val="77"/>
              </w:numPr>
              <w:autoSpaceDE w:val="0"/>
              <w:autoSpaceDN w:val="0"/>
              <w:adjustRightInd w:val="0"/>
              <w:cnfStyle w:val="000000100000"/>
              <w:rPr>
                <w:rFonts w:asciiTheme="minorHAnsi" w:hAnsiTheme="minorHAnsi" w:cstheme="minorHAnsi"/>
                <w:color w:val="000000"/>
                <w:sz w:val="18"/>
                <w:szCs w:val="18"/>
              </w:rPr>
            </w:pPr>
            <w:r w:rsidRPr="0072518A">
              <w:rPr>
                <w:rFonts w:asciiTheme="minorHAnsi" w:hAnsiTheme="minorHAnsi" w:cstheme="minorHAnsi"/>
                <w:color w:val="000000"/>
                <w:sz w:val="18"/>
                <w:szCs w:val="18"/>
              </w:rPr>
              <w:t xml:space="preserve">How flexible are programmes of learning in allowing young people to learn across levels? </w:t>
            </w:r>
          </w:p>
          <w:p w:rsidR="0072518A" w:rsidRPr="0072518A" w:rsidRDefault="0072518A" w:rsidP="00885E3E">
            <w:pPr>
              <w:pStyle w:val="Default"/>
              <w:numPr>
                <w:ilvl w:val="0"/>
                <w:numId w:val="77"/>
              </w:numPr>
              <w:cnfStyle w:val="000000100000"/>
              <w:rPr>
                <w:rFonts w:asciiTheme="minorHAnsi" w:hAnsiTheme="minorHAnsi" w:cstheme="minorHAnsi"/>
                <w:sz w:val="18"/>
                <w:szCs w:val="18"/>
              </w:rPr>
            </w:pPr>
            <w:r w:rsidRPr="0072518A">
              <w:rPr>
                <w:rFonts w:asciiTheme="minorHAnsi" w:hAnsiTheme="minorHAnsi" w:cstheme="minorHAnsi"/>
                <w:sz w:val="18"/>
                <w:szCs w:val="18"/>
              </w:rPr>
              <w:t xml:space="preserve">In what ways are programmes of learning designed to allow progression through different contexts in the senior phase (especially when progressing from eg N4/5 to N5/H programmes of learning)? </w:t>
            </w:r>
          </w:p>
          <w:p w:rsidR="0072518A" w:rsidRPr="0072518A" w:rsidRDefault="0072518A" w:rsidP="0072518A">
            <w:pPr>
              <w:autoSpaceDE w:val="0"/>
              <w:autoSpaceDN w:val="0"/>
              <w:adjustRightInd w:val="0"/>
              <w:cnfStyle w:val="000000100000"/>
              <w:rPr>
                <w:rFonts w:cstheme="minorHAnsi"/>
                <w:bCs/>
                <w:color w:val="000000"/>
                <w:sz w:val="18"/>
                <w:szCs w:val="18"/>
              </w:rPr>
            </w:pPr>
          </w:p>
          <w:p w:rsidR="0072518A" w:rsidRPr="00C17794" w:rsidRDefault="0072518A" w:rsidP="00C17794">
            <w:pPr>
              <w:autoSpaceDE w:val="0"/>
              <w:autoSpaceDN w:val="0"/>
              <w:adjustRightInd w:val="0"/>
              <w:cnfStyle w:val="000000100000"/>
              <w:rPr>
                <w:rFonts w:cstheme="minorHAnsi"/>
                <w:color w:val="000000"/>
                <w:sz w:val="18"/>
                <w:szCs w:val="18"/>
              </w:rPr>
            </w:pPr>
            <w:r w:rsidRPr="0072518A">
              <w:rPr>
                <w:rFonts w:cstheme="minorHAnsi"/>
                <w:bCs/>
                <w:color w:val="000000"/>
                <w:sz w:val="18"/>
                <w:szCs w:val="18"/>
              </w:rPr>
              <w:t xml:space="preserve">Theme 4: Transitions </w:t>
            </w:r>
          </w:p>
          <w:p w:rsidR="005B3575" w:rsidRDefault="0072518A" w:rsidP="005B3575">
            <w:pPr>
              <w:pStyle w:val="Default"/>
              <w:numPr>
                <w:ilvl w:val="2"/>
                <w:numId w:val="6"/>
              </w:numPr>
              <w:cnfStyle w:val="000000100000"/>
              <w:rPr>
                <w:rFonts w:asciiTheme="minorHAnsi" w:hAnsiTheme="minorHAnsi" w:cstheme="minorHAnsi"/>
                <w:sz w:val="18"/>
                <w:szCs w:val="18"/>
              </w:rPr>
            </w:pPr>
            <w:r w:rsidRPr="0072518A">
              <w:rPr>
                <w:rFonts w:asciiTheme="minorHAnsi" w:hAnsiTheme="minorHAnsi" w:cstheme="minorHAnsi"/>
                <w:sz w:val="18"/>
                <w:szCs w:val="18"/>
              </w:rPr>
              <w:t>How well do we plan the curriculum with partners to support smooth transitions for learners? How well do we use assessment information to inform transition planning?</w:t>
            </w:r>
          </w:p>
          <w:p w:rsidR="005B3575" w:rsidRPr="005B3575" w:rsidRDefault="005B3575" w:rsidP="005B3575">
            <w:pPr>
              <w:pStyle w:val="Default"/>
              <w:numPr>
                <w:ilvl w:val="2"/>
                <w:numId w:val="6"/>
              </w:numPr>
              <w:cnfStyle w:val="000000100000"/>
              <w:rPr>
                <w:rFonts w:asciiTheme="minorHAnsi" w:hAnsiTheme="minorHAnsi" w:cstheme="minorHAnsi"/>
                <w:sz w:val="18"/>
                <w:szCs w:val="18"/>
              </w:rPr>
            </w:pPr>
            <w:r w:rsidRPr="005B3575">
              <w:rPr>
                <w:rFonts w:asciiTheme="minorHAnsi" w:hAnsiTheme="minorHAnsi" w:cstheme="minorHAnsi"/>
                <w:sz w:val="18"/>
                <w:szCs w:val="18"/>
              </w:rPr>
              <w:t xml:space="preserve">How well do we ensure that when learners transfer between stages in our school or </w:t>
            </w:r>
          </w:p>
          <w:p w:rsidR="005B3575" w:rsidRDefault="005B3575" w:rsidP="005B3575">
            <w:pPr>
              <w:pStyle w:val="Default"/>
              <w:cnfStyle w:val="000000100000"/>
              <w:rPr>
                <w:rFonts w:asciiTheme="minorHAnsi" w:hAnsiTheme="minorHAnsi" w:cstheme="minorHAnsi"/>
                <w:sz w:val="18"/>
                <w:szCs w:val="18"/>
              </w:rPr>
            </w:pPr>
            <w:r>
              <w:rPr>
                <w:rFonts w:asciiTheme="minorHAnsi" w:hAnsiTheme="minorHAnsi" w:cstheme="minorHAnsi"/>
                <w:sz w:val="18"/>
                <w:szCs w:val="18"/>
              </w:rPr>
              <w:t xml:space="preserve">                  transfer  to </w:t>
            </w:r>
            <w:r w:rsidRPr="0072518A">
              <w:rPr>
                <w:rFonts w:asciiTheme="minorHAnsi" w:hAnsiTheme="minorHAnsi" w:cstheme="minorHAnsi"/>
                <w:sz w:val="18"/>
                <w:szCs w:val="18"/>
              </w:rPr>
              <w:t xml:space="preserve">and from our school and another, they are supported to ensure continuity </w:t>
            </w:r>
            <w:r>
              <w:rPr>
                <w:rFonts w:asciiTheme="minorHAnsi" w:hAnsiTheme="minorHAnsi" w:cstheme="minorHAnsi"/>
                <w:sz w:val="18"/>
                <w:szCs w:val="18"/>
              </w:rPr>
              <w:t xml:space="preserve"> </w:t>
            </w:r>
          </w:p>
          <w:p w:rsidR="0072518A" w:rsidRPr="0072518A" w:rsidRDefault="005B3575" w:rsidP="005B3575">
            <w:pPr>
              <w:pStyle w:val="Default"/>
              <w:cnfStyle w:val="000000100000"/>
              <w:rPr>
                <w:rFonts w:asciiTheme="minorHAnsi" w:hAnsiTheme="minorHAnsi" w:cstheme="minorHAnsi"/>
                <w:sz w:val="18"/>
                <w:szCs w:val="18"/>
              </w:rPr>
            </w:pPr>
            <w:r>
              <w:rPr>
                <w:rFonts w:asciiTheme="minorHAnsi" w:hAnsiTheme="minorHAnsi" w:cstheme="minorHAnsi"/>
                <w:sz w:val="18"/>
                <w:szCs w:val="18"/>
              </w:rPr>
              <w:t xml:space="preserve">                  and </w:t>
            </w:r>
            <w:r w:rsidRPr="0072518A">
              <w:rPr>
                <w:rFonts w:asciiTheme="minorHAnsi" w:hAnsiTheme="minorHAnsi" w:cstheme="minorHAnsi"/>
                <w:sz w:val="18"/>
                <w:szCs w:val="18"/>
              </w:rPr>
              <w:t xml:space="preserve">progression in their learning? </w:t>
            </w:r>
          </w:p>
          <w:p w:rsidR="0072518A" w:rsidRPr="0072518A" w:rsidRDefault="0072518A" w:rsidP="005B3575">
            <w:pPr>
              <w:pStyle w:val="Default"/>
              <w:numPr>
                <w:ilvl w:val="0"/>
                <w:numId w:val="91"/>
              </w:numPr>
              <w:cnfStyle w:val="000000100000"/>
              <w:rPr>
                <w:rFonts w:asciiTheme="minorHAnsi" w:hAnsiTheme="minorHAnsi" w:cstheme="minorHAnsi"/>
                <w:sz w:val="18"/>
                <w:szCs w:val="18"/>
              </w:rPr>
            </w:pPr>
            <w:r w:rsidRPr="0072518A">
              <w:rPr>
                <w:rFonts w:asciiTheme="minorHAnsi" w:hAnsiTheme="minorHAnsi" w:cstheme="minorHAnsi"/>
                <w:sz w:val="18"/>
                <w:szCs w:val="18"/>
              </w:rPr>
              <w:t xml:space="preserve">How well are shared activities, experiences and placements leading to progress and achievement for children and young people? </w:t>
            </w:r>
          </w:p>
          <w:p w:rsidR="0072518A" w:rsidRPr="0072518A" w:rsidRDefault="0072518A" w:rsidP="005B3575">
            <w:pPr>
              <w:pStyle w:val="Default"/>
              <w:numPr>
                <w:ilvl w:val="0"/>
                <w:numId w:val="91"/>
              </w:numPr>
              <w:cnfStyle w:val="000000100000"/>
              <w:rPr>
                <w:rFonts w:asciiTheme="minorHAnsi" w:hAnsiTheme="minorHAnsi" w:cstheme="minorHAnsi"/>
                <w:sz w:val="18"/>
                <w:szCs w:val="18"/>
              </w:rPr>
            </w:pPr>
            <w:r w:rsidRPr="0072518A">
              <w:rPr>
                <w:rFonts w:asciiTheme="minorHAnsi" w:hAnsiTheme="minorHAnsi" w:cstheme="minorHAnsi"/>
                <w:sz w:val="18"/>
                <w:szCs w:val="18"/>
              </w:rPr>
              <w:t xml:space="preserve">How well is the curriculum designed to provide universal support that provides opportunities for all learners to discuss progress and achievement across all their learning with an adult who knows them well? </w:t>
            </w:r>
          </w:p>
          <w:p w:rsidR="0072518A" w:rsidRPr="0072518A" w:rsidRDefault="0072518A" w:rsidP="005B3575">
            <w:pPr>
              <w:pStyle w:val="Default"/>
              <w:numPr>
                <w:ilvl w:val="0"/>
                <w:numId w:val="91"/>
              </w:numPr>
              <w:cnfStyle w:val="000000100000"/>
              <w:rPr>
                <w:rFonts w:asciiTheme="minorHAnsi" w:hAnsiTheme="minorHAnsi" w:cstheme="minorHAnsi"/>
                <w:sz w:val="18"/>
                <w:szCs w:val="18"/>
              </w:rPr>
            </w:pPr>
            <w:r w:rsidRPr="0072518A">
              <w:rPr>
                <w:rFonts w:asciiTheme="minorHAnsi" w:hAnsiTheme="minorHAnsi" w:cstheme="minorHAnsi"/>
                <w:sz w:val="18"/>
                <w:szCs w:val="18"/>
              </w:rPr>
              <w:t xml:space="preserve">How well do our approaches to profiling develop learners’ awareness of themselves as learners and the skills they are developing to inform planning future learning? </w:t>
            </w:r>
          </w:p>
          <w:p w:rsidR="0072518A" w:rsidRPr="0072518A" w:rsidRDefault="0072518A" w:rsidP="005B3575">
            <w:pPr>
              <w:pStyle w:val="Default"/>
              <w:numPr>
                <w:ilvl w:val="0"/>
                <w:numId w:val="91"/>
              </w:numPr>
              <w:cnfStyle w:val="000000100000"/>
              <w:rPr>
                <w:rFonts w:asciiTheme="minorHAnsi" w:hAnsiTheme="minorHAnsi" w:cstheme="minorHAnsi"/>
                <w:sz w:val="18"/>
                <w:szCs w:val="18"/>
              </w:rPr>
            </w:pPr>
            <w:r w:rsidRPr="0072518A">
              <w:rPr>
                <w:rFonts w:asciiTheme="minorHAnsi" w:hAnsiTheme="minorHAnsi" w:cstheme="minorHAnsi"/>
                <w:sz w:val="18"/>
                <w:szCs w:val="18"/>
              </w:rPr>
              <w:t xml:space="preserve">How well do we ensure our learners are creative, enterprising and prepared for the world of work and their future careers? </w:t>
            </w:r>
          </w:p>
          <w:p w:rsidR="0072518A" w:rsidRPr="0072518A" w:rsidRDefault="0072518A" w:rsidP="005B3575">
            <w:pPr>
              <w:pStyle w:val="Default"/>
              <w:numPr>
                <w:ilvl w:val="0"/>
                <w:numId w:val="91"/>
              </w:numPr>
              <w:cnfStyle w:val="000000100000"/>
              <w:rPr>
                <w:rFonts w:asciiTheme="minorHAnsi" w:hAnsiTheme="minorHAnsi" w:cstheme="minorHAnsi"/>
                <w:sz w:val="18"/>
                <w:szCs w:val="18"/>
              </w:rPr>
            </w:pPr>
            <w:r w:rsidRPr="0072518A">
              <w:rPr>
                <w:rFonts w:asciiTheme="minorHAnsi" w:hAnsiTheme="minorHAnsi" w:cstheme="minorHAnsi"/>
                <w:sz w:val="18"/>
                <w:szCs w:val="18"/>
              </w:rPr>
              <w:t xml:space="preserve">How well are we ensuring that young people who are likely to leave at the end of S4 have the qualifications and awards, and a range of skills for learning, life and work that will support them in progressing to further education or employment? </w:t>
            </w:r>
          </w:p>
          <w:p w:rsidR="0072518A" w:rsidRPr="00C17794" w:rsidRDefault="0072518A" w:rsidP="005B3575">
            <w:pPr>
              <w:pStyle w:val="Default"/>
              <w:numPr>
                <w:ilvl w:val="0"/>
                <w:numId w:val="91"/>
              </w:numPr>
              <w:cnfStyle w:val="000000100000"/>
              <w:rPr>
                <w:rFonts w:asciiTheme="minorHAnsi" w:hAnsiTheme="minorHAnsi" w:cstheme="minorHAnsi"/>
                <w:sz w:val="18"/>
                <w:szCs w:val="18"/>
              </w:rPr>
            </w:pPr>
            <w:r w:rsidRPr="0072518A">
              <w:rPr>
                <w:rFonts w:asciiTheme="minorHAnsi" w:hAnsiTheme="minorHAnsi" w:cstheme="minorHAnsi"/>
                <w:sz w:val="18"/>
                <w:szCs w:val="18"/>
              </w:rPr>
              <w:t xml:space="preserve">How well do we ensure that young people are aware of the requirements for progression pathways in and beyond school? How well do we support them in making informed choices and provide the opportunities to meet the requirements for their chosen pathways? </w:t>
            </w:r>
          </w:p>
          <w:p w:rsidR="0072518A" w:rsidRPr="002F3696" w:rsidRDefault="0072518A" w:rsidP="005B3575">
            <w:pPr>
              <w:pStyle w:val="Default"/>
              <w:numPr>
                <w:ilvl w:val="0"/>
                <w:numId w:val="91"/>
              </w:numPr>
              <w:cnfStyle w:val="000000100000"/>
              <w:rPr>
                <w:sz w:val="18"/>
                <w:szCs w:val="18"/>
              </w:rPr>
            </w:pPr>
            <w:r w:rsidRPr="0072518A">
              <w:rPr>
                <w:rFonts w:asciiTheme="minorHAnsi" w:hAnsiTheme="minorHAnsi" w:cstheme="minorHAnsi"/>
                <w:sz w:val="18"/>
                <w:szCs w:val="18"/>
              </w:rPr>
              <w:t>How well do we ensure that young people get relevant and high quality experiences, including work experience, to prepare them for life and work?</w:t>
            </w:r>
            <w:r w:rsidRPr="002F3696">
              <w:rPr>
                <w:sz w:val="18"/>
                <w:szCs w:val="18"/>
              </w:rPr>
              <w:t xml:space="preserve"> </w:t>
            </w:r>
          </w:p>
          <w:p w:rsidR="0072518A" w:rsidRPr="007B5786" w:rsidRDefault="0072518A" w:rsidP="0072518A">
            <w:pPr>
              <w:pStyle w:val="ListParagraph"/>
              <w:cnfStyle w:val="000000100000"/>
              <w:rPr>
                <w:rFonts w:asciiTheme="minorHAnsi" w:hAnsiTheme="minorHAnsi" w:cstheme="minorHAnsi"/>
                <w:bCs/>
                <w:iCs/>
                <w:sz w:val="18"/>
                <w:szCs w:val="18"/>
              </w:rPr>
            </w:pPr>
          </w:p>
        </w:tc>
      </w:tr>
      <w:tr w:rsidR="0088786B" w:rsidRPr="007B5786" w:rsidTr="00D31F58">
        <w:tc>
          <w:tcPr>
            <w:cnfStyle w:val="001000000000"/>
            <w:tcW w:w="8046" w:type="dxa"/>
          </w:tcPr>
          <w:p w:rsidR="0088786B" w:rsidRPr="00662CEA" w:rsidRDefault="0088786B" w:rsidP="00D31F58">
            <w:pPr>
              <w:rPr>
                <w:rFonts w:cstheme="minorHAnsi"/>
                <w:b w:val="0"/>
                <w:sz w:val="4"/>
                <w:szCs w:val="4"/>
              </w:rPr>
            </w:pPr>
          </w:p>
        </w:tc>
        <w:tc>
          <w:tcPr>
            <w:tcW w:w="7513" w:type="dxa"/>
          </w:tcPr>
          <w:p w:rsidR="0088786B" w:rsidRPr="00662CEA" w:rsidRDefault="0088786B" w:rsidP="00D31F58">
            <w:pPr>
              <w:jc w:val="center"/>
              <w:cnfStyle w:val="000000000000"/>
              <w:rPr>
                <w:rFonts w:cstheme="minorHAnsi"/>
                <w:b/>
                <w:sz w:val="4"/>
                <w:szCs w:val="4"/>
              </w:rPr>
            </w:pPr>
          </w:p>
        </w:tc>
      </w:tr>
    </w:tbl>
    <w:tbl>
      <w:tblPr>
        <w:tblStyle w:val="TableGrid"/>
        <w:tblpPr w:leftFromText="180" w:rightFromText="180" w:vertAnchor="text" w:tblpY="246"/>
        <w:tblW w:w="14992" w:type="dxa"/>
        <w:tblLayout w:type="fixed"/>
        <w:tblLook w:val="04A0"/>
      </w:tblPr>
      <w:tblGrid>
        <w:gridCol w:w="14992"/>
      </w:tblGrid>
      <w:tr w:rsidR="0072518A" w:rsidRPr="00AA71A3" w:rsidTr="0072518A">
        <w:tc>
          <w:tcPr>
            <w:tcW w:w="14992" w:type="dxa"/>
            <w:tcBorders>
              <w:bottom w:val="single" w:sz="4" w:space="0" w:color="auto"/>
            </w:tcBorders>
            <w:shd w:val="clear" w:color="auto" w:fill="C0504D" w:themeFill="accent2"/>
            <w:vAlign w:val="center"/>
          </w:tcPr>
          <w:p w:rsidR="0072518A" w:rsidRPr="00E46C02" w:rsidRDefault="0072518A" w:rsidP="00885E3E">
            <w:pPr>
              <w:pStyle w:val="ListParagraph"/>
              <w:numPr>
                <w:ilvl w:val="1"/>
                <w:numId w:val="80"/>
              </w:numPr>
              <w:rPr>
                <w:rFonts w:cstheme="minorHAnsi"/>
                <w:b/>
                <w:color w:val="FFFFFF" w:themeColor="background1"/>
                <w:sz w:val="24"/>
                <w:szCs w:val="24"/>
              </w:rPr>
            </w:pPr>
            <w:r w:rsidRPr="00E46C02">
              <w:rPr>
                <w:rFonts w:cstheme="minorHAnsi"/>
                <w:b/>
                <w:color w:val="FFFFFF" w:themeColor="background1"/>
                <w:sz w:val="24"/>
                <w:szCs w:val="24"/>
              </w:rPr>
              <w:lastRenderedPageBreak/>
              <w:t xml:space="preserve">The Curriculum – Key Documents and Resources </w:t>
            </w:r>
          </w:p>
        </w:tc>
      </w:tr>
    </w:tbl>
    <w:p w:rsidR="0072518A" w:rsidRDefault="0072518A" w:rsidP="00E46C02">
      <w:pPr>
        <w:spacing w:after="0" w:line="240" w:lineRule="auto"/>
        <w:rPr>
          <w:b/>
        </w:rPr>
      </w:pPr>
    </w:p>
    <w:p w:rsidR="00817551" w:rsidRPr="00E46C02" w:rsidRDefault="00E46C02" w:rsidP="00E46C02">
      <w:pPr>
        <w:spacing w:after="0"/>
        <w:jc w:val="both"/>
        <w:rPr>
          <w:rFonts w:cstheme="minorHAnsi"/>
          <w:b/>
          <w:sz w:val="18"/>
          <w:szCs w:val="18"/>
        </w:rPr>
      </w:pPr>
      <w:r>
        <w:rPr>
          <w:rFonts w:cstheme="minorHAnsi"/>
          <w:b/>
          <w:sz w:val="18"/>
          <w:szCs w:val="18"/>
        </w:rPr>
        <w:t>1.</w:t>
      </w:r>
      <w:r w:rsidR="00817551" w:rsidRPr="00E46C02">
        <w:rPr>
          <w:rFonts w:cstheme="minorHAnsi"/>
          <w:b/>
          <w:sz w:val="18"/>
          <w:szCs w:val="18"/>
        </w:rPr>
        <w:t>Inspection Advice note 2013 – 2014</w:t>
      </w:r>
    </w:p>
    <w:p w:rsidR="00817551" w:rsidRPr="00817551" w:rsidRDefault="00817551" w:rsidP="00817551">
      <w:pPr>
        <w:rPr>
          <w:rFonts w:cstheme="minorHAnsi"/>
          <w:b/>
          <w:sz w:val="18"/>
          <w:szCs w:val="18"/>
        </w:rPr>
      </w:pPr>
      <w:r w:rsidRPr="00817551">
        <w:rPr>
          <w:rFonts w:cstheme="minorHAnsi"/>
          <w:sz w:val="18"/>
          <w:szCs w:val="18"/>
        </w:rPr>
        <w:t xml:space="preserve">This paper provides additional advice about our </w:t>
      </w:r>
      <w:r w:rsidRPr="00817551">
        <w:rPr>
          <w:rFonts w:cstheme="minorHAnsi"/>
          <w:b/>
          <w:bCs/>
          <w:sz w:val="18"/>
          <w:szCs w:val="18"/>
        </w:rPr>
        <w:t xml:space="preserve">updated expectations in relation to QI 5.1 </w:t>
      </w:r>
      <w:r w:rsidRPr="00817551">
        <w:rPr>
          <w:rFonts w:cstheme="minorHAnsi"/>
          <w:b/>
          <w:bCs/>
          <w:i/>
          <w:iCs/>
          <w:sz w:val="18"/>
          <w:szCs w:val="18"/>
        </w:rPr>
        <w:t>(The curriculum</w:t>
      </w:r>
      <w:r w:rsidRPr="00817551">
        <w:rPr>
          <w:rFonts w:cstheme="minorHAnsi"/>
          <w:b/>
          <w:bCs/>
          <w:sz w:val="18"/>
          <w:szCs w:val="18"/>
        </w:rPr>
        <w:t xml:space="preserve">) and QI 5.9 </w:t>
      </w:r>
      <w:r w:rsidRPr="00817551">
        <w:rPr>
          <w:rFonts w:cstheme="minorHAnsi"/>
          <w:b/>
          <w:bCs/>
          <w:i/>
          <w:iCs/>
          <w:sz w:val="18"/>
          <w:szCs w:val="18"/>
        </w:rPr>
        <w:t xml:space="preserve">(Improvement through self-evaluation). </w:t>
      </w:r>
      <w:r w:rsidRPr="00817551">
        <w:rPr>
          <w:rFonts w:cstheme="minorHAnsi"/>
          <w:sz w:val="18"/>
          <w:szCs w:val="18"/>
        </w:rPr>
        <w:t xml:space="preserve">It replaces the illustrations of ‘very good’ for these QIs in </w:t>
      </w:r>
      <w:r w:rsidRPr="00817551">
        <w:rPr>
          <w:rFonts w:cstheme="minorHAnsi"/>
          <w:i/>
          <w:iCs/>
          <w:sz w:val="18"/>
          <w:szCs w:val="18"/>
        </w:rPr>
        <w:t xml:space="preserve">HGIOS3 and CATC to </w:t>
      </w:r>
      <w:r w:rsidRPr="00817551">
        <w:rPr>
          <w:rFonts w:cstheme="minorHAnsi"/>
          <w:sz w:val="18"/>
          <w:szCs w:val="18"/>
        </w:rPr>
        <w:t>reflect developing best practice and national expectations of progress in implementing aspects Curriculum for Excellence. This represents a further adjustment of expectations from August 2013 in line with the Implementation Plan Priorities 2013-14.</w:t>
      </w:r>
    </w:p>
    <w:p w:rsidR="00817551" w:rsidRPr="00817551" w:rsidRDefault="000A740B" w:rsidP="00E46C02">
      <w:pPr>
        <w:spacing w:after="0"/>
        <w:rPr>
          <w:rFonts w:cstheme="minorHAnsi"/>
          <w:sz w:val="18"/>
          <w:szCs w:val="18"/>
        </w:rPr>
      </w:pPr>
      <w:hyperlink r:id="rId32" w:history="1">
        <w:r w:rsidR="00817551" w:rsidRPr="00817551">
          <w:rPr>
            <w:rStyle w:val="Hyperlink"/>
            <w:rFonts w:cstheme="minorHAnsi"/>
            <w:sz w:val="18"/>
            <w:szCs w:val="18"/>
          </w:rPr>
          <w:t>http://www.educationscotland.gov.uk/resources/i/genericresource_tcm4809752.asp?strReferringChannel=inspectionandreview&amp;strReferringPageID=tcm:4-682614-64&amp;class=l1+d147692</w:t>
        </w:r>
      </w:hyperlink>
    </w:p>
    <w:p w:rsidR="00817551" w:rsidRPr="007344E5" w:rsidRDefault="00817551" w:rsidP="00E46C02">
      <w:pPr>
        <w:spacing w:after="0" w:line="240" w:lineRule="auto"/>
        <w:rPr>
          <w:rFonts w:cstheme="minorHAnsi"/>
          <w:sz w:val="8"/>
          <w:szCs w:val="8"/>
        </w:rPr>
      </w:pPr>
    </w:p>
    <w:p w:rsidR="005B3575" w:rsidRDefault="005B3575" w:rsidP="00E46C02">
      <w:pPr>
        <w:spacing w:line="240" w:lineRule="auto"/>
        <w:rPr>
          <w:rFonts w:cstheme="minorHAnsi"/>
          <w:b/>
          <w:sz w:val="18"/>
          <w:szCs w:val="18"/>
        </w:rPr>
      </w:pPr>
    </w:p>
    <w:p w:rsidR="00E46C02" w:rsidRPr="00E46C02" w:rsidRDefault="00E46C02" w:rsidP="00E46C02">
      <w:pPr>
        <w:spacing w:line="240" w:lineRule="auto"/>
        <w:rPr>
          <w:rFonts w:cstheme="minorHAnsi"/>
          <w:b/>
          <w:sz w:val="18"/>
          <w:szCs w:val="18"/>
        </w:rPr>
      </w:pPr>
      <w:r>
        <w:rPr>
          <w:rFonts w:cstheme="minorHAnsi"/>
          <w:b/>
          <w:sz w:val="18"/>
          <w:szCs w:val="18"/>
        </w:rPr>
        <w:t>2.</w:t>
      </w:r>
      <w:r w:rsidRPr="00E46C02">
        <w:rPr>
          <w:rFonts w:cstheme="minorHAnsi"/>
          <w:b/>
          <w:sz w:val="18"/>
          <w:szCs w:val="18"/>
        </w:rPr>
        <w:t xml:space="preserve">Education Scotland Self-evaluation Resource for  5.1 and 5.9 in line with Increased Expectations:  </w:t>
      </w:r>
      <w:hyperlink r:id="rId33" w:history="1">
        <w:r w:rsidRPr="00E46C02">
          <w:rPr>
            <w:rStyle w:val="Hyperlink"/>
            <w:rFonts w:cstheme="minorHAnsi"/>
            <w:b/>
            <w:sz w:val="18"/>
            <w:szCs w:val="18"/>
          </w:rPr>
          <w:t>http://www.educationscotland.gov.uk/Images/CfESelfEvaluationResourceQIs5_1and5_9_tcm4-813827.pdf</w:t>
        </w:r>
      </w:hyperlink>
    </w:p>
    <w:p w:rsidR="00E46C02" w:rsidRDefault="00E46C02" w:rsidP="00E46C02">
      <w:pPr>
        <w:spacing w:line="240" w:lineRule="auto"/>
        <w:rPr>
          <w:rFonts w:cstheme="minorHAnsi"/>
          <w:b/>
          <w:sz w:val="18"/>
          <w:szCs w:val="18"/>
        </w:rPr>
      </w:pPr>
      <w:r>
        <w:rPr>
          <w:rFonts w:cstheme="minorHAnsi"/>
          <w:b/>
          <w:sz w:val="18"/>
          <w:szCs w:val="18"/>
        </w:rPr>
        <w:t>3.</w:t>
      </w:r>
      <w:r w:rsidRPr="00E46C02">
        <w:rPr>
          <w:rFonts w:cstheme="minorHAnsi"/>
          <w:b/>
          <w:sz w:val="18"/>
          <w:szCs w:val="18"/>
        </w:rPr>
        <w:t>Curriculum for Excellence Implementation Plan:</w:t>
      </w:r>
      <w:r w:rsidRPr="00E46C02">
        <w:t xml:space="preserve"> </w:t>
      </w:r>
      <w:hyperlink r:id="rId34" w:history="1">
        <w:r w:rsidRPr="002F4296">
          <w:rPr>
            <w:rStyle w:val="Hyperlink"/>
            <w:rFonts w:cstheme="minorHAnsi"/>
            <w:b/>
            <w:sz w:val="18"/>
            <w:szCs w:val="18"/>
          </w:rPr>
          <w:t>http://www.educationscotland.gov.uk/Images/CfEImplementationLetter2013to14_tcm4-810945.pdf</w:t>
        </w:r>
      </w:hyperlink>
    </w:p>
    <w:p w:rsidR="00817551" w:rsidRPr="00E46C02" w:rsidRDefault="00E46C02" w:rsidP="00E46C02">
      <w:pPr>
        <w:spacing w:line="240" w:lineRule="auto"/>
        <w:rPr>
          <w:rFonts w:cstheme="minorHAnsi"/>
          <w:b/>
          <w:noProof/>
          <w:sz w:val="18"/>
          <w:szCs w:val="18"/>
          <w:lang w:eastAsia="en-GB"/>
        </w:rPr>
      </w:pPr>
      <w:r>
        <w:rPr>
          <w:rFonts w:cstheme="minorHAnsi"/>
          <w:b/>
          <w:sz w:val="18"/>
          <w:szCs w:val="18"/>
        </w:rPr>
        <w:t>4.</w:t>
      </w:r>
      <w:r w:rsidR="00817551" w:rsidRPr="00E46C02">
        <w:rPr>
          <w:rFonts w:cstheme="minorHAnsi"/>
          <w:b/>
          <w:sz w:val="18"/>
          <w:szCs w:val="18"/>
        </w:rPr>
        <w:t xml:space="preserve">CfE briefing papers </w:t>
      </w:r>
      <w:hyperlink r:id="rId35" w:history="1">
        <w:r w:rsidR="00817551" w:rsidRPr="00E46C02">
          <w:rPr>
            <w:rStyle w:val="Hyperlink"/>
            <w:rFonts w:cstheme="minorHAnsi"/>
            <w:sz w:val="18"/>
            <w:szCs w:val="18"/>
          </w:rPr>
          <w:t>http://www.educationscotland.gov.uk/thecurriculum/whatiscurriculumforexcellence/keydocs/cfebriefings.asp?iPage=1&amp;strSubmit=True&amp;strSearchText=&amp;id=&amp;bSortCD=0</w:t>
        </w:r>
      </w:hyperlink>
    </w:p>
    <w:p w:rsidR="00817551" w:rsidRPr="00817551" w:rsidRDefault="00817551" w:rsidP="00817551">
      <w:pPr>
        <w:shd w:val="clear" w:color="auto" w:fill="FFFFFF"/>
        <w:spacing w:after="0" w:line="398" w:lineRule="atLeast"/>
        <w:textAlignment w:val="baseline"/>
        <w:rPr>
          <w:rFonts w:cstheme="minorHAnsi"/>
          <w:color w:val="333333"/>
          <w:sz w:val="18"/>
          <w:szCs w:val="18"/>
        </w:rPr>
      </w:pPr>
      <w:r w:rsidRPr="00817551">
        <w:rPr>
          <w:rFonts w:cstheme="minorHAnsi"/>
          <w:color w:val="333333"/>
          <w:sz w:val="18"/>
          <w:szCs w:val="18"/>
        </w:rPr>
        <w:t>In particular :</w:t>
      </w:r>
    </w:p>
    <w:p w:rsidR="00817551" w:rsidRPr="00817551" w:rsidRDefault="000A740B" w:rsidP="00817551">
      <w:pPr>
        <w:shd w:val="clear" w:color="auto" w:fill="FFFFFF"/>
        <w:spacing w:after="0" w:line="398" w:lineRule="atLeast"/>
        <w:textAlignment w:val="baseline"/>
        <w:rPr>
          <w:rFonts w:cstheme="minorHAnsi"/>
          <w:color w:val="333333"/>
          <w:sz w:val="18"/>
          <w:szCs w:val="18"/>
        </w:rPr>
      </w:pPr>
      <w:hyperlink r:id="rId36" w:history="1">
        <w:r w:rsidR="00817551" w:rsidRPr="00817551">
          <w:rPr>
            <w:rStyle w:val="Hyperlink"/>
            <w:rFonts w:cstheme="minorHAnsi"/>
            <w:sz w:val="18"/>
            <w:szCs w:val="18"/>
          </w:rPr>
          <w:t>CfE Briefing 1: Broad General Education in Secondary Schools</w:t>
        </w:r>
      </w:hyperlink>
    </w:p>
    <w:p w:rsidR="00817551" w:rsidRPr="00817551" w:rsidRDefault="000A740B" w:rsidP="00817551">
      <w:pPr>
        <w:shd w:val="clear" w:color="auto" w:fill="FFFFFF"/>
        <w:spacing w:after="0" w:line="398" w:lineRule="atLeast"/>
        <w:textAlignment w:val="baseline"/>
        <w:rPr>
          <w:rFonts w:cstheme="minorHAnsi"/>
          <w:color w:val="333333"/>
          <w:sz w:val="18"/>
          <w:szCs w:val="18"/>
        </w:rPr>
      </w:pPr>
      <w:hyperlink r:id="rId37" w:history="1">
        <w:r w:rsidR="00817551" w:rsidRPr="00817551">
          <w:rPr>
            <w:rStyle w:val="Hyperlink"/>
            <w:rFonts w:cstheme="minorHAnsi"/>
            <w:sz w:val="18"/>
            <w:szCs w:val="18"/>
          </w:rPr>
          <w:t>CfE Briefing 2: Assessing Progress and Achievement in the 3-15 Broad General Education</w:t>
        </w:r>
      </w:hyperlink>
    </w:p>
    <w:p w:rsidR="00817551" w:rsidRPr="00817551" w:rsidRDefault="000A740B" w:rsidP="00817551">
      <w:pPr>
        <w:shd w:val="clear" w:color="auto" w:fill="FFFFFF"/>
        <w:spacing w:after="0" w:line="398" w:lineRule="atLeast"/>
        <w:textAlignment w:val="baseline"/>
        <w:rPr>
          <w:rFonts w:cstheme="minorHAnsi"/>
          <w:color w:val="333333"/>
          <w:sz w:val="18"/>
          <w:szCs w:val="18"/>
        </w:rPr>
      </w:pPr>
      <w:hyperlink r:id="rId38" w:history="1">
        <w:r w:rsidR="00817551" w:rsidRPr="00817551">
          <w:rPr>
            <w:rStyle w:val="Hyperlink"/>
            <w:rFonts w:cstheme="minorHAnsi"/>
            <w:sz w:val="18"/>
            <w:szCs w:val="18"/>
          </w:rPr>
          <w:t>CfE Briefing 4: Interdisciplinary Learning</w:t>
        </w:r>
      </w:hyperlink>
    </w:p>
    <w:p w:rsidR="00817551" w:rsidRPr="00817551" w:rsidRDefault="000A740B" w:rsidP="00817551">
      <w:pPr>
        <w:shd w:val="clear" w:color="auto" w:fill="FFFFFF"/>
        <w:spacing w:after="0" w:line="398" w:lineRule="atLeast"/>
        <w:textAlignment w:val="baseline"/>
        <w:rPr>
          <w:rFonts w:cstheme="minorHAnsi"/>
          <w:color w:val="333333"/>
          <w:sz w:val="18"/>
          <w:szCs w:val="18"/>
        </w:rPr>
      </w:pPr>
      <w:hyperlink r:id="rId39" w:history="1">
        <w:r w:rsidR="00817551" w:rsidRPr="00817551">
          <w:rPr>
            <w:rStyle w:val="Hyperlink"/>
            <w:rFonts w:cstheme="minorHAnsi"/>
            <w:sz w:val="18"/>
            <w:szCs w:val="18"/>
          </w:rPr>
          <w:t>CfE Briefing 5: Personalised Learning</w:t>
        </w:r>
      </w:hyperlink>
    </w:p>
    <w:p w:rsidR="00817551" w:rsidRPr="00817551" w:rsidRDefault="000A740B" w:rsidP="00817551">
      <w:pPr>
        <w:shd w:val="clear" w:color="auto" w:fill="FFFFFF"/>
        <w:spacing w:after="0" w:line="398" w:lineRule="atLeast"/>
        <w:textAlignment w:val="baseline"/>
        <w:rPr>
          <w:rFonts w:cstheme="minorHAnsi"/>
          <w:noProof/>
          <w:sz w:val="18"/>
          <w:szCs w:val="18"/>
          <w:lang w:eastAsia="en-GB"/>
        </w:rPr>
      </w:pPr>
      <w:hyperlink r:id="rId40" w:history="1">
        <w:r w:rsidR="00817551" w:rsidRPr="00817551">
          <w:rPr>
            <w:rStyle w:val="Hyperlink"/>
            <w:rFonts w:cstheme="minorHAnsi"/>
            <w:sz w:val="18"/>
            <w:szCs w:val="18"/>
          </w:rPr>
          <w:t>CfE Briefing 6: Progression from the Broad General Education to the Senior Phase part 1</w:t>
        </w:r>
      </w:hyperlink>
    </w:p>
    <w:p w:rsidR="00817551" w:rsidRPr="00817551" w:rsidRDefault="000A740B" w:rsidP="00817551">
      <w:pPr>
        <w:shd w:val="clear" w:color="auto" w:fill="FFFFFF"/>
        <w:spacing w:after="0" w:line="398" w:lineRule="atLeast"/>
        <w:textAlignment w:val="baseline"/>
        <w:rPr>
          <w:rFonts w:cstheme="minorHAnsi"/>
          <w:color w:val="333333"/>
          <w:sz w:val="18"/>
          <w:szCs w:val="18"/>
        </w:rPr>
      </w:pPr>
      <w:hyperlink r:id="rId41" w:history="1">
        <w:r w:rsidR="00817551" w:rsidRPr="00817551">
          <w:rPr>
            <w:rStyle w:val="Hyperlink"/>
            <w:rFonts w:cstheme="minorHAnsi"/>
            <w:sz w:val="18"/>
            <w:szCs w:val="18"/>
          </w:rPr>
          <w:t>CfE Briefing 7: Progression from the Broad General Education to the Senior Phase part 2</w:t>
        </w:r>
      </w:hyperlink>
      <w:hyperlink r:id="rId42" w:history="1">
        <w:r w:rsidR="00817551" w:rsidRPr="00817551">
          <w:rPr>
            <w:rStyle w:val="Hyperlink"/>
            <w:rFonts w:cstheme="minorHAnsi"/>
            <w:sz w:val="18"/>
            <w:szCs w:val="18"/>
          </w:rPr>
          <w:t>CfE Briefing 8: Progression from the Broad General Education to the Senior Phase part 3</w:t>
        </w:r>
      </w:hyperlink>
    </w:p>
    <w:p w:rsidR="00817551" w:rsidRPr="00817551" w:rsidRDefault="000A740B" w:rsidP="00817551">
      <w:pPr>
        <w:shd w:val="clear" w:color="auto" w:fill="FFFFFF"/>
        <w:spacing w:after="0" w:line="398" w:lineRule="atLeast"/>
        <w:textAlignment w:val="baseline"/>
        <w:rPr>
          <w:rFonts w:cstheme="minorHAnsi"/>
          <w:color w:val="333333"/>
          <w:sz w:val="18"/>
          <w:szCs w:val="18"/>
        </w:rPr>
      </w:pPr>
      <w:hyperlink r:id="rId43" w:history="1">
        <w:r w:rsidR="00817551" w:rsidRPr="00817551">
          <w:rPr>
            <w:rStyle w:val="Hyperlink"/>
            <w:rFonts w:cstheme="minorHAnsi"/>
            <w:sz w:val="18"/>
            <w:szCs w:val="18"/>
          </w:rPr>
          <w:t>CfE Briefing 12: Planning for Learning part 2: Further learning, training and employment beyond age 16</w:t>
        </w:r>
      </w:hyperlink>
    </w:p>
    <w:p w:rsidR="00817551" w:rsidRPr="00817551" w:rsidRDefault="000A740B" w:rsidP="00817551">
      <w:pPr>
        <w:shd w:val="clear" w:color="auto" w:fill="FFFFFF"/>
        <w:spacing w:after="0" w:line="398" w:lineRule="atLeast"/>
        <w:textAlignment w:val="baseline"/>
        <w:rPr>
          <w:rFonts w:cstheme="minorHAnsi"/>
          <w:color w:val="333333"/>
          <w:sz w:val="18"/>
          <w:szCs w:val="18"/>
        </w:rPr>
      </w:pPr>
      <w:hyperlink r:id="rId44" w:history="1">
        <w:r w:rsidR="00817551" w:rsidRPr="00817551">
          <w:rPr>
            <w:rStyle w:val="Hyperlink"/>
            <w:rFonts w:cstheme="minorHAnsi"/>
            <w:sz w:val="18"/>
            <w:szCs w:val="18"/>
          </w:rPr>
          <w:t>CfE Briefing 11: Planning for Learning part 1: Through the Broad General Education</w:t>
        </w:r>
      </w:hyperlink>
    </w:p>
    <w:p w:rsidR="00817551" w:rsidRPr="007344E5" w:rsidRDefault="00817551" w:rsidP="00817551">
      <w:pPr>
        <w:shd w:val="clear" w:color="auto" w:fill="FFFFFF"/>
        <w:spacing w:after="0" w:line="398" w:lineRule="atLeast"/>
        <w:textAlignment w:val="baseline"/>
        <w:rPr>
          <w:rFonts w:cstheme="minorHAnsi"/>
          <w:color w:val="333333"/>
          <w:sz w:val="8"/>
          <w:szCs w:val="8"/>
        </w:rPr>
      </w:pPr>
    </w:p>
    <w:p w:rsidR="00817551" w:rsidRPr="00817551" w:rsidRDefault="00817551" w:rsidP="00885E3E">
      <w:pPr>
        <w:pStyle w:val="ListParagraph"/>
        <w:numPr>
          <w:ilvl w:val="0"/>
          <w:numId w:val="76"/>
        </w:numPr>
        <w:shd w:val="clear" w:color="auto" w:fill="FFFFFF"/>
        <w:spacing w:after="0" w:line="240" w:lineRule="auto"/>
        <w:textAlignment w:val="baseline"/>
        <w:rPr>
          <w:rFonts w:asciiTheme="minorHAnsi" w:hAnsiTheme="minorHAnsi" w:cstheme="minorHAnsi"/>
          <w:b/>
          <w:color w:val="333333"/>
          <w:sz w:val="18"/>
          <w:szCs w:val="18"/>
        </w:rPr>
      </w:pPr>
      <w:r w:rsidRPr="00817551">
        <w:rPr>
          <w:rFonts w:asciiTheme="minorHAnsi" w:hAnsiTheme="minorHAnsi" w:cstheme="minorHAnsi"/>
          <w:b/>
          <w:color w:val="333333"/>
          <w:sz w:val="18"/>
          <w:szCs w:val="18"/>
        </w:rPr>
        <w:t xml:space="preserve">Professional learning resources </w:t>
      </w:r>
    </w:p>
    <w:p w:rsidR="00817551" w:rsidRPr="00817551" w:rsidRDefault="00817551" w:rsidP="007344E5">
      <w:pPr>
        <w:shd w:val="clear" w:color="auto" w:fill="FFFFFF"/>
        <w:spacing w:after="0" w:line="240" w:lineRule="auto"/>
        <w:textAlignment w:val="baseline"/>
        <w:rPr>
          <w:rFonts w:cstheme="minorHAnsi"/>
          <w:color w:val="333333"/>
          <w:sz w:val="18"/>
          <w:szCs w:val="18"/>
        </w:rPr>
      </w:pPr>
    </w:p>
    <w:p w:rsidR="00817551" w:rsidRPr="00817551" w:rsidRDefault="00817551" w:rsidP="007344E5">
      <w:pPr>
        <w:spacing w:line="240" w:lineRule="auto"/>
        <w:rPr>
          <w:rFonts w:cstheme="minorHAnsi"/>
          <w:b/>
          <w:sz w:val="18"/>
          <w:szCs w:val="18"/>
        </w:rPr>
      </w:pPr>
      <w:r w:rsidRPr="00817551">
        <w:rPr>
          <w:rFonts w:cstheme="minorHAnsi"/>
          <w:sz w:val="18"/>
          <w:szCs w:val="18"/>
        </w:rPr>
        <w:t>Monitoring and tracking progress and achievement in the broad general education</w:t>
      </w:r>
      <w:r>
        <w:rPr>
          <w:rFonts w:cstheme="minorHAnsi"/>
          <w:b/>
          <w:sz w:val="18"/>
          <w:szCs w:val="18"/>
        </w:rPr>
        <w:t xml:space="preserve">: </w:t>
      </w:r>
      <w:hyperlink r:id="rId45" w:history="1">
        <w:r w:rsidRPr="00817551">
          <w:rPr>
            <w:rStyle w:val="Hyperlink"/>
            <w:rFonts w:cstheme="minorHAnsi"/>
            <w:sz w:val="18"/>
            <w:szCs w:val="18"/>
          </w:rPr>
          <w:t>http://www.educationscotland.gov.uk/Images/Monitoringandtracking270313_tcm4-754310.pdf</w:t>
        </w:r>
      </w:hyperlink>
    </w:p>
    <w:p w:rsidR="00817551" w:rsidRPr="00817551" w:rsidRDefault="00817551" w:rsidP="00817551">
      <w:pPr>
        <w:shd w:val="clear" w:color="auto" w:fill="FFFFFF"/>
        <w:spacing w:after="0" w:line="398" w:lineRule="atLeast"/>
        <w:textAlignment w:val="baseline"/>
        <w:rPr>
          <w:rFonts w:cstheme="minorHAnsi"/>
          <w:noProof/>
          <w:sz w:val="18"/>
          <w:szCs w:val="18"/>
          <w:lang w:eastAsia="en-GB"/>
        </w:rPr>
      </w:pPr>
      <w:r w:rsidRPr="00817551">
        <w:rPr>
          <w:rFonts w:cstheme="minorHAnsi"/>
          <w:noProof/>
          <w:sz w:val="18"/>
          <w:szCs w:val="18"/>
          <w:lang w:eastAsia="en-GB"/>
        </w:rPr>
        <w:t>Further professional learning resources re  Assessing progress and achievement</w:t>
      </w:r>
      <w:r>
        <w:rPr>
          <w:rFonts w:cstheme="minorHAnsi"/>
          <w:noProof/>
          <w:sz w:val="18"/>
          <w:szCs w:val="18"/>
          <w:lang w:eastAsia="en-GB"/>
        </w:rPr>
        <w:t xml:space="preserve"> </w:t>
      </w:r>
      <w:r w:rsidRPr="00817551">
        <w:rPr>
          <w:rFonts w:cstheme="minorHAnsi"/>
          <w:noProof/>
          <w:sz w:val="18"/>
          <w:szCs w:val="18"/>
          <w:lang w:eastAsia="en-GB"/>
        </w:rPr>
        <w:t>:</w:t>
      </w:r>
      <w:hyperlink r:id="rId46" w:history="1">
        <w:r w:rsidRPr="00817551">
          <w:rPr>
            <w:rStyle w:val="Hyperlink"/>
            <w:rFonts w:cstheme="minorHAnsi"/>
            <w:sz w:val="18"/>
            <w:szCs w:val="18"/>
          </w:rPr>
          <w:t>http://www.educationscotland.gov.uk/learningteachingandassessment/assessment/progressandachievement/professionallearningresource/index.asp</w:t>
        </w:r>
      </w:hyperlink>
    </w:p>
    <w:p w:rsidR="00817551" w:rsidRPr="00817551" w:rsidRDefault="00817551" w:rsidP="00817551">
      <w:pPr>
        <w:rPr>
          <w:rFonts w:cstheme="minorHAnsi"/>
          <w:b/>
          <w:sz w:val="18"/>
          <w:szCs w:val="18"/>
        </w:rPr>
      </w:pPr>
    </w:p>
    <w:p w:rsidR="00817551" w:rsidRPr="00817551" w:rsidRDefault="00817551" w:rsidP="00885E3E">
      <w:pPr>
        <w:pStyle w:val="ListParagraph"/>
        <w:numPr>
          <w:ilvl w:val="0"/>
          <w:numId w:val="76"/>
        </w:numPr>
        <w:rPr>
          <w:rFonts w:asciiTheme="minorHAnsi" w:hAnsiTheme="minorHAnsi" w:cstheme="minorHAnsi"/>
          <w:b/>
          <w:sz w:val="18"/>
          <w:szCs w:val="18"/>
        </w:rPr>
      </w:pPr>
      <w:r w:rsidRPr="00817551">
        <w:rPr>
          <w:rFonts w:asciiTheme="minorHAnsi" w:hAnsiTheme="minorHAnsi" w:cstheme="minorHAnsi"/>
          <w:b/>
          <w:sz w:val="18"/>
          <w:szCs w:val="18"/>
        </w:rPr>
        <w:t xml:space="preserve">Examples of highly effective practice :  5. 1 The curriculum  </w:t>
      </w:r>
    </w:p>
    <w:p w:rsidR="00817551" w:rsidRPr="00817551" w:rsidRDefault="000A740B" w:rsidP="00817551">
      <w:pPr>
        <w:rPr>
          <w:rFonts w:cstheme="minorHAnsi"/>
          <w:sz w:val="18"/>
          <w:szCs w:val="18"/>
        </w:rPr>
      </w:pPr>
      <w:hyperlink r:id="rId47" w:history="1">
        <w:r w:rsidR="00817551" w:rsidRPr="00817551">
          <w:rPr>
            <w:rStyle w:val="Hyperlink"/>
            <w:rFonts w:cstheme="minorHAnsi"/>
            <w:sz w:val="18"/>
            <w:szCs w:val="18"/>
          </w:rPr>
          <w:t>http://www.educationscotland.gov.uk/inspectionandreview/reports/examplesofpractice/index.asp</w:t>
        </w:r>
      </w:hyperlink>
    </w:p>
    <w:p w:rsidR="00817551" w:rsidRPr="00817551" w:rsidRDefault="00817551" w:rsidP="00885E3E">
      <w:pPr>
        <w:pStyle w:val="ListParagraph"/>
        <w:numPr>
          <w:ilvl w:val="0"/>
          <w:numId w:val="76"/>
        </w:numPr>
        <w:rPr>
          <w:rFonts w:asciiTheme="minorHAnsi" w:hAnsiTheme="minorHAnsi" w:cstheme="minorHAnsi"/>
          <w:b/>
          <w:sz w:val="18"/>
          <w:szCs w:val="18"/>
        </w:rPr>
      </w:pPr>
      <w:r w:rsidRPr="00817551">
        <w:rPr>
          <w:rFonts w:asciiTheme="minorHAnsi" w:hAnsiTheme="minorHAnsi" w:cstheme="minorHAnsi"/>
          <w:b/>
          <w:sz w:val="18"/>
          <w:szCs w:val="18"/>
        </w:rPr>
        <w:t>Journey To Excellence : improvement guides</w:t>
      </w:r>
    </w:p>
    <w:p w:rsidR="00817551" w:rsidRPr="00817551" w:rsidRDefault="00817551" w:rsidP="00817551">
      <w:pPr>
        <w:rPr>
          <w:rFonts w:cstheme="minorHAnsi"/>
          <w:sz w:val="18"/>
          <w:szCs w:val="18"/>
        </w:rPr>
      </w:pPr>
      <w:r w:rsidRPr="00817551">
        <w:rPr>
          <w:rFonts w:cstheme="minorHAnsi"/>
          <w:sz w:val="18"/>
          <w:szCs w:val="18"/>
        </w:rPr>
        <w:t>Planning the outcomes of learning :</w:t>
      </w:r>
    </w:p>
    <w:p w:rsidR="00817551" w:rsidRPr="00817551" w:rsidRDefault="000A740B" w:rsidP="00817551">
      <w:pPr>
        <w:rPr>
          <w:rFonts w:cstheme="minorHAnsi"/>
          <w:sz w:val="18"/>
          <w:szCs w:val="18"/>
        </w:rPr>
      </w:pPr>
      <w:hyperlink r:id="rId48" w:history="1">
        <w:r w:rsidR="00817551" w:rsidRPr="00817551">
          <w:rPr>
            <w:rStyle w:val="Hyperlink"/>
            <w:rFonts w:cstheme="minorHAnsi"/>
            <w:sz w:val="18"/>
            <w:szCs w:val="18"/>
          </w:rPr>
          <w:t>http://www.journeytoexcellence.org.uk/learningandteaching/improvementguide/planningtheoutcomesoflearning.asp</w:t>
        </w:r>
      </w:hyperlink>
    </w:p>
    <w:p w:rsidR="00817551" w:rsidRPr="00817551" w:rsidRDefault="00817551" w:rsidP="00817551">
      <w:pPr>
        <w:rPr>
          <w:rFonts w:cstheme="minorHAnsi"/>
          <w:sz w:val="18"/>
          <w:szCs w:val="18"/>
        </w:rPr>
      </w:pPr>
      <w:r w:rsidRPr="00817551">
        <w:rPr>
          <w:rFonts w:cstheme="minorHAnsi"/>
          <w:sz w:val="18"/>
          <w:szCs w:val="18"/>
        </w:rPr>
        <w:t>Monitoring, recording and tracking success:</w:t>
      </w:r>
    </w:p>
    <w:p w:rsidR="00817551" w:rsidRPr="00817551" w:rsidRDefault="000A740B" w:rsidP="00817551">
      <w:pPr>
        <w:rPr>
          <w:rFonts w:cstheme="minorHAnsi"/>
          <w:sz w:val="18"/>
          <w:szCs w:val="18"/>
        </w:rPr>
      </w:pPr>
      <w:hyperlink r:id="rId49" w:history="1">
        <w:r w:rsidR="00817551" w:rsidRPr="00817551">
          <w:rPr>
            <w:rStyle w:val="Hyperlink"/>
            <w:rFonts w:cstheme="minorHAnsi"/>
            <w:sz w:val="18"/>
            <w:szCs w:val="18"/>
          </w:rPr>
          <w:t>http://www.journeytoexcellence.org.uk/learningandteaching/improvementguide/monitoringrecordingtracking.asp</w:t>
        </w:r>
      </w:hyperlink>
    </w:p>
    <w:p w:rsidR="00817551" w:rsidRPr="00817551" w:rsidRDefault="00817551" w:rsidP="00817551">
      <w:pPr>
        <w:rPr>
          <w:rFonts w:cstheme="minorHAnsi"/>
          <w:sz w:val="18"/>
          <w:szCs w:val="18"/>
        </w:rPr>
      </w:pPr>
      <w:r w:rsidRPr="00817551">
        <w:rPr>
          <w:rFonts w:cstheme="minorHAnsi"/>
          <w:sz w:val="18"/>
          <w:szCs w:val="18"/>
        </w:rPr>
        <w:t xml:space="preserve">List of all  improvement guides: </w:t>
      </w:r>
    </w:p>
    <w:p w:rsidR="00817551" w:rsidRPr="00817551" w:rsidRDefault="000A740B" w:rsidP="00817551">
      <w:pPr>
        <w:rPr>
          <w:rFonts w:cstheme="minorHAnsi"/>
          <w:sz w:val="18"/>
          <w:szCs w:val="18"/>
        </w:rPr>
      </w:pPr>
      <w:hyperlink r:id="rId50" w:history="1">
        <w:r w:rsidR="00817551" w:rsidRPr="00817551">
          <w:rPr>
            <w:rStyle w:val="Hyperlink"/>
            <w:rFonts w:cstheme="minorHAnsi"/>
            <w:sz w:val="18"/>
            <w:szCs w:val="18"/>
          </w:rPr>
          <w:t>http://www.journeytoexcellence.org.uk/whatisexcellence/improvementguides.asp</w:t>
        </w:r>
      </w:hyperlink>
    </w:p>
    <w:p w:rsidR="00817551" w:rsidRPr="00817551" w:rsidRDefault="00817551" w:rsidP="00885E3E">
      <w:pPr>
        <w:pStyle w:val="ListParagraph"/>
        <w:numPr>
          <w:ilvl w:val="0"/>
          <w:numId w:val="76"/>
        </w:numPr>
        <w:rPr>
          <w:rFonts w:asciiTheme="minorHAnsi" w:hAnsiTheme="minorHAnsi" w:cstheme="minorHAnsi"/>
          <w:b/>
          <w:sz w:val="18"/>
          <w:szCs w:val="18"/>
        </w:rPr>
      </w:pPr>
      <w:r w:rsidRPr="00817551">
        <w:rPr>
          <w:rFonts w:asciiTheme="minorHAnsi" w:hAnsiTheme="minorHAnsi" w:cstheme="minorHAnsi"/>
          <w:b/>
          <w:sz w:val="18"/>
          <w:szCs w:val="18"/>
        </w:rPr>
        <w:t xml:space="preserve">Learning together resources </w:t>
      </w:r>
    </w:p>
    <w:p w:rsidR="00817551" w:rsidRPr="00817551" w:rsidRDefault="00817551" w:rsidP="00817551">
      <w:pPr>
        <w:rPr>
          <w:rFonts w:cstheme="minorHAnsi"/>
          <w:sz w:val="18"/>
          <w:szCs w:val="18"/>
        </w:rPr>
      </w:pPr>
      <w:r w:rsidRPr="00817551">
        <w:rPr>
          <w:rFonts w:cstheme="minorHAnsi"/>
          <w:sz w:val="18"/>
          <w:szCs w:val="18"/>
        </w:rPr>
        <w:t xml:space="preserve"> Professional Development Pack - Developing literacy and numeracy across learning </w:t>
      </w:r>
      <w:hyperlink r:id="rId51" w:history="1">
        <w:r w:rsidRPr="00817551">
          <w:rPr>
            <w:rStyle w:val="Hyperlink"/>
            <w:rFonts w:cstheme="minorHAnsi"/>
            <w:sz w:val="18"/>
            <w:szCs w:val="18"/>
          </w:rPr>
          <w:t>http://www.educationscotland.gov.uk/resources/p/professionaldevelopmentpacks/genericresource_tcm4645078.asp?strReferringChannel=journeytoexcellence&amp;strReferringPageID=tcm:4-556930-64</w:t>
        </w:r>
      </w:hyperlink>
    </w:p>
    <w:p w:rsidR="00817551" w:rsidRPr="00817551" w:rsidRDefault="00817551" w:rsidP="00817551">
      <w:pPr>
        <w:rPr>
          <w:rFonts w:cstheme="minorHAnsi"/>
          <w:sz w:val="18"/>
          <w:szCs w:val="18"/>
        </w:rPr>
      </w:pPr>
      <w:r w:rsidRPr="00817551">
        <w:rPr>
          <w:rFonts w:cstheme="minorHAnsi"/>
          <w:sz w:val="18"/>
          <w:szCs w:val="18"/>
        </w:rPr>
        <w:t>Professional Development Pack - Health and wellbeing across learning</w:t>
      </w:r>
    </w:p>
    <w:p w:rsidR="00817551" w:rsidRPr="00817551" w:rsidRDefault="000A740B" w:rsidP="00817551">
      <w:pPr>
        <w:rPr>
          <w:rFonts w:cstheme="minorHAnsi"/>
          <w:sz w:val="18"/>
          <w:szCs w:val="18"/>
        </w:rPr>
      </w:pPr>
      <w:hyperlink r:id="rId52" w:history="1">
        <w:r w:rsidR="00817551" w:rsidRPr="00817551">
          <w:rPr>
            <w:rStyle w:val="Hyperlink"/>
            <w:rFonts w:cstheme="minorHAnsi"/>
            <w:sz w:val="18"/>
            <w:szCs w:val="18"/>
          </w:rPr>
          <w:t>http://www.educationscotland.gov.uk/resources/p/professionaldevelopmentpacks/genericresource_tcm4645080.asp?strReferringChannel=journeytoexcellence&amp;strReferringPageID=tcm:4-556930-64</w:t>
        </w:r>
      </w:hyperlink>
    </w:p>
    <w:p w:rsidR="00817551" w:rsidRPr="00817551" w:rsidRDefault="00817551" w:rsidP="00817551">
      <w:pPr>
        <w:rPr>
          <w:rFonts w:cstheme="minorHAnsi"/>
          <w:sz w:val="18"/>
          <w:szCs w:val="18"/>
        </w:rPr>
      </w:pPr>
      <w:r w:rsidRPr="00817551">
        <w:rPr>
          <w:rFonts w:cstheme="minorHAnsi"/>
          <w:sz w:val="18"/>
          <w:szCs w:val="18"/>
        </w:rPr>
        <w:t>List of all Learning together resources</w:t>
      </w:r>
    </w:p>
    <w:p w:rsidR="00817551" w:rsidRPr="00817551" w:rsidRDefault="000A740B" w:rsidP="00817551">
      <w:pPr>
        <w:rPr>
          <w:rFonts w:cstheme="minorHAnsi"/>
          <w:sz w:val="18"/>
          <w:szCs w:val="18"/>
        </w:rPr>
      </w:pPr>
      <w:hyperlink r:id="rId53" w:history="1">
        <w:r w:rsidR="00817551" w:rsidRPr="00817551">
          <w:rPr>
            <w:rStyle w:val="Hyperlink"/>
            <w:rFonts w:cstheme="minorHAnsi"/>
            <w:sz w:val="18"/>
            <w:szCs w:val="18"/>
          </w:rPr>
          <w:t>http://www.journeytoexcellence.org.uk/resourcesandcpd/cpdresources.asp</w:t>
        </w:r>
      </w:hyperlink>
    </w:p>
    <w:p w:rsidR="00817551" w:rsidRPr="00817551" w:rsidRDefault="00817551" w:rsidP="00885E3E">
      <w:pPr>
        <w:pStyle w:val="ListParagraph"/>
        <w:numPr>
          <w:ilvl w:val="0"/>
          <w:numId w:val="76"/>
        </w:numPr>
        <w:rPr>
          <w:rFonts w:asciiTheme="minorHAnsi" w:hAnsiTheme="minorHAnsi" w:cstheme="minorHAnsi"/>
          <w:b/>
          <w:sz w:val="18"/>
          <w:szCs w:val="18"/>
        </w:rPr>
      </w:pPr>
      <w:r w:rsidRPr="00817551">
        <w:rPr>
          <w:rFonts w:asciiTheme="minorHAnsi" w:hAnsiTheme="minorHAnsi" w:cstheme="minorHAnsi"/>
          <w:b/>
          <w:sz w:val="18"/>
          <w:szCs w:val="18"/>
        </w:rPr>
        <w:t>Improving our curriculum through self-evaluation</w:t>
      </w:r>
    </w:p>
    <w:p w:rsidR="00817551" w:rsidRPr="00817551" w:rsidRDefault="00817551" w:rsidP="00817551">
      <w:pPr>
        <w:rPr>
          <w:rFonts w:cstheme="minorHAnsi"/>
          <w:b/>
          <w:sz w:val="18"/>
          <w:szCs w:val="18"/>
        </w:rPr>
      </w:pPr>
      <w:r w:rsidRPr="00817551">
        <w:rPr>
          <w:rFonts w:cstheme="minorHAnsi"/>
          <w:color w:val="333333"/>
          <w:sz w:val="18"/>
          <w:szCs w:val="18"/>
        </w:rPr>
        <w:t xml:space="preserve">This guide </w:t>
      </w:r>
      <w:r w:rsidRPr="00817551">
        <w:rPr>
          <w:rFonts w:cstheme="minorHAnsi"/>
          <w:b/>
          <w:color w:val="333333"/>
          <w:sz w:val="18"/>
          <w:szCs w:val="18"/>
        </w:rPr>
        <w:t xml:space="preserve">(2008 ) </w:t>
      </w:r>
      <w:r w:rsidRPr="00817551">
        <w:rPr>
          <w:rFonts w:cstheme="minorHAnsi"/>
          <w:color w:val="333333"/>
          <w:sz w:val="18"/>
          <w:szCs w:val="18"/>
        </w:rPr>
        <w:t>from HM Inspectors focuses on the use of Quality Indicator 5.1: The curriculum, to help schools and centres to evaluate and improve their curriculum.</w:t>
      </w:r>
    </w:p>
    <w:p w:rsidR="00817551" w:rsidRPr="00817551" w:rsidRDefault="000A740B" w:rsidP="00817551">
      <w:pPr>
        <w:rPr>
          <w:rFonts w:cstheme="minorHAnsi"/>
          <w:sz w:val="18"/>
          <w:szCs w:val="18"/>
        </w:rPr>
      </w:pPr>
      <w:hyperlink r:id="rId54" w:history="1">
        <w:r w:rsidR="00817551" w:rsidRPr="00817551">
          <w:rPr>
            <w:rStyle w:val="Hyperlink"/>
            <w:rFonts w:cstheme="minorHAnsi"/>
            <w:sz w:val="18"/>
            <w:szCs w:val="18"/>
          </w:rPr>
          <w:t>http://www.educationscotland.gov.uk/resources/i/genericcontent_tcm4747804.asp?strReferringChannel=educationscotland&amp;strReferringPageID=tcm:4-615801-64</w:t>
        </w:r>
      </w:hyperlink>
    </w:p>
    <w:p w:rsidR="00817551" w:rsidRDefault="00817551" w:rsidP="00817551">
      <w:pPr>
        <w:shd w:val="clear" w:color="auto" w:fill="FFFFFF"/>
        <w:spacing w:after="0" w:line="398" w:lineRule="atLeast"/>
        <w:textAlignment w:val="baseline"/>
        <w:rPr>
          <w:noProof/>
          <w:sz w:val="20"/>
          <w:szCs w:val="20"/>
          <w:lang w:eastAsia="en-GB"/>
        </w:rPr>
      </w:pPr>
    </w:p>
    <w:p w:rsidR="00CB65FC" w:rsidRPr="00CB65FC" w:rsidRDefault="00CB65FC" w:rsidP="00CB65FC">
      <w:pPr>
        <w:spacing w:after="0" w:line="240" w:lineRule="auto"/>
        <w:rPr>
          <w:rFonts w:cstheme="minorHAnsi"/>
          <w:b/>
          <w:i/>
          <w:color w:val="000080"/>
          <w:sz w:val="18"/>
          <w:szCs w:val="18"/>
        </w:rPr>
      </w:pPr>
      <w:r>
        <w:rPr>
          <w:rFonts w:cstheme="minorHAnsi"/>
          <w:b/>
          <w:i/>
          <w:sz w:val="18"/>
          <w:szCs w:val="18"/>
        </w:rPr>
        <w:t xml:space="preserve">Source of </w:t>
      </w:r>
      <w:r w:rsidRPr="00CB65FC">
        <w:rPr>
          <w:rFonts w:cstheme="minorHAnsi"/>
          <w:b/>
          <w:i/>
          <w:sz w:val="18"/>
          <w:szCs w:val="18"/>
        </w:rPr>
        <w:t>Questions</w:t>
      </w:r>
      <w:r w:rsidR="00E46C02">
        <w:rPr>
          <w:rFonts w:cstheme="minorHAnsi"/>
          <w:b/>
          <w:i/>
          <w:sz w:val="18"/>
          <w:szCs w:val="18"/>
        </w:rPr>
        <w:t xml:space="preserve"> </w:t>
      </w:r>
      <w:r>
        <w:rPr>
          <w:rFonts w:cstheme="minorHAnsi"/>
          <w:b/>
          <w:i/>
          <w:sz w:val="18"/>
          <w:szCs w:val="18"/>
        </w:rPr>
        <w:t>for 5.1: A</w:t>
      </w:r>
      <w:r w:rsidRPr="00CB65FC">
        <w:rPr>
          <w:rFonts w:cstheme="minorHAnsi"/>
          <w:b/>
          <w:i/>
          <w:sz w:val="18"/>
          <w:szCs w:val="18"/>
        </w:rPr>
        <w:t xml:space="preserve">dapted from Learning Together: Opening up learning  </w:t>
      </w:r>
      <w:hyperlink r:id="rId55" w:history="1">
        <w:r w:rsidRPr="00CB65FC">
          <w:rPr>
            <w:rStyle w:val="Hyperlink"/>
            <w:rFonts w:cstheme="minorHAnsi"/>
            <w:b/>
            <w:i/>
            <w:sz w:val="18"/>
            <w:szCs w:val="18"/>
          </w:rPr>
          <w:t>http://www.educationscotland.gov.uk/Images/ltoul_tcm4-712892.pdf</w:t>
        </w:r>
      </w:hyperlink>
    </w:p>
    <w:p w:rsidR="00CB65FC" w:rsidRPr="00CB65FC" w:rsidRDefault="00CB65FC" w:rsidP="00CB65FC">
      <w:pPr>
        <w:spacing w:after="0" w:line="240" w:lineRule="auto"/>
        <w:rPr>
          <w:rFonts w:cstheme="minorHAnsi"/>
          <w:b/>
          <w:i/>
          <w:sz w:val="18"/>
          <w:szCs w:val="18"/>
        </w:rPr>
      </w:pPr>
    </w:p>
    <w:p w:rsidR="00CB65FC" w:rsidRDefault="00CB65FC" w:rsidP="00CB65FC">
      <w:pPr>
        <w:spacing w:after="0" w:line="240" w:lineRule="auto"/>
      </w:pPr>
      <w:r w:rsidRPr="00CB65FC">
        <w:rPr>
          <w:rFonts w:cstheme="minorHAnsi"/>
          <w:b/>
          <w:i/>
          <w:sz w:val="18"/>
          <w:szCs w:val="18"/>
        </w:rPr>
        <w:t xml:space="preserve">And </w:t>
      </w:r>
      <w:r w:rsidR="00E46C02">
        <w:rPr>
          <w:rFonts w:cstheme="minorHAnsi"/>
          <w:b/>
          <w:i/>
          <w:sz w:val="18"/>
          <w:szCs w:val="18"/>
        </w:rPr>
        <w:t>informed by Briefing paper 1 : Broad General E</w:t>
      </w:r>
      <w:r w:rsidRPr="00CB65FC">
        <w:rPr>
          <w:rFonts w:cstheme="minorHAnsi"/>
          <w:b/>
          <w:i/>
          <w:sz w:val="18"/>
          <w:szCs w:val="18"/>
        </w:rPr>
        <w:t xml:space="preserve">ducation </w:t>
      </w:r>
      <w:hyperlink r:id="rId56" w:history="1">
        <w:r w:rsidRPr="00CB65FC">
          <w:rPr>
            <w:rStyle w:val="Hyperlink"/>
            <w:rFonts w:cstheme="minorHAnsi"/>
            <w:b/>
            <w:i/>
            <w:sz w:val="18"/>
            <w:szCs w:val="18"/>
          </w:rPr>
          <w:t>http://www.educationscotland.gov.uk/thecurriculum/whatiscurriculumforexcellence/keydocs/cfebriefings.asp</w:t>
        </w:r>
      </w:hyperlink>
    </w:p>
    <w:p w:rsidR="00BD04FF" w:rsidRDefault="00BD04FF" w:rsidP="00CB65FC">
      <w:pPr>
        <w:spacing w:after="0" w:line="240" w:lineRule="auto"/>
      </w:pPr>
    </w:p>
    <w:p w:rsidR="00BD04FF" w:rsidRDefault="00BD04FF" w:rsidP="00CB65FC">
      <w:pPr>
        <w:spacing w:after="0" w:line="240" w:lineRule="auto"/>
      </w:pPr>
    </w:p>
    <w:p w:rsidR="00E46C02" w:rsidRDefault="00E46C02" w:rsidP="00CB65FC">
      <w:pPr>
        <w:spacing w:after="0" w:line="240" w:lineRule="auto"/>
      </w:pPr>
    </w:p>
    <w:p w:rsidR="00E46C02" w:rsidRDefault="007F4FEE" w:rsidP="00CB65FC">
      <w:pPr>
        <w:spacing w:after="0" w:line="240" w:lineRule="auto"/>
      </w:pPr>
      <w:r>
        <w:rPr>
          <w:noProof/>
          <w:lang w:eastAsia="en-GB"/>
        </w:rPr>
        <w:drawing>
          <wp:anchor distT="0" distB="0" distL="114300" distR="114300" simplePos="0" relativeHeight="251679744" behindDoc="1" locked="0" layoutInCell="1" allowOverlap="1">
            <wp:simplePos x="0" y="0"/>
            <wp:positionH relativeFrom="column">
              <wp:posOffset>3019425</wp:posOffset>
            </wp:positionH>
            <wp:positionV relativeFrom="paragraph">
              <wp:posOffset>87630</wp:posOffset>
            </wp:positionV>
            <wp:extent cx="3886200" cy="1257300"/>
            <wp:effectExtent l="19050" t="0" r="0" b="0"/>
            <wp:wrapNone/>
            <wp:docPr id="5" name="Picture 232" descr="CF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F_colour_logo"/>
                    <pic:cNvPicPr>
                      <a:picLocks noChangeAspect="1" noChangeArrowheads="1"/>
                    </pic:cNvPicPr>
                  </pic:nvPicPr>
                  <pic:blipFill>
                    <a:blip r:embed="rId7" cstate="print"/>
                    <a:srcRect/>
                    <a:stretch>
                      <a:fillRect/>
                    </a:stretch>
                  </pic:blipFill>
                  <pic:spPr bwMode="auto">
                    <a:xfrm>
                      <a:off x="0" y="0"/>
                      <a:ext cx="3886200" cy="1257300"/>
                    </a:xfrm>
                    <a:prstGeom prst="rect">
                      <a:avLst/>
                    </a:prstGeom>
                    <a:noFill/>
                    <a:ln w="9525">
                      <a:noFill/>
                      <a:miter lim="800000"/>
                      <a:headEnd/>
                      <a:tailEnd/>
                    </a:ln>
                  </pic:spPr>
                </pic:pic>
              </a:graphicData>
            </a:graphic>
          </wp:anchor>
        </w:drawing>
      </w:r>
    </w:p>
    <w:p w:rsidR="00BD04FF" w:rsidRDefault="00BD04FF" w:rsidP="00BD04FF"/>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7F4FEE" w:rsidRDefault="007F4FEE" w:rsidP="00BD04FF">
      <w:pPr>
        <w:jc w:val="center"/>
        <w:rPr>
          <w:b/>
          <w:sz w:val="36"/>
          <w:szCs w:val="36"/>
        </w:rPr>
      </w:pPr>
    </w:p>
    <w:p w:rsidR="007F4FEE" w:rsidRPr="007F4FEE" w:rsidRDefault="007F4FEE" w:rsidP="007F4FEE">
      <w:pPr>
        <w:jc w:val="center"/>
        <w:rPr>
          <w:b/>
          <w:sz w:val="32"/>
          <w:szCs w:val="32"/>
        </w:rPr>
      </w:pPr>
      <w:r w:rsidRPr="007F4FEE">
        <w:rPr>
          <w:b/>
          <w:sz w:val="32"/>
          <w:szCs w:val="32"/>
        </w:rPr>
        <w:t>Quality Improvement Team</w:t>
      </w:r>
      <w:r w:rsidR="00FC13A4">
        <w:rPr>
          <w:b/>
          <w:sz w:val="32"/>
          <w:szCs w:val="32"/>
        </w:rPr>
        <w:t>:</w:t>
      </w:r>
      <w:r w:rsidRPr="007F4FEE">
        <w:rPr>
          <w:b/>
          <w:sz w:val="32"/>
          <w:szCs w:val="32"/>
        </w:rPr>
        <w:t xml:space="preserve"> Taking a Closer Look Series</w:t>
      </w:r>
    </w:p>
    <w:p w:rsidR="007F4FEE" w:rsidRPr="007F4FEE" w:rsidRDefault="007F4FEE" w:rsidP="007F4FEE">
      <w:pPr>
        <w:jc w:val="center"/>
        <w:rPr>
          <w:b/>
          <w:sz w:val="32"/>
          <w:szCs w:val="32"/>
        </w:rPr>
      </w:pPr>
      <w:r w:rsidRPr="007F4FEE">
        <w:rPr>
          <w:b/>
          <w:sz w:val="32"/>
          <w:szCs w:val="32"/>
        </w:rPr>
        <w:t xml:space="preserve">Moving from Good to Great: </w:t>
      </w:r>
      <w:r>
        <w:rPr>
          <w:b/>
          <w:sz w:val="32"/>
          <w:szCs w:val="32"/>
        </w:rPr>
        <w:t>5.3 Meeting Learning Needs</w:t>
      </w:r>
      <w:r w:rsidRPr="007F4FEE">
        <w:rPr>
          <w:b/>
          <w:sz w:val="32"/>
          <w:szCs w:val="32"/>
        </w:rPr>
        <w:t xml:space="preserve"> Self-evaluation toolkit (Secondary)</w:t>
      </w:r>
    </w:p>
    <w:p w:rsidR="00BD04FF" w:rsidRDefault="00BD04FF" w:rsidP="00BD04FF">
      <w:pPr>
        <w:rPr>
          <w:b/>
          <w:sz w:val="36"/>
          <w:szCs w:val="36"/>
        </w:rPr>
      </w:pPr>
    </w:p>
    <w:p w:rsidR="00BD04FF" w:rsidRDefault="00BD04FF" w:rsidP="00BD04FF">
      <w:pPr>
        <w:jc w:val="center"/>
        <w:rPr>
          <w:b/>
        </w:rPr>
      </w:pPr>
    </w:p>
    <w:p w:rsidR="00BD04FF" w:rsidRDefault="00BD04FF" w:rsidP="00BD04FF">
      <w:pPr>
        <w:ind w:firstLine="360"/>
      </w:pPr>
    </w:p>
    <w:p w:rsidR="00BD04FF" w:rsidRDefault="00BD04FF" w:rsidP="00BD04FF">
      <w:pPr>
        <w:ind w:firstLine="360"/>
      </w:pPr>
    </w:p>
    <w:p w:rsidR="00A20F0E" w:rsidRDefault="00A20F0E" w:rsidP="00BD04FF">
      <w:pPr>
        <w:ind w:firstLine="360"/>
      </w:pPr>
    </w:p>
    <w:p w:rsidR="00A20F0E" w:rsidRPr="00CB65FC" w:rsidRDefault="00A20F0E" w:rsidP="00A20F0E">
      <w:pPr>
        <w:spacing w:after="0" w:line="240" w:lineRule="auto"/>
        <w:rPr>
          <w:rFonts w:cs="Calibri"/>
          <w:b/>
          <w:i/>
          <w:color w:val="000080"/>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292"/>
        <w:gridCol w:w="42"/>
        <w:gridCol w:w="3502"/>
        <w:gridCol w:w="110"/>
        <w:gridCol w:w="1559"/>
        <w:gridCol w:w="501"/>
        <w:gridCol w:w="562"/>
        <w:gridCol w:w="563"/>
        <w:gridCol w:w="563"/>
        <w:gridCol w:w="563"/>
        <w:gridCol w:w="357"/>
        <w:gridCol w:w="9"/>
      </w:tblGrid>
      <w:tr w:rsidR="00A20F0E" w:rsidRPr="007D7A32" w:rsidTr="00277470">
        <w:tc>
          <w:tcPr>
            <w:tcW w:w="15417" w:type="dxa"/>
            <w:gridSpan w:val="13"/>
            <w:tcBorders>
              <w:bottom w:val="single" w:sz="4" w:space="0" w:color="auto"/>
            </w:tcBorders>
            <w:shd w:val="clear" w:color="auto" w:fill="C0504D"/>
            <w:vAlign w:val="center"/>
          </w:tcPr>
          <w:p w:rsidR="00A20F0E" w:rsidRPr="007D7A32" w:rsidRDefault="00A20F0E" w:rsidP="00277470">
            <w:pPr>
              <w:spacing w:after="0" w:line="240" w:lineRule="auto"/>
              <w:rPr>
                <w:rFonts w:cs="Calibri"/>
                <w:b/>
                <w:color w:val="FFFFFF"/>
                <w:sz w:val="24"/>
                <w:szCs w:val="24"/>
              </w:rPr>
            </w:pPr>
            <w:r w:rsidRPr="007D7A32">
              <w:rPr>
                <w:rFonts w:cs="Calibri"/>
                <w:b/>
                <w:color w:val="FFFFFF"/>
                <w:sz w:val="24"/>
                <w:szCs w:val="24"/>
              </w:rPr>
              <w:t>5.3 Meeting Learning Needs</w:t>
            </w:r>
          </w:p>
        </w:tc>
      </w:tr>
      <w:tr w:rsidR="00A20F0E" w:rsidRPr="007D7A32" w:rsidTr="00277470">
        <w:tc>
          <w:tcPr>
            <w:tcW w:w="3794"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Theme 1:  Tasks, activities and resources</w:t>
            </w: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Key Questions</w:t>
            </w:r>
          </w:p>
        </w:tc>
        <w:tc>
          <w:tcPr>
            <w:tcW w:w="3292"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Sources of Evidence</w:t>
            </w:r>
          </w:p>
        </w:tc>
        <w:tc>
          <w:tcPr>
            <w:tcW w:w="3544" w:type="dxa"/>
            <w:gridSpan w:val="2"/>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 xml:space="preserve"> </w:t>
            </w:r>
          </w:p>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Impa</w:t>
            </w:r>
            <w:r w:rsidR="00844B7F">
              <w:rPr>
                <w:rFonts w:ascii="Calibri" w:hAnsi="Calibri" w:cs="Calibri"/>
                <w:b/>
                <w:bCs/>
                <w:color w:val="FFFFFF"/>
                <w:sz w:val="20"/>
                <w:szCs w:val="20"/>
              </w:rPr>
              <w:t>ct Statement: Level 5+</w:t>
            </w:r>
          </w:p>
        </w:tc>
        <w:tc>
          <w:tcPr>
            <w:tcW w:w="4787" w:type="dxa"/>
            <w:gridSpan w:val="9"/>
            <w:shd w:val="clear" w:color="auto" w:fill="C0504D"/>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Next Steps for Improvement</w:t>
            </w:r>
          </w:p>
        </w:tc>
      </w:tr>
      <w:tr w:rsidR="00A20F0E" w:rsidRPr="007D7A32" w:rsidTr="00277470">
        <w:trPr>
          <w:trHeight w:val="749"/>
        </w:trPr>
        <w:tc>
          <w:tcPr>
            <w:tcW w:w="15417" w:type="dxa"/>
            <w:gridSpan w:val="13"/>
          </w:tcPr>
          <w:p w:rsidR="00A20F0E" w:rsidRPr="007D7A32" w:rsidRDefault="00A20F0E" w:rsidP="00277470">
            <w:pPr>
              <w:pStyle w:val="NormalWeb"/>
              <w:rPr>
                <w:rFonts w:ascii="Calibri" w:hAnsi="Calibri" w:cs="Calibri"/>
                <w:sz w:val="16"/>
                <w:szCs w:val="16"/>
              </w:rPr>
            </w:pPr>
            <w:r w:rsidRPr="007D7A32">
              <w:rPr>
                <w:rFonts w:ascii="Calibri" w:hAnsi="Calibri" w:cs="Calibri"/>
                <w:sz w:val="18"/>
                <w:szCs w:val="18"/>
              </w:rPr>
              <w:t>This indicator relates to the school’s arrangements for meeting the needs of all learners, including potentially vulnerable groups and addressing barriers to learning. This includes identifying the needs of, and providing support and challenge for, groups and individuals who may have additional support needs arising from, for example, the learning environment, family circumstances, disability or health needs; or social and emotional factors</w:t>
            </w:r>
          </w:p>
        </w:tc>
      </w:tr>
      <w:tr w:rsidR="00A20F0E" w:rsidRPr="007D7A32" w:rsidTr="00844B7F">
        <w:tblPrEx>
          <w:tblLook w:val="01E0"/>
        </w:tblPrEx>
        <w:trPr>
          <w:gridAfter w:val="1"/>
          <w:wAfter w:w="9" w:type="dxa"/>
        </w:trPr>
        <w:tc>
          <w:tcPr>
            <w:tcW w:w="3794" w:type="dxa"/>
          </w:tcPr>
          <w:p w:rsidR="00A20F0E" w:rsidRDefault="00A20F0E" w:rsidP="00885E3E">
            <w:pPr>
              <w:pStyle w:val="ListParagraph"/>
              <w:numPr>
                <w:ilvl w:val="0"/>
                <w:numId w:val="40"/>
              </w:numPr>
              <w:autoSpaceDE w:val="0"/>
              <w:autoSpaceDN w:val="0"/>
              <w:adjustRightInd w:val="0"/>
              <w:spacing w:after="0" w:line="240" w:lineRule="auto"/>
              <w:rPr>
                <w:rFonts w:cs="Calibri"/>
                <w:color w:val="000000"/>
                <w:sz w:val="18"/>
                <w:szCs w:val="18"/>
              </w:rPr>
            </w:pPr>
            <w:r w:rsidRPr="00E97D6F">
              <w:rPr>
                <w:rFonts w:cs="Calibri"/>
                <w:sz w:val="18"/>
                <w:szCs w:val="18"/>
              </w:rPr>
              <w:t xml:space="preserve">How </w:t>
            </w:r>
            <w:r w:rsidRPr="00E97D6F">
              <w:rPr>
                <w:rFonts w:cs="Calibri"/>
                <w:color w:val="000000"/>
                <w:sz w:val="18"/>
                <w:szCs w:val="18"/>
              </w:rPr>
              <w:t>effectively do we support and challenge learners by choosing learning tasks, resources and activities which are well matched to their needs, progress or attainments?</w:t>
            </w:r>
          </w:p>
          <w:p w:rsidR="00A20F0E" w:rsidRPr="00E97D6F" w:rsidRDefault="00A20F0E" w:rsidP="00277470">
            <w:pPr>
              <w:pStyle w:val="ListParagraph"/>
              <w:autoSpaceDE w:val="0"/>
              <w:autoSpaceDN w:val="0"/>
              <w:adjustRightInd w:val="0"/>
              <w:spacing w:after="0" w:line="240" w:lineRule="auto"/>
              <w:ind w:left="360"/>
              <w:rPr>
                <w:rFonts w:cs="Calibri"/>
                <w:color w:val="000000"/>
                <w:sz w:val="18"/>
                <w:szCs w:val="18"/>
              </w:rPr>
            </w:pPr>
          </w:p>
          <w:p w:rsidR="00A20F0E" w:rsidRDefault="00A20F0E" w:rsidP="00885E3E">
            <w:pPr>
              <w:pStyle w:val="ListParagraph"/>
              <w:numPr>
                <w:ilvl w:val="0"/>
                <w:numId w:val="40"/>
              </w:numPr>
              <w:autoSpaceDE w:val="0"/>
              <w:autoSpaceDN w:val="0"/>
              <w:adjustRightInd w:val="0"/>
              <w:spacing w:after="0" w:line="240" w:lineRule="auto"/>
              <w:rPr>
                <w:rFonts w:cs="Calibri"/>
                <w:color w:val="000000"/>
                <w:sz w:val="18"/>
                <w:szCs w:val="18"/>
              </w:rPr>
            </w:pPr>
            <w:r w:rsidRPr="00E97D6F">
              <w:rPr>
                <w:rFonts w:cs="Calibri"/>
                <w:color w:val="000000"/>
                <w:sz w:val="18"/>
                <w:szCs w:val="18"/>
              </w:rPr>
              <w:t>How well did learning and our teaching o</w:t>
            </w:r>
            <w:r>
              <w:rPr>
                <w:rFonts w:cs="Calibri"/>
                <w:color w:val="000000"/>
                <w:sz w:val="18"/>
                <w:szCs w:val="18"/>
              </w:rPr>
              <w:t xml:space="preserve">n a day-to-day basis and across </w:t>
            </w:r>
            <w:r w:rsidRPr="00E97D6F">
              <w:rPr>
                <w:rFonts w:cs="Calibri"/>
                <w:color w:val="000000"/>
                <w:sz w:val="18"/>
                <w:szCs w:val="18"/>
              </w:rPr>
              <w:t xml:space="preserve">programmes/courses meet the different needs of learners? </w:t>
            </w:r>
          </w:p>
          <w:p w:rsidR="00A20F0E" w:rsidRPr="00E97D6F" w:rsidRDefault="00A20F0E" w:rsidP="00277470">
            <w:pPr>
              <w:pStyle w:val="ListParagraph"/>
              <w:rPr>
                <w:rFonts w:cs="Calibri"/>
                <w:color w:val="000000"/>
                <w:sz w:val="18"/>
                <w:szCs w:val="18"/>
              </w:rPr>
            </w:pPr>
          </w:p>
          <w:p w:rsidR="00A20F0E" w:rsidRDefault="00A20F0E" w:rsidP="00885E3E">
            <w:pPr>
              <w:pStyle w:val="ListParagraph"/>
              <w:numPr>
                <w:ilvl w:val="0"/>
                <w:numId w:val="40"/>
              </w:numPr>
              <w:autoSpaceDE w:val="0"/>
              <w:autoSpaceDN w:val="0"/>
              <w:adjustRightInd w:val="0"/>
              <w:spacing w:after="0" w:line="240" w:lineRule="auto"/>
              <w:rPr>
                <w:rFonts w:cs="Calibri"/>
                <w:color w:val="000000"/>
                <w:sz w:val="18"/>
                <w:szCs w:val="18"/>
              </w:rPr>
            </w:pPr>
            <w:r w:rsidRPr="00E97D6F">
              <w:rPr>
                <w:rFonts w:cs="Calibri"/>
                <w:color w:val="000000"/>
                <w:sz w:val="18"/>
                <w:szCs w:val="18"/>
              </w:rPr>
              <w:t xml:space="preserve">Do we ‘reach’ different groups through our teaching and questioning? </w:t>
            </w:r>
          </w:p>
          <w:p w:rsidR="00A20F0E" w:rsidRPr="00E97D6F" w:rsidRDefault="00A20F0E" w:rsidP="00277470">
            <w:pPr>
              <w:pStyle w:val="ListParagraph"/>
              <w:rPr>
                <w:rFonts w:cs="Calibri"/>
                <w:color w:val="000000"/>
                <w:sz w:val="18"/>
                <w:szCs w:val="18"/>
              </w:rPr>
            </w:pPr>
          </w:p>
          <w:p w:rsidR="00A20F0E" w:rsidRDefault="00A20F0E" w:rsidP="00885E3E">
            <w:pPr>
              <w:pStyle w:val="ListParagraph"/>
              <w:numPr>
                <w:ilvl w:val="0"/>
                <w:numId w:val="40"/>
              </w:numPr>
              <w:autoSpaceDE w:val="0"/>
              <w:autoSpaceDN w:val="0"/>
              <w:adjustRightInd w:val="0"/>
              <w:spacing w:after="0" w:line="240" w:lineRule="auto"/>
              <w:rPr>
                <w:rFonts w:cs="Calibri"/>
                <w:color w:val="000000"/>
                <w:sz w:val="18"/>
                <w:szCs w:val="18"/>
              </w:rPr>
            </w:pPr>
            <w:r w:rsidRPr="00E97D6F">
              <w:rPr>
                <w:rFonts w:cs="Calibri"/>
                <w:color w:val="000000"/>
                <w:sz w:val="18"/>
                <w:szCs w:val="18"/>
              </w:rPr>
              <w:t>How well do we give focused, targeted and appropriate support when moving around the classroom/playroom?</w:t>
            </w:r>
          </w:p>
          <w:p w:rsidR="00A20F0E" w:rsidRPr="00E97D6F" w:rsidRDefault="00A20F0E" w:rsidP="00277470">
            <w:pPr>
              <w:pStyle w:val="ListParagraph"/>
              <w:rPr>
                <w:rFonts w:cs="Calibri"/>
                <w:color w:val="000000"/>
                <w:sz w:val="18"/>
                <w:szCs w:val="18"/>
              </w:rPr>
            </w:pPr>
          </w:p>
          <w:p w:rsidR="00A20F0E" w:rsidRPr="00E97D6F" w:rsidRDefault="00A20F0E" w:rsidP="00277470">
            <w:pPr>
              <w:pStyle w:val="ListParagraph"/>
              <w:autoSpaceDE w:val="0"/>
              <w:autoSpaceDN w:val="0"/>
              <w:adjustRightInd w:val="0"/>
              <w:spacing w:after="0" w:line="240" w:lineRule="auto"/>
              <w:ind w:left="360"/>
              <w:rPr>
                <w:rFonts w:cs="Calibri"/>
                <w:color w:val="000000"/>
                <w:sz w:val="18"/>
                <w:szCs w:val="18"/>
              </w:rPr>
            </w:pPr>
          </w:p>
          <w:p w:rsidR="00A20F0E" w:rsidRPr="00E97D6F" w:rsidRDefault="00A20F0E" w:rsidP="00885E3E">
            <w:pPr>
              <w:pStyle w:val="ListParagraph"/>
              <w:numPr>
                <w:ilvl w:val="0"/>
                <w:numId w:val="40"/>
              </w:numPr>
              <w:autoSpaceDE w:val="0"/>
              <w:autoSpaceDN w:val="0"/>
              <w:adjustRightInd w:val="0"/>
              <w:spacing w:after="0" w:line="240" w:lineRule="auto"/>
              <w:rPr>
                <w:rFonts w:cs="Calibri"/>
                <w:b/>
                <w:sz w:val="18"/>
                <w:szCs w:val="18"/>
              </w:rPr>
            </w:pPr>
            <w:r w:rsidRPr="00E97D6F">
              <w:rPr>
                <w:rFonts w:cs="Calibri"/>
                <w:color w:val="000000"/>
                <w:sz w:val="18"/>
                <w:szCs w:val="18"/>
              </w:rPr>
              <w:t>Do we have</w:t>
            </w:r>
            <w:r w:rsidRPr="00E97D6F">
              <w:rPr>
                <w:rFonts w:cs="Calibri"/>
                <w:sz w:val="18"/>
                <w:szCs w:val="18"/>
              </w:rPr>
              <w:t xml:space="preserve"> appropriate expectations for different groups of learners?</w:t>
            </w:r>
          </w:p>
          <w:p w:rsidR="00A20F0E" w:rsidRPr="007D7A32" w:rsidRDefault="00A20F0E" w:rsidP="00277470">
            <w:pPr>
              <w:ind w:right="3271"/>
              <w:rPr>
                <w:rFonts w:cs="Calibri"/>
                <w:sz w:val="18"/>
                <w:szCs w:val="18"/>
              </w:rPr>
            </w:pPr>
          </w:p>
          <w:p w:rsidR="00A20F0E" w:rsidRPr="007D7A32" w:rsidRDefault="00A20F0E" w:rsidP="00277470">
            <w:pPr>
              <w:ind w:right="3271"/>
              <w:rPr>
                <w:rFonts w:cs="Calibri"/>
                <w:sz w:val="18"/>
                <w:szCs w:val="18"/>
              </w:rPr>
            </w:pPr>
          </w:p>
          <w:p w:rsidR="00A20F0E" w:rsidRPr="007D7A32" w:rsidRDefault="00A20F0E" w:rsidP="00277470">
            <w:pPr>
              <w:ind w:right="3271"/>
              <w:rPr>
                <w:rFonts w:cs="Calibri"/>
                <w:sz w:val="18"/>
                <w:szCs w:val="18"/>
              </w:rPr>
            </w:pPr>
          </w:p>
          <w:p w:rsidR="00A20F0E" w:rsidRPr="007D7A32" w:rsidRDefault="00A20F0E" w:rsidP="00277470">
            <w:pPr>
              <w:ind w:right="3271"/>
              <w:rPr>
                <w:rFonts w:cs="Calibri"/>
                <w:sz w:val="18"/>
                <w:szCs w:val="18"/>
              </w:rPr>
            </w:pPr>
          </w:p>
        </w:tc>
        <w:tc>
          <w:tcPr>
            <w:tcW w:w="3334" w:type="dxa"/>
            <w:gridSpan w:val="2"/>
          </w:tcPr>
          <w:p w:rsidR="00A20F0E" w:rsidRDefault="00A20F0E" w:rsidP="00885E3E">
            <w:pPr>
              <w:pStyle w:val="ListParagraph"/>
              <w:numPr>
                <w:ilvl w:val="0"/>
                <w:numId w:val="34"/>
              </w:numPr>
              <w:spacing w:after="0" w:line="240" w:lineRule="auto"/>
              <w:rPr>
                <w:rFonts w:cs="Calibri"/>
                <w:sz w:val="18"/>
                <w:szCs w:val="18"/>
              </w:rPr>
            </w:pPr>
            <w:r w:rsidRPr="00E97D6F">
              <w:rPr>
                <w:rFonts w:cs="Calibri"/>
                <w:sz w:val="18"/>
                <w:szCs w:val="18"/>
              </w:rPr>
              <w:t>Observation and reflection on learning and teaching: matching learning opportunities and support to the range of learning needs</w:t>
            </w:r>
          </w:p>
          <w:p w:rsidR="00A20F0E" w:rsidRPr="00E97D6F" w:rsidRDefault="00A20F0E" w:rsidP="00277470">
            <w:pPr>
              <w:pStyle w:val="ListParagraph"/>
              <w:spacing w:after="0" w:line="240" w:lineRule="auto"/>
              <w:ind w:left="360"/>
              <w:rPr>
                <w:rFonts w:cs="Calibri"/>
                <w:sz w:val="18"/>
                <w:szCs w:val="18"/>
              </w:rPr>
            </w:pPr>
          </w:p>
          <w:p w:rsidR="00A20F0E" w:rsidRDefault="00A20F0E" w:rsidP="00885E3E">
            <w:pPr>
              <w:pStyle w:val="ListParagraph"/>
              <w:numPr>
                <w:ilvl w:val="0"/>
                <w:numId w:val="34"/>
              </w:numPr>
              <w:spacing w:after="0" w:line="240" w:lineRule="auto"/>
              <w:rPr>
                <w:rFonts w:cs="Calibri"/>
                <w:sz w:val="18"/>
                <w:szCs w:val="18"/>
              </w:rPr>
            </w:pPr>
            <w:r w:rsidRPr="00E97D6F">
              <w:rPr>
                <w:rFonts w:cs="Calibri"/>
                <w:sz w:val="18"/>
                <w:szCs w:val="18"/>
              </w:rPr>
              <w:t>Sampling with individuals and groups of learners: the quality of support and challenge in tasks and learners’ responses</w:t>
            </w:r>
          </w:p>
          <w:p w:rsidR="00A20F0E" w:rsidRPr="00E97D6F" w:rsidRDefault="00A20F0E" w:rsidP="00277470">
            <w:pPr>
              <w:pStyle w:val="ListParagraph"/>
              <w:rPr>
                <w:rFonts w:cs="Calibri"/>
                <w:sz w:val="18"/>
                <w:szCs w:val="18"/>
              </w:rPr>
            </w:pPr>
          </w:p>
          <w:p w:rsidR="00A20F0E" w:rsidRPr="00E97D6F" w:rsidRDefault="00A20F0E" w:rsidP="00277470">
            <w:pPr>
              <w:pStyle w:val="ListParagraph"/>
              <w:spacing w:after="0" w:line="240" w:lineRule="auto"/>
              <w:ind w:left="360"/>
              <w:rPr>
                <w:rFonts w:cs="Calibri"/>
                <w:sz w:val="18"/>
                <w:szCs w:val="18"/>
              </w:rPr>
            </w:pPr>
          </w:p>
          <w:p w:rsidR="00A20F0E" w:rsidRDefault="00A20F0E" w:rsidP="00885E3E">
            <w:pPr>
              <w:pStyle w:val="ListParagraph"/>
              <w:numPr>
                <w:ilvl w:val="0"/>
                <w:numId w:val="34"/>
              </w:numPr>
              <w:spacing w:after="0" w:line="240" w:lineRule="auto"/>
              <w:rPr>
                <w:rFonts w:cs="Calibri"/>
                <w:sz w:val="18"/>
                <w:szCs w:val="18"/>
              </w:rPr>
            </w:pPr>
            <w:r w:rsidRPr="00E97D6F">
              <w:rPr>
                <w:rFonts w:cs="Calibri"/>
                <w:sz w:val="18"/>
                <w:szCs w:val="18"/>
              </w:rPr>
              <w:t>Staff/teachers’ plans and programmes to meet differing needs and levels of attainment</w:t>
            </w:r>
          </w:p>
          <w:p w:rsidR="00A20F0E" w:rsidRPr="00E97D6F" w:rsidRDefault="00A20F0E" w:rsidP="00277470">
            <w:pPr>
              <w:pStyle w:val="ListParagraph"/>
              <w:spacing w:after="0" w:line="240" w:lineRule="auto"/>
              <w:ind w:left="360"/>
              <w:rPr>
                <w:rFonts w:cs="Calibri"/>
                <w:sz w:val="18"/>
                <w:szCs w:val="18"/>
              </w:rPr>
            </w:pPr>
          </w:p>
          <w:p w:rsidR="00A20F0E" w:rsidRDefault="00A20F0E" w:rsidP="00885E3E">
            <w:pPr>
              <w:pStyle w:val="ListParagraph"/>
              <w:numPr>
                <w:ilvl w:val="0"/>
                <w:numId w:val="34"/>
              </w:numPr>
              <w:spacing w:after="0" w:line="240" w:lineRule="auto"/>
              <w:rPr>
                <w:rFonts w:cs="Calibri"/>
                <w:sz w:val="18"/>
                <w:szCs w:val="18"/>
              </w:rPr>
            </w:pPr>
            <w:r w:rsidRPr="00E97D6F">
              <w:rPr>
                <w:rFonts w:cs="Calibri"/>
                <w:sz w:val="18"/>
                <w:szCs w:val="18"/>
              </w:rPr>
              <w:t>The quality and use of learning resources including ICT</w:t>
            </w:r>
          </w:p>
          <w:p w:rsidR="00A20F0E" w:rsidRPr="00E97D6F" w:rsidRDefault="00A20F0E" w:rsidP="00277470">
            <w:pPr>
              <w:pStyle w:val="ListParagraph"/>
              <w:rPr>
                <w:rFonts w:cs="Calibri"/>
                <w:sz w:val="18"/>
                <w:szCs w:val="18"/>
              </w:rPr>
            </w:pPr>
          </w:p>
          <w:p w:rsidR="00A20F0E" w:rsidRPr="00E97D6F" w:rsidRDefault="00A20F0E" w:rsidP="00277470">
            <w:pPr>
              <w:pStyle w:val="ListParagraph"/>
              <w:spacing w:after="0" w:line="240" w:lineRule="auto"/>
              <w:ind w:left="360"/>
              <w:rPr>
                <w:rFonts w:cs="Calibri"/>
                <w:sz w:val="18"/>
                <w:szCs w:val="18"/>
              </w:rPr>
            </w:pPr>
          </w:p>
          <w:p w:rsidR="00A20F0E" w:rsidRPr="00E97D6F" w:rsidRDefault="00A20F0E" w:rsidP="00885E3E">
            <w:pPr>
              <w:pStyle w:val="ListParagraph"/>
              <w:numPr>
                <w:ilvl w:val="0"/>
                <w:numId w:val="34"/>
              </w:numPr>
              <w:spacing w:after="0" w:line="240" w:lineRule="auto"/>
              <w:rPr>
                <w:rFonts w:cs="Calibri"/>
                <w:sz w:val="18"/>
                <w:szCs w:val="18"/>
              </w:rPr>
            </w:pPr>
            <w:r w:rsidRPr="00E97D6F">
              <w:rPr>
                <w:rFonts w:cs="Calibri"/>
                <w:sz w:val="18"/>
                <w:szCs w:val="18"/>
              </w:rPr>
              <w:t>Feedback from school staff, ASL Service staff, parents and learners and processes for the use of this feedback in self evaluation</w:t>
            </w:r>
          </w:p>
          <w:p w:rsidR="00A20F0E" w:rsidRPr="007D7A32" w:rsidRDefault="00A20F0E" w:rsidP="00277470">
            <w:pPr>
              <w:jc w:val="both"/>
              <w:rPr>
                <w:rFonts w:cs="Calibri"/>
                <w:sz w:val="18"/>
                <w:szCs w:val="18"/>
              </w:rPr>
            </w:pPr>
          </w:p>
        </w:tc>
        <w:tc>
          <w:tcPr>
            <w:tcW w:w="3612" w:type="dxa"/>
            <w:gridSpan w:val="2"/>
          </w:tcPr>
          <w:p w:rsidR="00A20F0E" w:rsidRDefault="00A20F0E" w:rsidP="00885E3E">
            <w:pPr>
              <w:pStyle w:val="ListParagraph"/>
              <w:numPr>
                <w:ilvl w:val="0"/>
                <w:numId w:val="23"/>
              </w:numPr>
              <w:spacing w:after="0" w:line="240" w:lineRule="auto"/>
              <w:rPr>
                <w:rFonts w:cs="Calibri"/>
                <w:sz w:val="18"/>
                <w:szCs w:val="18"/>
              </w:rPr>
            </w:pPr>
            <w:r w:rsidRPr="00E97D6F">
              <w:rPr>
                <w:rFonts w:cs="Calibri"/>
                <w:sz w:val="18"/>
                <w:szCs w:val="18"/>
              </w:rPr>
              <w:t>The school meets young people’s learning needs very well.  Staff keep well informed about young people’s needs and take effective steps to meet these needs.  As a result, almost all young people make appropriate progress in learning and achieve well.</w:t>
            </w:r>
          </w:p>
          <w:p w:rsidR="00A20F0E" w:rsidRPr="00E97D6F" w:rsidRDefault="00A20F0E" w:rsidP="00277470">
            <w:pPr>
              <w:pStyle w:val="ListParagraph"/>
              <w:spacing w:after="0" w:line="240" w:lineRule="auto"/>
              <w:ind w:left="360"/>
              <w:rPr>
                <w:rFonts w:cs="Calibri"/>
                <w:sz w:val="18"/>
                <w:szCs w:val="18"/>
              </w:rPr>
            </w:pPr>
          </w:p>
          <w:p w:rsidR="00A20F0E" w:rsidRDefault="00A20F0E" w:rsidP="00885E3E">
            <w:pPr>
              <w:pStyle w:val="ListParagraph"/>
              <w:numPr>
                <w:ilvl w:val="0"/>
                <w:numId w:val="23"/>
              </w:numPr>
              <w:spacing w:after="0" w:line="240" w:lineRule="auto"/>
              <w:rPr>
                <w:rFonts w:cs="Calibri"/>
                <w:sz w:val="18"/>
                <w:szCs w:val="18"/>
              </w:rPr>
            </w:pPr>
            <w:r w:rsidRPr="00E97D6F">
              <w:rPr>
                <w:rFonts w:cs="Calibri"/>
                <w:sz w:val="18"/>
                <w:szCs w:val="18"/>
              </w:rPr>
              <w:t>Staff across the school are committed to young people’s welfare and achievement.  They work hard to ensure that they meet the needs of every young person, including the most vulnerable.</w:t>
            </w:r>
          </w:p>
          <w:p w:rsidR="00A20F0E" w:rsidRPr="007D7A32" w:rsidRDefault="00A20F0E" w:rsidP="00277470">
            <w:pPr>
              <w:spacing w:after="0" w:line="240" w:lineRule="auto"/>
              <w:rPr>
                <w:rFonts w:cs="Calibri"/>
                <w:sz w:val="18"/>
                <w:szCs w:val="18"/>
              </w:rPr>
            </w:pPr>
          </w:p>
          <w:p w:rsidR="00A20F0E" w:rsidRDefault="00A20F0E" w:rsidP="00885E3E">
            <w:pPr>
              <w:pStyle w:val="ListParagraph"/>
              <w:numPr>
                <w:ilvl w:val="0"/>
                <w:numId w:val="24"/>
              </w:numPr>
              <w:spacing w:after="0" w:line="240" w:lineRule="auto"/>
              <w:rPr>
                <w:rFonts w:cs="Calibri"/>
                <w:sz w:val="18"/>
                <w:szCs w:val="18"/>
              </w:rPr>
            </w:pPr>
            <w:r w:rsidRPr="00E97D6F">
              <w:rPr>
                <w:rFonts w:cs="Calibri"/>
                <w:sz w:val="18"/>
                <w:szCs w:val="18"/>
              </w:rPr>
              <w:t>Those who require extra help to learn are making good progress and achieving their short term targets.</w:t>
            </w:r>
          </w:p>
          <w:p w:rsidR="00A20F0E" w:rsidRPr="00E97D6F" w:rsidRDefault="00A20F0E" w:rsidP="00277470">
            <w:pPr>
              <w:pStyle w:val="ListParagraph"/>
              <w:spacing w:after="0" w:line="240" w:lineRule="auto"/>
              <w:ind w:left="360"/>
              <w:rPr>
                <w:rFonts w:cs="Calibri"/>
                <w:sz w:val="18"/>
                <w:szCs w:val="18"/>
              </w:rPr>
            </w:pPr>
          </w:p>
          <w:p w:rsidR="00A20F0E" w:rsidRDefault="00A20F0E" w:rsidP="00885E3E">
            <w:pPr>
              <w:pStyle w:val="ListParagraph"/>
              <w:numPr>
                <w:ilvl w:val="0"/>
                <w:numId w:val="24"/>
              </w:numPr>
              <w:spacing w:after="0" w:line="240" w:lineRule="auto"/>
              <w:rPr>
                <w:rFonts w:cs="Calibri"/>
                <w:sz w:val="18"/>
                <w:szCs w:val="18"/>
              </w:rPr>
            </w:pPr>
            <w:r w:rsidRPr="00E97D6F">
              <w:rPr>
                <w:rFonts w:cs="Calibri"/>
                <w:sz w:val="18"/>
                <w:szCs w:val="18"/>
              </w:rPr>
              <w:t xml:space="preserve">The school has developed highly effective ways of ensuring all young people have the support they need to achieve well.  </w:t>
            </w:r>
          </w:p>
          <w:p w:rsidR="00A20F0E" w:rsidRPr="007D7A32" w:rsidRDefault="00A20F0E" w:rsidP="00277470">
            <w:pPr>
              <w:spacing w:after="0" w:line="240" w:lineRule="auto"/>
              <w:rPr>
                <w:rFonts w:cs="Calibri"/>
                <w:sz w:val="18"/>
                <w:szCs w:val="18"/>
              </w:rPr>
            </w:pPr>
          </w:p>
          <w:p w:rsidR="00A20F0E" w:rsidRDefault="00A20F0E" w:rsidP="00885E3E">
            <w:pPr>
              <w:pStyle w:val="ListParagraph"/>
              <w:numPr>
                <w:ilvl w:val="0"/>
                <w:numId w:val="24"/>
              </w:numPr>
              <w:spacing w:after="0" w:line="240" w:lineRule="auto"/>
              <w:rPr>
                <w:rFonts w:cs="Calibri"/>
                <w:sz w:val="18"/>
                <w:szCs w:val="18"/>
              </w:rPr>
            </w:pPr>
            <w:r w:rsidRPr="00E97D6F">
              <w:rPr>
                <w:rFonts w:cs="Calibri"/>
                <w:sz w:val="18"/>
                <w:szCs w:val="18"/>
              </w:rPr>
              <w:t xml:space="preserve">Lessons are well planned, move at a good pace and are appropriately challenging.  Staff are skilful in adapting teaching approaches to suit individual learning needs.  Staff take account of individual and group needs in planning tasks, activities and resources used in classes. </w:t>
            </w:r>
          </w:p>
          <w:p w:rsidR="00844B7F" w:rsidRPr="007D7A32" w:rsidRDefault="00844B7F" w:rsidP="00277470">
            <w:pPr>
              <w:spacing w:after="0" w:line="240" w:lineRule="auto"/>
              <w:rPr>
                <w:rFonts w:cs="Calibri"/>
                <w:sz w:val="18"/>
                <w:szCs w:val="18"/>
              </w:rPr>
            </w:pPr>
          </w:p>
          <w:p w:rsidR="00A20F0E" w:rsidRDefault="00A20F0E" w:rsidP="00844B7F">
            <w:pPr>
              <w:pStyle w:val="ListParagraph"/>
              <w:numPr>
                <w:ilvl w:val="0"/>
                <w:numId w:val="24"/>
              </w:numPr>
              <w:spacing w:after="0" w:line="240" w:lineRule="auto"/>
              <w:rPr>
                <w:rFonts w:cs="Calibri"/>
                <w:sz w:val="18"/>
                <w:szCs w:val="18"/>
              </w:rPr>
            </w:pPr>
            <w:r w:rsidRPr="00E97D6F">
              <w:rPr>
                <w:rFonts w:cs="Calibri"/>
                <w:sz w:val="18"/>
                <w:szCs w:val="18"/>
              </w:rPr>
              <w:t xml:space="preserve">In almost all departments, there is a very high standard of additional support.  The pace of learning in lessons is brisk and </w:t>
            </w:r>
            <w:r w:rsidRPr="00E97D6F">
              <w:rPr>
                <w:rFonts w:cs="Calibri"/>
                <w:sz w:val="18"/>
                <w:szCs w:val="18"/>
              </w:rPr>
              <w:lastRenderedPageBreak/>
              <w:t>appropriate for almost all learners.  Teachers are highly skilled at giving clear explanations and developing young people’s inquiry skills through very effective questioning.  The impact of this can be seen in the learners responses.  Young people who require additional support are very well catered for.  This includes support sessions at break times and extra support to prepare for national examinations.  ICT provides extra helpful information for young people with English as a second language</w:t>
            </w:r>
            <w:r w:rsidR="005B3575">
              <w:rPr>
                <w:rFonts w:cs="Calibri"/>
                <w:sz w:val="18"/>
                <w:szCs w:val="18"/>
              </w:rPr>
              <w:t>.</w:t>
            </w:r>
          </w:p>
          <w:p w:rsidR="005B3575" w:rsidRPr="005B3575" w:rsidRDefault="005B3575" w:rsidP="005B3575">
            <w:pPr>
              <w:spacing w:after="0" w:line="240" w:lineRule="auto"/>
              <w:rPr>
                <w:rFonts w:cs="Calibri"/>
                <w:sz w:val="18"/>
                <w:szCs w:val="18"/>
              </w:rPr>
            </w:pPr>
          </w:p>
          <w:p w:rsidR="00A20F0E" w:rsidRDefault="00A20F0E" w:rsidP="00844B7F">
            <w:pPr>
              <w:pStyle w:val="ListParagraph"/>
              <w:numPr>
                <w:ilvl w:val="0"/>
                <w:numId w:val="25"/>
              </w:numPr>
              <w:spacing w:after="0" w:line="240" w:lineRule="auto"/>
              <w:rPr>
                <w:rFonts w:cs="Calibri"/>
                <w:sz w:val="18"/>
                <w:szCs w:val="18"/>
              </w:rPr>
            </w:pPr>
            <w:r w:rsidRPr="00E97D6F">
              <w:rPr>
                <w:rFonts w:cs="Calibri"/>
                <w:sz w:val="18"/>
                <w:szCs w:val="18"/>
              </w:rPr>
              <w:t xml:space="preserve">Staff know and care for the young people very well.  All teachers plan lessons effectively.  They include tasks and activities which take appropriate account of varying learning needs and abilities and help to develop learners self esteem and confidence. </w:t>
            </w:r>
          </w:p>
          <w:p w:rsidR="005B3575" w:rsidRPr="00844B7F" w:rsidRDefault="005B3575" w:rsidP="005B3575">
            <w:pPr>
              <w:pStyle w:val="ListParagraph"/>
              <w:spacing w:after="0" w:line="240" w:lineRule="auto"/>
              <w:ind w:left="360"/>
              <w:rPr>
                <w:rFonts w:cs="Calibri"/>
                <w:sz w:val="18"/>
                <w:szCs w:val="18"/>
              </w:rPr>
            </w:pPr>
          </w:p>
          <w:p w:rsidR="00A20F0E" w:rsidRDefault="00A20F0E" w:rsidP="00277470">
            <w:pPr>
              <w:pStyle w:val="ListParagraph"/>
              <w:numPr>
                <w:ilvl w:val="0"/>
                <w:numId w:val="25"/>
              </w:numPr>
              <w:spacing w:after="0" w:line="240" w:lineRule="auto"/>
              <w:rPr>
                <w:rFonts w:cs="Calibri"/>
                <w:sz w:val="18"/>
                <w:szCs w:val="18"/>
              </w:rPr>
            </w:pPr>
            <w:r w:rsidRPr="00E97D6F">
              <w:rPr>
                <w:rFonts w:cs="Calibri"/>
                <w:sz w:val="18"/>
                <w:szCs w:val="18"/>
              </w:rPr>
              <w:t xml:space="preserve"> A very good lunchtime club provides vulnerable learners with a nurturing environment and increases their confidence.  The progress of vulnerable young people is outstanding.</w:t>
            </w:r>
          </w:p>
          <w:p w:rsidR="005B3575" w:rsidRPr="005B3575" w:rsidRDefault="005B3575" w:rsidP="005B3575">
            <w:pPr>
              <w:spacing w:after="0" w:line="240" w:lineRule="auto"/>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r w:rsidRPr="00E97D6F">
              <w:rPr>
                <w:rFonts w:cs="Calibri"/>
                <w:sz w:val="18"/>
                <w:szCs w:val="18"/>
              </w:rPr>
              <w:t>Young people across the school are very well supported to develop and learn. Staff know learners very well and use a wide range of well-judged approaches to meet their needs effectively.  The effective use of resources engage young people.  All staff are committed to young people’s welfare and achievement.    The school has a commendable emphasis on promoting young people’s mental health. All young people are benefitting from a flexible curriculum which meets their individual needs.</w:t>
            </w:r>
          </w:p>
          <w:p w:rsidR="005A2DBA" w:rsidRPr="005B3575" w:rsidRDefault="005A2DBA" w:rsidP="005B3575">
            <w:pPr>
              <w:spacing w:after="0" w:line="240" w:lineRule="auto"/>
              <w:rPr>
                <w:rFonts w:cs="Calibri"/>
                <w:sz w:val="18"/>
                <w:szCs w:val="18"/>
              </w:rPr>
            </w:pPr>
          </w:p>
        </w:tc>
        <w:tc>
          <w:tcPr>
            <w:tcW w:w="4668" w:type="dxa"/>
            <w:gridSpan w:val="7"/>
          </w:tcPr>
          <w:p w:rsidR="00A20F0E" w:rsidRPr="007D7A32" w:rsidRDefault="00A20F0E" w:rsidP="005B3575">
            <w:pPr>
              <w:pStyle w:val="ListParagraph"/>
              <w:spacing w:after="0" w:line="240" w:lineRule="auto"/>
              <w:ind w:left="360"/>
              <w:rPr>
                <w:rFonts w:cs="Calibri"/>
                <w:sz w:val="18"/>
                <w:szCs w:val="18"/>
              </w:rPr>
            </w:pPr>
          </w:p>
        </w:tc>
      </w:tr>
      <w:tr w:rsidR="00A20F0E" w:rsidRPr="007D7A32" w:rsidTr="00277470">
        <w:tblPrEx>
          <w:shd w:val="clear" w:color="auto" w:fill="D9D9D9"/>
        </w:tblPrEx>
        <w:tc>
          <w:tcPr>
            <w:tcW w:w="12299" w:type="dxa"/>
            <w:gridSpan w:val="6"/>
            <w:shd w:val="clear" w:color="auto" w:fill="C0504D"/>
          </w:tcPr>
          <w:p w:rsidR="00A20F0E" w:rsidRPr="007D7A32" w:rsidRDefault="00A20F0E" w:rsidP="00277470">
            <w:pPr>
              <w:rPr>
                <w:rFonts w:ascii="Arial" w:hAnsi="Arial" w:cs="Arial"/>
                <w:b/>
                <w:color w:val="FFFFFF"/>
                <w:sz w:val="18"/>
                <w:szCs w:val="18"/>
              </w:rPr>
            </w:pPr>
            <w:r w:rsidRPr="007D7A32">
              <w:rPr>
                <w:rFonts w:ascii="Arial" w:hAnsi="Arial" w:cs="Arial"/>
                <w:b/>
                <w:color w:val="FFFFFF"/>
                <w:sz w:val="18"/>
                <w:szCs w:val="18"/>
              </w:rPr>
              <w:lastRenderedPageBreak/>
              <w:t>Overall evaluation of 5.3: Theme 1</w:t>
            </w:r>
          </w:p>
        </w:tc>
        <w:tc>
          <w:tcPr>
            <w:tcW w:w="501"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1</w:t>
            </w:r>
          </w:p>
        </w:tc>
        <w:tc>
          <w:tcPr>
            <w:tcW w:w="562"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2</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3</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4</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5</w:t>
            </w:r>
          </w:p>
        </w:tc>
        <w:tc>
          <w:tcPr>
            <w:tcW w:w="366" w:type="dxa"/>
            <w:gridSpan w:val="2"/>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6</w:t>
            </w:r>
          </w:p>
        </w:tc>
      </w:tr>
    </w:tbl>
    <w:p w:rsidR="00A20F0E" w:rsidRPr="007340E2" w:rsidRDefault="00A20F0E" w:rsidP="00A20F0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292"/>
        <w:gridCol w:w="3544"/>
        <w:gridCol w:w="1669"/>
        <w:gridCol w:w="501"/>
        <w:gridCol w:w="562"/>
        <w:gridCol w:w="563"/>
        <w:gridCol w:w="563"/>
        <w:gridCol w:w="563"/>
        <w:gridCol w:w="366"/>
        <w:gridCol w:w="15"/>
      </w:tblGrid>
      <w:tr w:rsidR="00A20F0E" w:rsidRPr="007D7A32" w:rsidTr="00277470">
        <w:tc>
          <w:tcPr>
            <w:tcW w:w="3794"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Theme 2:  Identification of Learning Needs</w:t>
            </w: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Key Questions</w:t>
            </w:r>
          </w:p>
        </w:tc>
        <w:tc>
          <w:tcPr>
            <w:tcW w:w="3292"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Sources of Evidence</w:t>
            </w:r>
          </w:p>
        </w:tc>
        <w:tc>
          <w:tcPr>
            <w:tcW w:w="3544"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 xml:space="preserve"> </w:t>
            </w:r>
          </w:p>
          <w:p w:rsidR="00A20F0E" w:rsidRPr="007D7A32" w:rsidRDefault="00844B7F" w:rsidP="00277470">
            <w:pPr>
              <w:pStyle w:val="NormalWeb"/>
              <w:rPr>
                <w:rFonts w:ascii="Calibri" w:hAnsi="Calibri" w:cs="Calibri"/>
                <w:b/>
                <w:bCs/>
                <w:color w:val="FFFFFF"/>
                <w:sz w:val="20"/>
                <w:szCs w:val="20"/>
              </w:rPr>
            </w:pPr>
            <w:r>
              <w:rPr>
                <w:rFonts w:ascii="Calibri" w:hAnsi="Calibri" w:cs="Calibri"/>
                <w:b/>
                <w:bCs/>
                <w:color w:val="FFFFFF"/>
                <w:sz w:val="20"/>
                <w:szCs w:val="20"/>
              </w:rPr>
              <w:t>Impact Statement : Level 5+</w:t>
            </w:r>
          </w:p>
        </w:tc>
        <w:tc>
          <w:tcPr>
            <w:tcW w:w="4802" w:type="dxa"/>
            <w:gridSpan w:val="8"/>
            <w:shd w:val="clear" w:color="auto" w:fill="C0504D"/>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Next Steps for Improvement</w:t>
            </w:r>
          </w:p>
        </w:tc>
      </w:tr>
      <w:tr w:rsidR="00A20F0E" w:rsidRPr="007D7A32" w:rsidTr="00277470">
        <w:tc>
          <w:tcPr>
            <w:tcW w:w="3794" w:type="dxa"/>
          </w:tcPr>
          <w:p w:rsidR="00A20F0E" w:rsidRPr="007D7A32" w:rsidRDefault="00A20F0E" w:rsidP="00277470">
            <w:pPr>
              <w:spacing w:after="0" w:line="240" w:lineRule="auto"/>
              <w:rPr>
                <w:rFonts w:cs="Calibri"/>
                <w:sz w:val="18"/>
                <w:szCs w:val="18"/>
              </w:rPr>
            </w:pPr>
          </w:p>
          <w:p w:rsidR="00A20F0E" w:rsidRPr="005B3575" w:rsidRDefault="00A20F0E" w:rsidP="00885E3E">
            <w:pPr>
              <w:pStyle w:val="ListParagraph"/>
              <w:numPr>
                <w:ilvl w:val="0"/>
                <w:numId w:val="41"/>
              </w:numPr>
              <w:autoSpaceDE w:val="0"/>
              <w:autoSpaceDN w:val="0"/>
              <w:adjustRightInd w:val="0"/>
              <w:spacing w:after="0" w:line="240" w:lineRule="auto"/>
              <w:rPr>
                <w:rFonts w:cs="Calibri"/>
                <w:sz w:val="24"/>
                <w:szCs w:val="24"/>
                <w:vertAlign w:val="superscript"/>
              </w:rPr>
            </w:pPr>
            <w:r w:rsidRPr="005B3575">
              <w:rPr>
                <w:rFonts w:cs="Calibri"/>
                <w:sz w:val="24"/>
                <w:szCs w:val="24"/>
                <w:vertAlign w:val="superscript"/>
              </w:rPr>
              <w:t>How well do we observe and assess learning needs in the light of learners’ responses to tasks and activities?</w:t>
            </w:r>
          </w:p>
          <w:p w:rsidR="00A20F0E" w:rsidRPr="005B3575" w:rsidRDefault="00A20F0E" w:rsidP="00885E3E">
            <w:pPr>
              <w:pStyle w:val="ListParagraph"/>
              <w:numPr>
                <w:ilvl w:val="0"/>
                <w:numId w:val="41"/>
              </w:numPr>
              <w:autoSpaceDE w:val="0"/>
              <w:autoSpaceDN w:val="0"/>
              <w:adjustRightInd w:val="0"/>
              <w:spacing w:after="0" w:line="240" w:lineRule="auto"/>
              <w:rPr>
                <w:rFonts w:cs="Calibri"/>
                <w:sz w:val="24"/>
                <w:szCs w:val="24"/>
                <w:vertAlign w:val="superscript"/>
              </w:rPr>
            </w:pPr>
            <w:r w:rsidRPr="005B3575">
              <w:rPr>
                <w:rFonts w:cs="Calibri"/>
                <w:sz w:val="24"/>
                <w:szCs w:val="24"/>
                <w:vertAlign w:val="superscript"/>
              </w:rPr>
              <w:t>How well do we share information and discuss learning to enable other staff to identify clearly the learning needs of all, including vulnerable learners?</w:t>
            </w:r>
          </w:p>
          <w:p w:rsidR="00A20F0E" w:rsidRPr="005B3575" w:rsidRDefault="00A20F0E" w:rsidP="00885E3E">
            <w:pPr>
              <w:pStyle w:val="ListParagraph"/>
              <w:numPr>
                <w:ilvl w:val="0"/>
                <w:numId w:val="41"/>
              </w:numPr>
              <w:autoSpaceDE w:val="0"/>
              <w:autoSpaceDN w:val="0"/>
              <w:adjustRightInd w:val="0"/>
              <w:spacing w:after="0" w:line="240" w:lineRule="auto"/>
              <w:rPr>
                <w:rFonts w:cs="Calibri"/>
                <w:sz w:val="24"/>
                <w:szCs w:val="24"/>
                <w:vertAlign w:val="superscript"/>
              </w:rPr>
            </w:pPr>
            <w:r w:rsidRPr="005B3575">
              <w:rPr>
                <w:rFonts w:cs="Calibri"/>
                <w:sz w:val="24"/>
                <w:szCs w:val="24"/>
                <w:vertAlign w:val="superscript"/>
              </w:rPr>
              <w:t>How effective are whole-school/centre approaches and the contributions of specialist staff?</w:t>
            </w:r>
          </w:p>
          <w:p w:rsidR="00A20F0E" w:rsidRPr="005B3575" w:rsidRDefault="00A20F0E" w:rsidP="00885E3E">
            <w:pPr>
              <w:pStyle w:val="ListParagraph"/>
              <w:numPr>
                <w:ilvl w:val="0"/>
                <w:numId w:val="41"/>
              </w:numPr>
              <w:autoSpaceDE w:val="0"/>
              <w:autoSpaceDN w:val="0"/>
              <w:adjustRightInd w:val="0"/>
              <w:spacing w:after="0" w:line="240" w:lineRule="auto"/>
              <w:rPr>
                <w:rFonts w:cs="Calibri"/>
                <w:sz w:val="24"/>
                <w:szCs w:val="24"/>
                <w:vertAlign w:val="superscript"/>
              </w:rPr>
            </w:pPr>
            <w:r w:rsidRPr="005B3575">
              <w:rPr>
                <w:rFonts w:cs="Calibri"/>
                <w:sz w:val="24"/>
                <w:szCs w:val="24"/>
                <w:vertAlign w:val="superscript"/>
              </w:rPr>
              <w:t>How well do we draw on the knowledge of health, social work and other partner agencies when identifying learning needs?</w:t>
            </w:r>
          </w:p>
          <w:p w:rsidR="00A20F0E" w:rsidRPr="005B3575" w:rsidRDefault="00A20F0E" w:rsidP="00885E3E">
            <w:pPr>
              <w:pStyle w:val="ListParagraph"/>
              <w:numPr>
                <w:ilvl w:val="0"/>
                <w:numId w:val="41"/>
              </w:numPr>
              <w:autoSpaceDE w:val="0"/>
              <w:autoSpaceDN w:val="0"/>
              <w:adjustRightInd w:val="0"/>
              <w:spacing w:after="0" w:line="240" w:lineRule="auto"/>
              <w:rPr>
                <w:rFonts w:cs="Calibri"/>
                <w:b/>
                <w:sz w:val="24"/>
                <w:szCs w:val="24"/>
                <w:vertAlign w:val="superscript"/>
              </w:rPr>
            </w:pPr>
            <w:r w:rsidRPr="005B3575">
              <w:rPr>
                <w:rFonts w:cs="Calibri"/>
                <w:sz w:val="24"/>
                <w:szCs w:val="24"/>
                <w:vertAlign w:val="superscript"/>
              </w:rPr>
              <w:t>Do we take sufficient account of the needs of LAAC in identifying barriers to learning?</w:t>
            </w:r>
          </w:p>
          <w:p w:rsidR="00A20F0E" w:rsidRPr="007D7A32" w:rsidRDefault="00A20F0E" w:rsidP="00277470">
            <w:pPr>
              <w:spacing w:after="0" w:line="240" w:lineRule="auto"/>
              <w:rPr>
                <w:rFonts w:cs="Calibri"/>
                <w:sz w:val="18"/>
                <w:szCs w:val="18"/>
              </w:rPr>
            </w:pPr>
          </w:p>
          <w:p w:rsidR="00A20F0E" w:rsidRPr="007D7A32" w:rsidRDefault="00A20F0E" w:rsidP="00277470">
            <w:pPr>
              <w:spacing w:after="0" w:line="240" w:lineRule="auto"/>
              <w:rPr>
                <w:rFonts w:cs="Calibri"/>
                <w:sz w:val="18"/>
                <w:szCs w:val="18"/>
              </w:rPr>
            </w:pPr>
          </w:p>
        </w:tc>
        <w:tc>
          <w:tcPr>
            <w:tcW w:w="3292" w:type="dxa"/>
          </w:tcPr>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Observation of learning and teaching</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Information for staff on learners’ with ASL needs</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Minutes of departmental Meetings/health/planning/review meetings</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Assessment evidence and its use by staff to identify the needs of all learners</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Discussion with SfL staff, pastoral care staff, teachers, partner service staff</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Sample learners work</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 xml:space="preserve">Meetings with parents/carers </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Discussion with learners</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Assessment of needs evidence</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Lesson plans</w:t>
            </w:r>
          </w:p>
          <w:p w:rsidR="00A20F0E" w:rsidRPr="007D7A32" w:rsidRDefault="00A20F0E" w:rsidP="00277470">
            <w:pPr>
              <w:spacing w:after="0" w:line="240" w:lineRule="auto"/>
              <w:rPr>
                <w:rFonts w:cs="Calibri"/>
                <w:sz w:val="18"/>
                <w:szCs w:val="18"/>
              </w:rPr>
            </w:pPr>
          </w:p>
        </w:tc>
        <w:tc>
          <w:tcPr>
            <w:tcW w:w="3544" w:type="dxa"/>
          </w:tcPr>
          <w:p w:rsidR="00A20F0E" w:rsidRPr="007D7A32" w:rsidRDefault="00A20F0E" w:rsidP="00277470">
            <w:pPr>
              <w:pStyle w:val="ListParagraph"/>
              <w:spacing w:after="0" w:line="240" w:lineRule="auto"/>
              <w:ind w:left="360"/>
              <w:rPr>
                <w:rFonts w:cs="Calibri"/>
                <w:b/>
                <w:sz w:val="18"/>
                <w:szCs w:val="18"/>
              </w:rPr>
            </w:pPr>
          </w:p>
          <w:p w:rsidR="00A20F0E" w:rsidRPr="007D7A32" w:rsidRDefault="005B3575" w:rsidP="00885E3E">
            <w:pPr>
              <w:pStyle w:val="ListParagraph"/>
              <w:numPr>
                <w:ilvl w:val="0"/>
                <w:numId w:val="26"/>
              </w:numPr>
              <w:spacing w:after="0" w:line="240" w:lineRule="auto"/>
              <w:rPr>
                <w:rFonts w:cs="Calibri"/>
                <w:b/>
                <w:sz w:val="18"/>
                <w:szCs w:val="18"/>
              </w:rPr>
            </w:pPr>
            <w:r>
              <w:rPr>
                <w:rFonts w:cs="Calibri"/>
                <w:sz w:val="18"/>
                <w:szCs w:val="18"/>
              </w:rPr>
              <w:t>Staff</w:t>
            </w:r>
            <w:r w:rsidR="00A20F0E" w:rsidRPr="007D7A32">
              <w:rPr>
                <w:rFonts w:cs="Calibri"/>
                <w:sz w:val="18"/>
                <w:szCs w:val="18"/>
              </w:rPr>
              <w:t xml:space="preserve"> know young people very well, monitor their progress and are alert to any issues.</w:t>
            </w:r>
          </w:p>
          <w:p w:rsidR="00A20F0E" w:rsidRPr="007D7A32" w:rsidRDefault="005B3575" w:rsidP="00885E3E">
            <w:pPr>
              <w:pStyle w:val="ListParagraph"/>
              <w:numPr>
                <w:ilvl w:val="0"/>
                <w:numId w:val="26"/>
              </w:numPr>
              <w:spacing w:after="0" w:line="240" w:lineRule="auto"/>
              <w:rPr>
                <w:rFonts w:cs="Calibri"/>
                <w:b/>
                <w:sz w:val="18"/>
                <w:szCs w:val="18"/>
              </w:rPr>
            </w:pPr>
            <w:r>
              <w:rPr>
                <w:rFonts w:cs="Calibri"/>
                <w:sz w:val="18"/>
                <w:szCs w:val="18"/>
              </w:rPr>
              <w:t xml:space="preserve">Staff </w:t>
            </w:r>
            <w:r w:rsidR="00A20F0E" w:rsidRPr="007D7A32">
              <w:rPr>
                <w:rFonts w:cs="Calibri"/>
                <w:sz w:val="18"/>
                <w:szCs w:val="18"/>
              </w:rPr>
              <w:t>observe learners closely, and carefully assess and track their progress and achievements.</w:t>
            </w:r>
          </w:p>
          <w:p w:rsidR="00A20F0E" w:rsidRPr="007D7A32" w:rsidRDefault="00A20F0E" w:rsidP="00885E3E">
            <w:pPr>
              <w:pStyle w:val="ListParagraph"/>
              <w:numPr>
                <w:ilvl w:val="0"/>
                <w:numId w:val="26"/>
              </w:numPr>
              <w:spacing w:after="0" w:line="240" w:lineRule="auto"/>
              <w:rPr>
                <w:rFonts w:cs="Calibri"/>
                <w:b/>
                <w:sz w:val="18"/>
                <w:szCs w:val="18"/>
              </w:rPr>
            </w:pPr>
            <w:r w:rsidRPr="007D7A32">
              <w:rPr>
                <w:rFonts w:cs="Calibri"/>
                <w:sz w:val="18"/>
                <w:szCs w:val="18"/>
              </w:rPr>
              <w:t xml:space="preserve">There is very effective communication between support for pupils staff and class teachers.  </w:t>
            </w:r>
          </w:p>
          <w:p w:rsidR="00A20F0E" w:rsidRPr="007D7A32"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Pupil support staff liaise closely with primary colleagues to ensure a smooth transition from P7 to S1.</w:t>
            </w:r>
          </w:p>
          <w:p w:rsidR="00A20F0E" w:rsidRPr="007D7A32"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Staff are proactive in seeking expertise from other professionals to ensure individual needs are assessed and effectively met.</w:t>
            </w:r>
          </w:p>
          <w:p w:rsidR="00A20F0E" w:rsidRPr="007D7A32"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Support as young people move from primary school to S1 is a particular strength.</w:t>
            </w:r>
          </w:p>
          <w:p w:rsidR="00A20F0E" w:rsidRPr="007D7A32"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 xml:space="preserve"> Approaches such as the innovative nurture programmes in the ‘Green Room’ and counselling are effectively supporting young people with social, emotional and behavioural needs at transition stages.  </w:t>
            </w:r>
          </w:p>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277470">
            <w:pPr>
              <w:pStyle w:val="ListParagraph"/>
              <w:spacing w:after="0" w:line="240" w:lineRule="auto"/>
              <w:ind w:left="360"/>
              <w:rPr>
                <w:rFonts w:cs="Calibri"/>
                <w:sz w:val="18"/>
                <w:szCs w:val="18"/>
              </w:rPr>
            </w:pPr>
          </w:p>
          <w:p w:rsidR="005A2DBA" w:rsidRPr="00F77141" w:rsidRDefault="005A2DBA" w:rsidP="00F77141">
            <w:pPr>
              <w:spacing w:after="0" w:line="240" w:lineRule="auto"/>
              <w:rPr>
                <w:rFonts w:cs="Calibri"/>
                <w:sz w:val="18"/>
                <w:szCs w:val="18"/>
              </w:rPr>
            </w:pPr>
          </w:p>
          <w:p w:rsidR="005A2DBA" w:rsidRPr="007D7A32" w:rsidRDefault="005A2DBA" w:rsidP="00277470">
            <w:pPr>
              <w:pStyle w:val="ListParagraph"/>
              <w:spacing w:after="0" w:line="240" w:lineRule="auto"/>
              <w:ind w:left="360"/>
              <w:rPr>
                <w:rFonts w:cs="Calibri"/>
                <w:sz w:val="18"/>
                <w:szCs w:val="18"/>
              </w:rPr>
            </w:pPr>
          </w:p>
        </w:tc>
        <w:tc>
          <w:tcPr>
            <w:tcW w:w="4802" w:type="dxa"/>
            <w:gridSpan w:val="8"/>
          </w:tcPr>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277470">
            <w:pPr>
              <w:pStyle w:val="BodyText"/>
              <w:tabs>
                <w:tab w:val="left" w:pos="0"/>
              </w:tabs>
              <w:rPr>
                <w:rFonts w:ascii="Calibri" w:hAnsi="Calibri" w:cs="Calibri"/>
                <w:sz w:val="18"/>
                <w:szCs w:val="18"/>
              </w:rPr>
            </w:pPr>
          </w:p>
          <w:p w:rsidR="00A20F0E" w:rsidRPr="007D7A32" w:rsidRDefault="00A20F0E" w:rsidP="00277470">
            <w:pPr>
              <w:pStyle w:val="BodyText"/>
              <w:tabs>
                <w:tab w:val="left" w:pos="0"/>
              </w:tabs>
              <w:rPr>
                <w:rFonts w:ascii="Calibri" w:eastAsia="Calibri" w:hAnsi="Calibri" w:cs="Calibri"/>
                <w:sz w:val="18"/>
                <w:szCs w:val="18"/>
              </w:rPr>
            </w:pPr>
          </w:p>
        </w:tc>
      </w:tr>
      <w:tr w:rsidR="00A20F0E" w:rsidRPr="007D7A32" w:rsidTr="00277470">
        <w:tblPrEx>
          <w:shd w:val="clear" w:color="auto" w:fill="D9D9D9"/>
        </w:tblPrEx>
        <w:trPr>
          <w:gridAfter w:val="1"/>
          <w:wAfter w:w="15" w:type="dxa"/>
        </w:trPr>
        <w:tc>
          <w:tcPr>
            <w:tcW w:w="12299" w:type="dxa"/>
            <w:gridSpan w:val="4"/>
            <w:shd w:val="clear" w:color="auto" w:fill="C0504D"/>
          </w:tcPr>
          <w:p w:rsidR="00A20F0E" w:rsidRPr="007D7A32" w:rsidRDefault="00A20F0E" w:rsidP="00277470">
            <w:pPr>
              <w:rPr>
                <w:rFonts w:ascii="Arial" w:hAnsi="Arial" w:cs="Arial"/>
                <w:b/>
                <w:color w:val="FFFFFF"/>
                <w:sz w:val="18"/>
                <w:szCs w:val="18"/>
              </w:rPr>
            </w:pPr>
            <w:r w:rsidRPr="007D7A32">
              <w:rPr>
                <w:rFonts w:ascii="Arial" w:hAnsi="Arial" w:cs="Arial"/>
                <w:b/>
                <w:color w:val="FFFFFF"/>
                <w:sz w:val="18"/>
                <w:szCs w:val="18"/>
              </w:rPr>
              <w:t>Overall evaluation of 5.3: Theme 42</w:t>
            </w:r>
          </w:p>
        </w:tc>
        <w:tc>
          <w:tcPr>
            <w:tcW w:w="501"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1</w:t>
            </w:r>
          </w:p>
        </w:tc>
        <w:tc>
          <w:tcPr>
            <w:tcW w:w="562"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2</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3</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4</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5</w:t>
            </w:r>
          </w:p>
        </w:tc>
        <w:tc>
          <w:tcPr>
            <w:tcW w:w="366"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6</w:t>
            </w:r>
          </w:p>
        </w:tc>
      </w:tr>
    </w:tbl>
    <w:p w:rsidR="00A20F0E" w:rsidRDefault="00A20F0E" w:rsidP="00A20F0E">
      <w:pPr>
        <w:shd w:val="clear" w:color="auto" w:fill="FFFFFF"/>
        <w:spacing w:after="0" w:line="398" w:lineRule="atLeast"/>
        <w:textAlignment w:val="baseline"/>
        <w:rPr>
          <w:noProof/>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292"/>
        <w:gridCol w:w="3544"/>
        <w:gridCol w:w="1669"/>
        <w:gridCol w:w="501"/>
        <w:gridCol w:w="562"/>
        <w:gridCol w:w="563"/>
        <w:gridCol w:w="563"/>
        <w:gridCol w:w="563"/>
        <w:gridCol w:w="366"/>
        <w:gridCol w:w="15"/>
      </w:tblGrid>
      <w:tr w:rsidR="00A20F0E" w:rsidRPr="007D7A32" w:rsidTr="00277470">
        <w:tc>
          <w:tcPr>
            <w:tcW w:w="3794"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lastRenderedPageBreak/>
              <w:t>Theme 3:  The roles of teachers and specialist staff</w:t>
            </w: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Key Questions</w:t>
            </w:r>
          </w:p>
        </w:tc>
        <w:tc>
          <w:tcPr>
            <w:tcW w:w="3292"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Sources of Evidence</w:t>
            </w:r>
          </w:p>
        </w:tc>
        <w:tc>
          <w:tcPr>
            <w:tcW w:w="3544"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 xml:space="preserve"> </w:t>
            </w:r>
          </w:p>
          <w:p w:rsidR="00A20F0E" w:rsidRPr="007D7A32" w:rsidRDefault="00844B7F" w:rsidP="00277470">
            <w:pPr>
              <w:pStyle w:val="NormalWeb"/>
              <w:rPr>
                <w:rFonts w:ascii="Calibri" w:hAnsi="Calibri" w:cs="Calibri"/>
                <w:b/>
                <w:bCs/>
                <w:color w:val="FFFFFF"/>
                <w:sz w:val="20"/>
                <w:szCs w:val="20"/>
              </w:rPr>
            </w:pPr>
            <w:r>
              <w:rPr>
                <w:rFonts w:ascii="Calibri" w:hAnsi="Calibri" w:cs="Calibri"/>
                <w:b/>
                <w:bCs/>
                <w:color w:val="FFFFFF"/>
                <w:sz w:val="20"/>
                <w:szCs w:val="20"/>
              </w:rPr>
              <w:t>Impact Statement : Level 5+</w:t>
            </w:r>
          </w:p>
        </w:tc>
        <w:tc>
          <w:tcPr>
            <w:tcW w:w="4802" w:type="dxa"/>
            <w:gridSpan w:val="8"/>
            <w:shd w:val="clear" w:color="auto" w:fill="C0504D"/>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Next Steps for Improvement</w:t>
            </w:r>
          </w:p>
        </w:tc>
      </w:tr>
      <w:tr w:rsidR="00A20F0E" w:rsidRPr="007D7A32" w:rsidTr="00277470">
        <w:tc>
          <w:tcPr>
            <w:tcW w:w="3794" w:type="dxa"/>
          </w:tcPr>
          <w:p w:rsidR="00A20F0E" w:rsidRPr="007D7A32" w:rsidRDefault="00A20F0E" w:rsidP="00277470">
            <w:pPr>
              <w:spacing w:after="0" w:line="240" w:lineRule="auto"/>
              <w:rPr>
                <w:rFonts w:cs="Calibri"/>
                <w:sz w:val="18"/>
                <w:szCs w:val="18"/>
              </w:rPr>
            </w:pPr>
          </w:p>
          <w:p w:rsidR="00A20F0E" w:rsidRPr="007D7A32" w:rsidRDefault="00A20F0E" w:rsidP="00885E3E">
            <w:pPr>
              <w:pStyle w:val="ListParagraph"/>
              <w:numPr>
                <w:ilvl w:val="0"/>
                <w:numId w:val="31"/>
              </w:numPr>
              <w:autoSpaceDE w:val="0"/>
              <w:autoSpaceDN w:val="0"/>
              <w:adjustRightInd w:val="0"/>
              <w:spacing w:after="0" w:line="240" w:lineRule="auto"/>
              <w:rPr>
                <w:rFonts w:cs="Calibri"/>
                <w:sz w:val="18"/>
                <w:szCs w:val="18"/>
              </w:rPr>
            </w:pPr>
            <w:r w:rsidRPr="007D7A32">
              <w:rPr>
                <w:rFonts w:cs="Calibri"/>
                <w:sz w:val="18"/>
                <w:szCs w:val="18"/>
              </w:rPr>
              <w:t>How well do we involve appropriate specialist staff in identifying learning needs?</w:t>
            </w:r>
          </w:p>
          <w:p w:rsidR="00A20F0E" w:rsidRPr="007D7A32" w:rsidRDefault="00A20F0E" w:rsidP="00885E3E">
            <w:pPr>
              <w:pStyle w:val="ListParagraph"/>
              <w:numPr>
                <w:ilvl w:val="0"/>
                <w:numId w:val="30"/>
              </w:numPr>
              <w:autoSpaceDE w:val="0"/>
              <w:autoSpaceDN w:val="0"/>
              <w:adjustRightInd w:val="0"/>
              <w:spacing w:after="0" w:line="240" w:lineRule="auto"/>
              <w:rPr>
                <w:rFonts w:cs="Calibri"/>
                <w:sz w:val="18"/>
                <w:szCs w:val="18"/>
              </w:rPr>
            </w:pPr>
            <w:r w:rsidRPr="007D7A32">
              <w:rPr>
                <w:rFonts w:cs="Calibri"/>
                <w:sz w:val="18"/>
                <w:szCs w:val="18"/>
              </w:rPr>
              <w:t>How effective are specialist staff?</w:t>
            </w:r>
          </w:p>
          <w:p w:rsidR="00A20F0E" w:rsidRPr="007D7A32" w:rsidRDefault="00A20F0E" w:rsidP="00885E3E">
            <w:pPr>
              <w:pStyle w:val="ListParagraph"/>
              <w:numPr>
                <w:ilvl w:val="0"/>
                <w:numId w:val="30"/>
              </w:numPr>
              <w:autoSpaceDE w:val="0"/>
              <w:autoSpaceDN w:val="0"/>
              <w:adjustRightInd w:val="0"/>
              <w:spacing w:after="0" w:line="240" w:lineRule="auto"/>
              <w:rPr>
                <w:rFonts w:cs="Calibri"/>
                <w:sz w:val="18"/>
                <w:szCs w:val="18"/>
              </w:rPr>
            </w:pPr>
            <w:r w:rsidRPr="007D7A32">
              <w:rPr>
                <w:rFonts w:cs="Calibri"/>
                <w:sz w:val="18"/>
                <w:szCs w:val="18"/>
              </w:rPr>
              <w:t>How well do we address barriers to learning?</w:t>
            </w:r>
          </w:p>
          <w:p w:rsidR="00A20F0E" w:rsidRPr="007D7A32" w:rsidRDefault="00A20F0E" w:rsidP="00885E3E">
            <w:pPr>
              <w:pStyle w:val="ListParagraph"/>
              <w:numPr>
                <w:ilvl w:val="0"/>
                <w:numId w:val="30"/>
              </w:numPr>
              <w:autoSpaceDE w:val="0"/>
              <w:autoSpaceDN w:val="0"/>
              <w:adjustRightInd w:val="0"/>
              <w:spacing w:after="0" w:line="240" w:lineRule="auto"/>
              <w:rPr>
                <w:rFonts w:cs="Calibri"/>
                <w:sz w:val="18"/>
                <w:szCs w:val="18"/>
              </w:rPr>
            </w:pPr>
            <w:r w:rsidRPr="007D7A32">
              <w:rPr>
                <w:rFonts w:cs="Calibri"/>
                <w:sz w:val="18"/>
                <w:szCs w:val="18"/>
              </w:rPr>
              <w:t>How well do we share information among education, health, social work and other relevant partner agencies?</w:t>
            </w:r>
          </w:p>
          <w:p w:rsidR="00A20F0E" w:rsidRPr="007D7A32" w:rsidRDefault="00A20F0E" w:rsidP="00277470">
            <w:pPr>
              <w:spacing w:after="0" w:line="240" w:lineRule="auto"/>
              <w:rPr>
                <w:rFonts w:cs="Calibri"/>
                <w:sz w:val="18"/>
                <w:szCs w:val="18"/>
              </w:rPr>
            </w:pPr>
          </w:p>
          <w:p w:rsidR="00A20F0E" w:rsidRPr="007D7A32" w:rsidRDefault="00A20F0E" w:rsidP="00277470">
            <w:pPr>
              <w:spacing w:after="0" w:line="240" w:lineRule="auto"/>
              <w:rPr>
                <w:rFonts w:cs="Calibri"/>
                <w:sz w:val="18"/>
                <w:szCs w:val="18"/>
              </w:rPr>
            </w:pPr>
          </w:p>
          <w:p w:rsidR="00A20F0E" w:rsidRPr="007D7A32" w:rsidRDefault="00A20F0E" w:rsidP="00277470">
            <w:pPr>
              <w:spacing w:after="0" w:line="240" w:lineRule="auto"/>
              <w:rPr>
                <w:rFonts w:cs="Calibri"/>
                <w:sz w:val="18"/>
                <w:szCs w:val="18"/>
              </w:rPr>
            </w:pPr>
          </w:p>
        </w:tc>
        <w:tc>
          <w:tcPr>
            <w:tcW w:w="3292" w:type="dxa"/>
          </w:tcPr>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885E3E">
            <w:pPr>
              <w:pStyle w:val="ListParagraph"/>
              <w:numPr>
                <w:ilvl w:val="0"/>
                <w:numId w:val="37"/>
              </w:numPr>
              <w:spacing w:after="0" w:line="240" w:lineRule="auto"/>
              <w:rPr>
                <w:rFonts w:cs="Calibri"/>
                <w:sz w:val="18"/>
                <w:szCs w:val="18"/>
              </w:rPr>
            </w:pPr>
            <w:r w:rsidRPr="007D7A32">
              <w:rPr>
                <w:rFonts w:cs="Calibri"/>
                <w:sz w:val="18"/>
                <w:szCs w:val="18"/>
              </w:rPr>
              <w:t>Information for staff on learners’ with ASL needs</w:t>
            </w:r>
          </w:p>
          <w:p w:rsidR="00A20F0E" w:rsidRPr="007D7A32" w:rsidRDefault="00A20F0E" w:rsidP="00885E3E">
            <w:pPr>
              <w:pStyle w:val="ListParagraph"/>
              <w:numPr>
                <w:ilvl w:val="0"/>
                <w:numId w:val="37"/>
              </w:numPr>
              <w:spacing w:after="0" w:line="240" w:lineRule="auto"/>
              <w:rPr>
                <w:rFonts w:cs="Calibri"/>
                <w:sz w:val="18"/>
                <w:szCs w:val="18"/>
              </w:rPr>
            </w:pPr>
            <w:r w:rsidRPr="007D7A32">
              <w:rPr>
                <w:rFonts w:cs="Calibri"/>
                <w:sz w:val="18"/>
                <w:szCs w:val="18"/>
              </w:rPr>
              <w:t>Minutes of meetings with health, social work &amp; professionals</w:t>
            </w:r>
          </w:p>
          <w:p w:rsidR="00A20F0E" w:rsidRPr="007D7A32" w:rsidRDefault="00A20F0E" w:rsidP="00885E3E">
            <w:pPr>
              <w:pStyle w:val="ListParagraph"/>
              <w:numPr>
                <w:ilvl w:val="0"/>
                <w:numId w:val="37"/>
              </w:numPr>
              <w:spacing w:after="0" w:line="240" w:lineRule="auto"/>
              <w:rPr>
                <w:rFonts w:cs="Calibri"/>
                <w:sz w:val="18"/>
                <w:szCs w:val="18"/>
              </w:rPr>
            </w:pPr>
            <w:r w:rsidRPr="007D7A32">
              <w:rPr>
                <w:rFonts w:cs="Calibri"/>
                <w:sz w:val="18"/>
                <w:szCs w:val="18"/>
              </w:rPr>
              <w:t>Meetings with parents</w:t>
            </w:r>
          </w:p>
          <w:p w:rsidR="00A20F0E" w:rsidRPr="007D7A32" w:rsidRDefault="00A20F0E" w:rsidP="00885E3E">
            <w:pPr>
              <w:pStyle w:val="ListParagraph"/>
              <w:numPr>
                <w:ilvl w:val="0"/>
                <w:numId w:val="37"/>
              </w:numPr>
              <w:spacing w:after="0" w:line="240" w:lineRule="auto"/>
              <w:rPr>
                <w:rFonts w:cs="Calibri"/>
                <w:sz w:val="18"/>
                <w:szCs w:val="18"/>
              </w:rPr>
            </w:pPr>
            <w:r w:rsidRPr="007D7A32">
              <w:rPr>
                <w:rFonts w:cs="Calibri"/>
                <w:sz w:val="18"/>
                <w:szCs w:val="18"/>
              </w:rPr>
              <w:t>Remits of staff. Ensuring these are clear, accessible and understood across all staff groups</w:t>
            </w:r>
          </w:p>
          <w:p w:rsidR="00A20F0E" w:rsidRPr="007D7A32" w:rsidRDefault="00A20F0E" w:rsidP="00885E3E">
            <w:pPr>
              <w:pStyle w:val="ListParagraph"/>
              <w:numPr>
                <w:ilvl w:val="0"/>
                <w:numId w:val="37"/>
              </w:numPr>
              <w:spacing w:after="0" w:line="240" w:lineRule="auto"/>
              <w:rPr>
                <w:rFonts w:cs="Calibri"/>
                <w:sz w:val="18"/>
                <w:szCs w:val="18"/>
              </w:rPr>
            </w:pPr>
            <w:r w:rsidRPr="007D7A32">
              <w:rPr>
                <w:rFonts w:cs="Calibri"/>
                <w:sz w:val="18"/>
                <w:szCs w:val="18"/>
              </w:rPr>
              <w:t>The role of specialist staff in meeting learning needs inc. visiting teachers, specialist staff and relevant staff from partner agencies.</w:t>
            </w:r>
          </w:p>
          <w:p w:rsidR="00A20F0E" w:rsidRPr="007D7A32" w:rsidRDefault="00A20F0E" w:rsidP="00885E3E">
            <w:pPr>
              <w:pStyle w:val="ListParagraph"/>
              <w:numPr>
                <w:ilvl w:val="0"/>
                <w:numId w:val="37"/>
              </w:numPr>
              <w:spacing w:after="0" w:line="240" w:lineRule="auto"/>
              <w:rPr>
                <w:rFonts w:cs="Calibri"/>
                <w:b/>
                <w:sz w:val="18"/>
                <w:szCs w:val="18"/>
              </w:rPr>
            </w:pPr>
            <w:r w:rsidRPr="007D7A32">
              <w:rPr>
                <w:rFonts w:cs="Calibri"/>
                <w:sz w:val="18"/>
                <w:szCs w:val="18"/>
              </w:rPr>
              <w:t>Support, advice and training the school or centre receives from specialist staff and their agencies</w:t>
            </w:r>
          </w:p>
          <w:p w:rsidR="00A20F0E" w:rsidRPr="007D7A32" w:rsidRDefault="00A20F0E" w:rsidP="00885E3E">
            <w:pPr>
              <w:pStyle w:val="ListParagraph"/>
              <w:numPr>
                <w:ilvl w:val="0"/>
                <w:numId w:val="37"/>
              </w:numPr>
              <w:spacing w:after="0" w:line="240" w:lineRule="auto"/>
              <w:rPr>
                <w:rFonts w:cs="Calibri"/>
                <w:b/>
                <w:sz w:val="18"/>
                <w:szCs w:val="18"/>
              </w:rPr>
            </w:pPr>
            <w:r w:rsidRPr="007D7A32">
              <w:rPr>
                <w:rFonts w:cs="Calibri"/>
                <w:sz w:val="18"/>
                <w:szCs w:val="18"/>
              </w:rPr>
              <w:t>Quality &amp; effectiveness of procedures for the placement of children/young people, inc. shared or part-time placement in provision outwith the school/centre</w:t>
            </w:r>
          </w:p>
          <w:p w:rsidR="00A20F0E" w:rsidRPr="007D7A32" w:rsidRDefault="00A20F0E" w:rsidP="00885E3E">
            <w:pPr>
              <w:pStyle w:val="ListParagraph"/>
              <w:numPr>
                <w:ilvl w:val="0"/>
                <w:numId w:val="37"/>
              </w:numPr>
              <w:spacing w:after="0" w:line="240" w:lineRule="auto"/>
              <w:rPr>
                <w:rFonts w:cs="Calibri"/>
                <w:sz w:val="18"/>
                <w:szCs w:val="18"/>
              </w:rPr>
            </w:pPr>
            <w:r w:rsidRPr="007D7A32">
              <w:rPr>
                <w:rFonts w:cs="Calibri"/>
                <w:sz w:val="18"/>
                <w:szCs w:val="18"/>
              </w:rPr>
              <w:t xml:space="preserve">Communication with staff from partner services and agencies as appropriate in planning and delivering support  </w:t>
            </w:r>
          </w:p>
          <w:p w:rsidR="00A20F0E" w:rsidRPr="007D7A32" w:rsidRDefault="00A20F0E" w:rsidP="00277470">
            <w:pPr>
              <w:spacing w:after="0" w:line="240" w:lineRule="auto"/>
              <w:ind w:left="288"/>
              <w:rPr>
                <w:rFonts w:cs="Calibri"/>
                <w:sz w:val="18"/>
                <w:szCs w:val="18"/>
              </w:rPr>
            </w:pPr>
          </w:p>
        </w:tc>
        <w:tc>
          <w:tcPr>
            <w:tcW w:w="3544" w:type="dxa"/>
          </w:tcPr>
          <w:p w:rsidR="00A20F0E" w:rsidRPr="007D7A32" w:rsidRDefault="00A20F0E" w:rsidP="00277470">
            <w:pPr>
              <w:pStyle w:val="ListParagraph"/>
              <w:spacing w:after="0" w:line="240" w:lineRule="auto"/>
              <w:ind w:left="360"/>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All staff recognise their own role in supporting all young people and in particular those who are most vulnerable.</w:t>
            </w:r>
          </w:p>
          <w:p w:rsidR="00844B7F" w:rsidRPr="007D7A32" w:rsidRDefault="00844B7F" w:rsidP="00844B7F">
            <w:pPr>
              <w:pStyle w:val="ListParagraph"/>
              <w:spacing w:after="0" w:line="240" w:lineRule="auto"/>
              <w:ind w:left="360"/>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 xml:space="preserve">Specialist staff ensure a range of effective support for young people.  </w:t>
            </w:r>
          </w:p>
          <w:p w:rsidR="00844B7F" w:rsidRPr="00844B7F" w:rsidRDefault="00844B7F" w:rsidP="00844B7F">
            <w:pPr>
              <w:spacing w:after="0" w:line="240" w:lineRule="auto"/>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The school works in very close partnership to develop individual transition where flexibility is required.</w:t>
            </w:r>
          </w:p>
          <w:p w:rsidR="00844B7F" w:rsidRPr="00844B7F" w:rsidRDefault="00844B7F" w:rsidP="00844B7F">
            <w:pPr>
              <w:spacing w:after="0" w:line="240" w:lineRule="auto"/>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 xml:space="preserve">Staff work well with a broad range of support agencies who make important contributions to young people’s development.  Ensuring this leads to successful learning.  </w:t>
            </w:r>
          </w:p>
          <w:p w:rsidR="00844B7F" w:rsidRPr="00844B7F" w:rsidRDefault="00844B7F" w:rsidP="00844B7F">
            <w:pPr>
              <w:spacing w:after="0" w:line="240" w:lineRule="auto"/>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Staff participate actively in initiatives led by other agencies to enhance the development of learners.</w:t>
            </w:r>
          </w:p>
          <w:p w:rsidR="00844B7F" w:rsidRPr="00844B7F" w:rsidRDefault="00844B7F" w:rsidP="00844B7F">
            <w:pPr>
              <w:spacing w:after="0" w:line="240" w:lineRule="auto"/>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 xml:space="preserve">Staff monitor young people’s progress very well and act swiftly to ensure nobody falls behind.  The wide range of partners with which the school works is exceptional.  These partnerships are providing young people with opportunities for their high aspirations to become reality.  </w:t>
            </w:r>
          </w:p>
          <w:p w:rsidR="00844B7F" w:rsidRPr="00844B7F" w:rsidRDefault="00844B7F" w:rsidP="00844B7F">
            <w:pPr>
              <w:spacing w:after="0" w:line="240" w:lineRule="auto"/>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Learning support staff have an in-depth knowledge of young people’s learning needs.  They use this to help improve the life chances of any young person who requires additional support.</w:t>
            </w:r>
          </w:p>
          <w:p w:rsidR="00F77141" w:rsidRPr="00F77141" w:rsidRDefault="00F77141" w:rsidP="00F77141">
            <w:pPr>
              <w:pStyle w:val="ListParagraph"/>
              <w:rPr>
                <w:rFonts w:cs="Calibri"/>
                <w:sz w:val="18"/>
                <w:szCs w:val="18"/>
              </w:rPr>
            </w:pPr>
          </w:p>
          <w:p w:rsidR="00F77141" w:rsidRDefault="00F77141" w:rsidP="00F77141">
            <w:pPr>
              <w:pStyle w:val="ListParagraph"/>
              <w:spacing w:after="0" w:line="240" w:lineRule="auto"/>
              <w:ind w:left="360"/>
              <w:rPr>
                <w:rFonts w:cs="Calibri"/>
                <w:sz w:val="18"/>
                <w:szCs w:val="18"/>
              </w:rPr>
            </w:pPr>
          </w:p>
          <w:p w:rsidR="00844B7F" w:rsidRPr="005A2DBA" w:rsidRDefault="00844B7F" w:rsidP="005A2DBA">
            <w:pPr>
              <w:spacing w:after="0" w:line="240" w:lineRule="auto"/>
              <w:rPr>
                <w:rFonts w:cs="Calibri"/>
                <w:sz w:val="18"/>
                <w:szCs w:val="18"/>
              </w:rPr>
            </w:pPr>
          </w:p>
          <w:p w:rsidR="00A20F0E" w:rsidRPr="00844B7F" w:rsidRDefault="00A20F0E" w:rsidP="00277470">
            <w:pPr>
              <w:pStyle w:val="ListParagraph"/>
              <w:numPr>
                <w:ilvl w:val="0"/>
                <w:numId w:val="23"/>
              </w:numPr>
              <w:spacing w:after="0" w:line="240" w:lineRule="auto"/>
              <w:rPr>
                <w:rFonts w:cs="Calibri"/>
                <w:sz w:val="18"/>
                <w:szCs w:val="18"/>
              </w:rPr>
            </w:pPr>
            <w:r w:rsidRPr="007D7A32">
              <w:rPr>
                <w:rFonts w:cs="Calibri"/>
                <w:sz w:val="18"/>
                <w:szCs w:val="18"/>
              </w:rPr>
              <w:lastRenderedPageBreak/>
              <w:t>Support for learning staff and assistants are purposeful and skilful in providing programmes and activities for young people, well matched to their specific needs.</w:t>
            </w:r>
          </w:p>
          <w:p w:rsidR="00A20F0E" w:rsidRPr="007D7A32" w:rsidRDefault="00A20F0E" w:rsidP="00885E3E">
            <w:pPr>
              <w:pStyle w:val="ListParagraph"/>
              <w:numPr>
                <w:ilvl w:val="0"/>
                <w:numId w:val="23"/>
              </w:numPr>
              <w:spacing w:after="0" w:line="240" w:lineRule="auto"/>
              <w:rPr>
                <w:rFonts w:cs="Calibri"/>
                <w:sz w:val="18"/>
                <w:szCs w:val="18"/>
              </w:rPr>
            </w:pPr>
            <w:r w:rsidRPr="007D7A32">
              <w:rPr>
                <w:rFonts w:cs="Calibri"/>
                <w:sz w:val="18"/>
                <w:szCs w:val="18"/>
              </w:rPr>
              <w:t>Staff are doing important development work with teaching staff, to enhance their skills in understanding and meeting young people’s needs.</w:t>
            </w:r>
          </w:p>
          <w:p w:rsidR="00A20F0E" w:rsidRPr="007D7A32" w:rsidRDefault="00A20F0E" w:rsidP="00885E3E">
            <w:pPr>
              <w:pStyle w:val="ListParagraph"/>
              <w:numPr>
                <w:ilvl w:val="0"/>
                <w:numId w:val="23"/>
              </w:numPr>
              <w:spacing w:after="0" w:line="240" w:lineRule="auto"/>
              <w:rPr>
                <w:rFonts w:cs="Calibri"/>
                <w:sz w:val="18"/>
                <w:szCs w:val="18"/>
              </w:rPr>
            </w:pPr>
            <w:r w:rsidRPr="007D7A32">
              <w:rPr>
                <w:rFonts w:cs="Calibri"/>
                <w:sz w:val="18"/>
                <w:szCs w:val="18"/>
              </w:rPr>
              <w:t>The school works well with a broad spectrum of support agencies and initiatives, who make important contributions to learners’ development.</w:t>
            </w:r>
          </w:p>
          <w:p w:rsidR="00F77141" w:rsidRDefault="00A20F0E" w:rsidP="00F77141">
            <w:pPr>
              <w:pStyle w:val="ListParagraph"/>
              <w:numPr>
                <w:ilvl w:val="0"/>
                <w:numId w:val="23"/>
              </w:numPr>
              <w:spacing w:after="0" w:line="240" w:lineRule="auto"/>
              <w:rPr>
                <w:rFonts w:cs="Calibri"/>
                <w:sz w:val="18"/>
                <w:szCs w:val="18"/>
              </w:rPr>
            </w:pPr>
            <w:r w:rsidRPr="00F77141">
              <w:rPr>
                <w:rFonts w:cs="Calibri"/>
                <w:sz w:val="18"/>
                <w:szCs w:val="18"/>
              </w:rPr>
              <w:t>All staff share a common understanding of their collective responsibility for addressing learners’ needs.  The range and quality of support across the school is outstanding.  Staff take positive and proactive steps to meet the learning, personal and social development needs of all young people.  They place a high priority on supporting young people’s mental and emotional wellbeing and have developed a culture of ambition and ach</w:t>
            </w:r>
            <w:r w:rsidR="00F77141">
              <w:rPr>
                <w:rFonts w:cs="Calibri"/>
                <w:sz w:val="18"/>
                <w:szCs w:val="18"/>
              </w:rPr>
              <w:t xml:space="preserve">ievement for all young people. </w:t>
            </w:r>
          </w:p>
          <w:p w:rsidR="00A20F0E" w:rsidRPr="00F77141" w:rsidRDefault="00A20F0E" w:rsidP="00F77141">
            <w:pPr>
              <w:pStyle w:val="ListParagraph"/>
              <w:numPr>
                <w:ilvl w:val="0"/>
                <w:numId w:val="23"/>
              </w:numPr>
              <w:spacing w:after="0" w:line="240" w:lineRule="auto"/>
              <w:rPr>
                <w:rFonts w:cs="Calibri"/>
                <w:sz w:val="18"/>
                <w:szCs w:val="18"/>
              </w:rPr>
            </w:pPr>
            <w:r w:rsidRPr="00F77141">
              <w:rPr>
                <w:rFonts w:cs="Calibri"/>
                <w:sz w:val="18"/>
                <w:szCs w:val="18"/>
              </w:rPr>
              <w:t>Across the school, staff have a strong focus on ensuring individual learners are developing and progressing well through appropriately challenging learning, with well planned and targeted support.</w:t>
            </w:r>
          </w:p>
          <w:p w:rsidR="00A20F0E" w:rsidRPr="00844B7F" w:rsidRDefault="00A20F0E" w:rsidP="00844B7F">
            <w:pPr>
              <w:pStyle w:val="ListParagraph"/>
              <w:numPr>
                <w:ilvl w:val="0"/>
                <w:numId w:val="23"/>
              </w:numPr>
              <w:spacing w:after="0" w:line="240" w:lineRule="auto"/>
              <w:rPr>
                <w:rFonts w:cs="Calibri"/>
                <w:sz w:val="18"/>
                <w:szCs w:val="18"/>
              </w:rPr>
            </w:pPr>
            <w:r w:rsidRPr="007D7A32">
              <w:rPr>
                <w:rFonts w:cs="Calibri"/>
                <w:sz w:val="18"/>
                <w:szCs w:val="18"/>
              </w:rPr>
              <w:t>Strong and effective partnership contributions enhance the curriculum and play a key role in enterprise, citizenship and promotion of equalities.</w:t>
            </w:r>
          </w:p>
          <w:p w:rsidR="00A20F0E" w:rsidRPr="007D7A32" w:rsidRDefault="00A20F0E" w:rsidP="00885E3E">
            <w:pPr>
              <w:pStyle w:val="ListParagraph"/>
              <w:numPr>
                <w:ilvl w:val="0"/>
                <w:numId w:val="23"/>
              </w:numPr>
              <w:spacing w:after="0" w:line="240" w:lineRule="auto"/>
              <w:rPr>
                <w:rFonts w:cs="Calibri"/>
                <w:sz w:val="18"/>
                <w:szCs w:val="18"/>
              </w:rPr>
            </w:pPr>
            <w:r w:rsidRPr="007D7A32">
              <w:rPr>
                <w:rFonts w:cs="Calibri"/>
                <w:sz w:val="18"/>
                <w:szCs w:val="18"/>
              </w:rPr>
              <w:t xml:space="preserve">The school works extremely well with a range of partners, including parents, to prevent concerns arising.  </w:t>
            </w:r>
          </w:p>
          <w:p w:rsidR="00A20F0E" w:rsidRPr="007D7A32" w:rsidRDefault="00A20F0E" w:rsidP="00277470">
            <w:pPr>
              <w:pStyle w:val="ListParagraph"/>
              <w:spacing w:after="0" w:line="240" w:lineRule="auto"/>
              <w:ind w:left="360"/>
              <w:rPr>
                <w:rFonts w:cs="Calibri"/>
                <w:sz w:val="18"/>
                <w:szCs w:val="18"/>
              </w:rPr>
            </w:pPr>
          </w:p>
          <w:p w:rsidR="005A2DBA" w:rsidRDefault="005A2DBA" w:rsidP="005A2DBA">
            <w:pPr>
              <w:spacing w:after="0" w:line="240" w:lineRule="auto"/>
              <w:rPr>
                <w:rFonts w:cs="Calibri"/>
                <w:sz w:val="18"/>
                <w:szCs w:val="18"/>
              </w:rPr>
            </w:pPr>
          </w:p>
          <w:p w:rsidR="007A30FD" w:rsidRPr="005A2DBA" w:rsidRDefault="007A30FD" w:rsidP="005A2DBA">
            <w:pPr>
              <w:spacing w:after="0" w:line="240" w:lineRule="auto"/>
              <w:rPr>
                <w:rFonts w:cs="Calibri"/>
                <w:sz w:val="18"/>
                <w:szCs w:val="18"/>
              </w:rPr>
            </w:pPr>
          </w:p>
        </w:tc>
        <w:tc>
          <w:tcPr>
            <w:tcW w:w="4802" w:type="dxa"/>
            <w:gridSpan w:val="8"/>
          </w:tcPr>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F77141">
            <w:pPr>
              <w:pStyle w:val="ListParagraph"/>
              <w:spacing w:after="0" w:line="240" w:lineRule="auto"/>
              <w:ind w:left="360"/>
              <w:rPr>
                <w:rFonts w:cs="Calibri"/>
                <w:sz w:val="18"/>
                <w:szCs w:val="18"/>
              </w:rPr>
            </w:pPr>
          </w:p>
        </w:tc>
      </w:tr>
      <w:tr w:rsidR="00A20F0E" w:rsidRPr="007D7A32" w:rsidTr="00277470">
        <w:tblPrEx>
          <w:shd w:val="clear" w:color="auto" w:fill="D9D9D9"/>
        </w:tblPrEx>
        <w:trPr>
          <w:gridAfter w:val="1"/>
          <w:wAfter w:w="15" w:type="dxa"/>
        </w:trPr>
        <w:tc>
          <w:tcPr>
            <w:tcW w:w="12299" w:type="dxa"/>
            <w:gridSpan w:val="4"/>
            <w:shd w:val="clear" w:color="auto" w:fill="C0504D"/>
          </w:tcPr>
          <w:p w:rsidR="00A20F0E" w:rsidRPr="007D7A32" w:rsidRDefault="00844B7F" w:rsidP="00277470">
            <w:pPr>
              <w:rPr>
                <w:rFonts w:ascii="Arial" w:hAnsi="Arial" w:cs="Arial"/>
                <w:b/>
                <w:color w:val="FFFFFF"/>
                <w:sz w:val="18"/>
                <w:szCs w:val="18"/>
              </w:rPr>
            </w:pPr>
            <w:r>
              <w:rPr>
                <w:rFonts w:ascii="Arial" w:hAnsi="Arial" w:cs="Arial"/>
                <w:b/>
                <w:color w:val="FFFFFF"/>
                <w:sz w:val="18"/>
                <w:szCs w:val="18"/>
              </w:rPr>
              <w:lastRenderedPageBreak/>
              <w:t>Overall evaluation of 5.3</w:t>
            </w:r>
            <w:r w:rsidR="00A20F0E" w:rsidRPr="007D7A32">
              <w:rPr>
                <w:rFonts w:ascii="Arial" w:hAnsi="Arial" w:cs="Arial"/>
                <w:b/>
                <w:color w:val="FFFFFF"/>
                <w:sz w:val="18"/>
                <w:szCs w:val="18"/>
              </w:rPr>
              <w:t>: Theme 3</w:t>
            </w:r>
          </w:p>
        </w:tc>
        <w:tc>
          <w:tcPr>
            <w:tcW w:w="501"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1</w:t>
            </w:r>
          </w:p>
        </w:tc>
        <w:tc>
          <w:tcPr>
            <w:tcW w:w="562"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2</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3</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4</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5</w:t>
            </w:r>
          </w:p>
        </w:tc>
        <w:tc>
          <w:tcPr>
            <w:tcW w:w="366"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6</w:t>
            </w:r>
          </w:p>
        </w:tc>
      </w:tr>
      <w:tr w:rsidR="00A20F0E" w:rsidRPr="007D7A32" w:rsidTr="00277470">
        <w:tc>
          <w:tcPr>
            <w:tcW w:w="3794"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lastRenderedPageBreak/>
              <w:t>Theme 4:  Meeting and implementing the requirements of legislation</w:t>
            </w: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Key Questions</w:t>
            </w:r>
          </w:p>
        </w:tc>
        <w:tc>
          <w:tcPr>
            <w:tcW w:w="3292"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Sources of Evidence</w:t>
            </w:r>
          </w:p>
        </w:tc>
        <w:tc>
          <w:tcPr>
            <w:tcW w:w="3544"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 xml:space="preserve"> </w:t>
            </w:r>
          </w:p>
          <w:p w:rsidR="00A20F0E" w:rsidRPr="007D7A32" w:rsidRDefault="00844B7F" w:rsidP="00277470">
            <w:pPr>
              <w:pStyle w:val="NormalWeb"/>
              <w:rPr>
                <w:rFonts w:ascii="Calibri" w:hAnsi="Calibri" w:cs="Calibri"/>
                <w:b/>
                <w:bCs/>
                <w:color w:val="FFFFFF"/>
                <w:sz w:val="20"/>
                <w:szCs w:val="20"/>
              </w:rPr>
            </w:pPr>
            <w:r>
              <w:rPr>
                <w:rFonts w:ascii="Calibri" w:hAnsi="Calibri" w:cs="Calibri"/>
                <w:b/>
                <w:bCs/>
                <w:color w:val="FFFFFF"/>
                <w:sz w:val="20"/>
                <w:szCs w:val="20"/>
              </w:rPr>
              <w:t>Impact Statement: Level 5+</w:t>
            </w:r>
            <w:r w:rsidR="00A20F0E" w:rsidRPr="007D7A32">
              <w:rPr>
                <w:rFonts w:ascii="Calibri" w:hAnsi="Calibri" w:cs="Calibri"/>
                <w:b/>
                <w:bCs/>
                <w:color w:val="FFFFFF"/>
                <w:sz w:val="20"/>
                <w:szCs w:val="20"/>
              </w:rPr>
              <w:t xml:space="preserve"> </w:t>
            </w:r>
          </w:p>
        </w:tc>
        <w:tc>
          <w:tcPr>
            <w:tcW w:w="4802" w:type="dxa"/>
            <w:gridSpan w:val="8"/>
            <w:shd w:val="clear" w:color="auto" w:fill="C0504D"/>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Next Steps for Improvement</w:t>
            </w:r>
          </w:p>
        </w:tc>
      </w:tr>
      <w:tr w:rsidR="00A20F0E" w:rsidRPr="007D7A32" w:rsidTr="00277470">
        <w:tc>
          <w:tcPr>
            <w:tcW w:w="3794" w:type="dxa"/>
          </w:tcPr>
          <w:p w:rsidR="00A20F0E" w:rsidRPr="007D7A32" w:rsidRDefault="00A20F0E" w:rsidP="00277470">
            <w:pPr>
              <w:spacing w:after="0" w:line="240" w:lineRule="auto"/>
              <w:rPr>
                <w:rFonts w:cs="Calibri"/>
                <w:sz w:val="18"/>
                <w:szCs w:val="18"/>
              </w:rPr>
            </w:pP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How good is our planning to meet the needs of all learners?</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How effectively have we involved other staff in drawing up these plans?</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How have these plans been shared by staff?</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Is there a move to a single plan?</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Do our IEPs and CSPs set out a suitable approach to meeting needs?</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Are the short-term and long-term targets appropriate and clear?</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 xml:space="preserve">Do we regularly review the targets? </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Is there a move to a single multi-agency review?</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How do we involve learners and their parents in these processes?</w:t>
            </w:r>
          </w:p>
        </w:tc>
        <w:tc>
          <w:tcPr>
            <w:tcW w:w="3292" w:type="dxa"/>
          </w:tcPr>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885E3E">
            <w:pPr>
              <w:pStyle w:val="ListParagraph"/>
              <w:numPr>
                <w:ilvl w:val="0"/>
                <w:numId w:val="36"/>
              </w:numPr>
              <w:spacing w:after="0" w:line="240" w:lineRule="auto"/>
              <w:rPr>
                <w:rFonts w:cs="Calibri"/>
                <w:sz w:val="18"/>
                <w:szCs w:val="18"/>
              </w:rPr>
            </w:pPr>
            <w:r w:rsidRPr="007D7A32">
              <w:rPr>
                <w:rFonts w:cs="Calibri"/>
                <w:sz w:val="18"/>
                <w:szCs w:val="18"/>
              </w:rPr>
              <w:t>Minutes of departmental meetings</w:t>
            </w:r>
          </w:p>
          <w:p w:rsidR="00A20F0E" w:rsidRPr="007D7A32" w:rsidRDefault="00A20F0E" w:rsidP="00885E3E">
            <w:pPr>
              <w:pStyle w:val="ListParagraph"/>
              <w:numPr>
                <w:ilvl w:val="0"/>
                <w:numId w:val="36"/>
              </w:numPr>
              <w:spacing w:after="0" w:line="240" w:lineRule="auto"/>
              <w:rPr>
                <w:rFonts w:cs="Calibri"/>
                <w:b/>
                <w:sz w:val="18"/>
                <w:szCs w:val="18"/>
              </w:rPr>
            </w:pPr>
            <w:r w:rsidRPr="007D7A32">
              <w:rPr>
                <w:rFonts w:cs="Calibri"/>
                <w:sz w:val="18"/>
                <w:szCs w:val="18"/>
              </w:rPr>
              <w:t>Minutes of planning &amp; review meetings.</w:t>
            </w:r>
          </w:p>
          <w:p w:rsidR="00A20F0E" w:rsidRPr="007D7A32" w:rsidRDefault="00A20F0E" w:rsidP="00885E3E">
            <w:pPr>
              <w:pStyle w:val="ListParagraph"/>
              <w:numPr>
                <w:ilvl w:val="0"/>
                <w:numId w:val="36"/>
              </w:numPr>
              <w:spacing w:after="0" w:line="240" w:lineRule="auto"/>
              <w:rPr>
                <w:rFonts w:cs="Calibri"/>
                <w:sz w:val="18"/>
                <w:szCs w:val="18"/>
              </w:rPr>
            </w:pPr>
            <w:r w:rsidRPr="007D7A32">
              <w:rPr>
                <w:rFonts w:cs="Calibri"/>
                <w:sz w:val="18"/>
                <w:szCs w:val="18"/>
              </w:rPr>
              <w:t>Assessment evidence and its use by staff to identify the needs of all learners</w:t>
            </w:r>
          </w:p>
          <w:p w:rsidR="00A20F0E" w:rsidRPr="007D7A32" w:rsidRDefault="00A20F0E" w:rsidP="00885E3E">
            <w:pPr>
              <w:pStyle w:val="ListParagraph"/>
              <w:numPr>
                <w:ilvl w:val="0"/>
                <w:numId w:val="36"/>
              </w:numPr>
              <w:spacing w:after="0" w:line="240" w:lineRule="auto"/>
              <w:rPr>
                <w:rFonts w:cs="Calibri"/>
                <w:sz w:val="18"/>
                <w:szCs w:val="18"/>
              </w:rPr>
            </w:pPr>
            <w:r w:rsidRPr="007D7A32">
              <w:rPr>
                <w:rFonts w:cs="Calibri"/>
                <w:sz w:val="18"/>
                <w:szCs w:val="18"/>
              </w:rPr>
              <w:t>Discussion with SfL staff, pastoral care staff, teachers, partner service staff</w:t>
            </w:r>
          </w:p>
          <w:p w:rsidR="00A20F0E" w:rsidRPr="007D7A32" w:rsidRDefault="00A20F0E" w:rsidP="00885E3E">
            <w:pPr>
              <w:pStyle w:val="ListParagraph"/>
              <w:numPr>
                <w:ilvl w:val="0"/>
                <w:numId w:val="36"/>
              </w:numPr>
              <w:spacing w:after="0" w:line="240" w:lineRule="auto"/>
              <w:rPr>
                <w:rFonts w:cs="Calibri"/>
                <w:sz w:val="18"/>
                <w:szCs w:val="18"/>
              </w:rPr>
            </w:pPr>
            <w:r w:rsidRPr="007D7A32">
              <w:rPr>
                <w:rFonts w:cs="Calibri"/>
                <w:sz w:val="18"/>
                <w:szCs w:val="18"/>
              </w:rPr>
              <w:t>Discussion with learners</w:t>
            </w:r>
          </w:p>
          <w:p w:rsidR="00A20F0E" w:rsidRPr="007D7A32" w:rsidRDefault="00A20F0E" w:rsidP="00885E3E">
            <w:pPr>
              <w:pStyle w:val="ListParagraph"/>
              <w:numPr>
                <w:ilvl w:val="0"/>
                <w:numId w:val="36"/>
              </w:numPr>
              <w:spacing w:after="0" w:line="240" w:lineRule="auto"/>
              <w:rPr>
                <w:rFonts w:cs="Calibri"/>
                <w:sz w:val="18"/>
                <w:szCs w:val="18"/>
              </w:rPr>
            </w:pPr>
            <w:r w:rsidRPr="007D7A32">
              <w:rPr>
                <w:rFonts w:cs="Calibri"/>
                <w:sz w:val="18"/>
                <w:szCs w:val="18"/>
              </w:rPr>
              <w:t>Transition arrangements</w:t>
            </w:r>
          </w:p>
          <w:p w:rsidR="00A20F0E" w:rsidRPr="007D7A32" w:rsidRDefault="00A20F0E" w:rsidP="00885E3E">
            <w:pPr>
              <w:pStyle w:val="ListParagraph"/>
              <w:numPr>
                <w:ilvl w:val="0"/>
                <w:numId w:val="36"/>
              </w:numPr>
              <w:spacing w:after="0" w:line="240" w:lineRule="auto"/>
              <w:rPr>
                <w:rFonts w:cs="Calibri"/>
                <w:sz w:val="18"/>
                <w:szCs w:val="18"/>
              </w:rPr>
            </w:pPr>
            <w:r w:rsidRPr="007D7A32">
              <w:rPr>
                <w:rFonts w:cs="Calibri"/>
                <w:sz w:val="18"/>
                <w:szCs w:val="18"/>
              </w:rPr>
              <w:t>PPRs/CP records</w:t>
            </w:r>
          </w:p>
          <w:p w:rsidR="00A20F0E" w:rsidRPr="007D7A32" w:rsidRDefault="00A20F0E" w:rsidP="00885E3E">
            <w:pPr>
              <w:pStyle w:val="ListParagraph"/>
              <w:numPr>
                <w:ilvl w:val="0"/>
                <w:numId w:val="36"/>
              </w:numPr>
              <w:spacing w:after="0" w:line="240" w:lineRule="auto"/>
              <w:rPr>
                <w:rFonts w:cs="Calibri"/>
                <w:sz w:val="18"/>
                <w:szCs w:val="18"/>
              </w:rPr>
            </w:pPr>
            <w:r w:rsidRPr="007D7A32">
              <w:rPr>
                <w:rFonts w:cs="Calibri"/>
                <w:sz w:val="18"/>
                <w:szCs w:val="18"/>
              </w:rPr>
              <w:t>Attainment info</w:t>
            </w:r>
          </w:p>
          <w:p w:rsidR="00A20F0E" w:rsidRPr="007D7A32" w:rsidRDefault="00A20F0E" w:rsidP="00885E3E">
            <w:pPr>
              <w:pStyle w:val="ListParagraph"/>
              <w:numPr>
                <w:ilvl w:val="0"/>
                <w:numId w:val="35"/>
              </w:numPr>
              <w:spacing w:after="0" w:line="240" w:lineRule="auto"/>
              <w:ind w:left="360"/>
              <w:rPr>
                <w:rFonts w:cs="Calibri"/>
                <w:sz w:val="18"/>
                <w:szCs w:val="18"/>
              </w:rPr>
            </w:pPr>
            <w:r w:rsidRPr="007D7A32">
              <w:rPr>
                <w:rFonts w:cs="Calibri"/>
                <w:sz w:val="18"/>
                <w:szCs w:val="18"/>
              </w:rPr>
              <w:t>Assessment of needs records</w:t>
            </w:r>
          </w:p>
          <w:p w:rsidR="00A20F0E" w:rsidRPr="007D7A32" w:rsidRDefault="00A20F0E" w:rsidP="00885E3E">
            <w:pPr>
              <w:pStyle w:val="ListParagraph"/>
              <w:numPr>
                <w:ilvl w:val="0"/>
                <w:numId w:val="33"/>
              </w:numPr>
              <w:spacing w:after="0" w:line="240" w:lineRule="auto"/>
              <w:rPr>
                <w:rFonts w:cs="Calibri"/>
                <w:sz w:val="18"/>
                <w:szCs w:val="18"/>
              </w:rPr>
            </w:pPr>
            <w:r w:rsidRPr="007D7A32">
              <w:rPr>
                <w:rFonts w:cs="Calibri"/>
                <w:sz w:val="18"/>
                <w:szCs w:val="18"/>
              </w:rPr>
              <w:t>Evidence from child/pupil progress records (PPRs) and other attainment and achievement records</w:t>
            </w:r>
          </w:p>
          <w:p w:rsidR="00A20F0E" w:rsidRPr="007D7A32" w:rsidRDefault="00A20F0E" w:rsidP="00885E3E">
            <w:pPr>
              <w:pStyle w:val="ListParagraph"/>
              <w:numPr>
                <w:ilvl w:val="0"/>
                <w:numId w:val="33"/>
              </w:numPr>
              <w:spacing w:after="0" w:line="240" w:lineRule="auto"/>
              <w:rPr>
                <w:rFonts w:cs="Calibri"/>
                <w:sz w:val="18"/>
                <w:szCs w:val="18"/>
              </w:rPr>
            </w:pPr>
            <w:r w:rsidRPr="007D7A32">
              <w:rPr>
                <w:rFonts w:cs="Calibri"/>
                <w:sz w:val="18"/>
                <w:szCs w:val="18"/>
              </w:rPr>
              <w:t>Quality and effectiveness of individualised planning (evidenced in Child Plans, health care plans, CSPs,  IEPs and ASPs where still in use)</w:t>
            </w:r>
          </w:p>
          <w:p w:rsidR="00A20F0E" w:rsidRPr="007D7A32" w:rsidRDefault="00A20F0E" w:rsidP="00885E3E">
            <w:pPr>
              <w:pStyle w:val="ListParagraph"/>
              <w:numPr>
                <w:ilvl w:val="0"/>
                <w:numId w:val="33"/>
              </w:numPr>
              <w:spacing w:after="0" w:line="240" w:lineRule="auto"/>
              <w:rPr>
                <w:rFonts w:cs="Calibri"/>
                <w:sz w:val="18"/>
                <w:szCs w:val="18"/>
              </w:rPr>
            </w:pPr>
            <w:r w:rsidRPr="007D7A32">
              <w:rPr>
                <w:rFonts w:cs="Calibri"/>
                <w:sz w:val="18"/>
                <w:szCs w:val="18"/>
              </w:rPr>
              <w:t>Meetings with parents, learners and partner agencies, as appropriate, in planning and reviewing</w:t>
            </w:r>
          </w:p>
          <w:p w:rsidR="00A20F0E" w:rsidRPr="007D7A32" w:rsidRDefault="00A20F0E" w:rsidP="00885E3E">
            <w:pPr>
              <w:pStyle w:val="ListParagraph"/>
              <w:numPr>
                <w:ilvl w:val="0"/>
                <w:numId w:val="33"/>
              </w:numPr>
              <w:spacing w:after="0" w:line="240" w:lineRule="auto"/>
              <w:rPr>
                <w:rFonts w:cs="Calibri"/>
                <w:sz w:val="18"/>
                <w:szCs w:val="18"/>
              </w:rPr>
            </w:pPr>
            <w:r w:rsidRPr="007D7A32">
              <w:rPr>
                <w:rFonts w:cs="Calibri"/>
                <w:sz w:val="18"/>
                <w:szCs w:val="18"/>
              </w:rPr>
              <w:t>Minutes of planning meetings to identify and assess needs</w:t>
            </w:r>
          </w:p>
          <w:p w:rsidR="00A20F0E" w:rsidRPr="007D7A32" w:rsidRDefault="00A20F0E" w:rsidP="00885E3E">
            <w:pPr>
              <w:pStyle w:val="ListParagraph"/>
              <w:numPr>
                <w:ilvl w:val="0"/>
                <w:numId w:val="33"/>
              </w:numPr>
              <w:spacing w:after="0" w:line="240" w:lineRule="auto"/>
              <w:rPr>
                <w:rFonts w:cs="Calibri"/>
                <w:sz w:val="18"/>
                <w:szCs w:val="18"/>
              </w:rPr>
            </w:pPr>
            <w:r w:rsidRPr="007D7A32">
              <w:rPr>
                <w:rFonts w:cs="Calibri"/>
                <w:sz w:val="18"/>
                <w:szCs w:val="18"/>
              </w:rPr>
              <w:t>Minutes of review meetings</w:t>
            </w:r>
          </w:p>
          <w:p w:rsidR="00A20F0E" w:rsidRPr="007D7A32" w:rsidRDefault="00A20F0E" w:rsidP="00885E3E">
            <w:pPr>
              <w:pStyle w:val="ListParagraph"/>
              <w:numPr>
                <w:ilvl w:val="0"/>
                <w:numId w:val="33"/>
              </w:numPr>
              <w:spacing w:after="0" w:line="240" w:lineRule="auto"/>
              <w:rPr>
                <w:rFonts w:cs="Calibri"/>
                <w:b/>
                <w:sz w:val="18"/>
                <w:szCs w:val="18"/>
              </w:rPr>
            </w:pPr>
            <w:r w:rsidRPr="007D7A32">
              <w:rPr>
                <w:rFonts w:cs="Calibri"/>
                <w:sz w:val="18"/>
                <w:szCs w:val="18"/>
              </w:rPr>
              <w:t>Transition arrangements</w:t>
            </w:r>
          </w:p>
          <w:p w:rsidR="00A20F0E" w:rsidRDefault="00A20F0E" w:rsidP="00277470">
            <w:pPr>
              <w:spacing w:after="0" w:line="240" w:lineRule="auto"/>
              <w:rPr>
                <w:rFonts w:cs="Calibri"/>
                <w:sz w:val="18"/>
                <w:szCs w:val="18"/>
              </w:rPr>
            </w:pPr>
          </w:p>
          <w:p w:rsidR="00844B7F" w:rsidRDefault="00844B7F" w:rsidP="00277470">
            <w:pPr>
              <w:spacing w:after="0" w:line="240" w:lineRule="auto"/>
              <w:rPr>
                <w:rFonts w:cs="Calibri"/>
                <w:sz w:val="18"/>
                <w:szCs w:val="18"/>
              </w:rPr>
            </w:pPr>
          </w:p>
          <w:p w:rsidR="00844B7F" w:rsidRPr="007D7A32" w:rsidRDefault="00844B7F" w:rsidP="00277470">
            <w:pPr>
              <w:spacing w:after="0" w:line="240" w:lineRule="auto"/>
              <w:rPr>
                <w:rFonts w:cs="Calibri"/>
                <w:sz w:val="18"/>
                <w:szCs w:val="18"/>
              </w:rPr>
            </w:pPr>
          </w:p>
        </w:tc>
        <w:tc>
          <w:tcPr>
            <w:tcW w:w="3544" w:type="dxa"/>
          </w:tcPr>
          <w:p w:rsidR="00A20F0E" w:rsidRPr="007D7A32" w:rsidRDefault="00A20F0E" w:rsidP="00277470">
            <w:pPr>
              <w:pStyle w:val="ListParagraph"/>
              <w:spacing w:after="0" w:line="240" w:lineRule="auto"/>
              <w:ind w:left="360"/>
              <w:rPr>
                <w:rFonts w:cs="Calibri"/>
                <w:sz w:val="18"/>
                <w:szCs w:val="18"/>
              </w:rPr>
            </w:pPr>
          </w:p>
          <w:p w:rsidR="00844B7F" w:rsidRPr="00844B7F" w:rsidRDefault="00A20F0E" w:rsidP="00844B7F">
            <w:pPr>
              <w:pStyle w:val="ListParagraph"/>
              <w:numPr>
                <w:ilvl w:val="0"/>
                <w:numId w:val="25"/>
              </w:numPr>
              <w:spacing w:after="0" w:line="240" w:lineRule="auto"/>
              <w:rPr>
                <w:rFonts w:cs="Calibri"/>
                <w:sz w:val="18"/>
                <w:szCs w:val="18"/>
              </w:rPr>
            </w:pPr>
            <w:r w:rsidRPr="007D7A32">
              <w:rPr>
                <w:rFonts w:cs="Calibri"/>
                <w:sz w:val="18"/>
                <w:szCs w:val="18"/>
              </w:rPr>
              <w:t>Plans for young people are of a high quality ensuring their needs are well met</w:t>
            </w:r>
          </w:p>
          <w:p w:rsidR="00A20F0E" w:rsidRPr="007D7A32"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Plans give learners a clear focus on what they have to do to improve</w:t>
            </w:r>
          </w:p>
          <w:p w:rsidR="00A20F0E" w:rsidRPr="007D7A32"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The school is continuing to develop its approaches to planning support, and to improving the pace and the level of challenge in learning for young people.</w:t>
            </w:r>
          </w:p>
          <w:p w:rsidR="00A20F0E" w:rsidRPr="007D7A32" w:rsidRDefault="00A20F0E" w:rsidP="00277470">
            <w:pPr>
              <w:spacing w:after="0" w:line="240" w:lineRule="auto"/>
              <w:rPr>
                <w:rFonts w:cs="Calibri"/>
                <w:sz w:val="18"/>
                <w:szCs w:val="18"/>
              </w:rPr>
            </w:pPr>
          </w:p>
          <w:p w:rsidR="00A20F0E" w:rsidRPr="007D7A32" w:rsidRDefault="00A20F0E" w:rsidP="00277470">
            <w:pPr>
              <w:spacing w:after="0" w:line="240" w:lineRule="auto"/>
              <w:rPr>
                <w:rFonts w:cs="Calibri"/>
                <w:sz w:val="18"/>
                <w:szCs w:val="18"/>
              </w:rPr>
            </w:pPr>
          </w:p>
        </w:tc>
        <w:tc>
          <w:tcPr>
            <w:tcW w:w="4802" w:type="dxa"/>
            <w:gridSpan w:val="8"/>
          </w:tcPr>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F77141">
            <w:pPr>
              <w:pStyle w:val="ListParagraph"/>
              <w:spacing w:after="0" w:line="240" w:lineRule="auto"/>
              <w:ind w:left="360"/>
              <w:rPr>
                <w:rFonts w:cs="Calibri"/>
                <w:b/>
                <w:sz w:val="18"/>
                <w:szCs w:val="18"/>
              </w:rPr>
            </w:pPr>
          </w:p>
        </w:tc>
      </w:tr>
      <w:tr w:rsidR="00A20F0E" w:rsidRPr="007D7A32" w:rsidTr="00277470">
        <w:tblPrEx>
          <w:shd w:val="clear" w:color="auto" w:fill="D9D9D9"/>
        </w:tblPrEx>
        <w:trPr>
          <w:gridAfter w:val="1"/>
          <w:wAfter w:w="15" w:type="dxa"/>
        </w:trPr>
        <w:tc>
          <w:tcPr>
            <w:tcW w:w="12299" w:type="dxa"/>
            <w:gridSpan w:val="4"/>
            <w:shd w:val="clear" w:color="auto" w:fill="C0504D"/>
          </w:tcPr>
          <w:p w:rsidR="00A20F0E" w:rsidRPr="007D7A32" w:rsidRDefault="00A20F0E" w:rsidP="00277470">
            <w:pPr>
              <w:rPr>
                <w:rFonts w:ascii="Arial" w:hAnsi="Arial" w:cs="Arial"/>
                <w:b/>
                <w:color w:val="FFFFFF"/>
                <w:sz w:val="18"/>
                <w:szCs w:val="18"/>
              </w:rPr>
            </w:pPr>
            <w:r w:rsidRPr="007D7A32">
              <w:rPr>
                <w:rFonts w:ascii="Arial" w:hAnsi="Arial" w:cs="Arial"/>
                <w:b/>
                <w:color w:val="FFFFFF"/>
                <w:sz w:val="18"/>
                <w:szCs w:val="18"/>
              </w:rPr>
              <w:t xml:space="preserve">Overall evaluation of 5.3: Theme 4 </w:t>
            </w:r>
          </w:p>
        </w:tc>
        <w:tc>
          <w:tcPr>
            <w:tcW w:w="501"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1</w:t>
            </w:r>
          </w:p>
        </w:tc>
        <w:tc>
          <w:tcPr>
            <w:tcW w:w="562"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2</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3</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4</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5</w:t>
            </w:r>
          </w:p>
        </w:tc>
        <w:tc>
          <w:tcPr>
            <w:tcW w:w="366"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6</w:t>
            </w:r>
          </w:p>
        </w:tc>
      </w:tr>
    </w:tbl>
    <w:p w:rsidR="00A20F0E" w:rsidRDefault="00A20F0E" w:rsidP="00A20F0E">
      <w:pPr>
        <w:shd w:val="clear" w:color="auto" w:fill="FFFFFF"/>
        <w:spacing w:after="0" w:line="398" w:lineRule="atLeast"/>
        <w:textAlignment w:val="baseline"/>
        <w:rPr>
          <w:noProof/>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12299"/>
        <w:gridCol w:w="501"/>
        <w:gridCol w:w="562"/>
        <w:gridCol w:w="563"/>
        <w:gridCol w:w="563"/>
        <w:gridCol w:w="563"/>
        <w:gridCol w:w="366"/>
      </w:tblGrid>
      <w:tr w:rsidR="00A20F0E" w:rsidRPr="007D7A32" w:rsidTr="00277470">
        <w:tc>
          <w:tcPr>
            <w:tcW w:w="12299" w:type="dxa"/>
            <w:tcBorders>
              <w:top w:val="single" w:sz="4" w:space="0" w:color="auto"/>
              <w:left w:val="single" w:sz="4" w:space="0" w:color="auto"/>
              <w:bottom w:val="single" w:sz="4" w:space="0" w:color="auto"/>
              <w:right w:val="single" w:sz="4" w:space="0" w:color="auto"/>
            </w:tcBorders>
            <w:shd w:val="clear" w:color="auto" w:fill="C0504D"/>
          </w:tcPr>
          <w:p w:rsidR="00A20F0E" w:rsidRPr="007D7A32" w:rsidRDefault="00A20F0E" w:rsidP="00277470">
            <w:pPr>
              <w:rPr>
                <w:rFonts w:ascii="Arial" w:hAnsi="Arial" w:cs="Arial"/>
                <w:b/>
                <w:color w:val="FFFFFF"/>
                <w:sz w:val="18"/>
                <w:szCs w:val="18"/>
              </w:rPr>
            </w:pPr>
            <w:r w:rsidRPr="007D7A32">
              <w:rPr>
                <w:rFonts w:ascii="Arial" w:hAnsi="Arial" w:cs="Arial"/>
                <w:b/>
                <w:color w:val="FFFFFF"/>
                <w:sz w:val="18"/>
                <w:szCs w:val="18"/>
              </w:rPr>
              <w:t>Overall evaluation of 5.3</w:t>
            </w:r>
          </w:p>
        </w:tc>
        <w:tc>
          <w:tcPr>
            <w:tcW w:w="501" w:type="dxa"/>
            <w:tcBorders>
              <w:top w:val="single" w:sz="4" w:space="0" w:color="auto"/>
              <w:left w:val="single" w:sz="4" w:space="0" w:color="auto"/>
              <w:bottom w:val="single" w:sz="4" w:space="0" w:color="auto"/>
              <w:right w:val="single" w:sz="4" w:space="0" w:color="auto"/>
            </w:tcBorders>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1</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3</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4</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5</w:t>
            </w:r>
          </w:p>
        </w:tc>
        <w:tc>
          <w:tcPr>
            <w:tcW w:w="366" w:type="dxa"/>
            <w:tcBorders>
              <w:top w:val="single" w:sz="4" w:space="0" w:color="auto"/>
              <w:left w:val="single" w:sz="4" w:space="0" w:color="auto"/>
              <w:bottom w:val="single" w:sz="4" w:space="0" w:color="auto"/>
              <w:right w:val="single" w:sz="4" w:space="0" w:color="auto"/>
            </w:tcBorders>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6</w:t>
            </w:r>
          </w:p>
        </w:tc>
      </w:tr>
    </w:tbl>
    <w:p w:rsidR="00A20F0E" w:rsidRPr="001C14A0" w:rsidRDefault="00A20F0E" w:rsidP="00A20F0E">
      <w:pPr>
        <w:jc w:val="center"/>
        <w:rPr>
          <w:b/>
          <w:sz w:val="28"/>
          <w:szCs w:val="28"/>
        </w:rPr>
      </w:pPr>
      <w:r>
        <w:rPr>
          <w:b/>
          <w:sz w:val="28"/>
          <w:szCs w:val="28"/>
        </w:rPr>
        <w:lastRenderedPageBreak/>
        <w:t>5.3 Focus</w:t>
      </w:r>
      <w:r w:rsidRPr="001C14A0">
        <w:rPr>
          <w:b/>
          <w:sz w:val="28"/>
          <w:szCs w:val="28"/>
        </w:rPr>
        <w:t xml:space="preserve"> Group Questions</w:t>
      </w:r>
    </w:p>
    <w:tbl>
      <w:tblPr>
        <w:tblW w:w="0" w:type="auto"/>
        <w:tblBorders>
          <w:top w:val="single" w:sz="8" w:space="0" w:color="C0504D"/>
          <w:left w:val="single" w:sz="8" w:space="0" w:color="C0504D"/>
          <w:bottom w:val="single" w:sz="8" w:space="0" w:color="C0504D"/>
          <w:right w:val="single" w:sz="8" w:space="0" w:color="C0504D"/>
        </w:tblBorders>
        <w:tblLook w:val="04A0"/>
      </w:tblPr>
      <w:tblGrid>
        <w:gridCol w:w="7087"/>
        <w:gridCol w:w="8047"/>
      </w:tblGrid>
      <w:tr w:rsidR="00A20F0E" w:rsidRPr="007D7A32" w:rsidTr="00277470">
        <w:tc>
          <w:tcPr>
            <w:tcW w:w="7087" w:type="dxa"/>
            <w:shd w:val="clear" w:color="auto" w:fill="C0504D"/>
          </w:tcPr>
          <w:p w:rsidR="00A20F0E" w:rsidRPr="007D7A32" w:rsidRDefault="00A20F0E" w:rsidP="00277470">
            <w:pPr>
              <w:spacing w:after="0" w:line="240" w:lineRule="auto"/>
              <w:jc w:val="center"/>
              <w:rPr>
                <w:b/>
                <w:bCs/>
                <w:color w:val="FFFFFF"/>
                <w:sz w:val="32"/>
                <w:szCs w:val="32"/>
              </w:rPr>
            </w:pPr>
            <w:r w:rsidRPr="007D7A32">
              <w:rPr>
                <w:bCs/>
                <w:color w:val="FFFFFF"/>
                <w:sz w:val="32"/>
                <w:szCs w:val="32"/>
              </w:rPr>
              <w:t>Focus Group Questions for Learners</w:t>
            </w:r>
          </w:p>
        </w:tc>
        <w:tc>
          <w:tcPr>
            <w:tcW w:w="8047" w:type="dxa"/>
            <w:shd w:val="clear" w:color="auto" w:fill="C0504D"/>
          </w:tcPr>
          <w:p w:rsidR="00A20F0E" w:rsidRPr="007D7A32" w:rsidRDefault="00A20F0E" w:rsidP="00277470">
            <w:pPr>
              <w:spacing w:after="0" w:line="240" w:lineRule="auto"/>
              <w:jc w:val="center"/>
              <w:rPr>
                <w:b/>
                <w:bCs/>
                <w:color w:val="FFFFFF"/>
                <w:sz w:val="32"/>
                <w:szCs w:val="32"/>
              </w:rPr>
            </w:pPr>
            <w:r w:rsidRPr="007D7A32">
              <w:rPr>
                <w:bCs/>
                <w:color w:val="FFFFFF"/>
                <w:sz w:val="32"/>
                <w:szCs w:val="32"/>
              </w:rPr>
              <w:t>Focus Group Questions for Staff</w:t>
            </w:r>
          </w:p>
        </w:tc>
      </w:tr>
      <w:tr w:rsidR="00A20F0E" w:rsidRPr="007D7A32" w:rsidTr="00277470">
        <w:tc>
          <w:tcPr>
            <w:tcW w:w="7087" w:type="dxa"/>
            <w:tcBorders>
              <w:top w:val="single" w:sz="8" w:space="0" w:color="C0504D"/>
              <w:left w:val="single" w:sz="8" w:space="0" w:color="C0504D"/>
              <w:bottom w:val="single" w:sz="8" w:space="0" w:color="C0504D"/>
            </w:tcBorders>
          </w:tcPr>
          <w:p w:rsidR="00A20F0E" w:rsidRPr="007D7A32" w:rsidRDefault="00A20F0E" w:rsidP="00277470">
            <w:pPr>
              <w:spacing w:after="0" w:line="240" w:lineRule="auto"/>
              <w:rPr>
                <w:b/>
                <w:bCs/>
              </w:rPr>
            </w:pPr>
          </w:p>
          <w:p w:rsidR="00A20F0E" w:rsidRPr="007D7A32" w:rsidRDefault="00F77141" w:rsidP="00885E3E">
            <w:pPr>
              <w:pStyle w:val="ListParagraph"/>
              <w:numPr>
                <w:ilvl w:val="0"/>
                <w:numId w:val="28"/>
              </w:numPr>
              <w:spacing w:after="0" w:line="240" w:lineRule="auto"/>
              <w:rPr>
                <w:rFonts w:cs="Calibri"/>
                <w:b/>
                <w:bCs/>
                <w:sz w:val="18"/>
                <w:szCs w:val="18"/>
              </w:rPr>
            </w:pPr>
            <w:r>
              <w:rPr>
                <w:rFonts w:cs="Calibri"/>
                <w:bCs/>
                <w:sz w:val="18"/>
                <w:szCs w:val="18"/>
              </w:rPr>
              <w:t xml:space="preserve">Do you feel that it easy to ask </w:t>
            </w:r>
            <w:r w:rsidR="00A20F0E" w:rsidRPr="007D7A32">
              <w:rPr>
                <w:rFonts w:cs="Calibri"/>
                <w:bCs/>
                <w:sz w:val="18"/>
                <w:szCs w:val="18"/>
              </w:rPr>
              <w:t>for help</w:t>
            </w:r>
            <w:r>
              <w:rPr>
                <w:rFonts w:cs="Calibri"/>
                <w:bCs/>
                <w:sz w:val="18"/>
                <w:szCs w:val="18"/>
              </w:rPr>
              <w:t xml:space="preserve"> when you need it</w:t>
            </w:r>
            <w:r w:rsidR="00A20F0E" w:rsidRPr="007D7A32">
              <w:rPr>
                <w:rFonts w:cs="Calibri"/>
                <w:bCs/>
                <w:sz w:val="18"/>
                <w:szCs w:val="18"/>
              </w:rPr>
              <w:t xml:space="preserve">? </w:t>
            </w:r>
          </w:p>
          <w:p w:rsidR="00A20F0E" w:rsidRPr="007D7A32" w:rsidRDefault="00A20F0E" w:rsidP="00277470">
            <w:pPr>
              <w:pStyle w:val="ListParagraph"/>
              <w:spacing w:after="0" w:line="240" w:lineRule="auto"/>
              <w:rPr>
                <w:rFonts w:cs="Calibri"/>
                <w:b/>
                <w:bCs/>
                <w:sz w:val="18"/>
                <w:szCs w:val="18"/>
              </w:rPr>
            </w:pPr>
          </w:p>
          <w:p w:rsidR="00A20F0E" w:rsidRPr="007D7A32" w:rsidRDefault="00A20F0E" w:rsidP="00885E3E">
            <w:pPr>
              <w:pStyle w:val="ListParagraph"/>
              <w:numPr>
                <w:ilvl w:val="0"/>
                <w:numId w:val="28"/>
              </w:numPr>
              <w:spacing w:after="0" w:line="240" w:lineRule="auto"/>
              <w:rPr>
                <w:rFonts w:cs="Calibri"/>
                <w:b/>
                <w:bCs/>
                <w:sz w:val="18"/>
                <w:szCs w:val="18"/>
              </w:rPr>
            </w:pPr>
            <w:r w:rsidRPr="007D7A32">
              <w:rPr>
                <w:rFonts w:cs="Calibri"/>
                <w:bCs/>
                <w:sz w:val="18"/>
                <w:szCs w:val="18"/>
              </w:rPr>
              <w:t xml:space="preserve">What equipment and facilities help you to learn in class? </w:t>
            </w:r>
          </w:p>
          <w:p w:rsidR="00A20F0E" w:rsidRPr="007D7A32" w:rsidRDefault="00A20F0E" w:rsidP="00277470">
            <w:pPr>
              <w:spacing w:after="0" w:line="240" w:lineRule="auto"/>
              <w:rPr>
                <w:rFonts w:cs="Calibri"/>
                <w:b/>
                <w:bCs/>
                <w:sz w:val="18"/>
                <w:szCs w:val="18"/>
              </w:rPr>
            </w:pPr>
          </w:p>
          <w:p w:rsidR="00A20F0E" w:rsidRPr="007D7A32" w:rsidRDefault="00A20F0E" w:rsidP="00885E3E">
            <w:pPr>
              <w:pStyle w:val="ListParagraph"/>
              <w:numPr>
                <w:ilvl w:val="0"/>
                <w:numId w:val="28"/>
              </w:numPr>
              <w:spacing w:after="0" w:line="240" w:lineRule="auto"/>
              <w:rPr>
                <w:rFonts w:cs="Calibri"/>
                <w:b/>
                <w:bCs/>
                <w:sz w:val="18"/>
                <w:szCs w:val="18"/>
              </w:rPr>
            </w:pPr>
            <w:r w:rsidRPr="007D7A32">
              <w:rPr>
                <w:rFonts w:cs="Calibri"/>
                <w:bCs/>
                <w:sz w:val="18"/>
                <w:szCs w:val="18"/>
              </w:rPr>
              <w:t>If you had a concern/worry do you have someone you can go to?</w:t>
            </w:r>
          </w:p>
          <w:p w:rsidR="00A20F0E" w:rsidRPr="007D7A32" w:rsidRDefault="00A20F0E" w:rsidP="00277470">
            <w:pPr>
              <w:spacing w:after="0" w:line="240" w:lineRule="auto"/>
              <w:rPr>
                <w:rFonts w:cs="Calibri"/>
                <w:b/>
                <w:bCs/>
                <w:sz w:val="18"/>
                <w:szCs w:val="18"/>
              </w:rPr>
            </w:pPr>
          </w:p>
          <w:p w:rsidR="00A20F0E" w:rsidRPr="007D7A32" w:rsidRDefault="00A20F0E" w:rsidP="00885E3E">
            <w:pPr>
              <w:pStyle w:val="ListParagraph"/>
              <w:numPr>
                <w:ilvl w:val="0"/>
                <w:numId w:val="28"/>
              </w:numPr>
              <w:spacing w:after="0" w:line="240" w:lineRule="auto"/>
              <w:rPr>
                <w:rFonts w:cs="Calibri"/>
                <w:b/>
                <w:bCs/>
                <w:sz w:val="18"/>
                <w:szCs w:val="18"/>
              </w:rPr>
            </w:pPr>
            <w:r w:rsidRPr="007D7A32">
              <w:rPr>
                <w:rFonts w:cs="Calibri"/>
                <w:bCs/>
                <w:sz w:val="18"/>
                <w:szCs w:val="18"/>
              </w:rPr>
              <w:t>Do you feel you are treated fairly in school</w:t>
            </w:r>
            <w:r w:rsidR="00F77141">
              <w:rPr>
                <w:rFonts w:cs="Calibri"/>
                <w:bCs/>
                <w:sz w:val="18"/>
                <w:szCs w:val="18"/>
              </w:rPr>
              <w:t>?</w:t>
            </w:r>
          </w:p>
          <w:p w:rsidR="00A20F0E" w:rsidRPr="007D7A32" w:rsidRDefault="00A20F0E" w:rsidP="00277470">
            <w:pPr>
              <w:spacing w:after="0" w:line="240" w:lineRule="auto"/>
              <w:rPr>
                <w:rFonts w:cs="Calibri"/>
                <w:b/>
                <w:bCs/>
                <w:sz w:val="18"/>
                <w:szCs w:val="18"/>
              </w:rPr>
            </w:pPr>
          </w:p>
          <w:p w:rsidR="00A20F0E" w:rsidRPr="007D7A32" w:rsidRDefault="00F77141" w:rsidP="00885E3E">
            <w:pPr>
              <w:pStyle w:val="ListParagraph"/>
              <w:numPr>
                <w:ilvl w:val="0"/>
                <w:numId w:val="28"/>
              </w:numPr>
              <w:spacing w:after="0" w:line="240" w:lineRule="auto"/>
              <w:rPr>
                <w:rFonts w:cs="Calibri"/>
                <w:b/>
                <w:bCs/>
                <w:sz w:val="18"/>
                <w:szCs w:val="18"/>
              </w:rPr>
            </w:pPr>
            <w:r>
              <w:rPr>
                <w:rFonts w:cs="Calibri"/>
                <w:bCs/>
                <w:sz w:val="18"/>
                <w:szCs w:val="18"/>
              </w:rPr>
              <w:t xml:space="preserve">Do you get help with your </w:t>
            </w:r>
            <w:r w:rsidR="00A20F0E" w:rsidRPr="007D7A32">
              <w:rPr>
                <w:rFonts w:cs="Calibri"/>
                <w:bCs/>
                <w:sz w:val="18"/>
                <w:szCs w:val="18"/>
              </w:rPr>
              <w:t>work?</w:t>
            </w:r>
          </w:p>
          <w:p w:rsidR="00A20F0E" w:rsidRPr="007D7A32" w:rsidRDefault="00A20F0E" w:rsidP="00277470">
            <w:pPr>
              <w:spacing w:after="0" w:line="240" w:lineRule="auto"/>
              <w:rPr>
                <w:rFonts w:cs="Calibri"/>
                <w:b/>
                <w:bCs/>
                <w:sz w:val="18"/>
                <w:szCs w:val="18"/>
              </w:rPr>
            </w:pPr>
          </w:p>
          <w:p w:rsidR="00A20F0E" w:rsidRPr="007D7A32" w:rsidRDefault="00A20F0E" w:rsidP="00885E3E">
            <w:pPr>
              <w:pStyle w:val="ListParagraph"/>
              <w:numPr>
                <w:ilvl w:val="0"/>
                <w:numId w:val="28"/>
              </w:numPr>
              <w:spacing w:after="0" w:line="240" w:lineRule="auto"/>
              <w:rPr>
                <w:rFonts w:cs="Calibri"/>
                <w:b/>
                <w:bCs/>
                <w:sz w:val="18"/>
                <w:szCs w:val="18"/>
              </w:rPr>
            </w:pPr>
            <w:r w:rsidRPr="007D7A32">
              <w:rPr>
                <w:rFonts w:cs="Calibri"/>
                <w:bCs/>
                <w:sz w:val="18"/>
                <w:szCs w:val="18"/>
              </w:rPr>
              <w:t>Do any of you have a plan? Did you set some of your targets? If so does your teacher use it in class to help you learn better?</w:t>
            </w:r>
          </w:p>
          <w:p w:rsidR="00A20F0E" w:rsidRPr="007D7A32" w:rsidRDefault="00A20F0E" w:rsidP="00277470">
            <w:pPr>
              <w:spacing w:after="0" w:line="240" w:lineRule="auto"/>
              <w:rPr>
                <w:rFonts w:cs="Calibri"/>
                <w:b/>
                <w:bCs/>
                <w:sz w:val="18"/>
                <w:szCs w:val="18"/>
              </w:rPr>
            </w:pPr>
          </w:p>
          <w:p w:rsidR="00A20F0E" w:rsidRPr="007D7A32" w:rsidRDefault="00A20F0E" w:rsidP="00885E3E">
            <w:pPr>
              <w:pStyle w:val="ListParagraph"/>
              <w:numPr>
                <w:ilvl w:val="0"/>
                <w:numId w:val="28"/>
              </w:numPr>
              <w:spacing w:after="0" w:line="240" w:lineRule="auto"/>
              <w:rPr>
                <w:rFonts w:cs="Calibri"/>
                <w:b/>
                <w:bCs/>
                <w:sz w:val="18"/>
                <w:szCs w:val="18"/>
              </w:rPr>
            </w:pPr>
            <w:r w:rsidRPr="007D7A32">
              <w:rPr>
                <w:rFonts w:cs="Calibri"/>
                <w:bCs/>
                <w:sz w:val="18"/>
                <w:szCs w:val="18"/>
              </w:rPr>
              <w:t>How do you know when you have achieved a target?</w:t>
            </w: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rPr>
                <w:b/>
                <w:bCs/>
              </w:rPr>
            </w:pPr>
          </w:p>
        </w:tc>
        <w:tc>
          <w:tcPr>
            <w:tcW w:w="8047" w:type="dxa"/>
            <w:tcBorders>
              <w:top w:val="single" w:sz="8" w:space="0" w:color="C0504D"/>
              <w:bottom w:val="single" w:sz="8" w:space="0" w:color="C0504D"/>
              <w:right w:val="single" w:sz="8" w:space="0" w:color="C0504D"/>
            </w:tcBorders>
          </w:tcPr>
          <w:p w:rsidR="00A20F0E" w:rsidRPr="007D7A32" w:rsidRDefault="00A20F0E" w:rsidP="00277470">
            <w:pPr>
              <w:spacing w:after="0" w:line="240" w:lineRule="auto"/>
              <w:jc w:val="center"/>
              <w:rPr>
                <w:b/>
              </w:rPr>
            </w:pPr>
          </w:p>
          <w:p w:rsidR="00A20F0E" w:rsidRPr="007D7A32" w:rsidRDefault="00A20F0E" w:rsidP="00277470">
            <w:pPr>
              <w:spacing w:after="0" w:line="240" w:lineRule="auto"/>
              <w:rPr>
                <w:rFonts w:cs="Calibri"/>
                <w:sz w:val="18"/>
                <w:szCs w:val="18"/>
              </w:rPr>
            </w:pPr>
            <w:r w:rsidRPr="007D7A32">
              <w:rPr>
                <w:rFonts w:cs="Calibri"/>
                <w:b/>
                <w:sz w:val="18"/>
                <w:szCs w:val="18"/>
              </w:rPr>
              <w:t>Question ideas for groups on Meeting Learners needs – Staff (5.3)</w:t>
            </w:r>
          </w:p>
          <w:p w:rsidR="00A20F0E" w:rsidRPr="007D7A32" w:rsidRDefault="00A20F0E" w:rsidP="00277470">
            <w:pPr>
              <w:spacing w:after="0" w:line="240" w:lineRule="auto"/>
              <w:rPr>
                <w:rFonts w:cs="Calibri"/>
                <w:sz w:val="18"/>
                <w:szCs w:val="18"/>
              </w:rPr>
            </w:pPr>
          </w:p>
          <w:p w:rsidR="00A20F0E" w:rsidRPr="007D7A32" w:rsidRDefault="00A20F0E" w:rsidP="00885E3E">
            <w:pPr>
              <w:pStyle w:val="ListParagraph"/>
              <w:numPr>
                <w:ilvl w:val="0"/>
                <w:numId w:val="42"/>
              </w:numPr>
              <w:spacing w:after="0" w:line="240" w:lineRule="auto"/>
              <w:rPr>
                <w:rFonts w:cs="Calibri"/>
                <w:sz w:val="18"/>
                <w:szCs w:val="18"/>
              </w:rPr>
            </w:pPr>
            <w:r w:rsidRPr="007D7A32">
              <w:rPr>
                <w:rFonts w:cs="Calibri"/>
                <w:sz w:val="18"/>
                <w:szCs w:val="18"/>
              </w:rPr>
              <w:t>Is information about pupils who need additional support communicated effectively to you and regularly updated? How often do you refer to it?</w:t>
            </w:r>
          </w:p>
          <w:p w:rsidR="00A20F0E" w:rsidRPr="007D7A32" w:rsidRDefault="00A20F0E" w:rsidP="00885E3E">
            <w:pPr>
              <w:pStyle w:val="ListParagraph"/>
              <w:numPr>
                <w:ilvl w:val="0"/>
                <w:numId w:val="42"/>
              </w:numPr>
              <w:spacing w:after="0" w:line="240" w:lineRule="auto"/>
              <w:rPr>
                <w:rFonts w:cs="Calibri"/>
                <w:sz w:val="18"/>
                <w:szCs w:val="18"/>
              </w:rPr>
            </w:pPr>
            <w:r w:rsidRPr="007D7A32">
              <w:rPr>
                <w:rFonts w:cs="Calibri"/>
                <w:sz w:val="18"/>
                <w:szCs w:val="18"/>
              </w:rPr>
              <w:t>How well equipped do you feel to be able to meet the needs of youngst</w:t>
            </w:r>
            <w:r w:rsidR="00F77141">
              <w:rPr>
                <w:rFonts w:cs="Calibri"/>
                <w:sz w:val="18"/>
                <w:szCs w:val="18"/>
              </w:rPr>
              <w:t>ers – e.g. quality of info, cla</w:t>
            </w:r>
            <w:r w:rsidRPr="007D7A32">
              <w:rPr>
                <w:rFonts w:cs="Calibri"/>
                <w:sz w:val="18"/>
                <w:szCs w:val="18"/>
              </w:rPr>
              <w:t>r</w:t>
            </w:r>
            <w:r w:rsidR="00F77141">
              <w:rPr>
                <w:rFonts w:cs="Calibri"/>
                <w:sz w:val="18"/>
                <w:szCs w:val="18"/>
              </w:rPr>
              <w:t>ity of strategies</w:t>
            </w:r>
            <w:r w:rsidRPr="007D7A32">
              <w:rPr>
                <w:rFonts w:cs="Calibri"/>
                <w:sz w:val="18"/>
                <w:szCs w:val="18"/>
              </w:rPr>
              <w:t xml:space="preserve"> to overcome barriers to learning, recent whole school CPD on aspects of additional needs?</w:t>
            </w:r>
          </w:p>
          <w:p w:rsidR="00A20F0E" w:rsidRPr="007D7A32" w:rsidRDefault="00A20F0E" w:rsidP="00885E3E">
            <w:pPr>
              <w:pStyle w:val="ListParagraph"/>
              <w:numPr>
                <w:ilvl w:val="0"/>
                <w:numId w:val="42"/>
              </w:numPr>
              <w:spacing w:after="0" w:line="240" w:lineRule="auto"/>
              <w:rPr>
                <w:rFonts w:cs="Calibri"/>
                <w:sz w:val="18"/>
                <w:szCs w:val="18"/>
              </w:rPr>
            </w:pPr>
            <w:r w:rsidRPr="007D7A32">
              <w:rPr>
                <w:rFonts w:cs="Calibri"/>
                <w:sz w:val="18"/>
                <w:szCs w:val="18"/>
              </w:rPr>
              <w:t>How do you personalise/differentiate your teaching to meet needs of a particular individual?</w:t>
            </w:r>
          </w:p>
          <w:p w:rsidR="00A20F0E" w:rsidRPr="007D7A32" w:rsidRDefault="00A20F0E" w:rsidP="00885E3E">
            <w:pPr>
              <w:pStyle w:val="ListParagraph"/>
              <w:numPr>
                <w:ilvl w:val="0"/>
                <w:numId w:val="42"/>
              </w:numPr>
              <w:spacing w:after="0" w:line="240" w:lineRule="auto"/>
              <w:rPr>
                <w:rFonts w:cs="Calibri"/>
                <w:sz w:val="18"/>
                <w:szCs w:val="18"/>
              </w:rPr>
            </w:pPr>
            <w:r w:rsidRPr="007D7A32">
              <w:rPr>
                <w:rFonts w:cs="Calibri"/>
                <w:sz w:val="18"/>
                <w:szCs w:val="18"/>
              </w:rPr>
              <w:t>What kind of support do LA’s o</w:t>
            </w:r>
            <w:r w:rsidR="00F77141">
              <w:rPr>
                <w:rFonts w:cs="Calibri"/>
                <w:sz w:val="18"/>
                <w:szCs w:val="18"/>
              </w:rPr>
              <w:t xml:space="preserve">ffer?  Do SfL staff offer </w:t>
            </w:r>
            <w:r w:rsidRPr="007D7A32">
              <w:rPr>
                <w:rFonts w:cs="Calibri"/>
                <w:sz w:val="18"/>
                <w:szCs w:val="18"/>
              </w:rPr>
              <w:t>different kinds of support?</w:t>
            </w:r>
          </w:p>
          <w:p w:rsidR="00A20F0E" w:rsidRPr="007D7A32" w:rsidRDefault="00A20F0E" w:rsidP="00885E3E">
            <w:pPr>
              <w:pStyle w:val="ListParagraph"/>
              <w:numPr>
                <w:ilvl w:val="0"/>
                <w:numId w:val="42"/>
              </w:numPr>
              <w:spacing w:after="0" w:line="240" w:lineRule="auto"/>
              <w:rPr>
                <w:rFonts w:cs="Calibri"/>
                <w:sz w:val="18"/>
                <w:szCs w:val="18"/>
              </w:rPr>
            </w:pPr>
            <w:r w:rsidRPr="007D7A32">
              <w:rPr>
                <w:rFonts w:cs="Calibri"/>
                <w:sz w:val="18"/>
                <w:szCs w:val="18"/>
              </w:rPr>
              <w:t>How have you been involve</w:t>
            </w:r>
            <w:r w:rsidR="00F77141">
              <w:rPr>
                <w:rFonts w:cs="Calibri"/>
                <w:sz w:val="18"/>
                <w:szCs w:val="18"/>
              </w:rPr>
              <w:t>d in drawing up plans for learners</w:t>
            </w:r>
            <w:r w:rsidRPr="007D7A32">
              <w:rPr>
                <w:rFonts w:cs="Calibri"/>
                <w:sz w:val="18"/>
                <w:szCs w:val="18"/>
              </w:rPr>
              <w:t xml:space="preserve"> with additional needs?</w:t>
            </w:r>
          </w:p>
          <w:p w:rsidR="00A20F0E" w:rsidRPr="007D7A32" w:rsidRDefault="00A20F0E" w:rsidP="00885E3E">
            <w:pPr>
              <w:pStyle w:val="ListParagraph"/>
              <w:numPr>
                <w:ilvl w:val="0"/>
                <w:numId w:val="42"/>
              </w:numPr>
              <w:spacing w:after="0" w:line="240" w:lineRule="auto"/>
              <w:rPr>
                <w:rFonts w:cs="Calibri"/>
                <w:sz w:val="18"/>
                <w:szCs w:val="18"/>
              </w:rPr>
            </w:pPr>
            <w:r w:rsidRPr="007D7A32">
              <w:rPr>
                <w:rFonts w:cs="Calibri"/>
                <w:sz w:val="18"/>
                <w:szCs w:val="18"/>
              </w:rPr>
              <w:t>Are you aware of the literacy/</w:t>
            </w:r>
            <w:r w:rsidR="00F77141">
              <w:rPr>
                <w:rFonts w:cs="Calibri"/>
                <w:sz w:val="18"/>
                <w:szCs w:val="18"/>
              </w:rPr>
              <w:t>numeracy levels of learners</w:t>
            </w:r>
            <w:r w:rsidRPr="007D7A32">
              <w:rPr>
                <w:rFonts w:cs="Calibri"/>
                <w:sz w:val="18"/>
                <w:szCs w:val="18"/>
              </w:rPr>
              <w:t>?</w:t>
            </w:r>
          </w:p>
          <w:p w:rsidR="00A20F0E" w:rsidRPr="007D7A32" w:rsidRDefault="00A20F0E" w:rsidP="00277470">
            <w:pPr>
              <w:spacing w:after="0" w:line="240" w:lineRule="auto"/>
              <w:rPr>
                <w:rFonts w:cs="Calibri"/>
                <w:sz w:val="18"/>
                <w:szCs w:val="18"/>
              </w:rPr>
            </w:pPr>
          </w:p>
          <w:p w:rsidR="00A20F0E" w:rsidRPr="007D7A32" w:rsidRDefault="00A20F0E" w:rsidP="00277470">
            <w:pPr>
              <w:spacing w:after="0" w:line="240" w:lineRule="auto"/>
              <w:rPr>
                <w:rFonts w:cs="Calibri"/>
                <w:b/>
                <w:sz w:val="18"/>
                <w:szCs w:val="18"/>
              </w:rPr>
            </w:pPr>
          </w:p>
          <w:p w:rsidR="00A20F0E" w:rsidRPr="007D7A32" w:rsidRDefault="00A20F0E" w:rsidP="00277470">
            <w:pPr>
              <w:spacing w:after="0" w:line="240" w:lineRule="auto"/>
              <w:rPr>
                <w:rFonts w:cs="Calibri"/>
                <w:sz w:val="18"/>
                <w:szCs w:val="18"/>
              </w:rPr>
            </w:pPr>
            <w:r w:rsidRPr="007D7A32">
              <w:rPr>
                <w:rFonts w:cs="Calibri"/>
                <w:b/>
                <w:sz w:val="18"/>
                <w:szCs w:val="18"/>
              </w:rPr>
              <w:t>Question ideas for groups on Meeting Learners needs – Supporting staff (5.3)</w:t>
            </w:r>
          </w:p>
          <w:p w:rsidR="00A20F0E" w:rsidRPr="007D7A32" w:rsidRDefault="00A20F0E" w:rsidP="00277470">
            <w:pPr>
              <w:spacing w:after="0" w:line="240" w:lineRule="auto"/>
              <w:rPr>
                <w:rFonts w:cs="Calibri"/>
                <w:b/>
                <w:sz w:val="18"/>
                <w:szCs w:val="18"/>
              </w:rPr>
            </w:pPr>
          </w:p>
          <w:p w:rsidR="00A20F0E" w:rsidRPr="007D7A32" w:rsidRDefault="00A20F0E" w:rsidP="00885E3E">
            <w:pPr>
              <w:pStyle w:val="ListParagraph"/>
              <w:numPr>
                <w:ilvl w:val="0"/>
                <w:numId w:val="29"/>
              </w:numPr>
              <w:spacing w:after="0" w:line="240" w:lineRule="auto"/>
              <w:rPr>
                <w:rFonts w:cs="Calibri"/>
                <w:b/>
                <w:sz w:val="18"/>
                <w:szCs w:val="18"/>
              </w:rPr>
            </w:pPr>
            <w:r w:rsidRPr="007D7A32">
              <w:rPr>
                <w:rFonts w:cs="Calibri"/>
                <w:sz w:val="18"/>
                <w:szCs w:val="18"/>
              </w:rPr>
              <w:t xml:space="preserve">When did you </w:t>
            </w:r>
            <w:r w:rsidR="00F77141">
              <w:rPr>
                <w:rFonts w:cs="Calibri"/>
                <w:sz w:val="18"/>
                <w:szCs w:val="18"/>
              </w:rPr>
              <w:t>last attend CPD?  What was the focus and what did you implement in practice as a result of this CPD experience?</w:t>
            </w:r>
          </w:p>
          <w:p w:rsidR="00A20F0E" w:rsidRPr="007D7A32" w:rsidRDefault="00F77141" w:rsidP="00885E3E">
            <w:pPr>
              <w:pStyle w:val="ListParagraph"/>
              <w:numPr>
                <w:ilvl w:val="0"/>
                <w:numId w:val="29"/>
              </w:numPr>
              <w:spacing w:before="60" w:after="60" w:line="240" w:lineRule="auto"/>
              <w:rPr>
                <w:rFonts w:cs="Calibri"/>
                <w:sz w:val="18"/>
                <w:szCs w:val="18"/>
              </w:rPr>
            </w:pPr>
            <w:r>
              <w:rPr>
                <w:rFonts w:cs="Calibri"/>
                <w:sz w:val="18"/>
                <w:szCs w:val="18"/>
              </w:rPr>
              <w:t>What is your key role in the school</w:t>
            </w:r>
          </w:p>
          <w:p w:rsidR="00A20F0E" w:rsidRPr="007D7A32" w:rsidRDefault="00A20F0E" w:rsidP="00885E3E">
            <w:pPr>
              <w:pStyle w:val="ListParagraph"/>
              <w:numPr>
                <w:ilvl w:val="0"/>
                <w:numId w:val="29"/>
              </w:numPr>
              <w:spacing w:after="0" w:line="240" w:lineRule="auto"/>
              <w:rPr>
                <w:rFonts w:cs="Calibri"/>
                <w:sz w:val="18"/>
                <w:szCs w:val="18"/>
              </w:rPr>
            </w:pPr>
            <w:r w:rsidRPr="007D7A32">
              <w:rPr>
                <w:rFonts w:cs="Calibri"/>
                <w:sz w:val="18"/>
                <w:szCs w:val="18"/>
              </w:rPr>
              <w:t>Are you involved in developing the plans for young people?</w:t>
            </w:r>
          </w:p>
          <w:p w:rsidR="00A20F0E" w:rsidRPr="007D7A32" w:rsidRDefault="00A20F0E" w:rsidP="00885E3E">
            <w:pPr>
              <w:pStyle w:val="ListParagraph"/>
              <w:numPr>
                <w:ilvl w:val="0"/>
                <w:numId w:val="29"/>
              </w:numPr>
              <w:spacing w:after="0" w:line="240" w:lineRule="auto"/>
              <w:rPr>
                <w:rFonts w:cs="Calibri"/>
                <w:sz w:val="18"/>
                <w:szCs w:val="18"/>
              </w:rPr>
            </w:pPr>
            <w:r w:rsidRPr="007D7A32">
              <w:rPr>
                <w:rFonts w:cs="Calibri"/>
                <w:sz w:val="18"/>
                <w:szCs w:val="18"/>
              </w:rPr>
              <w:t>How are you involved in meetings related to learners you work with?</w:t>
            </w:r>
          </w:p>
          <w:p w:rsidR="00A20F0E" w:rsidRPr="007D7A32" w:rsidRDefault="00A20F0E" w:rsidP="00885E3E">
            <w:pPr>
              <w:pStyle w:val="ListParagraph"/>
              <w:numPr>
                <w:ilvl w:val="0"/>
                <w:numId w:val="29"/>
              </w:numPr>
              <w:spacing w:after="0" w:line="240" w:lineRule="auto"/>
              <w:rPr>
                <w:rFonts w:cs="Calibri"/>
                <w:b/>
                <w:sz w:val="18"/>
                <w:szCs w:val="18"/>
              </w:rPr>
            </w:pPr>
            <w:r w:rsidRPr="007D7A32">
              <w:rPr>
                <w:rFonts w:cs="Calibri"/>
                <w:sz w:val="18"/>
                <w:szCs w:val="18"/>
              </w:rPr>
              <w:t>What role do you play in ensuring pupils needs are met in the classroom?</w:t>
            </w:r>
          </w:p>
          <w:p w:rsidR="00A20F0E" w:rsidRPr="007D7A32" w:rsidRDefault="00A20F0E" w:rsidP="00277470">
            <w:pPr>
              <w:spacing w:after="0" w:line="240" w:lineRule="auto"/>
              <w:rPr>
                <w:rFonts w:cs="Calibri"/>
                <w:b/>
                <w:sz w:val="18"/>
                <w:szCs w:val="18"/>
              </w:rPr>
            </w:pPr>
          </w:p>
          <w:p w:rsidR="00A20F0E" w:rsidRPr="007D7A32" w:rsidRDefault="00A20F0E" w:rsidP="00277470">
            <w:pPr>
              <w:spacing w:after="0" w:line="240" w:lineRule="auto"/>
              <w:rPr>
                <w:rFonts w:cs="Calibri"/>
                <w:sz w:val="18"/>
                <w:szCs w:val="18"/>
              </w:rPr>
            </w:pPr>
            <w:r w:rsidRPr="007D7A32">
              <w:rPr>
                <w:rFonts w:cs="Calibri"/>
                <w:b/>
                <w:sz w:val="18"/>
                <w:szCs w:val="18"/>
              </w:rPr>
              <w:t>Question ideas for groups on Meeting Learners needs – Partner services (5.3)</w:t>
            </w:r>
          </w:p>
          <w:p w:rsidR="00A20F0E" w:rsidRPr="007D7A32" w:rsidRDefault="00A20F0E" w:rsidP="00277470">
            <w:pPr>
              <w:spacing w:after="0" w:line="240" w:lineRule="auto"/>
              <w:rPr>
                <w:rFonts w:cs="Calibri"/>
                <w:sz w:val="18"/>
                <w:szCs w:val="18"/>
              </w:rPr>
            </w:pP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 xml:space="preserve">Are roles and responsibilities of school staff made clear to you?  </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 xml:space="preserve">Is there time to meet with relevant staff?  </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Are you involved in any aspects of the evaluation process within the school?</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Do you feel the school identifies the needs of youngsters at an early stage?</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How are these young people supported within the school?</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 xml:space="preserve">Are teachers open to using strategies and resources suggested?  </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Do you feel that the school is making a difference to vulnerable young people you are aware of?</w:t>
            </w:r>
          </w:p>
          <w:p w:rsidR="00A20F0E" w:rsidRPr="007D7A32" w:rsidRDefault="00F77141" w:rsidP="00885E3E">
            <w:pPr>
              <w:pStyle w:val="ListParagraph"/>
              <w:numPr>
                <w:ilvl w:val="0"/>
                <w:numId w:val="27"/>
              </w:numPr>
              <w:spacing w:after="0" w:line="240" w:lineRule="auto"/>
              <w:rPr>
                <w:rFonts w:cs="Calibri"/>
                <w:sz w:val="18"/>
                <w:szCs w:val="18"/>
              </w:rPr>
            </w:pPr>
            <w:r>
              <w:rPr>
                <w:rFonts w:cs="Calibri"/>
                <w:sz w:val="18"/>
                <w:szCs w:val="18"/>
              </w:rPr>
              <w:t xml:space="preserve">How do you feel </w:t>
            </w:r>
            <w:r w:rsidR="00A20F0E" w:rsidRPr="007D7A32">
              <w:rPr>
                <w:rFonts w:cs="Calibri"/>
                <w:sz w:val="18"/>
                <w:szCs w:val="18"/>
              </w:rPr>
              <w:t xml:space="preserve">you </w:t>
            </w:r>
            <w:r w:rsidR="00B90C66">
              <w:rPr>
                <w:rFonts w:cs="Calibri"/>
                <w:sz w:val="18"/>
                <w:szCs w:val="18"/>
              </w:rPr>
              <w:t xml:space="preserve">are </w:t>
            </w:r>
            <w:r w:rsidR="00A20F0E" w:rsidRPr="007D7A32">
              <w:rPr>
                <w:rFonts w:cs="Calibri"/>
                <w:sz w:val="18"/>
                <w:szCs w:val="18"/>
              </w:rPr>
              <w:t>making a difference to</w:t>
            </w:r>
            <w:r w:rsidR="00B90C66">
              <w:rPr>
                <w:rFonts w:cs="Calibri"/>
                <w:sz w:val="18"/>
                <w:szCs w:val="18"/>
              </w:rPr>
              <w:t xml:space="preserve"> the</w:t>
            </w:r>
            <w:r w:rsidR="00A20F0E" w:rsidRPr="007D7A32">
              <w:rPr>
                <w:rFonts w:cs="Calibri"/>
                <w:sz w:val="18"/>
                <w:szCs w:val="18"/>
              </w:rPr>
              <w:t xml:space="preserve"> young people that you support?</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Have you offered CPD to the school? Or have you attended any of the schools CPD?</w:t>
            </w:r>
          </w:p>
          <w:p w:rsidR="00A20F0E" w:rsidRPr="007D7A32" w:rsidRDefault="00B90C66" w:rsidP="00885E3E">
            <w:pPr>
              <w:pStyle w:val="ListParagraph"/>
              <w:numPr>
                <w:ilvl w:val="0"/>
                <w:numId w:val="27"/>
              </w:numPr>
              <w:spacing w:after="0" w:line="240" w:lineRule="auto"/>
              <w:rPr>
                <w:rFonts w:cs="Calibri"/>
                <w:sz w:val="18"/>
                <w:szCs w:val="18"/>
              </w:rPr>
            </w:pPr>
            <w:r>
              <w:rPr>
                <w:rFonts w:cs="Calibri"/>
                <w:sz w:val="18"/>
                <w:szCs w:val="18"/>
              </w:rPr>
              <w:t>How do you feel that</w:t>
            </w:r>
            <w:r w:rsidR="00A20F0E" w:rsidRPr="007D7A32">
              <w:rPr>
                <w:rFonts w:cs="Calibri"/>
                <w:sz w:val="18"/>
                <w:szCs w:val="18"/>
              </w:rPr>
              <w:t xml:space="preserve"> your service and school have worked together successfully over the past session?</w:t>
            </w:r>
          </w:p>
          <w:p w:rsidR="00A20F0E" w:rsidRPr="007D7A32" w:rsidRDefault="00A20F0E" w:rsidP="00277470">
            <w:pPr>
              <w:spacing w:after="0" w:line="240" w:lineRule="auto"/>
              <w:rPr>
                <w:rFonts w:cs="Calibri"/>
                <w:sz w:val="18"/>
                <w:szCs w:val="18"/>
              </w:rPr>
            </w:pPr>
          </w:p>
          <w:p w:rsidR="00A20F0E" w:rsidRPr="007D7A32" w:rsidRDefault="00A20F0E" w:rsidP="00277470">
            <w:pPr>
              <w:spacing w:after="0" w:line="240" w:lineRule="auto"/>
              <w:rPr>
                <w:rFonts w:cs="Calibri"/>
                <w:sz w:val="18"/>
                <w:szCs w:val="18"/>
              </w:rPr>
            </w:pPr>
          </w:p>
          <w:p w:rsidR="00A20F0E" w:rsidRPr="007D7A32" w:rsidRDefault="00A20F0E" w:rsidP="00277470">
            <w:pPr>
              <w:spacing w:after="0" w:line="240" w:lineRule="auto"/>
              <w:jc w:val="center"/>
              <w:rPr>
                <w:b/>
              </w:rPr>
            </w:pPr>
          </w:p>
        </w:tc>
      </w:tr>
    </w:tbl>
    <w:p w:rsidR="00A20F0E" w:rsidRPr="001C14A0" w:rsidRDefault="00A20F0E" w:rsidP="00A20F0E">
      <w:pPr>
        <w:pStyle w:val="ListParagraph"/>
        <w:ind w:left="360"/>
        <w:rPr>
          <w:b/>
        </w:rPr>
      </w:pPr>
    </w:p>
    <w:tbl>
      <w:tblPr>
        <w:tblW w:w="0" w:type="auto"/>
        <w:tblBorders>
          <w:top w:val="single" w:sz="8" w:space="0" w:color="C0504D"/>
          <w:left w:val="single" w:sz="8" w:space="0" w:color="C0504D"/>
          <w:bottom w:val="single" w:sz="8" w:space="0" w:color="C0504D"/>
          <w:right w:val="single" w:sz="8" w:space="0" w:color="C0504D"/>
        </w:tblBorders>
        <w:tblLook w:val="04A0"/>
      </w:tblPr>
      <w:tblGrid>
        <w:gridCol w:w="7087"/>
        <w:gridCol w:w="8047"/>
      </w:tblGrid>
      <w:tr w:rsidR="00A20F0E" w:rsidRPr="007D7A32" w:rsidTr="00277470">
        <w:tc>
          <w:tcPr>
            <w:tcW w:w="7087" w:type="dxa"/>
            <w:shd w:val="clear" w:color="auto" w:fill="C0504D"/>
          </w:tcPr>
          <w:p w:rsidR="00A20F0E" w:rsidRPr="007D7A32" w:rsidRDefault="00E46C02" w:rsidP="00277470">
            <w:pPr>
              <w:spacing w:after="0" w:line="240" w:lineRule="auto"/>
              <w:jc w:val="center"/>
              <w:rPr>
                <w:b/>
                <w:bCs/>
                <w:color w:val="FFFFFF"/>
                <w:sz w:val="32"/>
                <w:szCs w:val="32"/>
              </w:rPr>
            </w:pPr>
            <w:r>
              <w:rPr>
                <w:bCs/>
                <w:color w:val="FFFFFF"/>
                <w:sz w:val="32"/>
                <w:szCs w:val="32"/>
              </w:rPr>
              <w:t>Questions for l</w:t>
            </w:r>
            <w:r w:rsidR="00A20F0E" w:rsidRPr="007D7A32">
              <w:rPr>
                <w:bCs/>
                <w:color w:val="FFFFFF"/>
                <w:sz w:val="32"/>
                <w:szCs w:val="32"/>
              </w:rPr>
              <w:t>earners during classroom visits</w:t>
            </w:r>
          </w:p>
        </w:tc>
        <w:tc>
          <w:tcPr>
            <w:tcW w:w="8047" w:type="dxa"/>
            <w:shd w:val="clear" w:color="auto" w:fill="C0504D"/>
          </w:tcPr>
          <w:p w:rsidR="00A20F0E" w:rsidRPr="007D7A32" w:rsidRDefault="0093623C" w:rsidP="00277470">
            <w:pPr>
              <w:spacing w:after="0" w:line="240" w:lineRule="auto"/>
              <w:jc w:val="center"/>
              <w:rPr>
                <w:b/>
                <w:bCs/>
                <w:color w:val="FFFFFF"/>
                <w:sz w:val="32"/>
                <w:szCs w:val="32"/>
              </w:rPr>
            </w:pPr>
            <w:r>
              <w:rPr>
                <w:bCs/>
                <w:color w:val="FFFFFF"/>
                <w:sz w:val="32"/>
                <w:szCs w:val="32"/>
              </w:rPr>
              <w:t>Focus group questions for senior s</w:t>
            </w:r>
            <w:r w:rsidR="00A20F0E" w:rsidRPr="007D7A32">
              <w:rPr>
                <w:bCs/>
                <w:color w:val="FFFFFF"/>
                <w:sz w:val="32"/>
                <w:szCs w:val="32"/>
              </w:rPr>
              <w:t>taff</w:t>
            </w:r>
          </w:p>
        </w:tc>
      </w:tr>
      <w:tr w:rsidR="00A20F0E" w:rsidRPr="007D7A32" w:rsidTr="00277470">
        <w:tc>
          <w:tcPr>
            <w:tcW w:w="7087" w:type="dxa"/>
            <w:tcBorders>
              <w:top w:val="single" w:sz="8" w:space="0" w:color="C0504D"/>
              <w:left w:val="single" w:sz="8" w:space="0" w:color="C0504D"/>
              <w:bottom w:val="single" w:sz="8" w:space="0" w:color="C0504D"/>
            </w:tcBorders>
          </w:tcPr>
          <w:p w:rsidR="00A20F0E" w:rsidRPr="007D7A32" w:rsidRDefault="00A20F0E" w:rsidP="00277470">
            <w:pPr>
              <w:spacing w:before="120" w:after="120" w:line="240" w:lineRule="auto"/>
              <w:rPr>
                <w:rFonts w:cs="Calibri"/>
                <w:b/>
                <w:bCs/>
                <w:sz w:val="18"/>
                <w:szCs w:val="18"/>
              </w:rPr>
            </w:pPr>
          </w:p>
          <w:p w:rsidR="00A20F0E" w:rsidRPr="00E46C02" w:rsidRDefault="00B90C66" w:rsidP="00885E3E">
            <w:pPr>
              <w:pStyle w:val="ListParagraph"/>
              <w:numPr>
                <w:ilvl w:val="0"/>
                <w:numId w:val="81"/>
              </w:numPr>
              <w:spacing w:before="120" w:after="120" w:line="240" w:lineRule="auto"/>
              <w:rPr>
                <w:rFonts w:cs="Calibri"/>
                <w:b/>
                <w:bCs/>
                <w:sz w:val="18"/>
                <w:szCs w:val="18"/>
              </w:rPr>
            </w:pPr>
            <w:r>
              <w:rPr>
                <w:rFonts w:cs="Calibri"/>
                <w:bCs/>
                <w:sz w:val="18"/>
                <w:szCs w:val="18"/>
              </w:rPr>
              <w:t>Do you feel that you can ask for help when you need to</w:t>
            </w:r>
            <w:r w:rsidR="00A20F0E" w:rsidRPr="00E46C02">
              <w:rPr>
                <w:rFonts w:cs="Calibri"/>
                <w:bCs/>
                <w:sz w:val="18"/>
                <w:szCs w:val="18"/>
              </w:rPr>
              <w:t>?</w:t>
            </w:r>
          </w:p>
          <w:p w:rsidR="00A20F0E" w:rsidRPr="00E46C02" w:rsidRDefault="00A20F0E" w:rsidP="00885E3E">
            <w:pPr>
              <w:pStyle w:val="ListParagraph"/>
              <w:numPr>
                <w:ilvl w:val="0"/>
                <w:numId w:val="81"/>
              </w:numPr>
              <w:spacing w:before="120" w:after="120" w:line="240" w:lineRule="auto"/>
              <w:rPr>
                <w:rFonts w:cs="Calibri"/>
                <w:b/>
                <w:bCs/>
                <w:sz w:val="18"/>
                <w:szCs w:val="18"/>
              </w:rPr>
            </w:pPr>
            <w:r w:rsidRPr="00E46C02">
              <w:rPr>
                <w:rFonts w:cs="Calibri"/>
                <w:bCs/>
                <w:sz w:val="18"/>
                <w:szCs w:val="18"/>
              </w:rPr>
              <w:t>Do you feel well supported in the school?</w:t>
            </w:r>
          </w:p>
          <w:p w:rsidR="00A20F0E" w:rsidRPr="00E46C02" w:rsidRDefault="00A20F0E" w:rsidP="00885E3E">
            <w:pPr>
              <w:pStyle w:val="ListParagraph"/>
              <w:numPr>
                <w:ilvl w:val="0"/>
                <w:numId w:val="81"/>
              </w:numPr>
              <w:spacing w:before="120" w:after="120" w:line="240" w:lineRule="auto"/>
              <w:rPr>
                <w:rFonts w:cs="Calibri"/>
                <w:b/>
                <w:bCs/>
                <w:sz w:val="18"/>
                <w:szCs w:val="18"/>
              </w:rPr>
            </w:pPr>
            <w:r w:rsidRPr="00E46C02">
              <w:rPr>
                <w:rFonts w:cs="Calibri"/>
                <w:bCs/>
                <w:sz w:val="18"/>
                <w:szCs w:val="18"/>
              </w:rPr>
              <w:t>If you had a concern do you have someone you can go to?  Do they help?</w:t>
            </w:r>
          </w:p>
          <w:p w:rsidR="00A20F0E" w:rsidRPr="00E46C02" w:rsidRDefault="00A20F0E" w:rsidP="00885E3E">
            <w:pPr>
              <w:pStyle w:val="ListParagraph"/>
              <w:numPr>
                <w:ilvl w:val="0"/>
                <w:numId w:val="81"/>
              </w:numPr>
              <w:spacing w:before="120" w:after="120" w:line="240" w:lineRule="auto"/>
              <w:rPr>
                <w:rFonts w:cs="Calibri"/>
                <w:b/>
                <w:bCs/>
                <w:sz w:val="18"/>
                <w:szCs w:val="18"/>
              </w:rPr>
            </w:pPr>
            <w:r w:rsidRPr="00E46C02">
              <w:rPr>
                <w:rFonts w:cs="Calibri"/>
                <w:bCs/>
                <w:sz w:val="18"/>
                <w:szCs w:val="18"/>
              </w:rPr>
              <w:t>Does LA/SfL help you to do your work?</w:t>
            </w:r>
          </w:p>
          <w:p w:rsidR="00A20F0E" w:rsidRPr="00E46C02" w:rsidRDefault="00A20F0E" w:rsidP="00885E3E">
            <w:pPr>
              <w:pStyle w:val="ListParagraph"/>
              <w:numPr>
                <w:ilvl w:val="0"/>
                <w:numId w:val="81"/>
              </w:numPr>
              <w:spacing w:before="120" w:after="120" w:line="240" w:lineRule="auto"/>
              <w:rPr>
                <w:rFonts w:cs="Calibri"/>
                <w:b/>
                <w:bCs/>
                <w:sz w:val="18"/>
                <w:szCs w:val="18"/>
              </w:rPr>
            </w:pPr>
            <w:r w:rsidRPr="00E46C02">
              <w:rPr>
                <w:rFonts w:cs="Calibri"/>
                <w:bCs/>
                <w:sz w:val="18"/>
                <w:szCs w:val="18"/>
              </w:rPr>
              <w:t>What are your targets for learning? What progress are you making?</w:t>
            </w:r>
          </w:p>
          <w:p w:rsidR="00A20F0E" w:rsidRPr="00E46C02" w:rsidRDefault="00A20F0E" w:rsidP="00885E3E">
            <w:pPr>
              <w:pStyle w:val="ListParagraph"/>
              <w:numPr>
                <w:ilvl w:val="0"/>
                <w:numId w:val="81"/>
              </w:numPr>
              <w:spacing w:before="120" w:after="120" w:line="240" w:lineRule="auto"/>
              <w:rPr>
                <w:rFonts w:cs="Calibri"/>
                <w:b/>
                <w:bCs/>
                <w:sz w:val="18"/>
                <w:szCs w:val="18"/>
              </w:rPr>
            </w:pPr>
            <w:r w:rsidRPr="00E46C02">
              <w:rPr>
                <w:rFonts w:cs="Calibri"/>
                <w:bCs/>
                <w:sz w:val="18"/>
                <w:szCs w:val="18"/>
              </w:rPr>
              <w:t>Do teachers use strategies to help you learn?</w:t>
            </w:r>
          </w:p>
        </w:tc>
        <w:tc>
          <w:tcPr>
            <w:tcW w:w="8047" w:type="dxa"/>
            <w:tcBorders>
              <w:top w:val="single" w:sz="8" w:space="0" w:color="C0504D"/>
              <w:bottom w:val="single" w:sz="8" w:space="0" w:color="C0504D"/>
              <w:right w:val="single" w:sz="8" w:space="0" w:color="C0504D"/>
            </w:tcBorders>
          </w:tcPr>
          <w:p w:rsidR="00A20F0E" w:rsidRPr="007D7A32" w:rsidRDefault="00A20F0E" w:rsidP="00277470">
            <w:pPr>
              <w:spacing w:after="0" w:line="240" w:lineRule="auto"/>
              <w:rPr>
                <w:rFonts w:cs="Calibri"/>
                <w:b/>
                <w:sz w:val="18"/>
                <w:szCs w:val="18"/>
              </w:rPr>
            </w:pPr>
          </w:p>
          <w:p w:rsidR="00A20F0E" w:rsidRPr="007D7A32" w:rsidRDefault="00A20F0E" w:rsidP="00277470">
            <w:pPr>
              <w:spacing w:before="60" w:after="60" w:line="240" w:lineRule="auto"/>
              <w:rPr>
                <w:rFonts w:cs="Calibri"/>
                <w:b/>
                <w:sz w:val="18"/>
                <w:szCs w:val="18"/>
              </w:rPr>
            </w:pPr>
            <w:r w:rsidRPr="007D7A32">
              <w:rPr>
                <w:rFonts w:cs="Calibri"/>
                <w:b/>
                <w:sz w:val="18"/>
                <w:szCs w:val="18"/>
              </w:rPr>
              <w:t>Senior staff (SMT &amp; CL SfL and PS)</w:t>
            </w:r>
          </w:p>
          <w:p w:rsidR="00A20F0E" w:rsidRPr="007D7A32" w:rsidRDefault="00A20F0E" w:rsidP="00277470">
            <w:pPr>
              <w:spacing w:before="60" w:after="60" w:line="240" w:lineRule="auto"/>
              <w:rPr>
                <w:rFonts w:cs="Calibri"/>
                <w:b/>
                <w:sz w:val="18"/>
                <w:szCs w:val="18"/>
              </w:rPr>
            </w:pPr>
            <w:r w:rsidRPr="007D7A32">
              <w:rPr>
                <w:rFonts w:cs="Calibri"/>
                <w:b/>
                <w:sz w:val="18"/>
                <w:szCs w:val="18"/>
              </w:rPr>
              <w:t>Reflective questions ideas for Meeting Learners needs (5.3)</w:t>
            </w:r>
          </w:p>
          <w:p w:rsidR="00A20F0E" w:rsidRPr="007D7A32" w:rsidRDefault="00A20F0E" w:rsidP="00277470">
            <w:pPr>
              <w:spacing w:after="0" w:line="240" w:lineRule="auto"/>
              <w:rPr>
                <w:rFonts w:cs="Calibri"/>
                <w:b/>
                <w:sz w:val="18"/>
                <w:szCs w:val="18"/>
              </w:rPr>
            </w:pP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What differenc</w:t>
            </w:r>
            <w:r w:rsidR="00B90C66">
              <w:rPr>
                <w:rFonts w:cs="Calibri"/>
                <w:sz w:val="18"/>
                <w:szCs w:val="18"/>
              </w:rPr>
              <w:t>e are we making to the learners and h</w:t>
            </w:r>
            <w:r w:rsidRPr="007D7A32">
              <w:rPr>
                <w:rFonts w:cs="Calibri"/>
                <w:sz w:val="18"/>
                <w:szCs w:val="18"/>
              </w:rPr>
              <w:t>ow do you know?</w:t>
            </w:r>
          </w:p>
          <w:p w:rsidR="00A20F0E" w:rsidRPr="007D7A32" w:rsidRDefault="00A20F0E" w:rsidP="00885E3E">
            <w:pPr>
              <w:pStyle w:val="ListParagraph"/>
              <w:numPr>
                <w:ilvl w:val="0"/>
                <w:numId w:val="27"/>
              </w:numPr>
              <w:spacing w:before="120" w:after="120" w:line="240" w:lineRule="auto"/>
              <w:rPr>
                <w:rFonts w:cs="Calibri"/>
                <w:sz w:val="18"/>
                <w:szCs w:val="18"/>
              </w:rPr>
            </w:pPr>
            <w:r w:rsidRPr="007D7A32">
              <w:rPr>
                <w:rFonts w:cs="Calibri"/>
                <w:sz w:val="18"/>
                <w:szCs w:val="18"/>
              </w:rPr>
              <w:t>How good is your planning to meet the needs of all learners?  How do you know?</w:t>
            </w:r>
          </w:p>
          <w:p w:rsidR="00A20F0E" w:rsidRPr="007D7A32" w:rsidRDefault="00A20F0E" w:rsidP="00885E3E">
            <w:pPr>
              <w:pStyle w:val="ListParagraph"/>
              <w:numPr>
                <w:ilvl w:val="0"/>
                <w:numId w:val="27"/>
              </w:numPr>
              <w:spacing w:before="120" w:after="0" w:line="240" w:lineRule="auto"/>
              <w:rPr>
                <w:rFonts w:cs="Calibri"/>
                <w:sz w:val="18"/>
                <w:szCs w:val="18"/>
              </w:rPr>
            </w:pPr>
            <w:r w:rsidRPr="007D7A32">
              <w:rPr>
                <w:rFonts w:cs="Calibri"/>
                <w:sz w:val="18"/>
                <w:szCs w:val="18"/>
              </w:rPr>
              <w:t>How do you know your most vulnerable groups are making progress?</w:t>
            </w:r>
          </w:p>
          <w:p w:rsidR="00A20F0E" w:rsidRPr="007D7A32" w:rsidRDefault="00A20F0E" w:rsidP="00885E3E">
            <w:pPr>
              <w:pStyle w:val="ListParagraph"/>
              <w:numPr>
                <w:ilvl w:val="0"/>
                <w:numId w:val="27"/>
              </w:numPr>
              <w:spacing w:before="120" w:after="120" w:line="240" w:lineRule="auto"/>
              <w:rPr>
                <w:rFonts w:cs="Calibri"/>
                <w:sz w:val="18"/>
                <w:szCs w:val="18"/>
              </w:rPr>
            </w:pPr>
            <w:r w:rsidRPr="007D7A32">
              <w:rPr>
                <w:rFonts w:cs="Calibri"/>
                <w:sz w:val="18"/>
                <w:szCs w:val="18"/>
              </w:rPr>
              <w:t>Do you share literacy and</w:t>
            </w:r>
            <w:r w:rsidR="00B90C66">
              <w:rPr>
                <w:rFonts w:cs="Calibri"/>
                <w:sz w:val="18"/>
                <w:szCs w:val="18"/>
              </w:rPr>
              <w:t xml:space="preserve"> numeracy levels of learners?</w:t>
            </w:r>
          </w:p>
          <w:p w:rsidR="00A20F0E" w:rsidRPr="007D7A32" w:rsidRDefault="00A20F0E" w:rsidP="00885E3E">
            <w:pPr>
              <w:pStyle w:val="ListParagraph"/>
              <w:numPr>
                <w:ilvl w:val="0"/>
                <w:numId w:val="27"/>
              </w:numPr>
              <w:spacing w:before="120" w:after="120" w:line="240" w:lineRule="auto"/>
              <w:rPr>
                <w:rFonts w:cs="Calibri"/>
                <w:sz w:val="18"/>
                <w:szCs w:val="18"/>
              </w:rPr>
            </w:pPr>
            <w:r w:rsidRPr="007D7A32">
              <w:rPr>
                <w:rFonts w:cs="Calibri"/>
                <w:sz w:val="18"/>
                <w:szCs w:val="18"/>
              </w:rPr>
              <w:t>How effectively do you work with partners to improve outcomes for learners?</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How do you get vulnerable youngsters voices on the table?</w:t>
            </w:r>
          </w:p>
          <w:p w:rsidR="00A20F0E" w:rsidRPr="007D7A32" w:rsidRDefault="00A20F0E" w:rsidP="00885E3E">
            <w:pPr>
              <w:pStyle w:val="ListParagraph"/>
              <w:numPr>
                <w:ilvl w:val="0"/>
                <w:numId w:val="27"/>
              </w:numPr>
              <w:spacing w:before="120" w:after="120" w:line="240" w:lineRule="auto"/>
              <w:rPr>
                <w:rFonts w:cs="Calibri"/>
                <w:sz w:val="18"/>
                <w:szCs w:val="18"/>
              </w:rPr>
            </w:pPr>
            <w:r w:rsidRPr="007D7A32">
              <w:rPr>
                <w:rFonts w:cs="Calibri"/>
                <w:sz w:val="18"/>
                <w:szCs w:val="18"/>
              </w:rPr>
              <w:t>To what extent do you think staff are aware of the Getting it Right’ and ASL responsibilities?</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Do learners with additional support needs make good progression in relation to prior attainment?</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How are the five roles of SfL carried out?</w:t>
            </w:r>
          </w:p>
          <w:p w:rsidR="00B90C66" w:rsidRDefault="00A20F0E" w:rsidP="00885E3E">
            <w:pPr>
              <w:pStyle w:val="ListParagraph"/>
              <w:numPr>
                <w:ilvl w:val="0"/>
                <w:numId w:val="27"/>
              </w:numPr>
              <w:spacing w:before="120" w:after="120" w:line="240" w:lineRule="auto"/>
              <w:rPr>
                <w:rFonts w:cs="Calibri"/>
                <w:sz w:val="18"/>
                <w:szCs w:val="18"/>
              </w:rPr>
            </w:pPr>
            <w:r w:rsidRPr="007D7A32">
              <w:rPr>
                <w:rFonts w:cs="Calibri"/>
                <w:sz w:val="18"/>
                <w:szCs w:val="18"/>
              </w:rPr>
              <w:t xml:space="preserve">How effective are whole school approaches to </w:t>
            </w:r>
            <w:r w:rsidR="00B90C66">
              <w:rPr>
                <w:rFonts w:cs="Calibri"/>
                <w:sz w:val="18"/>
                <w:szCs w:val="18"/>
              </w:rPr>
              <w:t>ASL</w:t>
            </w:r>
            <w:r w:rsidRPr="007D7A32">
              <w:rPr>
                <w:rFonts w:cs="Calibri"/>
                <w:sz w:val="18"/>
                <w:szCs w:val="18"/>
              </w:rPr>
              <w:t xml:space="preserve">?  </w:t>
            </w:r>
          </w:p>
          <w:p w:rsidR="00A20F0E" w:rsidRPr="007D7A32" w:rsidRDefault="00A20F0E" w:rsidP="00885E3E">
            <w:pPr>
              <w:pStyle w:val="ListParagraph"/>
              <w:numPr>
                <w:ilvl w:val="0"/>
                <w:numId w:val="27"/>
              </w:numPr>
              <w:spacing w:before="120" w:after="120" w:line="240" w:lineRule="auto"/>
              <w:rPr>
                <w:rFonts w:cs="Calibri"/>
                <w:sz w:val="18"/>
                <w:szCs w:val="18"/>
              </w:rPr>
            </w:pPr>
            <w:r w:rsidRPr="007D7A32">
              <w:rPr>
                <w:rFonts w:cs="Calibri"/>
                <w:sz w:val="18"/>
                <w:szCs w:val="18"/>
              </w:rPr>
              <w:t>How is information shared within your school to address barriers</w:t>
            </w:r>
            <w:r w:rsidR="00B90C66">
              <w:rPr>
                <w:rFonts w:cs="Calibri"/>
                <w:sz w:val="18"/>
                <w:szCs w:val="18"/>
              </w:rPr>
              <w:t xml:space="preserve"> to improvement</w:t>
            </w:r>
            <w:r w:rsidRPr="007D7A32">
              <w:rPr>
                <w:rFonts w:cs="Calibri"/>
                <w:sz w:val="18"/>
                <w:szCs w:val="18"/>
              </w:rPr>
              <w:t>?</w:t>
            </w:r>
          </w:p>
          <w:p w:rsidR="00A20F0E" w:rsidRPr="007D7A32" w:rsidRDefault="00A20F0E" w:rsidP="00885E3E">
            <w:pPr>
              <w:pStyle w:val="ListParagraph"/>
              <w:numPr>
                <w:ilvl w:val="0"/>
                <w:numId w:val="27"/>
              </w:numPr>
              <w:spacing w:before="120" w:after="0" w:line="240" w:lineRule="auto"/>
              <w:rPr>
                <w:rFonts w:cs="Calibri"/>
                <w:sz w:val="18"/>
                <w:szCs w:val="18"/>
              </w:rPr>
            </w:pPr>
            <w:r w:rsidRPr="007D7A32">
              <w:rPr>
                <w:rFonts w:cs="Calibri"/>
                <w:sz w:val="18"/>
                <w:szCs w:val="18"/>
              </w:rPr>
              <w:t xml:space="preserve">How do you identify CPD needs for staff in relation to meeting learner needs including ASL/GIR? What do you do to address issues that arise? </w:t>
            </w:r>
          </w:p>
          <w:p w:rsidR="00A20F0E" w:rsidRPr="007D7A32" w:rsidRDefault="00A20F0E" w:rsidP="00885E3E">
            <w:pPr>
              <w:pStyle w:val="ListParagraph"/>
              <w:numPr>
                <w:ilvl w:val="0"/>
                <w:numId w:val="27"/>
              </w:numPr>
              <w:spacing w:after="0" w:line="240" w:lineRule="auto"/>
              <w:rPr>
                <w:rFonts w:ascii="Arial" w:hAnsi="Arial" w:cs="Arial"/>
              </w:rPr>
            </w:pPr>
            <w:r w:rsidRPr="007D7A32">
              <w:rPr>
                <w:rFonts w:cs="Calibri"/>
                <w:sz w:val="18"/>
                <w:szCs w:val="18"/>
              </w:rPr>
              <w:t>How do you monitor and evaluate the targets set within plans?</w:t>
            </w: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tc>
      </w:tr>
    </w:tbl>
    <w:p w:rsidR="00A20F0E" w:rsidRDefault="00A20F0E" w:rsidP="00A20F0E">
      <w:pPr>
        <w:rPr>
          <w:rFonts w:cs="Calibri"/>
          <w:b/>
          <w:color w:val="FFFFFF"/>
          <w:sz w:val="24"/>
          <w:szCs w:val="24"/>
        </w:rPr>
      </w:pPr>
    </w:p>
    <w:p w:rsidR="00A20F0E" w:rsidRPr="009E199F" w:rsidRDefault="00A20F0E" w:rsidP="00A20F0E">
      <w:pPr>
        <w:rPr>
          <w:rFonts w:cs="Calibri"/>
          <w:b/>
          <w:color w:val="FFFFFF"/>
          <w:sz w:val="24"/>
          <w:szCs w:val="24"/>
        </w:rPr>
      </w:pPr>
    </w:p>
    <w:p w:rsidR="00A20F0E" w:rsidRPr="001D5A02" w:rsidRDefault="00A20F0E" w:rsidP="00A20F0E">
      <w:pPr>
        <w:rPr>
          <w:rFonts w:ascii="Arial" w:hAnsi="Arial"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2"/>
      </w:tblGrid>
      <w:tr w:rsidR="00A20F0E" w:rsidRPr="007D7A32" w:rsidTr="00277470">
        <w:tc>
          <w:tcPr>
            <w:tcW w:w="14992" w:type="dxa"/>
            <w:tcBorders>
              <w:bottom w:val="single" w:sz="4" w:space="0" w:color="auto"/>
            </w:tcBorders>
            <w:shd w:val="clear" w:color="auto" w:fill="C0504D"/>
            <w:vAlign w:val="center"/>
          </w:tcPr>
          <w:p w:rsidR="00A20F0E" w:rsidRPr="007D7A32" w:rsidRDefault="00A20F0E" w:rsidP="00885E3E">
            <w:pPr>
              <w:pStyle w:val="ListParagraph"/>
              <w:numPr>
                <w:ilvl w:val="1"/>
                <w:numId w:val="46"/>
              </w:numPr>
              <w:spacing w:after="0" w:line="240" w:lineRule="auto"/>
              <w:rPr>
                <w:rFonts w:cs="Calibri"/>
                <w:b/>
                <w:color w:val="FFFFFF"/>
                <w:sz w:val="24"/>
                <w:szCs w:val="24"/>
              </w:rPr>
            </w:pPr>
            <w:r w:rsidRPr="007D7A32">
              <w:rPr>
                <w:rFonts w:cs="Calibri"/>
                <w:b/>
                <w:color w:val="FFFFFF"/>
                <w:sz w:val="24"/>
                <w:szCs w:val="24"/>
              </w:rPr>
              <w:lastRenderedPageBreak/>
              <w:t xml:space="preserve">Meeting Learners’ Needs – Key Documents and Resources </w:t>
            </w:r>
          </w:p>
        </w:tc>
      </w:tr>
    </w:tbl>
    <w:p w:rsidR="00A20F0E" w:rsidRDefault="00A20F0E" w:rsidP="00A20F0E">
      <w:pPr>
        <w:rPr>
          <w:rFonts w:cs="Calibri"/>
          <w:b/>
          <w:i/>
          <w:sz w:val="18"/>
          <w:szCs w:val="18"/>
        </w:rPr>
      </w:pPr>
    </w:p>
    <w:p w:rsidR="00A20F0E" w:rsidRPr="007D7A32" w:rsidRDefault="00A20F0E" w:rsidP="00A20F0E">
      <w:pPr>
        <w:rPr>
          <w:rFonts w:cs="Calibri"/>
          <w:sz w:val="18"/>
          <w:szCs w:val="18"/>
        </w:rPr>
      </w:pPr>
      <w:r>
        <w:rPr>
          <w:rFonts w:cs="Calibri"/>
          <w:b/>
          <w:i/>
          <w:sz w:val="18"/>
          <w:szCs w:val="18"/>
        </w:rPr>
        <w:t xml:space="preserve">1. </w:t>
      </w:r>
      <w:r w:rsidRPr="007D7A32">
        <w:rPr>
          <w:rFonts w:cs="Calibri"/>
          <w:b/>
          <w:i/>
          <w:sz w:val="18"/>
          <w:szCs w:val="18"/>
        </w:rPr>
        <w:t xml:space="preserve">Inspection Advice Note August 2013: </w:t>
      </w:r>
      <w:hyperlink r:id="rId57" w:history="1">
        <w:r w:rsidRPr="007D7A32">
          <w:rPr>
            <w:rStyle w:val="Hyperlink"/>
            <w:rFonts w:cs="Calibri"/>
            <w:sz w:val="18"/>
            <w:szCs w:val="18"/>
          </w:rPr>
          <w:t>http://www.educationscotland.gov.uk/resources/i/genericresource_tcm4809752.asp?strReferringChannel=inspectionandreview&amp;strReferringPageID=tcm:4-682614-64&amp;class=l1+d147692</w:t>
        </w:r>
      </w:hyperlink>
    </w:p>
    <w:p w:rsidR="0093623C" w:rsidRDefault="0093623C" w:rsidP="00A20F0E">
      <w:pPr>
        <w:rPr>
          <w:rFonts w:cs="Calibri"/>
          <w:b/>
          <w:i/>
          <w:sz w:val="18"/>
          <w:szCs w:val="18"/>
        </w:rPr>
      </w:pPr>
    </w:p>
    <w:p w:rsidR="00A20F0E" w:rsidRPr="001F5F2B" w:rsidRDefault="00A20F0E" w:rsidP="00A20F0E">
      <w:pPr>
        <w:rPr>
          <w:rFonts w:cs="Calibri"/>
          <w:b/>
          <w:i/>
          <w:sz w:val="18"/>
          <w:szCs w:val="18"/>
        </w:rPr>
      </w:pPr>
      <w:r w:rsidRPr="001F5F2B">
        <w:rPr>
          <w:rFonts w:cs="Calibri"/>
          <w:b/>
          <w:i/>
          <w:sz w:val="18"/>
          <w:szCs w:val="18"/>
        </w:rPr>
        <w:t>2. Improving outcomes for learners through self-evaluation</w:t>
      </w:r>
    </w:p>
    <w:p w:rsidR="00A20F0E" w:rsidRDefault="00A20F0E" w:rsidP="00A20F0E">
      <w:pPr>
        <w:pStyle w:val="NormalWeb"/>
        <w:shd w:val="clear" w:color="auto" w:fill="FFFFFF"/>
        <w:spacing w:before="0" w:beforeAutospacing="0" w:after="0" w:afterAutospacing="0"/>
        <w:rPr>
          <w:rFonts w:cs="Calibri"/>
          <w:b/>
          <w:sz w:val="18"/>
          <w:szCs w:val="18"/>
        </w:rPr>
      </w:pPr>
      <w:r w:rsidRPr="001F5F2B">
        <w:rPr>
          <w:rFonts w:ascii="Calibri" w:hAnsi="Calibri" w:cs="Calibri"/>
          <w:color w:val="333333"/>
          <w:sz w:val="18"/>
          <w:szCs w:val="18"/>
        </w:rPr>
        <w:t>This document provides advice on the application of QIs:</w:t>
      </w:r>
      <w:r>
        <w:rPr>
          <w:rFonts w:ascii="Calibri" w:hAnsi="Calibri" w:cs="Calibri"/>
          <w:color w:val="333333"/>
          <w:sz w:val="18"/>
          <w:szCs w:val="18"/>
        </w:rPr>
        <w:t xml:space="preserve">1.1; 2.1; 5.3 </w:t>
      </w:r>
      <w:r w:rsidRPr="00C73C64">
        <w:rPr>
          <w:rFonts w:ascii="Calibri" w:hAnsi="Calibri" w:cs="Calibri"/>
          <w:color w:val="333333"/>
          <w:sz w:val="18"/>
          <w:szCs w:val="18"/>
        </w:rPr>
        <w:t xml:space="preserve">and 5.9: </w:t>
      </w:r>
      <w:r w:rsidRPr="00C73C64">
        <w:rPr>
          <w:rFonts w:ascii="Calibri" w:hAnsi="Calibri" w:cs="Calibri"/>
          <w:b/>
          <w:i/>
          <w:sz w:val="18"/>
          <w:szCs w:val="18"/>
        </w:rPr>
        <w:tab/>
      </w:r>
      <w:hyperlink r:id="rId58" w:history="1">
        <w:r w:rsidRPr="00C73C64">
          <w:rPr>
            <w:rStyle w:val="Hyperlink"/>
            <w:rFonts w:ascii="Calibri" w:hAnsi="Calibri" w:cs="Calibri"/>
            <w:b/>
            <w:sz w:val="18"/>
            <w:szCs w:val="18"/>
          </w:rPr>
          <w:t>http://www.educationscotland.gov.uk/Images/ioltse_tcm4-712842.pdf</w:t>
        </w:r>
      </w:hyperlink>
    </w:p>
    <w:p w:rsidR="00A20F0E" w:rsidRDefault="00A20F0E" w:rsidP="00A20F0E">
      <w:pPr>
        <w:pStyle w:val="NormalWeb"/>
        <w:shd w:val="clear" w:color="auto" w:fill="FFFFFF"/>
        <w:spacing w:before="0" w:beforeAutospacing="0" w:after="0" w:afterAutospacing="0"/>
        <w:rPr>
          <w:rFonts w:cs="Calibri"/>
          <w:b/>
          <w:sz w:val="18"/>
          <w:szCs w:val="18"/>
        </w:rPr>
      </w:pPr>
    </w:p>
    <w:p w:rsidR="0093623C" w:rsidRPr="00C73C64" w:rsidRDefault="0093623C" w:rsidP="00A20F0E">
      <w:pPr>
        <w:pStyle w:val="NormalWeb"/>
        <w:shd w:val="clear" w:color="auto" w:fill="FFFFFF"/>
        <w:spacing w:before="0" w:beforeAutospacing="0" w:after="0" w:afterAutospacing="0"/>
        <w:rPr>
          <w:rFonts w:cs="Calibri"/>
          <w:b/>
          <w:sz w:val="18"/>
          <w:szCs w:val="18"/>
        </w:rPr>
      </w:pPr>
    </w:p>
    <w:p w:rsidR="00A20F0E" w:rsidRPr="0093623C" w:rsidRDefault="00A20F0E" w:rsidP="00885E3E">
      <w:pPr>
        <w:pStyle w:val="ListParagraph"/>
        <w:numPr>
          <w:ilvl w:val="0"/>
          <w:numId w:val="45"/>
        </w:numPr>
        <w:rPr>
          <w:rFonts w:cs="Calibri"/>
          <w:b/>
          <w:sz w:val="18"/>
          <w:szCs w:val="18"/>
        </w:rPr>
      </w:pPr>
      <w:r w:rsidRPr="00C73C64">
        <w:rPr>
          <w:rFonts w:cs="Calibri"/>
          <w:b/>
          <w:sz w:val="18"/>
          <w:szCs w:val="18"/>
        </w:rPr>
        <w:t>Supporting Learners  2010 Identifies the role of the Key adult</w:t>
      </w:r>
      <w:r>
        <w:rPr>
          <w:rFonts w:cs="Calibri"/>
          <w:b/>
          <w:sz w:val="18"/>
          <w:szCs w:val="18"/>
        </w:rPr>
        <w:t xml:space="preserve">        </w:t>
      </w:r>
      <w:hyperlink r:id="rId59" w:history="1">
        <w:r w:rsidRPr="00FF0FC4">
          <w:rPr>
            <w:rStyle w:val="Hyperlink"/>
            <w:rFonts w:cs="Calibri"/>
            <w:b/>
            <w:sz w:val="18"/>
            <w:szCs w:val="18"/>
          </w:rPr>
          <w:t>http://www.educationscotland.gov.uk/Images/selfreflectionresourcefinalBW2_tcm4-650878.pdf</w:t>
        </w:r>
      </w:hyperlink>
    </w:p>
    <w:p w:rsidR="0093623C" w:rsidRDefault="0093623C" w:rsidP="0093623C">
      <w:pPr>
        <w:pStyle w:val="ListParagraph"/>
        <w:ind w:left="360"/>
        <w:rPr>
          <w:rFonts w:cs="Calibri"/>
          <w:b/>
          <w:sz w:val="18"/>
          <w:szCs w:val="18"/>
        </w:rPr>
      </w:pPr>
    </w:p>
    <w:p w:rsidR="00A20F0E" w:rsidRPr="00700FA5" w:rsidRDefault="00A20F0E" w:rsidP="00885E3E">
      <w:pPr>
        <w:pStyle w:val="ListParagraph"/>
        <w:numPr>
          <w:ilvl w:val="0"/>
          <w:numId w:val="45"/>
        </w:numPr>
        <w:rPr>
          <w:rFonts w:cs="Calibri"/>
          <w:b/>
          <w:noProof/>
          <w:sz w:val="18"/>
          <w:szCs w:val="18"/>
          <w:lang w:eastAsia="en-GB"/>
        </w:rPr>
      </w:pPr>
      <w:r w:rsidRPr="00700FA5">
        <w:rPr>
          <w:rFonts w:cs="Calibri"/>
          <w:b/>
          <w:sz w:val="18"/>
          <w:szCs w:val="18"/>
        </w:rPr>
        <w:t xml:space="preserve">CfE briefing papers </w:t>
      </w:r>
      <w:hyperlink r:id="rId60" w:history="1">
        <w:r w:rsidRPr="00700FA5">
          <w:rPr>
            <w:rStyle w:val="Hyperlink"/>
            <w:rFonts w:cs="Calibri"/>
            <w:sz w:val="18"/>
            <w:szCs w:val="18"/>
          </w:rPr>
          <w:t>http://www.educationscotland.gov.uk/thecurriculum/whatiscurriculumforexcellence/keydocs/cfebriefings.asp?iPage=1&amp;strSubmit=True&amp;strSearchText=&amp;id=&amp;bSortCD=0</w:t>
        </w:r>
      </w:hyperlink>
    </w:p>
    <w:p w:rsidR="00A20F0E" w:rsidRPr="0093623C" w:rsidRDefault="00A20F0E" w:rsidP="00A20F0E">
      <w:pPr>
        <w:pStyle w:val="NormalWeb"/>
        <w:rPr>
          <w:rFonts w:asciiTheme="minorHAnsi" w:hAnsiTheme="minorHAnsi" w:cstheme="minorHAnsi"/>
          <w:sz w:val="20"/>
          <w:szCs w:val="20"/>
        </w:rPr>
      </w:pPr>
      <w:r w:rsidRPr="0093623C">
        <w:rPr>
          <w:rFonts w:asciiTheme="minorHAnsi" w:hAnsiTheme="minorHAnsi" w:cstheme="minorHAnsi"/>
          <w:sz w:val="20"/>
          <w:szCs w:val="20"/>
        </w:rPr>
        <w:t>In particular Cfe briefing papers 5 ‘Personalised Learning’, 8 ‘ Progression from BGE to Senior Phase’, 10 ‘The Role of CLD and Partnership Working’ and 13 ‘Pla</w:t>
      </w:r>
      <w:r w:rsidR="0093623C" w:rsidRPr="0093623C">
        <w:rPr>
          <w:rFonts w:asciiTheme="minorHAnsi" w:hAnsiTheme="minorHAnsi" w:cstheme="minorHAnsi"/>
          <w:sz w:val="20"/>
          <w:szCs w:val="20"/>
        </w:rPr>
        <w:t>nning for Learning Part 3 IEPs’:</w:t>
      </w:r>
    </w:p>
    <w:p w:rsidR="0093623C" w:rsidRPr="002B4EBC" w:rsidRDefault="000A740B" w:rsidP="0093623C">
      <w:pPr>
        <w:pStyle w:val="ListParagraph"/>
        <w:ind w:left="0" w:firstLine="360"/>
        <w:rPr>
          <w:rFonts w:asciiTheme="minorHAnsi" w:hAnsiTheme="minorHAnsi" w:cstheme="minorHAnsi"/>
          <w:color w:val="333333"/>
          <w:sz w:val="18"/>
          <w:szCs w:val="18"/>
        </w:rPr>
      </w:pPr>
      <w:hyperlink r:id="rId61" w:history="1">
        <w:r w:rsidR="0093623C" w:rsidRPr="002B4EBC">
          <w:rPr>
            <w:rStyle w:val="Hyperlink"/>
            <w:rFonts w:asciiTheme="minorHAnsi" w:hAnsiTheme="minorHAnsi" w:cstheme="minorHAnsi"/>
            <w:sz w:val="18"/>
            <w:szCs w:val="18"/>
          </w:rPr>
          <w:t>CfE Briefing 5: Personalised Learning</w:t>
        </w:r>
      </w:hyperlink>
    </w:p>
    <w:p w:rsidR="0093623C" w:rsidRPr="002B4EBC" w:rsidRDefault="000A740B" w:rsidP="0093623C">
      <w:pPr>
        <w:pStyle w:val="ListParagraph"/>
        <w:ind w:left="0" w:firstLine="360"/>
        <w:rPr>
          <w:rFonts w:asciiTheme="minorHAnsi" w:eastAsia="Times New Roman" w:hAnsiTheme="minorHAnsi" w:cstheme="minorHAnsi"/>
          <w:color w:val="333333"/>
          <w:sz w:val="18"/>
          <w:szCs w:val="18"/>
          <w:lang w:eastAsia="en-GB"/>
        </w:rPr>
      </w:pPr>
      <w:hyperlink r:id="rId62" w:history="1">
        <w:r w:rsidR="0093623C" w:rsidRPr="002B4EBC">
          <w:rPr>
            <w:rStyle w:val="Hyperlink"/>
            <w:rFonts w:asciiTheme="minorHAnsi" w:eastAsia="Times New Roman" w:hAnsiTheme="minorHAnsi" w:cstheme="minorHAnsi"/>
            <w:sz w:val="18"/>
            <w:szCs w:val="18"/>
            <w:lang w:eastAsia="en-GB"/>
          </w:rPr>
          <w:t>CFE Briefing 8: Progression from the Broad General Education to the Senior Phase part 3</w:t>
        </w:r>
      </w:hyperlink>
    </w:p>
    <w:p w:rsidR="0093623C" w:rsidRPr="002B4EBC" w:rsidRDefault="000A740B" w:rsidP="0093623C">
      <w:pPr>
        <w:pStyle w:val="ListParagraph"/>
        <w:ind w:left="0" w:firstLine="360"/>
        <w:rPr>
          <w:rFonts w:asciiTheme="minorHAnsi" w:eastAsia="Times New Roman" w:hAnsiTheme="minorHAnsi" w:cstheme="minorHAnsi"/>
          <w:color w:val="333333"/>
          <w:sz w:val="18"/>
          <w:szCs w:val="18"/>
          <w:lang w:eastAsia="en-GB"/>
        </w:rPr>
      </w:pPr>
      <w:hyperlink r:id="rId63" w:history="1">
        <w:r w:rsidR="0093623C" w:rsidRPr="002B4EBC">
          <w:rPr>
            <w:rStyle w:val="Hyperlink"/>
            <w:rFonts w:asciiTheme="minorHAnsi" w:eastAsia="Times New Roman" w:hAnsiTheme="minorHAnsi" w:cstheme="minorHAnsi"/>
            <w:sz w:val="18"/>
            <w:szCs w:val="18"/>
            <w:lang w:eastAsia="en-GB"/>
          </w:rPr>
          <w:t>CFE Briefing 10: The role of CLD in partnership working</w:t>
        </w:r>
      </w:hyperlink>
      <w:r w:rsidR="0093623C" w:rsidRPr="002B4EBC">
        <w:rPr>
          <w:rFonts w:asciiTheme="minorHAnsi" w:eastAsia="Times New Roman" w:hAnsiTheme="minorHAnsi" w:cstheme="minorHAnsi"/>
          <w:color w:val="333333"/>
          <w:sz w:val="18"/>
          <w:szCs w:val="18"/>
          <w:lang w:eastAsia="en-GB"/>
        </w:rPr>
        <w:t xml:space="preserve">  </w:t>
      </w:r>
    </w:p>
    <w:p w:rsidR="0093623C" w:rsidRDefault="000A740B" w:rsidP="0093623C">
      <w:pPr>
        <w:pStyle w:val="ListParagraph"/>
        <w:ind w:left="0" w:firstLine="360"/>
        <w:rPr>
          <w:sz w:val="20"/>
          <w:szCs w:val="20"/>
        </w:rPr>
      </w:pPr>
      <w:hyperlink r:id="rId64" w:history="1">
        <w:r w:rsidR="0093623C" w:rsidRPr="0066250D">
          <w:rPr>
            <w:rStyle w:val="Hyperlink"/>
            <w:sz w:val="20"/>
            <w:szCs w:val="20"/>
          </w:rPr>
          <w:t>http://www.educationscotland.gov.uk/Images/CfEBriefing13_tcm4-809982.pdf</w:t>
        </w:r>
      </w:hyperlink>
    </w:p>
    <w:p w:rsidR="0093623C" w:rsidRPr="007D7A32" w:rsidRDefault="0093623C" w:rsidP="0093623C">
      <w:pPr>
        <w:pStyle w:val="ListParagraph"/>
        <w:ind w:left="0" w:firstLine="360"/>
        <w:rPr>
          <w:sz w:val="20"/>
          <w:szCs w:val="20"/>
        </w:rPr>
      </w:pPr>
    </w:p>
    <w:p w:rsidR="00A20F0E" w:rsidRPr="0093623C" w:rsidRDefault="00A20F0E" w:rsidP="00A20F0E">
      <w:pPr>
        <w:rPr>
          <w:rFonts w:cs="Calibri"/>
          <w:b/>
          <w:sz w:val="18"/>
          <w:szCs w:val="18"/>
        </w:rPr>
      </w:pPr>
      <w:r>
        <w:rPr>
          <w:rFonts w:cs="Calibri"/>
          <w:b/>
          <w:sz w:val="18"/>
          <w:szCs w:val="18"/>
        </w:rPr>
        <w:t>5.</w:t>
      </w:r>
      <w:r w:rsidRPr="001F5F2B">
        <w:rPr>
          <w:rFonts w:cs="Calibri"/>
          <w:b/>
          <w:sz w:val="18"/>
          <w:szCs w:val="18"/>
        </w:rPr>
        <w:t xml:space="preserve"> Journey to Excellence Professional Development Resources Learning and Teaching Improvement Guides</w:t>
      </w:r>
      <w:r>
        <w:rPr>
          <w:rFonts w:cs="Calibri"/>
          <w:b/>
          <w:sz w:val="18"/>
          <w:szCs w:val="18"/>
        </w:rPr>
        <w:t xml:space="preserve">: </w:t>
      </w:r>
      <w:r w:rsidR="0093623C">
        <w:rPr>
          <w:rFonts w:cs="Calibri"/>
          <w:b/>
          <w:sz w:val="18"/>
          <w:szCs w:val="18"/>
        </w:rPr>
        <w:t xml:space="preserve"> </w:t>
      </w:r>
      <w:r w:rsidR="0093623C" w:rsidRPr="0093623C">
        <w:rPr>
          <w:rFonts w:cs="Calibri"/>
          <w:sz w:val="18"/>
          <w:szCs w:val="18"/>
        </w:rPr>
        <w:t>The most re</w:t>
      </w:r>
      <w:r w:rsidR="0093623C">
        <w:rPr>
          <w:rFonts w:cs="Calibri"/>
          <w:sz w:val="18"/>
          <w:szCs w:val="18"/>
        </w:rPr>
        <w:t xml:space="preserve">levant ones are </w:t>
      </w:r>
      <w:r w:rsidRPr="0093623C">
        <w:rPr>
          <w:rFonts w:cs="Calibri"/>
          <w:sz w:val="18"/>
          <w:szCs w:val="18"/>
        </w:rPr>
        <w:t>Meeting Lea</w:t>
      </w:r>
      <w:r w:rsidR="0093623C" w:rsidRPr="0093623C">
        <w:rPr>
          <w:rFonts w:cs="Calibri"/>
          <w:sz w:val="18"/>
          <w:szCs w:val="18"/>
        </w:rPr>
        <w:t>rners N</w:t>
      </w:r>
      <w:r w:rsidRPr="0093623C">
        <w:rPr>
          <w:rFonts w:cs="Calibri"/>
          <w:sz w:val="18"/>
          <w:szCs w:val="18"/>
        </w:rPr>
        <w:t>eeds; Promoting Pos</w:t>
      </w:r>
      <w:r w:rsidR="0093623C" w:rsidRPr="0093623C">
        <w:rPr>
          <w:rFonts w:cs="Calibri"/>
          <w:sz w:val="18"/>
          <w:szCs w:val="18"/>
        </w:rPr>
        <w:t>i</w:t>
      </w:r>
      <w:r w:rsidRPr="0093623C">
        <w:rPr>
          <w:rFonts w:cs="Calibri"/>
          <w:sz w:val="18"/>
          <w:szCs w:val="18"/>
        </w:rPr>
        <w:t xml:space="preserve">tive </w:t>
      </w:r>
      <w:r w:rsidR="0093623C" w:rsidRPr="0093623C">
        <w:rPr>
          <w:rFonts w:cs="Calibri"/>
          <w:sz w:val="18"/>
          <w:szCs w:val="18"/>
        </w:rPr>
        <w:t xml:space="preserve">Behaviour; HWB across learning and </w:t>
      </w:r>
      <w:r w:rsidRPr="0093623C">
        <w:rPr>
          <w:rFonts w:cs="Calibri"/>
          <w:sz w:val="18"/>
          <w:szCs w:val="18"/>
        </w:rPr>
        <w:t>Making a start to working with partner</w:t>
      </w:r>
      <w:r w:rsidR="0093623C" w:rsidRPr="0093623C">
        <w:rPr>
          <w:rFonts w:cs="Calibri"/>
          <w:sz w:val="18"/>
          <w:szCs w:val="18"/>
        </w:rPr>
        <w:t>:</w:t>
      </w:r>
      <w:r w:rsidR="0093623C">
        <w:rPr>
          <w:rFonts w:cs="Calibri"/>
          <w:b/>
          <w:sz w:val="18"/>
          <w:szCs w:val="18"/>
        </w:rPr>
        <w:t xml:space="preserve"> </w:t>
      </w:r>
      <w:r>
        <w:rPr>
          <w:rFonts w:cs="Calibri"/>
          <w:i/>
          <w:sz w:val="18"/>
          <w:szCs w:val="18"/>
        </w:rPr>
        <w:t xml:space="preserve"> </w:t>
      </w:r>
      <w:hyperlink r:id="rId65" w:history="1">
        <w:r w:rsidRPr="001F5F2B">
          <w:rPr>
            <w:rStyle w:val="Hyperlink"/>
            <w:rFonts w:cs="Calibri"/>
            <w:i/>
            <w:sz w:val="18"/>
            <w:szCs w:val="18"/>
          </w:rPr>
          <w:t>www.journeytoexcellence.org.uk/learningandteaching/index.asp</w:t>
        </w:r>
      </w:hyperlink>
    </w:p>
    <w:p w:rsidR="00A20F0E" w:rsidRDefault="00A20F0E" w:rsidP="00A20F0E">
      <w:pPr>
        <w:rPr>
          <w:rFonts w:cs="Calibri"/>
          <w:sz w:val="18"/>
          <w:szCs w:val="18"/>
        </w:rPr>
      </w:pPr>
      <w:r w:rsidRPr="001F5F2B">
        <w:rPr>
          <w:rFonts w:cs="Calibri"/>
          <w:sz w:val="18"/>
          <w:szCs w:val="18"/>
        </w:rPr>
        <w:t xml:space="preserve"> </w:t>
      </w:r>
    </w:p>
    <w:p w:rsidR="00A20F0E" w:rsidRDefault="00A20F0E" w:rsidP="00A20F0E">
      <w:pPr>
        <w:rPr>
          <w:rFonts w:cs="Calibri"/>
          <w:sz w:val="18"/>
          <w:szCs w:val="18"/>
        </w:rPr>
      </w:pPr>
    </w:p>
    <w:p w:rsidR="00A20F0E" w:rsidRDefault="00A20F0E" w:rsidP="00A20F0E">
      <w:pPr>
        <w:shd w:val="clear" w:color="auto" w:fill="FFFFFF"/>
        <w:spacing w:after="0" w:line="398" w:lineRule="atLeast"/>
        <w:textAlignment w:val="baseline"/>
      </w:pPr>
    </w:p>
    <w:p w:rsidR="00A20F0E" w:rsidRDefault="00A20F0E" w:rsidP="00A20F0E">
      <w:pPr>
        <w:shd w:val="clear" w:color="auto" w:fill="FFFFFF"/>
        <w:spacing w:after="0" w:line="398" w:lineRule="atLeast"/>
        <w:textAlignment w:val="baseline"/>
      </w:pPr>
    </w:p>
    <w:p w:rsidR="00A20F0E" w:rsidRPr="001F5F2B" w:rsidRDefault="00A20F0E" w:rsidP="00A20F0E">
      <w:pPr>
        <w:rPr>
          <w:rFonts w:cs="Calibri"/>
          <w:sz w:val="18"/>
          <w:szCs w:val="18"/>
        </w:rPr>
      </w:pPr>
    </w:p>
    <w:p w:rsidR="00A20F0E" w:rsidRDefault="00A20F0E" w:rsidP="00BD04FF">
      <w:pPr>
        <w:ind w:firstLine="360"/>
      </w:pPr>
    </w:p>
    <w:p w:rsidR="00BD04FF" w:rsidRDefault="00BD04FF" w:rsidP="00F321BF">
      <w:pPr>
        <w:pStyle w:val="NormalWeb"/>
      </w:pPr>
    </w:p>
    <w:p w:rsidR="00A20F0E" w:rsidRDefault="00A20F0E" w:rsidP="00F321BF">
      <w:pPr>
        <w:pStyle w:val="NormalWeb"/>
      </w:pPr>
    </w:p>
    <w:p w:rsidR="00A20F0E" w:rsidRDefault="00A20F0E" w:rsidP="00F321BF">
      <w:pPr>
        <w:pStyle w:val="NormalWeb"/>
      </w:pPr>
    </w:p>
    <w:p w:rsidR="00BD04FF" w:rsidRDefault="00BD04FF" w:rsidP="00BD04FF"/>
    <w:p w:rsidR="00BD04FF" w:rsidRDefault="00BD04FF" w:rsidP="00BD04FF">
      <w:pPr>
        <w:jc w:val="center"/>
        <w:rPr>
          <w:b/>
          <w:sz w:val="36"/>
          <w:szCs w:val="36"/>
        </w:rPr>
      </w:pPr>
      <w:r>
        <w:rPr>
          <w:noProof/>
          <w:lang w:eastAsia="en-GB"/>
        </w:rPr>
        <w:drawing>
          <wp:anchor distT="0" distB="0" distL="114300" distR="114300" simplePos="0" relativeHeight="251681792" behindDoc="1" locked="0" layoutInCell="1" allowOverlap="1">
            <wp:simplePos x="0" y="0"/>
            <wp:positionH relativeFrom="column">
              <wp:posOffset>2493645</wp:posOffset>
            </wp:positionH>
            <wp:positionV relativeFrom="paragraph">
              <wp:posOffset>70485</wp:posOffset>
            </wp:positionV>
            <wp:extent cx="3886200" cy="1257300"/>
            <wp:effectExtent l="19050" t="0" r="0" b="0"/>
            <wp:wrapNone/>
            <wp:docPr id="6" name="Picture 232" descr="CF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F_colour_logo"/>
                    <pic:cNvPicPr>
                      <a:picLocks noChangeAspect="1" noChangeArrowheads="1"/>
                    </pic:cNvPicPr>
                  </pic:nvPicPr>
                  <pic:blipFill>
                    <a:blip r:embed="rId7" cstate="print"/>
                    <a:srcRect/>
                    <a:stretch>
                      <a:fillRect/>
                    </a:stretch>
                  </pic:blipFill>
                  <pic:spPr bwMode="auto">
                    <a:xfrm>
                      <a:off x="0" y="0"/>
                      <a:ext cx="3886200" cy="1257300"/>
                    </a:xfrm>
                    <a:prstGeom prst="rect">
                      <a:avLst/>
                    </a:prstGeom>
                    <a:noFill/>
                    <a:ln w="9525">
                      <a:noFill/>
                      <a:miter lim="800000"/>
                      <a:headEnd/>
                      <a:tailEnd/>
                    </a:ln>
                  </pic:spPr>
                </pic:pic>
              </a:graphicData>
            </a:graphic>
          </wp:anchor>
        </w:drawing>
      </w: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rPr>
          <w:b/>
          <w:sz w:val="36"/>
          <w:szCs w:val="36"/>
        </w:rPr>
      </w:pPr>
    </w:p>
    <w:p w:rsidR="00FC13A4" w:rsidRDefault="00FC13A4" w:rsidP="00BD04FF">
      <w:pPr>
        <w:rPr>
          <w:b/>
          <w:sz w:val="36"/>
          <w:szCs w:val="36"/>
        </w:rPr>
      </w:pPr>
    </w:p>
    <w:p w:rsidR="00FC13A4" w:rsidRDefault="00FC13A4" w:rsidP="00BD04FF">
      <w:pPr>
        <w:rPr>
          <w:b/>
          <w:sz w:val="36"/>
          <w:szCs w:val="36"/>
        </w:rPr>
      </w:pPr>
    </w:p>
    <w:p w:rsidR="007F4FEE" w:rsidRDefault="007F4FEE" w:rsidP="007F4FEE">
      <w:pPr>
        <w:shd w:val="clear" w:color="auto" w:fill="FFFFFF"/>
        <w:spacing w:after="0" w:line="398" w:lineRule="atLeast"/>
        <w:textAlignment w:val="baseline"/>
        <w:rPr>
          <w:noProof/>
          <w:sz w:val="20"/>
          <w:szCs w:val="20"/>
          <w:lang w:eastAsia="en-GB"/>
        </w:rPr>
      </w:pPr>
    </w:p>
    <w:p w:rsidR="007F4FEE" w:rsidRPr="007F4FEE" w:rsidRDefault="007F4FEE" w:rsidP="007F4FEE">
      <w:pPr>
        <w:jc w:val="center"/>
        <w:rPr>
          <w:b/>
          <w:sz w:val="32"/>
          <w:szCs w:val="32"/>
        </w:rPr>
      </w:pPr>
      <w:r w:rsidRPr="007F4FEE">
        <w:rPr>
          <w:b/>
          <w:sz w:val="32"/>
          <w:szCs w:val="32"/>
        </w:rPr>
        <w:t>Quality Improvement Team</w:t>
      </w:r>
      <w:r w:rsidR="00FC13A4">
        <w:rPr>
          <w:b/>
          <w:sz w:val="32"/>
          <w:szCs w:val="32"/>
        </w:rPr>
        <w:t>:</w:t>
      </w:r>
      <w:r w:rsidRPr="007F4FEE">
        <w:rPr>
          <w:b/>
          <w:sz w:val="32"/>
          <w:szCs w:val="32"/>
        </w:rPr>
        <w:t xml:space="preserve"> Taking a Closer Look Series</w:t>
      </w:r>
    </w:p>
    <w:p w:rsidR="007F4FEE" w:rsidRPr="007F4FEE" w:rsidRDefault="007F4FEE" w:rsidP="007F4FEE">
      <w:pPr>
        <w:jc w:val="center"/>
        <w:rPr>
          <w:b/>
          <w:sz w:val="32"/>
          <w:szCs w:val="32"/>
        </w:rPr>
      </w:pPr>
      <w:r w:rsidRPr="007F4FEE">
        <w:rPr>
          <w:b/>
          <w:sz w:val="32"/>
          <w:szCs w:val="32"/>
        </w:rPr>
        <w:t xml:space="preserve">Moving from Good to Great: </w:t>
      </w:r>
      <w:r>
        <w:rPr>
          <w:b/>
          <w:sz w:val="32"/>
          <w:szCs w:val="32"/>
        </w:rPr>
        <w:t>5.9</w:t>
      </w:r>
      <w:r w:rsidRPr="007F4FEE">
        <w:rPr>
          <w:b/>
          <w:sz w:val="32"/>
          <w:szCs w:val="32"/>
        </w:rPr>
        <w:t xml:space="preserve"> </w:t>
      </w:r>
      <w:r w:rsidR="00342BDA">
        <w:rPr>
          <w:b/>
          <w:sz w:val="32"/>
          <w:szCs w:val="32"/>
        </w:rPr>
        <w:t xml:space="preserve">Improvement through </w:t>
      </w:r>
      <w:r w:rsidRPr="007F4FEE">
        <w:rPr>
          <w:b/>
          <w:sz w:val="32"/>
          <w:szCs w:val="32"/>
        </w:rPr>
        <w:t>Self-evaluation toolkit (Secondary)</w:t>
      </w:r>
    </w:p>
    <w:p w:rsidR="007F4FEE" w:rsidRDefault="007F4FEE" w:rsidP="00BD04FF">
      <w:pPr>
        <w:rPr>
          <w:b/>
          <w:sz w:val="36"/>
          <w:szCs w:val="36"/>
        </w:rPr>
      </w:pPr>
    </w:p>
    <w:p w:rsidR="007F4FEE" w:rsidRDefault="007F4FEE" w:rsidP="00BD04FF">
      <w:pPr>
        <w:rPr>
          <w:b/>
          <w:sz w:val="36"/>
          <w:szCs w:val="36"/>
        </w:rPr>
      </w:pPr>
    </w:p>
    <w:p w:rsidR="00BD04FF" w:rsidRDefault="00BD04FF" w:rsidP="00BD04FF">
      <w:pPr>
        <w:jc w:val="center"/>
        <w:rPr>
          <w:b/>
          <w:sz w:val="36"/>
          <w:szCs w:val="36"/>
        </w:rPr>
      </w:pPr>
    </w:p>
    <w:tbl>
      <w:tblPr>
        <w:tblStyle w:val="TableGrid"/>
        <w:tblW w:w="0" w:type="auto"/>
        <w:tblLook w:val="04A0"/>
      </w:tblPr>
      <w:tblGrid>
        <w:gridCol w:w="3543"/>
        <w:gridCol w:w="251"/>
        <w:gridCol w:w="3292"/>
        <w:gridCol w:w="3544"/>
        <w:gridCol w:w="590"/>
        <w:gridCol w:w="591"/>
        <w:gridCol w:w="591"/>
        <w:gridCol w:w="590"/>
        <w:gridCol w:w="591"/>
        <w:gridCol w:w="1551"/>
      </w:tblGrid>
      <w:tr w:rsidR="00F321BF" w:rsidRPr="00D072A2" w:rsidTr="00D072A2">
        <w:tc>
          <w:tcPr>
            <w:tcW w:w="15134" w:type="dxa"/>
            <w:gridSpan w:val="10"/>
            <w:shd w:val="clear" w:color="auto" w:fill="C0504D" w:themeFill="accent2"/>
          </w:tcPr>
          <w:p w:rsidR="00F321BF" w:rsidRPr="00D072A2" w:rsidRDefault="00F321BF" w:rsidP="00DF12D7">
            <w:pPr>
              <w:pStyle w:val="NormalWeb"/>
              <w:rPr>
                <w:rFonts w:ascii="Arial" w:hAnsi="Arial" w:cs="Arial"/>
                <w:color w:val="FFFFFF" w:themeColor="background1"/>
              </w:rPr>
            </w:pPr>
            <w:r w:rsidRPr="00D072A2">
              <w:rPr>
                <w:rFonts w:ascii="Arial" w:hAnsi="Arial" w:cs="Arial"/>
                <w:b/>
                <w:color w:val="FFFFFF" w:themeColor="background1"/>
              </w:rPr>
              <w:lastRenderedPageBreak/>
              <w:t xml:space="preserve">5.9 Self Evaluation: Taking a closer look at the Inspection Advice Note 2012-13  </w:t>
            </w:r>
          </w:p>
        </w:tc>
      </w:tr>
      <w:tr w:rsidR="00F321BF" w:rsidRPr="00DE3D14" w:rsidTr="00D072A2">
        <w:trPr>
          <w:trHeight w:val="980"/>
        </w:trPr>
        <w:tc>
          <w:tcPr>
            <w:tcW w:w="15134" w:type="dxa"/>
            <w:gridSpan w:val="10"/>
            <w:tcBorders>
              <w:bottom w:val="single" w:sz="4" w:space="0" w:color="auto"/>
            </w:tcBorders>
            <w:shd w:val="clear" w:color="auto" w:fill="auto"/>
          </w:tcPr>
          <w:p w:rsidR="00D072A2" w:rsidRDefault="00D072A2" w:rsidP="00D072A2">
            <w:pPr>
              <w:pStyle w:val="NormalWeb"/>
              <w:spacing w:before="0" w:beforeAutospacing="0" w:after="0" w:afterAutospacing="0"/>
              <w:rPr>
                <w:rFonts w:ascii="Arial" w:hAnsi="Arial" w:cs="Arial"/>
                <w:sz w:val="16"/>
                <w:szCs w:val="16"/>
              </w:rPr>
            </w:pPr>
          </w:p>
          <w:p w:rsidR="00D072A2" w:rsidRPr="00D072A2" w:rsidRDefault="00F321BF" w:rsidP="00D072A2">
            <w:pPr>
              <w:pStyle w:val="NormalWeb"/>
              <w:spacing w:before="0" w:beforeAutospacing="0" w:after="0" w:afterAutospacing="0"/>
              <w:rPr>
                <w:rFonts w:ascii="Arial" w:hAnsi="Arial" w:cs="Arial"/>
                <w:sz w:val="16"/>
                <w:szCs w:val="16"/>
              </w:rPr>
            </w:pPr>
            <w:r w:rsidRPr="00DE3D14">
              <w:rPr>
                <w:rFonts w:ascii="Arial" w:hAnsi="Arial" w:cs="Arial"/>
                <w:sz w:val="16"/>
                <w:szCs w:val="16"/>
              </w:rPr>
              <w:t>This QI is concerned with the roles of those involved in self-evaluation; the focus of self-evaluation activities on learning and teaching and the sharing of good practice; and how well the results of self-evaluation are used to bring about improvement to learning and teaching and learners’ achievements.There is now a greater focus on the leadership of self-evaluation, including effective support for career-long professional learning, and evaluating its impact on the work of staff and the progress and achievement</w:t>
            </w:r>
            <w:r w:rsidR="00D072A2">
              <w:rPr>
                <w:rFonts w:ascii="Arial" w:hAnsi="Arial" w:cs="Arial"/>
                <w:sz w:val="16"/>
                <w:szCs w:val="16"/>
              </w:rPr>
              <w:t>.</w:t>
            </w:r>
          </w:p>
        </w:tc>
      </w:tr>
      <w:tr w:rsidR="00F321BF" w:rsidRPr="00DE3D14" w:rsidTr="00D072A2">
        <w:trPr>
          <w:trHeight w:val="294"/>
        </w:trPr>
        <w:tc>
          <w:tcPr>
            <w:tcW w:w="15134" w:type="dxa"/>
            <w:gridSpan w:val="10"/>
            <w:shd w:val="clear" w:color="auto" w:fill="C0504D" w:themeFill="accent2"/>
            <w:vAlign w:val="center"/>
          </w:tcPr>
          <w:p w:rsidR="00F321BF" w:rsidRPr="00DE3D14" w:rsidRDefault="00F321BF" w:rsidP="00D072A2">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Theme 1: Commitment to self-evaluation</w:t>
            </w:r>
          </w:p>
        </w:tc>
      </w:tr>
      <w:tr w:rsidR="00F321BF" w:rsidRPr="00DE3D14" w:rsidTr="009A1259">
        <w:trPr>
          <w:trHeight w:val="836"/>
        </w:trPr>
        <w:tc>
          <w:tcPr>
            <w:tcW w:w="3543" w:type="dxa"/>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Key Questions</w:t>
            </w:r>
          </w:p>
          <w:p w:rsidR="00F321BF" w:rsidRPr="00DE3D14" w:rsidRDefault="00F321BF" w:rsidP="00DF12D7">
            <w:pPr>
              <w:pStyle w:val="NormalWeb"/>
              <w:spacing w:before="0" w:beforeAutospacing="0" w:after="0" w:afterAutospacing="0"/>
              <w:rPr>
                <w:rFonts w:ascii="Arial" w:hAnsi="Arial" w:cs="Arial"/>
                <w:bCs/>
                <w:sz w:val="16"/>
                <w:szCs w:val="16"/>
              </w:rPr>
            </w:pPr>
          </w:p>
        </w:tc>
        <w:tc>
          <w:tcPr>
            <w:tcW w:w="3543" w:type="dxa"/>
            <w:gridSpan w:val="2"/>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Sources of Evidence - as appropriate</w:t>
            </w:r>
          </w:p>
          <w:p w:rsidR="00F321BF" w:rsidRPr="00DE3D14" w:rsidRDefault="00F321BF" w:rsidP="00DF12D7">
            <w:pPr>
              <w:pStyle w:val="NormalWeb"/>
              <w:spacing w:before="0" w:beforeAutospacing="0" w:after="0" w:afterAutospacing="0"/>
              <w:rPr>
                <w:rFonts w:ascii="Arial" w:hAnsi="Arial" w:cs="Arial"/>
                <w:bCs/>
                <w:sz w:val="16"/>
                <w:szCs w:val="16"/>
              </w:rPr>
            </w:pPr>
          </w:p>
        </w:tc>
        <w:tc>
          <w:tcPr>
            <w:tcW w:w="3544" w:type="dxa"/>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F321BF" w:rsidP="00DF12D7">
            <w:pPr>
              <w:autoSpaceDE w:val="0"/>
              <w:autoSpaceDN w:val="0"/>
              <w:adjustRightInd w:val="0"/>
              <w:rPr>
                <w:rFonts w:ascii="Arial" w:hAnsi="Arial" w:cs="Arial"/>
                <w:b/>
                <w:sz w:val="16"/>
                <w:szCs w:val="16"/>
              </w:rPr>
            </w:pPr>
            <w:r w:rsidRPr="00DE3D14">
              <w:rPr>
                <w:rFonts w:ascii="Arial" w:hAnsi="Arial" w:cs="Arial"/>
                <w:b/>
                <w:sz w:val="16"/>
                <w:szCs w:val="16"/>
              </w:rPr>
              <w:t>Impact State</w:t>
            </w:r>
            <w:r w:rsidR="00844B7F">
              <w:rPr>
                <w:rFonts w:ascii="Arial" w:hAnsi="Arial" w:cs="Arial"/>
                <w:b/>
                <w:sz w:val="16"/>
                <w:szCs w:val="16"/>
              </w:rPr>
              <w:t>ment: Level 5+</w:t>
            </w:r>
          </w:p>
          <w:p w:rsidR="00F321BF" w:rsidRPr="00DE3D14" w:rsidRDefault="00F321BF" w:rsidP="00DF12D7">
            <w:pPr>
              <w:autoSpaceDE w:val="0"/>
              <w:autoSpaceDN w:val="0"/>
              <w:adjustRightInd w:val="0"/>
              <w:rPr>
                <w:rFonts w:ascii="Arial" w:hAnsi="Arial" w:cs="Arial"/>
                <w:iCs/>
                <w:sz w:val="16"/>
                <w:szCs w:val="16"/>
              </w:rPr>
            </w:pPr>
          </w:p>
          <w:p w:rsidR="00F321BF" w:rsidRPr="00DE3D14" w:rsidRDefault="00F321BF" w:rsidP="00DF12D7">
            <w:pPr>
              <w:autoSpaceDE w:val="0"/>
              <w:autoSpaceDN w:val="0"/>
              <w:adjustRightInd w:val="0"/>
              <w:rPr>
                <w:rFonts w:ascii="Arial" w:hAnsi="Arial" w:cs="Arial"/>
                <w:i/>
                <w:iCs/>
                <w:color w:val="008000"/>
                <w:sz w:val="16"/>
                <w:szCs w:val="16"/>
              </w:rPr>
            </w:pPr>
            <w:r w:rsidRPr="00DE3D14">
              <w:rPr>
                <w:rFonts w:ascii="Arial" w:hAnsi="Arial" w:cs="Arial"/>
                <w:i/>
                <w:iCs/>
                <w:color w:val="008000"/>
                <w:sz w:val="16"/>
                <w:szCs w:val="16"/>
              </w:rPr>
              <w:t>How good are we now?</w:t>
            </w:r>
          </w:p>
          <w:p w:rsidR="00F321BF" w:rsidRPr="00DE3D14" w:rsidRDefault="00F321BF" w:rsidP="00DF12D7">
            <w:pPr>
              <w:pStyle w:val="NormalWeb"/>
              <w:spacing w:before="0" w:beforeAutospacing="0" w:after="0" w:afterAutospacing="0"/>
              <w:rPr>
                <w:rFonts w:ascii="Arial" w:hAnsi="Arial" w:cs="Arial"/>
                <w:color w:val="000000"/>
                <w:sz w:val="16"/>
                <w:szCs w:val="16"/>
              </w:rPr>
            </w:pPr>
            <w:r w:rsidRPr="00DE3D14">
              <w:rPr>
                <w:rFonts w:ascii="Arial" w:hAnsi="Arial" w:cs="Arial"/>
                <w:color w:val="000000"/>
                <w:sz w:val="16"/>
                <w:szCs w:val="16"/>
              </w:rPr>
              <w:t>What evidence do we have of our strengths and areas for development?</w:t>
            </w:r>
          </w:p>
          <w:p w:rsidR="00F321BF" w:rsidRPr="00DE3D14" w:rsidRDefault="00F321BF" w:rsidP="00DF12D7">
            <w:pPr>
              <w:pStyle w:val="NormalWeb"/>
              <w:spacing w:before="0" w:beforeAutospacing="0" w:after="0" w:afterAutospacing="0"/>
              <w:rPr>
                <w:rFonts w:ascii="Arial" w:hAnsi="Arial" w:cs="Arial"/>
                <w:b/>
                <w:bCs/>
                <w:sz w:val="16"/>
                <w:szCs w:val="16"/>
              </w:rPr>
            </w:pPr>
          </w:p>
        </w:tc>
        <w:tc>
          <w:tcPr>
            <w:tcW w:w="4504" w:type="dxa"/>
            <w:gridSpan w:val="6"/>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Next Steps for Improvement</w:t>
            </w:r>
          </w:p>
          <w:p w:rsidR="00F321BF" w:rsidRPr="00DE3D14" w:rsidRDefault="00F321BF" w:rsidP="00DF12D7">
            <w:pPr>
              <w:autoSpaceDE w:val="0"/>
              <w:autoSpaceDN w:val="0"/>
              <w:adjustRightInd w:val="0"/>
              <w:rPr>
                <w:rFonts w:ascii="Arial" w:hAnsi="Arial" w:cs="Arial"/>
                <w:iCs/>
                <w:sz w:val="16"/>
                <w:szCs w:val="16"/>
              </w:rPr>
            </w:pPr>
          </w:p>
          <w:p w:rsidR="00F321BF" w:rsidRPr="00DE3D14" w:rsidRDefault="00F321BF" w:rsidP="00DF12D7">
            <w:pPr>
              <w:autoSpaceDE w:val="0"/>
              <w:autoSpaceDN w:val="0"/>
              <w:adjustRightInd w:val="0"/>
              <w:rPr>
                <w:rFonts w:ascii="Arial" w:hAnsi="Arial" w:cs="Arial"/>
                <w:i/>
                <w:iCs/>
                <w:color w:val="008000"/>
                <w:sz w:val="16"/>
                <w:szCs w:val="16"/>
              </w:rPr>
            </w:pPr>
            <w:r w:rsidRPr="00DE3D14">
              <w:rPr>
                <w:rFonts w:ascii="Arial" w:hAnsi="Arial" w:cs="Arial"/>
                <w:i/>
                <w:iCs/>
                <w:color w:val="008000"/>
                <w:sz w:val="16"/>
                <w:szCs w:val="16"/>
              </w:rPr>
              <w:t>How good can we be?</w:t>
            </w:r>
          </w:p>
          <w:p w:rsidR="00F321BF" w:rsidRPr="00DE3D14" w:rsidRDefault="00F321BF" w:rsidP="00DF12D7">
            <w:pPr>
              <w:pStyle w:val="NormalWeb"/>
              <w:spacing w:before="0" w:beforeAutospacing="0" w:after="0" w:afterAutospacing="0"/>
              <w:rPr>
                <w:rFonts w:ascii="Arial" w:hAnsi="Arial" w:cs="Arial"/>
                <w:color w:val="000000"/>
                <w:sz w:val="16"/>
                <w:szCs w:val="16"/>
              </w:rPr>
            </w:pPr>
            <w:r w:rsidRPr="00DE3D14">
              <w:rPr>
                <w:rFonts w:ascii="Arial" w:hAnsi="Arial" w:cs="Arial"/>
                <w:color w:val="000000"/>
                <w:sz w:val="16"/>
                <w:szCs w:val="16"/>
              </w:rPr>
              <w:t>What action will we take to improve current practice?</w:t>
            </w:r>
          </w:p>
          <w:p w:rsidR="00F321BF" w:rsidRPr="00DE3D14" w:rsidRDefault="00F321BF" w:rsidP="00DF12D7">
            <w:pPr>
              <w:pStyle w:val="NormalWeb"/>
              <w:spacing w:before="0" w:beforeAutospacing="0" w:after="0" w:afterAutospacing="0"/>
              <w:rPr>
                <w:rFonts w:ascii="Arial" w:hAnsi="Arial" w:cs="Arial"/>
                <w:b/>
                <w:bCs/>
                <w:sz w:val="16"/>
                <w:szCs w:val="16"/>
              </w:rPr>
            </w:pPr>
          </w:p>
        </w:tc>
      </w:tr>
      <w:tr w:rsidR="00F321BF" w:rsidRPr="00DE3D14" w:rsidTr="009A1259">
        <w:tc>
          <w:tcPr>
            <w:tcW w:w="3543" w:type="dxa"/>
          </w:tcPr>
          <w:p w:rsidR="00D072A2" w:rsidRDefault="00D072A2" w:rsidP="00DF12D7">
            <w:pPr>
              <w:spacing w:before="100" w:beforeAutospacing="1" w:after="100" w:afterAutospacing="1"/>
              <w:rPr>
                <w:rFonts w:ascii="Arial" w:hAnsi="Arial" w:cs="Arial"/>
                <w:sz w:val="16"/>
                <w:szCs w:val="16"/>
              </w:rPr>
            </w:pP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(a) To what extent does our vision for the school/centre give direction to self-evaluation?</w:t>
            </w: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 xml:space="preserve">Are all staff, partner agencies, learners and other stakeholders: </w:t>
            </w:r>
          </w:p>
          <w:p w:rsidR="00F321BF" w:rsidRPr="00DE3D14" w:rsidRDefault="00F321BF" w:rsidP="00885E3E">
            <w:pPr>
              <w:pStyle w:val="ListParagraph"/>
              <w:numPr>
                <w:ilvl w:val="0"/>
                <w:numId w:val="22"/>
              </w:numPr>
              <w:spacing w:before="100" w:beforeAutospacing="1" w:after="100" w:afterAutospacing="1" w:line="276" w:lineRule="auto"/>
              <w:rPr>
                <w:rFonts w:ascii="Arial" w:hAnsi="Arial" w:cs="Arial"/>
                <w:sz w:val="16"/>
                <w:szCs w:val="16"/>
              </w:rPr>
            </w:pPr>
            <w:r w:rsidRPr="00DE3D14">
              <w:rPr>
                <w:rFonts w:ascii="Arial" w:hAnsi="Arial" w:cs="Arial"/>
                <w:sz w:val="16"/>
                <w:szCs w:val="16"/>
              </w:rPr>
              <w:t xml:space="preserve">involved in self-evaluation? </w:t>
            </w:r>
          </w:p>
          <w:p w:rsidR="00F321BF" w:rsidRPr="00DE3D14" w:rsidRDefault="00F321BF" w:rsidP="00885E3E">
            <w:pPr>
              <w:pStyle w:val="ListParagraph"/>
              <w:numPr>
                <w:ilvl w:val="0"/>
                <w:numId w:val="22"/>
              </w:numPr>
              <w:spacing w:before="100" w:beforeAutospacing="1" w:after="100" w:afterAutospacing="1" w:line="276" w:lineRule="auto"/>
              <w:rPr>
                <w:rFonts w:ascii="Arial" w:hAnsi="Arial" w:cs="Arial"/>
                <w:sz w:val="16"/>
                <w:szCs w:val="16"/>
              </w:rPr>
            </w:pPr>
            <w:r w:rsidRPr="00DE3D14">
              <w:rPr>
                <w:rFonts w:ascii="Arial" w:hAnsi="Arial" w:cs="Arial"/>
                <w:sz w:val="16"/>
                <w:szCs w:val="16"/>
              </w:rPr>
              <w:t>aware of resulting strengths and development needs?</w:t>
            </w:r>
          </w:p>
          <w:p w:rsidR="00F321BF" w:rsidRPr="00DE3D14" w:rsidRDefault="00F321BF" w:rsidP="00885E3E">
            <w:pPr>
              <w:pStyle w:val="ListParagraph"/>
              <w:numPr>
                <w:ilvl w:val="0"/>
                <w:numId w:val="22"/>
              </w:numPr>
              <w:spacing w:before="100" w:beforeAutospacing="1" w:after="100" w:afterAutospacing="1" w:line="276" w:lineRule="auto"/>
              <w:rPr>
                <w:rFonts w:ascii="Arial" w:hAnsi="Arial" w:cs="Arial"/>
                <w:sz w:val="16"/>
                <w:szCs w:val="16"/>
              </w:rPr>
            </w:pPr>
            <w:r w:rsidRPr="00DE3D14">
              <w:rPr>
                <w:rFonts w:ascii="Arial" w:hAnsi="Arial" w:cs="Arial"/>
                <w:sz w:val="16"/>
                <w:szCs w:val="16"/>
              </w:rPr>
              <w:t>committed to take action to effect improvement?</w:t>
            </w: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Are there effective systems in place  to monitor and evaluate the quality of provision, including with partners, and to gather and respond to the views of stakeholders?</w:t>
            </w:r>
          </w:p>
        </w:tc>
        <w:tc>
          <w:tcPr>
            <w:tcW w:w="3543" w:type="dxa"/>
            <w:gridSpan w:val="2"/>
          </w:tcPr>
          <w:p w:rsidR="00D072A2" w:rsidRDefault="00D072A2" w:rsidP="00DF12D7">
            <w:pPr>
              <w:spacing w:before="100" w:beforeAutospacing="1" w:after="100" w:afterAutospacing="1"/>
              <w:rPr>
                <w:rFonts w:ascii="Arial" w:hAnsi="Arial" w:cs="Arial"/>
                <w:sz w:val="16"/>
                <w:szCs w:val="16"/>
              </w:rPr>
            </w:pP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 xml:space="preserve">Views from  managers, a cross-section of staff, partner agencies, learners and other stakeholders </w:t>
            </w: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 xml:space="preserve">Analyses of stakeholder questionnaires </w:t>
            </w: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 xml:space="preserve">Improvement plan </w:t>
            </w: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Department/Faculty improvement plans</w:t>
            </w:r>
          </w:p>
          <w:p w:rsidR="00F321BF" w:rsidRPr="00DE3D14" w:rsidRDefault="00F321BF" w:rsidP="00DF12D7">
            <w:pPr>
              <w:rPr>
                <w:rFonts w:ascii="Arial" w:hAnsi="Arial" w:cs="Arial"/>
                <w:sz w:val="16"/>
                <w:szCs w:val="16"/>
              </w:rPr>
            </w:pPr>
            <w:r w:rsidRPr="00DE3D14">
              <w:rPr>
                <w:rFonts w:ascii="Arial" w:hAnsi="Arial" w:cs="Arial"/>
                <w:sz w:val="16"/>
                <w:szCs w:val="16"/>
              </w:rPr>
              <w:t>Minutes of working groups, departmental/faculty meetings, SLT meetings, pupil council meetings.</w:t>
            </w:r>
          </w:p>
        </w:tc>
        <w:tc>
          <w:tcPr>
            <w:tcW w:w="3544" w:type="dxa"/>
          </w:tcPr>
          <w:p w:rsidR="00D072A2" w:rsidRDefault="00D072A2"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r w:rsidRPr="00DE3D14">
              <w:rPr>
                <w:rFonts w:ascii="Arial" w:hAnsi="Arial" w:cs="Arial"/>
                <w:sz w:val="16"/>
                <w:szCs w:val="16"/>
              </w:rPr>
              <w:t>Among staff there is a strong commitment to self-evaluation for improvement. Staff focus continuously on the quality of learning and teaching across the school and young people benefit greatly from this.</w:t>
            </w:r>
          </w:p>
          <w:p w:rsidR="00F321BF" w:rsidRPr="00DE3D14" w:rsidRDefault="00F321BF"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r w:rsidRPr="00DE3D14">
              <w:rPr>
                <w:rFonts w:ascii="Arial" w:hAnsi="Arial" w:cs="Arial"/>
                <w:sz w:val="16"/>
                <w:szCs w:val="16"/>
              </w:rPr>
              <w:t>The senior leadership team have worked well with staff, parents and learners to establish a culture of continuous improvement in the school. Leadership of change is strong overall resulting in a culture of ambition and achievement, and consistent and highly effective practices across the school.</w:t>
            </w:r>
          </w:p>
          <w:p w:rsidR="00F321BF" w:rsidRPr="00DE3D14" w:rsidRDefault="00F321BF" w:rsidP="00DF12D7">
            <w:pPr>
              <w:pStyle w:val="NormalWeb"/>
              <w:rPr>
                <w:rFonts w:ascii="Arial" w:hAnsi="Arial" w:cs="Arial"/>
                <w:sz w:val="16"/>
                <w:szCs w:val="16"/>
              </w:rPr>
            </w:pPr>
            <w:r w:rsidRPr="00DE3D14">
              <w:rPr>
                <w:rFonts w:ascii="Arial" w:hAnsi="Arial" w:cs="Arial"/>
                <w:sz w:val="16"/>
                <w:szCs w:val="16"/>
              </w:rPr>
              <w:t>The school involves parents well in discussions about improvement and change. Partners within the wider community increasingly engage with the school to enhance the curriculum and evaluate the school’s work.</w:t>
            </w:r>
          </w:p>
        </w:tc>
        <w:tc>
          <w:tcPr>
            <w:tcW w:w="4504" w:type="dxa"/>
            <w:gridSpan w:val="6"/>
          </w:tcPr>
          <w:p w:rsidR="00F321BF" w:rsidRPr="00DE3D14" w:rsidRDefault="00F321BF" w:rsidP="00DF12D7">
            <w:pPr>
              <w:pStyle w:val="NormalWeb"/>
              <w:rPr>
                <w:rFonts w:ascii="Arial" w:hAnsi="Arial" w:cs="Arial"/>
                <w:sz w:val="16"/>
                <w:szCs w:val="16"/>
              </w:rPr>
            </w:pPr>
          </w:p>
        </w:tc>
      </w:tr>
      <w:tr w:rsidR="00F321BF" w:rsidRPr="00DE3D14" w:rsidTr="009A1259">
        <w:tc>
          <w:tcPr>
            <w:tcW w:w="3543" w:type="dxa"/>
          </w:tcPr>
          <w:p w:rsidR="00D072A2" w:rsidRDefault="00D072A2"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(b) Does the school have strong leadership at all levels with a vision for the outcomes of change?</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Does this vision give direction to self-evaluation?</w:t>
            </w:r>
          </w:p>
        </w:tc>
        <w:tc>
          <w:tcPr>
            <w:tcW w:w="3543" w:type="dxa"/>
            <w:gridSpan w:val="2"/>
          </w:tcPr>
          <w:p w:rsidR="00D072A2" w:rsidRDefault="00D072A2"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Department/Faculty improvement plans.</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Examples of how the school has acted on the views of young people.</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Examples of staff across the school leading aspects of the school’s work.</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Examples of young people’s involvement in school improvement.</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Targets for improvement at whole school, faculty and individual level.</w:t>
            </w:r>
          </w:p>
        </w:tc>
        <w:tc>
          <w:tcPr>
            <w:tcW w:w="3544" w:type="dxa"/>
          </w:tcPr>
          <w:p w:rsidR="00D072A2" w:rsidRDefault="00D072A2"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r w:rsidRPr="00DE3D14">
              <w:rPr>
                <w:rFonts w:ascii="Arial" w:hAnsi="Arial" w:cs="Arial"/>
                <w:sz w:val="16"/>
                <w:szCs w:val="16"/>
              </w:rPr>
              <w:t xml:space="preserve">The headteacher provides outstanding leadership, a very clear sense of direction, empowering and enabling staff to demonstrate and take responsibility. </w:t>
            </w:r>
          </w:p>
          <w:p w:rsidR="00F321BF" w:rsidRPr="00DE3D14" w:rsidRDefault="00F321BF"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r w:rsidRPr="00DE3D14">
              <w:rPr>
                <w:rFonts w:ascii="Arial" w:hAnsi="Arial" w:cs="Arial"/>
                <w:sz w:val="16"/>
                <w:szCs w:val="16"/>
              </w:rPr>
              <w:t>Staff skilfully take leadership roles in a range of school developments and initiatives.</w:t>
            </w:r>
          </w:p>
          <w:p w:rsidR="00F321BF" w:rsidRDefault="00F321BF" w:rsidP="00DF12D7">
            <w:pPr>
              <w:pStyle w:val="NormalWeb"/>
              <w:rPr>
                <w:rFonts w:ascii="Arial" w:hAnsi="Arial" w:cs="Arial"/>
                <w:sz w:val="16"/>
                <w:szCs w:val="16"/>
              </w:rPr>
            </w:pPr>
            <w:r w:rsidRPr="00DE3D14">
              <w:rPr>
                <w:rFonts w:ascii="Arial" w:hAnsi="Arial" w:cs="Arial"/>
                <w:sz w:val="16"/>
                <w:szCs w:val="16"/>
              </w:rPr>
              <w:t>Young people at all stages are developing leadership skills and playing an important role in school improvement. The school seeks and acts on their views regularly.</w:t>
            </w:r>
          </w:p>
          <w:p w:rsidR="00D072A2" w:rsidRPr="00DE3D14" w:rsidRDefault="00D072A2" w:rsidP="00DF12D7">
            <w:pPr>
              <w:pStyle w:val="NormalWeb"/>
              <w:rPr>
                <w:rFonts w:ascii="Arial" w:hAnsi="Arial" w:cs="Arial"/>
                <w:sz w:val="16"/>
                <w:szCs w:val="16"/>
              </w:rPr>
            </w:pPr>
          </w:p>
        </w:tc>
        <w:tc>
          <w:tcPr>
            <w:tcW w:w="4504" w:type="dxa"/>
            <w:gridSpan w:val="6"/>
          </w:tcPr>
          <w:p w:rsidR="00F321BF" w:rsidRPr="00DE3D14" w:rsidRDefault="00F321BF" w:rsidP="00DF12D7">
            <w:pPr>
              <w:pStyle w:val="NormalWeb"/>
              <w:rPr>
                <w:rFonts w:ascii="Arial" w:hAnsi="Arial" w:cs="Arial"/>
                <w:sz w:val="16"/>
                <w:szCs w:val="16"/>
              </w:rPr>
            </w:pPr>
          </w:p>
        </w:tc>
      </w:tr>
      <w:tr w:rsidR="00F321BF" w:rsidRPr="00DE3D14" w:rsidTr="00D072A2">
        <w:tc>
          <w:tcPr>
            <w:tcW w:w="3543" w:type="dxa"/>
            <w:tcBorders>
              <w:bottom w:val="single" w:sz="4" w:space="0" w:color="auto"/>
            </w:tcBorders>
          </w:tcPr>
          <w:p w:rsidR="00D072A2" w:rsidRDefault="00D072A2" w:rsidP="00DF12D7">
            <w:pPr>
              <w:rPr>
                <w:rFonts w:ascii="Arial" w:hAnsi="Arial" w:cs="Arial"/>
                <w:sz w:val="16"/>
                <w:szCs w:val="16"/>
              </w:rPr>
            </w:pPr>
          </w:p>
          <w:p w:rsidR="00D072A2" w:rsidRDefault="00F321BF" w:rsidP="00DF12D7">
            <w:pPr>
              <w:rPr>
                <w:rFonts w:ascii="Arial" w:hAnsi="Arial" w:cs="Arial"/>
                <w:sz w:val="16"/>
                <w:szCs w:val="16"/>
              </w:rPr>
            </w:pPr>
            <w:r w:rsidRPr="00DE3D14">
              <w:rPr>
                <w:rFonts w:ascii="Arial" w:hAnsi="Arial" w:cs="Arial"/>
                <w:sz w:val="16"/>
                <w:szCs w:val="16"/>
              </w:rPr>
              <w:t>(c) Does the school provide good quality support for career-long professional learning to support improvement?</w:t>
            </w:r>
          </w:p>
          <w:p w:rsidR="00D072A2" w:rsidRPr="00DE3D14" w:rsidRDefault="00D072A2" w:rsidP="00DF12D7">
            <w:pPr>
              <w:rPr>
                <w:rFonts w:ascii="Arial" w:hAnsi="Arial" w:cs="Arial"/>
                <w:sz w:val="16"/>
                <w:szCs w:val="16"/>
              </w:rPr>
            </w:pPr>
          </w:p>
          <w:p w:rsidR="00F321BF" w:rsidRPr="00DE3D14" w:rsidRDefault="00F321BF" w:rsidP="00885E3E">
            <w:pPr>
              <w:pStyle w:val="ListParagraph"/>
              <w:numPr>
                <w:ilvl w:val="0"/>
                <w:numId w:val="21"/>
              </w:numPr>
              <w:spacing w:after="200" w:line="276" w:lineRule="auto"/>
              <w:rPr>
                <w:rFonts w:ascii="Arial" w:hAnsi="Arial" w:cs="Arial"/>
                <w:sz w:val="16"/>
                <w:szCs w:val="16"/>
              </w:rPr>
            </w:pPr>
            <w:r w:rsidRPr="00DE3D14">
              <w:rPr>
                <w:rFonts w:ascii="Arial" w:hAnsi="Arial" w:cs="Arial"/>
                <w:sz w:val="16"/>
                <w:szCs w:val="16"/>
              </w:rPr>
              <w:t>Do staff take ownership of professional learning including reflection on practice as an individual or with others in order to engage more deeply and meaningfully with CfE?</w:t>
            </w:r>
          </w:p>
          <w:p w:rsidR="00F321BF" w:rsidRPr="00DE3D14" w:rsidRDefault="00F321BF" w:rsidP="00885E3E">
            <w:pPr>
              <w:pStyle w:val="ListParagraph"/>
              <w:numPr>
                <w:ilvl w:val="0"/>
                <w:numId w:val="21"/>
              </w:numPr>
              <w:spacing w:after="200" w:line="276" w:lineRule="auto"/>
              <w:rPr>
                <w:rFonts w:ascii="Arial" w:hAnsi="Arial" w:cs="Arial"/>
                <w:sz w:val="16"/>
                <w:szCs w:val="16"/>
              </w:rPr>
            </w:pPr>
            <w:r w:rsidRPr="00DE3D14">
              <w:rPr>
                <w:rFonts w:ascii="Arial" w:hAnsi="Arial" w:cs="Arial"/>
                <w:sz w:val="16"/>
                <w:szCs w:val="16"/>
              </w:rPr>
              <w:t>Do staff take part in a range of professional learning based on effective PRD? Whilst most professional learning will be practice is there an opportunity for learning outwith the centre to gain a broader perspective?</w:t>
            </w:r>
          </w:p>
          <w:p w:rsidR="00F321BF" w:rsidRPr="00DE3D14" w:rsidRDefault="00F321BF" w:rsidP="00885E3E">
            <w:pPr>
              <w:pStyle w:val="ListParagraph"/>
              <w:numPr>
                <w:ilvl w:val="0"/>
                <w:numId w:val="21"/>
              </w:numPr>
              <w:spacing w:after="200" w:line="276" w:lineRule="auto"/>
              <w:rPr>
                <w:rFonts w:ascii="Arial" w:hAnsi="Arial" w:cs="Arial"/>
                <w:sz w:val="16"/>
                <w:szCs w:val="16"/>
              </w:rPr>
            </w:pPr>
            <w:r w:rsidRPr="00DE3D14">
              <w:rPr>
                <w:rFonts w:ascii="Arial" w:hAnsi="Arial" w:cs="Arial"/>
                <w:sz w:val="16"/>
                <w:szCs w:val="16"/>
              </w:rPr>
              <w:t>Are staff aware of the impact of their professional learning  on their work and the experiences of learners?</w:t>
            </w:r>
          </w:p>
          <w:p w:rsidR="00F321BF" w:rsidRPr="00DE3D14" w:rsidRDefault="00F321BF" w:rsidP="00DF12D7">
            <w:pPr>
              <w:pStyle w:val="ListParagraph"/>
              <w:ind w:left="360"/>
              <w:rPr>
                <w:rFonts w:ascii="Arial" w:hAnsi="Arial" w:cs="Arial"/>
                <w:sz w:val="16"/>
                <w:szCs w:val="16"/>
              </w:rPr>
            </w:pPr>
          </w:p>
          <w:p w:rsidR="00F321BF" w:rsidRPr="00DE3D14" w:rsidRDefault="00F321BF" w:rsidP="00885E3E">
            <w:pPr>
              <w:pStyle w:val="ListParagraph"/>
              <w:numPr>
                <w:ilvl w:val="0"/>
                <w:numId w:val="21"/>
              </w:numPr>
              <w:spacing w:after="200" w:line="276" w:lineRule="auto"/>
              <w:rPr>
                <w:rFonts w:ascii="Arial" w:hAnsi="Arial" w:cs="Arial"/>
                <w:sz w:val="16"/>
                <w:szCs w:val="16"/>
              </w:rPr>
            </w:pPr>
            <w:r w:rsidRPr="00DE3D14">
              <w:rPr>
                <w:rFonts w:ascii="Arial" w:hAnsi="Arial" w:cs="Arial"/>
                <w:sz w:val="16"/>
                <w:szCs w:val="16"/>
              </w:rPr>
              <w:t>Do staff engage in joint professional learning with partners and to support the implementation of CfE? Including in the senior phase?</w:t>
            </w:r>
          </w:p>
          <w:p w:rsidR="00F321BF" w:rsidRPr="00DE3D14" w:rsidRDefault="00F321BF" w:rsidP="00885E3E">
            <w:pPr>
              <w:pStyle w:val="ListParagraph"/>
              <w:numPr>
                <w:ilvl w:val="0"/>
                <w:numId w:val="21"/>
              </w:numPr>
              <w:spacing w:after="200" w:line="276" w:lineRule="auto"/>
              <w:rPr>
                <w:rFonts w:ascii="Arial" w:hAnsi="Arial" w:cs="Arial"/>
                <w:sz w:val="16"/>
                <w:szCs w:val="16"/>
              </w:rPr>
            </w:pPr>
            <w:r w:rsidRPr="00DE3D14">
              <w:rPr>
                <w:rFonts w:ascii="Arial" w:hAnsi="Arial" w:cs="Arial"/>
                <w:sz w:val="16"/>
                <w:szCs w:val="16"/>
              </w:rPr>
              <w:t>Do staff engage in a range of professional learning to support CfE implementation including using, sharing and developing good practice in assessment and profiling? Does this have a continued focus on work with the new qualifications, developing courses and programmes and improving learning transitions including from the BGE into the senior phase?</w:t>
            </w:r>
          </w:p>
          <w:p w:rsidR="00F321BF" w:rsidRPr="00DE3D14" w:rsidRDefault="00F321BF" w:rsidP="00885E3E">
            <w:pPr>
              <w:pStyle w:val="ListParagraph"/>
              <w:numPr>
                <w:ilvl w:val="0"/>
                <w:numId w:val="21"/>
              </w:numPr>
              <w:spacing w:after="200" w:line="276" w:lineRule="auto"/>
              <w:rPr>
                <w:rFonts w:ascii="Arial" w:hAnsi="Arial" w:cs="Arial"/>
                <w:sz w:val="16"/>
                <w:szCs w:val="16"/>
              </w:rPr>
            </w:pPr>
            <w:r w:rsidRPr="00DE3D14">
              <w:rPr>
                <w:rFonts w:ascii="Arial" w:hAnsi="Arial" w:cs="Arial"/>
                <w:sz w:val="16"/>
                <w:szCs w:val="16"/>
              </w:rPr>
              <w:t>Is there a continued focus on support for leadership development including leaderships for  learning  and in particular for lead practitioners, principal teachers and faculty heads.?</w:t>
            </w:r>
          </w:p>
          <w:p w:rsidR="00F321BF" w:rsidRPr="00DE3D14" w:rsidRDefault="00F321BF" w:rsidP="00DF12D7">
            <w:pPr>
              <w:rPr>
                <w:rFonts w:ascii="Arial" w:hAnsi="Arial" w:cs="Arial"/>
                <w:sz w:val="16"/>
                <w:szCs w:val="16"/>
              </w:rPr>
            </w:pPr>
            <w:r w:rsidRPr="00DE3D14">
              <w:rPr>
                <w:rFonts w:ascii="Arial" w:hAnsi="Arial" w:cs="Arial"/>
                <w:sz w:val="16"/>
                <w:szCs w:val="16"/>
              </w:rPr>
              <w:t>Is there appropriate mentoring and support for students and NQTs?</w:t>
            </w:r>
          </w:p>
        </w:tc>
        <w:tc>
          <w:tcPr>
            <w:tcW w:w="3543" w:type="dxa"/>
            <w:gridSpan w:val="2"/>
            <w:tcBorders>
              <w:bottom w:val="single" w:sz="4" w:space="0" w:color="auto"/>
            </w:tcBorders>
          </w:tcPr>
          <w:p w:rsidR="00D072A2" w:rsidRDefault="00D072A2"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CLPL and PRD records.</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 xml:space="preserve">In-service programmes. </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CAT programmes.</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Minutes of working groups, departmental meetings, SLT meetings, pupil council meetings.</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Agendas for sharing good practice.</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Improvement plan.</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Stakeholder views.</w:t>
            </w:r>
          </w:p>
          <w:p w:rsidR="00F321BF" w:rsidRPr="00DE3D14" w:rsidRDefault="00F321BF" w:rsidP="00DF12D7">
            <w:pPr>
              <w:pStyle w:val="NormalWeb"/>
              <w:rPr>
                <w:rFonts w:ascii="Arial" w:hAnsi="Arial" w:cs="Arial"/>
                <w:sz w:val="16"/>
                <w:szCs w:val="16"/>
              </w:rPr>
            </w:pPr>
          </w:p>
        </w:tc>
        <w:tc>
          <w:tcPr>
            <w:tcW w:w="3544" w:type="dxa"/>
            <w:tcBorders>
              <w:bottom w:val="single" w:sz="4" w:space="0" w:color="auto"/>
            </w:tcBorders>
          </w:tcPr>
          <w:p w:rsidR="00D072A2" w:rsidRDefault="00D072A2"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r w:rsidRPr="00DE3D14">
              <w:rPr>
                <w:rFonts w:ascii="Arial" w:hAnsi="Arial" w:cs="Arial"/>
                <w:sz w:val="16"/>
                <w:szCs w:val="16"/>
              </w:rPr>
              <w:t>Staff demonstrate a strong commitment to career-long professional learning through a broad range of well-focused learning activities. These are linked to the professional review process and the school improvement planning process. Professional learning includes a consistent and strong focus on sharing good practice. Staff and partners consistently monitor their work and make improvements.</w:t>
            </w:r>
          </w:p>
          <w:p w:rsidR="00F321BF" w:rsidRPr="00DE3D14" w:rsidRDefault="00F321BF"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r w:rsidRPr="00DE3D14">
              <w:rPr>
                <w:rFonts w:ascii="Arial" w:hAnsi="Arial" w:cs="Arial"/>
                <w:sz w:val="16"/>
                <w:szCs w:val="16"/>
              </w:rPr>
              <w:t xml:space="preserve">Staff  have been consistently involved in a range of professional learning to support Curriculum for Excellence including within the department, at whole school level and within the cluster. Recent in-service days have been focused on Curriculum for Excellence, literacy and numeracy across learning and a senior phase consultation day. </w:t>
            </w:r>
          </w:p>
          <w:p w:rsidR="00F321BF" w:rsidRPr="00DE3D14" w:rsidRDefault="00F321BF"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r w:rsidRPr="00DE3D14">
              <w:rPr>
                <w:rFonts w:ascii="Arial" w:hAnsi="Arial" w:cs="Arial"/>
                <w:sz w:val="16"/>
                <w:szCs w:val="16"/>
              </w:rPr>
              <w:t>Cluster moderation days have helped staff ensure a consistent and shared standard across primary and secondary schools. Staff across the school have also been taking part in SQA days in preparation for the new national qualifications.</w:t>
            </w:r>
          </w:p>
          <w:p w:rsidR="00F321BF" w:rsidRPr="00DE3D14" w:rsidRDefault="00F321BF"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r w:rsidRPr="00DE3D14">
              <w:rPr>
                <w:rFonts w:ascii="Arial" w:hAnsi="Arial" w:cs="Arial"/>
                <w:sz w:val="16"/>
                <w:szCs w:val="16"/>
              </w:rPr>
              <w:t>The school’s probationer programme has been very well designed to include meetings with senior school students, the business manager, visits to learning support and observing lessons of more experienced staff.</w:t>
            </w:r>
          </w:p>
          <w:p w:rsidR="00F321BF" w:rsidRDefault="00F321BF" w:rsidP="00DF12D7">
            <w:pPr>
              <w:pStyle w:val="NormalWeb"/>
              <w:rPr>
                <w:rFonts w:ascii="Arial" w:hAnsi="Arial" w:cs="Arial"/>
                <w:sz w:val="16"/>
                <w:szCs w:val="16"/>
              </w:rPr>
            </w:pPr>
          </w:p>
          <w:p w:rsidR="00D072A2" w:rsidRDefault="00D072A2" w:rsidP="00DF12D7">
            <w:pPr>
              <w:pStyle w:val="NormalWeb"/>
              <w:rPr>
                <w:rFonts w:ascii="Arial" w:hAnsi="Arial" w:cs="Arial"/>
                <w:sz w:val="16"/>
                <w:szCs w:val="16"/>
              </w:rPr>
            </w:pPr>
          </w:p>
          <w:p w:rsidR="00D072A2" w:rsidRDefault="00D072A2" w:rsidP="00DF12D7">
            <w:pPr>
              <w:pStyle w:val="NormalWeb"/>
              <w:rPr>
                <w:rFonts w:ascii="Arial" w:hAnsi="Arial" w:cs="Arial"/>
                <w:sz w:val="16"/>
                <w:szCs w:val="16"/>
              </w:rPr>
            </w:pPr>
          </w:p>
          <w:p w:rsidR="00D072A2" w:rsidRDefault="00D072A2" w:rsidP="00DF12D7">
            <w:pPr>
              <w:pStyle w:val="NormalWeb"/>
              <w:rPr>
                <w:rFonts w:ascii="Arial" w:hAnsi="Arial" w:cs="Arial"/>
                <w:sz w:val="16"/>
                <w:szCs w:val="16"/>
              </w:rPr>
            </w:pPr>
          </w:p>
          <w:p w:rsidR="00D072A2" w:rsidRDefault="00D072A2" w:rsidP="00DF12D7">
            <w:pPr>
              <w:pStyle w:val="NormalWeb"/>
              <w:rPr>
                <w:rFonts w:ascii="Arial" w:hAnsi="Arial" w:cs="Arial"/>
                <w:sz w:val="16"/>
                <w:szCs w:val="16"/>
              </w:rPr>
            </w:pPr>
          </w:p>
          <w:p w:rsidR="00D072A2" w:rsidRDefault="00D072A2" w:rsidP="00DF12D7">
            <w:pPr>
              <w:pStyle w:val="NormalWeb"/>
              <w:rPr>
                <w:rFonts w:ascii="Arial" w:hAnsi="Arial" w:cs="Arial"/>
                <w:sz w:val="16"/>
                <w:szCs w:val="16"/>
              </w:rPr>
            </w:pPr>
          </w:p>
          <w:p w:rsidR="00D072A2" w:rsidRPr="00DE3D14" w:rsidRDefault="00D072A2" w:rsidP="00DF12D7">
            <w:pPr>
              <w:pStyle w:val="NormalWeb"/>
              <w:rPr>
                <w:rFonts w:ascii="Arial" w:hAnsi="Arial" w:cs="Arial"/>
                <w:sz w:val="16"/>
                <w:szCs w:val="16"/>
              </w:rPr>
            </w:pPr>
          </w:p>
        </w:tc>
        <w:tc>
          <w:tcPr>
            <w:tcW w:w="4504" w:type="dxa"/>
            <w:gridSpan w:val="6"/>
          </w:tcPr>
          <w:p w:rsidR="00F321BF" w:rsidRPr="00DE3D14" w:rsidRDefault="00F321BF" w:rsidP="00DF12D7">
            <w:pPr>
              <w:pStyle w:val="NormalWeb"/>
              <w:rPr>
                <w:rFonts w:ascii="Arial" w:hAnsi="Arial" w:cs="Arial"/>
                <w:sz w:val="16"/>
                <w:szCs w:val="16"/>
              </w:rPr>
            </w:pPr>
          </w:p>
        </w:tc>
      </w:tr>
      <w:tr w:rsidR="00F321BF" w:rsidRPr="00DE3D14" w:rsidTr="00D072A2">
        <w:trPr>
          <w:trHeight w:val="317"/>
        </w:trPr>
        <w:tc>
          <w:tcPr>
            <w:tcW w:w="10630" w:type="dxa"/>
            <w:gridSpan w:val="4"/>
            <w:tcBorders>
              <w:bottom w:val="single" w:sz="4" w:space="0" w:color="auto"/>
            </w:tcBorders>
            <w:shd w:val="clear" w:color="auto" w:fill="C0504D" w:themeFill="accent2"/>
          </w:tcPr>
          <w:p w:rsidR="00F321BF" w:rsidRPr="00B90C66" w:rsidRDefault="00F321BF" w:rsidP="00DF12D7">
            <w:pPr>
              <w:rPr>
                <w:rFonts w:ascii="Arial" w:hAnsi="Arial" w:cs="Arial"/>
                <w:b/>
                <w:color w:val="FFFFFF" w:themeColor="background1"/>
              </w:rPr>
            </w:pPr>
            <w:r w:rsidRPr="00B90C66">
              <w:rPr>
                <w:rFonts w:ascii="Arial" w:hAnsi="Arial" w:cs="Arial"/>
                <w:b/>
                <w:color w:val="FFFFFF" w:themeColor="background1"/>
              </w:rPr>
              <w:t xml:space="preserve">Overall evaluation of 5.9: Theme 1 </w:t>
            </w:r>
          </w:p>
        </w:tc>
        <w:tc>
          <w:tcPr>
            <w:tcW w:w="590" w:type="dxa"/>
            <w:tcBorders>
              <w:bottom w:val="single" w:sz="4" w:space="0" w:color="auto"/>
            </w:tcBorders>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1</w:t>
            </w:r>
          </w:p>
        </w:tc>
        <w:tc>
          <w:tcPr>
            <w:tcW w:w="591" w:type="dxa"/>
            <w:tcBorders>
              <w:bottom w:val="single" w:sz="4" w:space="0" w:color="auto"/>
            </w:tcBorders>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2</w:t>
            </w:r>
          </w:p>
        </w:tc>
        <w:tc>
          <w:tcPr>
            <w:tcW w:w="591" w:type="dxa"/>
            <w:tcBorders>
              <w:bottom w:val="single" w:sz="4" w:space="0" w:color="auto"/>
            </w:tcBorders>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3</w:t>
            </w:r>
          </w:p>
        </w:tc>
        <w:tc>
          <w:tcPr>
            <w:tcW w:w="590" w:type="dxa"/>
            <w:tcBorders>
              <w:bottom w:val="single" w:sz="4" w:space="0" w:color="auto"/>
            </w:tcBorders>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4</w:t>
            </w:r>
          </w:p>
        </w:tc>
        <w:tc>
          <w:tcPr>
            <w:tcW w:w="591" w:type="dxa"/>
            <w:tcBorders>
              <w:bottom w:val="single" w:sz="4" w:space="0" w:color="auto"/>
            </w:tcBorders>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5</w:t>
            </w:r>
          </w:p>
        </w:tc>
        <w:tc>
          <w:tcPr>
            <w:tcW w:w="1551" w:type="dxa"/>
            <w:tcBorders>
              <w:bottom w:val="single" w:sz="4" w:space="0" w:color="auto"/>
            </w:tcBorders>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6</w:t>
            </w:r>
          </w:p>
        </w:tc>
      </w:tr>
      <w:tr w:rsidR="00F321BF" w:rsidRPr="00D072A2" w:rsidTr="00D072A2">
        <w:trPr>
          <w:trHeight w:val="271"/>
        </w:trPr>
        <w:tc>
          <w:tcPr>
            <w:tcW w:w="15134" w:type="dxa"/>
            <w:gridSpan w:val="10"/>
            <w:shd w:val="clear" w:color="auto" w:fill="C0504D" w:themeFill="accent2"/>
            <w:vAlign w:val="center"/>
          </w:tcPr>
          <w:p w:rsidR="00F321BF" w:rsidRPr="00D072A2" w:rsidRDefault="00F321BF" w:rsidP="00DF12D7">
            <w:pPr>
              <w:pStyle w:val="NormalWeb"/>
              <w:spacing w:before="0" w:beforeAutospacing="0"/>
              <w:rPr>
                <w:rFonts w:ascii="Arial" w:hAnsi="Arial" w:cs="Arial"/>
                <w:b/>
                <w:bCs/>
                <w:color w:val="FFFFFF" w:themeColor="background1"/>
              </w:rPr>
            </w:pPr>
            <w:r w:rsidRPr="00D072A2">
              <w:rPr>
                <w:rFonts w:ascii="Arial" w:hAnsi="Arial" w:cs="Arial"/>
                <w:b/>
                <w:bCs/>
                <w:color w:val="FFFFFF" w:themeColor="background1"/>
              </w:rPr>
              <w:lastRenderedPageBreak/>
              <w:t>Theme 2: Management of  self-evaluation</w:t>
            </w:r>
          </w:p>
        </w:tc>
      </w:tr>
      <w:tr w:rsidR="00F321BF" w:rsidRPr="00DE3D14" w:rsidTr="009A1259">
        <w:tc>
          <w:tcPr>
            <w:tcW w:w="3794" w:type="dxa"/>
            <w:gridSpan w:val="2"/>
          </w:tcPr>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Key Questions</w:t>
            </w:r>
          </w:p>
          <w:p w:rsidR="00F321BF" w:rsidRPr="00DE3D14" w:rsidRDefault="00F321BF" w:rsidP="00DF12D7">
            <w:pPr>
              <w:pStyle w:val="NormalWeb"/>
              <w:spacing w:before="0" w:beforeAutospacing="0" w:after="0" w:afterAutospacing="0"/>
              <w:rPr>
                <w:rFonts w:ascii="Arial" w:hAnsi="Arial" w:cs="Arial"/>
                <w:bCs/>
                <w:sz w:val="16"/>
                <w:szCs w:val="16"/>
              </w:rPr>
            </w:pPr>
          </w:p>
        </w:tc>
        <w:tc>
          <w:tcPr>
            <w:tcW w:w="3292" w:type="dxa"/>
          </w:tcPr>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Sources of Evidence - as appropriate</w:t>
            </w:r>
          </w:p>
          <w:p w:rsidR="00F321BF" w:rsidRPr="00DE3D14" w:rsidRDefault="00F321BF" w:rsidP="00DF12D7">
            <w:pPr>
              <w:pStyle w:val="NormalWeb"/>
              <w:spacing w:before="0" w:beforeAutospacing="0" w:after="0" w:afterAutospacing="0"/>
              <w:rPr>
                <w:rFonts w:ascii="Arial" w:hAnsi="Arial" w:cs="Arial"/>
                <w:bCs/>
                <w:sz w:val="16"/>
                <w:szCs w:val="16"/>
              </w:rPr>
            </w:pPr>
          </w:p>
        </w:tc>
        <w:tc>
          <w:tcPr>
            <w:tcW w:w="3544" w:type="dxa"/>
          </w:tcPr>
          <w:p w:rsidR="00F321BF" w:rsidRPr="00DE3D14" w:rsidRDefault="00844B7F" w:rsidP="00DF12D7">
            <w:pPr>
              <w:autoSpaceDE w:val="0"/>
              <w:autoSpaceDN w:val="0"/>
              <w:adjustRightInd w:val="0"/>
              <w:rPr>
                <w:rFonts w:ascii="Arial" w:hAnsi="Arial" w:cs="Arial"/>
                <w:b/>
                <w:sz w:val="16"/>
                <w:szCs w:val="16"/>
              </w:rPr>
            </w:pPr>
            <w:r>
              <w:rPr>
                <w:rFonts w:ascii="Arial" w:hAnsi="Arial" w:cs="Arial"/>
                <w:b/>
                <w:sz w:val="16"/>
                <w:szCs w:val="16"/>
              </w:rPr>
              <w:t>Impact Statement: Level 5+</w:t>
            </w:r>
          </w:p>
          <w:p w:rsidR="00F321BF" w:rsidRPr="00DE3D14" w:rsidRDefault="00F321BF" w:rsidP="00DF12D7">
            <w:pPr>
              <w:autoSpaceDE w:val="0"/>
              <w:autoSpaceDN w:val="0"/>
              <w:adjustRightInd w:val="0"/>
              <w:rPr>
                <w:rFonts w:ascii="Arial" w:hAnsi="Arial" w:cs="Arial"/>
                <w:i/>
                <w:iCs/>
                <w:color w:val="008000"/>
                <w:sz w:val="16"/>
                <w:szCs w:val="16"/>
              </w:rPr>
            </w:pPr>
            <w:r w:rsidRPr="00DE3D14">
              <w:rPr>
                <w:rFonts w:ascii="Arial" w:hAnsi="Arial" w:cs="Arial"/>
                <w:i/>
                <w:iCs/>
                <w:color w:val="008000"/>
                <w:sz w:val="16"/>
                <w:szCs w:val="16"/>
              </w:rPr>
              <w:t>How good are we now?</w:t>
            </w: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color w:val="000000"/>
                <w:sz w:val="16"/>
                <w:szCs w:val="16"/>
              </w:rPr>
              <w:t>What evidence do we have of our strengths and areas for development?</w:t>
            </w:r>
          </w:p>
        </w:tc>
        <w:tc>
          <w:tcPr>
            <w:tcW w:w="4504" w:type="dxa"/>
            <w:gridSpan w:val="6"/>
          </w:tcPr>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Next Steps for Improvement</w:t>
            </w:r>
          </w:p>
          <w:p w:rsidR="00F321BF" w:rsidRPr="00DE3D14" w:rsidRDefault="00F321BF" w:rsidP="00DF12D7">
            <w:pPr>
              <w:autoSpaceDE w:val="0"/>
              <w:autoSpaceDN w:val="0"/>
              <w:adjustRightInd w:val="0"/>
              <w:rPr>
                <w:rFonts w:ascii="Arial" w:hAnsi="Arial" w:cs="Arial"/>
                <w:i/>
                <w:iCs/>
                <w:color w:val="008000"/>
                <w:sz w:val="16"/>
                <w:szCs w:val="16"/>
              </w:rPr>
            </w:pPr>
            <w:r w:rsidRPr="00DE3D14">
              <w:rPr>
                <w:rFonts w:ascii="Arial" w:hAnsi="Arial" w:cs="Arial"/>
                <w:i/>
                <w:iCs/>
                <w:color w:val="008000"/>
                <w:sz w:val="16"/>
                <w:szCs w:val="16"/>
              </w:rPr>
              <w:t>How good can we be?</w:t>
            </w:r>
          </w:p>
          <w:p w:rsidR="00F321BF" w:rsidRPr="00DE3D14" w:rsidRDefault="00F321BF" w:rsidP="00DF12D7">
            <w:pPr>
              <w:pStyle w:val="NormalWeb"/>
              <w:spacing w:before="0" w:beforeAutospacing="0" w:after="0" w:afterAutospacing="0"/>
              <w:rPr>
                <w:rFonts w:ascii="Arial" w:hAnsi="Arial" w:cs="Arial"/>
                <w:color w:val="000000"/>
                <w:sz w:val="16"/>
                <w:szCs w:val="16"/>
              </w:rPr>
            </w:pPr>
            <w:r w:rsidRPr="00DE3D14">
              <w:rPr>
                <w:rFonts w:ascii="Arial" w:hAnsi="Arial" w:cs="Arial"/>
                <w:color w:val="000000"/>
                <w:sz w:val="16"/>
                <w:szCs w:val="16"/>
              </w:rPr>
              <w:t>What action will we take to improve current practice?</w:t>
            </w:r>
          </w:p>
          <w:p w:rsidR="00F321BF" w:rsidRPr="00DE3D14" w:rsidRDefault="00F321BF" w:rsidP="00DF12D7">
            <w:pPr>
              <w:pStyle w:val="NormalWeb"/>
              <w:spacing w:before="0" w:beforeAutospacing="0" w:after="0" w:afterAutospacing="0"/>
              <w:rPr>
                <w:rFonts w:ascii="Arial" w:hAnsi="Arial" w:cs="Arial"/>
                <w:b/>
                <w:bCs/>
                <w:sz w:val="16"/>
                <w:szCs w:val="16"/>
              </w:rPr>
            </w:pPr>
          </w:p>
        </w:tc>
      </w:tr>
      <w:tr w:rsidR="00F321BF" w:rsidRPr="00DE3D14" w:rsidTr="009A1259">
        <w:trPr>
          <w:trHeight w:val="1031"/>
        </w:trPr>
        <w:tc>
          <w:tcPr>
            <w:tcW w:w="3794" w:type="dxa"/>
            <w:gridSpan w:val="2"/>
          </w:tcPr>
          <w:p w:rsidR="00F321BF" w:rsidRPr="00E50029" w:rsidRDefault="00F321BF" w:rsidP="00DF12D7">
            <w:pPr>
              <w:pStyle w:val="ListParagraph"/>
              <w:ind w:left="0"/>
              <w:rPr>
                <w:rFonts w:asciiTheme="minorHAnsi" w:hAnsiTheme="minorHAnsi" w:cstheme="minorHAnsi"/>
                <w:sz w:val="18"/>
                <w:szCs w:val="18"/>
              </w:rPr>
            </w:pPr>
            <w:r w:rsidRPr="00E50029">
              <w:rPr>
                <w:rFonts w:asciiTheme="minorHAnsi" w:hAnsiTheme="minorHAnsi" w:cstheme="minorHAnsi"/>
                <w:sz w:val="18"/>
                <w:szCs w:val="18"/>
              </w:rPr>
              <w:t>Does self-evaluation focus on key aspects of learners’ successes and achievements in a rigorous, systematic and transparent way?</w:t>
            </w:r>
          </w:p>
          <w:p w:rsidR="00F321BF" w:rsidRPr="00E50029" w:rsidRDefault="00F321BF" w:rsidP="00DF12D7">
            <w:pPr>
              <w:pStyle w:val="ListParagraph"/>
              <w:ind w:left="0"/>
              <w:rPr>
                <w:rFonts w:asciiTheme="minorHAnsi" w:hAnsiTheme="minorHAnsi" w:cstheme="minorHAnsi"/>
                <w:sz w:val="18"/>
                <w:szCs w:val="18"/>
              </w:rPr>
            </w:pPr>
            <w:r w:rsidRPr="00E50029">
              <w:rPr>
                <w:rFonts w:asciiTheme="minorHAnsi" w:hAnsiTheme="minorHAnsi" w:cstheme="minorHAnsi"/>
                <w:sz w:val="18"/>
                <w:szCs w:val="18"/>
              </w:rPr>
              <w:t>Do staff reflect on current practice and evaluate new initiatives, ideas and changes?</w:t>
            </w:r>
          </w:p>
        </w:tc>
        <w:tc>
          <w:tcPr>
            <w:tcW w:w="3292" w:type="dxa"/>
            <w:vMerge w:val="restart"/>
          </w:tcPr>
          <w:p w:rsidR="00F321BF" w:rsidRPr="00E50029" w:rsidRDefault="00B90C66" w:rsidP="00DF12D7">
            <w:pPr>
              <w:rPr>
                <w:rFonts w:cstheme="minorHAnsi"/>
                <w:sz w:val="18"/>
                <w:szCs w:val="18"/>
              </w:rPr>
            </w:pPr>
            <w:r>
              <w:rPr>
                <w:rFonts w:cstheme="minorHAnsi"/>
                <w:sz w:val="18"/>
                <w:szCs w:val="18"/>
              </w:rPr>
              <w:t xml:space="preserve">Self-evaluation/Quality Assurance </w:t>
            </w:r>
            <w:r w:rsidR="00F321BF" w:rsidRPr="00E50029">
              <w:rPr>
                <w:rFonts w:cstheme="minorHAnsi"/>
                <w:sz w:val="18"/>
                <w:szCs w:val="18"/>
              </w:rPr>
              <w:t>calendars</w:t>
            </w:r>
          </w:p>
          <w:p w:rsidR="00F321BF" w:rsidRPr="00E50029" w:rsidRDefault="00F321BF" w:rsidP="00DF12D7">
            <w:pPr>
              <w:rPr>
                <w:rFonts w:cstheme="minorHAnsi"/>
                <w:sz w:val="18"/>
                <w:szCs w:val="18"/>
              </w:rPr>
            </w:pPr>
          </w:p>
          <w:p w:rsidR="00F321BF" w:rsidRPr="00E50029" w:rsidRDefault="00F321BF" w:rsidP="00DF12D7">
            <w:pPr>
              <w:rPr>
                <w:rFonts w:cstheme="minorHAnsi"/>
                <w:sz w:val="18"/>
                <w:szCs w:val="18"/>
              </w:rPr>
            </w:pPr>
            <w:r w:rsidRPr="00E50029">
              <w:rPr>
                <w:rFonts w:cstheme="minorHAnsi"/>
                <w:sz w:val="18"/>
                <w:szCs w:val="18"/>
              </w:rPr>
              <w:t>Moderation activities.</w:t>
            </w:r>
          </w:p>
          <w:p w:rsidR="00F321BF" w:rsidRPr="00E50029" w:rsidRDefault="00F321BF" w:rsidP="00DF12D7">
            <w:pPr>
              <w:rPr>
                <w:rFonts w:cstheme="minorHAnsi"/>
                <w:sz w:val="18"/>
                <w:szCs w:val="18"/>
              </w:rPr>
            </w:pPr>
          </w:p>
          <w:p w:rsidR="00F321BF" w:rsidRPr="00E50029" w:rsidRDefault="00F321BF" w:rsidP="00DF12D7">
            <w:pPr>
              <w:rPr>
                <w:rFonts w:cstheme="minorHAnsi"/>
                <w:sz w:val="18"/>
                <w:szCs w:val="18"/>
              </w:rPr>
            </w:pPr>
            <w:r w:rsidRPr="00E50029">
              <w:rPr>
                <w:rFonts w:cstheme="minorHAnsi"/>
                <w:sz w:val="18"/>
                <w:szCs w:val="18"/>
              </w:rPr>
              <w:t>Best practice meetings.</w:t>
            </w:r>
          </w:p>
          <w:p w:rsidR="00F321BF" w:rsidRPr="00E50029" w:rsidRDefault="00F321BF" w:rsidP="00DF12D7">
            <w:pPr>
              <w:rPr>
                <w:rFonts w:cstheme="minorHAnsi"/>
                <w:sz w:val="18"/>
                <w:szCs w:val="18"/>
              </w:rPr>
            </w:pPr>
          </w:p>
          <w:p w:rsidR="00F321BF" w:rsidRPr="00E50029" w:rsidRDefault="00F321BF" w:rsidP="00DF12D7">
            <w:pPr>
              <w:rPr>
                <w:rFonts w:cstheme="minorHAnsi"/>
                <w:sz w:val="18"/>
                <w:szCs w:val="18"/>
              </w:rPr>
            </w:pPr>
            <w:r w:rsidRPr="00E50029">
              <w:rPr>
                <w:rFonts w:cstheme="minorHAnsi"/>
                <w:sz w:val="18"/>
                <w:szCs w:val="18"/>
              </w:rPr>
              <w:t>Tracking of progress.</w:t>
            </w:r>
          </w:p>
          <w:p w:rsidR="00F321BF" w:rsidRPr="00E50029" w:rsidRDefault="00F321BF" w:rsidP="00DF12D7">
            <w:pPr>
              <w:rPr>
                <w:rFonts w:cstheme="minorHAnsi"/>
                <w:sz w:val="18"/>
                <w:szCs w:val="18"/>
              </w:rPr>
            </w:pPr>
          </w:p>
          <w:p w:rsidR="00F321BF" w:rsidRPr="00E50029" w:rsidRDefault="00F321BF" w:rsidP="00DF12D7">
            <w:pPr>
              <w:rPr>
                <w:rFonts w:cstheme="minorHAnsi"/>
                <w:sz w:val="18"/>
                <w:szCs w:val="18"/>
              </w:rPr>
            </w:pPr>
            <w:r w:rsidRPr="00E50029">
              <w:rPr>
                <w:rFonts w:cstheme="minorHAnsi"/>
                <w:sz w:val="18"/>
                <w:szCs w:val="18"/>
              </w:rPr>
              <w:t>Courses and programmes for implementation of NQs.</w:t>
            </w:r>
          </w:p>
          <w:p w:rsidR="00F321BF" w:rsidRPr="00E50029" w:rsidRDefault="00F321BF" w:rsidP="00DF12D7">
            <w:pPr>
              <w:rPr>
                <w:rFonts w:cstheme="minorHAnsi"/>
                <w:sz w:val="18"/>
                <w:szCs w:val="18"/>
              </w:rPr>
            </w:pPr>
          </w:p>
          <w:p w:rsidR="00F321BF" w:rsidRPr="00E50029" w:rsidRDefault="00F321BF" w:rsidP="00DF12D7">
            <w:pPr>
              <w:rPr>
                <w:rFonts w:cstheme="minorHAnsi"/>
                <w:sz w:val="18"/>
                <w:szCs w:val="18"/>
              </w:rPr>
            </w:pPr>
            <w:r w:rsidRPr="00E50029">
              <w:rPr>
                <w:rFonts w:cstheme="minorHAnsi"/>
                <w:sz w:val="18"/>
                <w:szCs w:val="18"/>
              </w:rPr>
              <w:t>Attendance at subject leaders’ meetings.</w:t>
            </w:r>
          </w:p>
          <w:p w:rsidR="00F321BF" w:rsidRPr="00E50029" w:rsidRDefault="00F321BF" w:rsidP="00DF12D7">
            <w:pPr>
              <w:rPr>
                <w:rFonts w:cstheme="minorHAnsi"/>
                <w:sz w:val="18"/>
                <w:szCs w:val="18"/>
              </w:rPr>
            </w:pPr>
            <w:r w:rsidRPr="00E50029">
              <w:rPr>
                <w:rFonts w:cstheme="minorHAnsi"/>
                <w:sz w:val="18"/>
                <w:szCs w:val="18"/>
              </w:rPr>
              <w:t>Curriculum plans and architecture.</w:t>
            </w:r>
          </w:p>
          <w:p w:rsidR="00F321BF" w:rsidRPr="00E50029" w:rsidRDefault="00F321BF" w:rsidP="00DF12D7">
            <w:pPr>
              <w:rPr>
                <w:rFonts w:cstheme="minorHAnsi"/>
                <w:sz w:val="18"/>
                <w:szCs w:val="18"/>
              </w:rPr>
            </w:pPr>
            <w:r w:rsidRPr="00E50029">
              <w:rPr>
                <w:rFonts w:cstheme="minorHAnsi"/>
                <w:sz w:val="18"/>
                <w:szCs w:val="18"/>
              </w:rPr>
              <w:t>Attainment and achievement data.</w:t>
            </w:r>
          </w:p>
          <w:p w:rsidR="00F321BF" w:rsidRPr="00E50029" w:rsidRDefault="00F321BF" w:rsidP="00DF12D7">
            <w:pPr>
              <w:rPr>
                <w:rFonts w:cstheme="minorHAnsi"/>
                <w:sz w:val="18"/>
                <w:szCs w:val="18"/>
              </w:rPr>
            </w:pPr>
          </w:p>
          <w:p w:rsidR="00F321BF" w:rsidRPr="00E50029" w:rsidRDefault="00F321BF" w:rsidP="00DF12D7">
            <w:pPr>
              <w:rPr>
                <w:rFonts w:cstheme="minorHAnsi"/>
                <w:sz w:val="18"/>
                <w:szCs w:val="18"/>
              </w:rPr>
            </w:pPr>
            <w:r w:rsidRPr="00E50029">
              <w:rPr>
                <w:rFonts w:cstheme="minorHAnsi"/>
                <w:sz w:val="18"/>
                <w:szCs w:val="18"/>
              </w:rPr>
              <w:t>Sharing classroom experience records and feedback.</w:t>
            </w:r>
          </w:p>
          <w:p w:rsidR="00F321BF" w:rsidRPr="00E50029" w:rsidRDefault="00F321BF" w:rsidP="00DF12D7">
            <w:pPr>
              <w:rPr>
                <w:rFonts w:cstheme="minorHAnsi"/>
                <w:sz w:val="18"/>
                <w:szCs w:val="18"/>
              </w:rPr>
            </w:pPr>
          </w:p>
          <w:p w:rsidR="00F321BF" w:rsidRPr="00E50029" w:rsidRDefault="00F321BF" w:rsidP="00DF12D7">
            <w:pPr>
              <w:rPr>
                <w:rFonts w:cstheme="minorHAnsi"/>
                <w:sz w:val="18"/>
                <w:szCs w:val="18"/>
              </w:rPr>
            </w:pPr>
            <w:r w:rsidRPr="00E50029">
              <w:rPr>
                <w:rFonts w:cstheme="minorHAnsi"/>
                <w:sz w:val="18"/>
                <w:szCs w:val="18"/>
              </w:rPr>
              <w:t>Improvement plan</w:t>
            </w:r>
          </w:p>
          <w:p w:rsidR="00F321BF" w:rsidRPr="00E50029" w:rsidRDefault="00F321BF" w:rsidP="00DF12D7">
            <w:pPr>
              <w:spacing w:before="100" w:beforeAutospacing="1" w:after="100" w:afterAutospacing="1"/>
              <w:rPr>
                <w:rFonts w:cstheme="minorHAnsi"/>
                <w:sz w:val="18"/>
                <w:szCs w:val="18"/>
              </w:rPr>
            </w:pPr>
          </w:p>
        </w:tc>
        <w:tc>
          <w:tcPr>
            <w:tcW w:w="3544" w:type="dxa"/>
            <w:vMerge w:val="restart"/>
          </w:tcPr>
          <w:p w:rsidR="00F321BF" w:rsidRPr="00E50029" w:rsidRDefault="00F321BF" w:rsidP="00DF12D7">
            <w:pPr>
              <w:autoSpaceDE w:val="0"/>
              <w:autoSpaceDN w:val="0"/>
              <w:adjustRightInd w:val="0"/>
              <w:rPr>
                <w:rFonts w:cstheme="minorHAnsi"/>
                <w:sz w:val="18"/>
                <w:szCs w:val="18"/>
              </w:rPr>
            </w:pPr>
            <w:r w:rsidRPr="00E50029">
              <w:rPr>
                <w:rFonts w:cstheme="minorHAnsi"/>
                <w:sz w:val="18"/>
                <w:szCs w:val="18"/>
              </w:rPr>
              <w:t xml:space="preserve">The school has a highly developed and thorough calendar of self-evaluation activities which is well-embedded in school practice. Staff at all levels are clear about their role in self-evaluation. </w:t>
            </w:r>
          </w:p>
          <w:p w:rsidR="00F321BF" w:rsidRPr="00E50029" w:rsidRDefault="00F321BF" w:rsidP="00DF12D7">
            <w:pPr>
              <w:autoSpaceDE w:val="0"/>
              <w:autoSpaceDN w:val="0"/>
              <w:adjustRightInd w:val="0"/>
              <w:rPr>
                <w:rFonts w:cstheme="minorHAnsi"/>
                <w:sz w:val="8"/>
                <w:szCs w:val="8"/>
              </w:rPr>
            </w:pPr>
          </w:p>
          <w:p w:rsidR="00F321BF" w:rsidRPr="00E50029" w:rsidRDefault="00F321BF" w:rsidP="00DF12D7">
            <w:pPr>
              <w:autoSpaceDE w:val="0"/>
              <w:autoSpaceDN w:val="0"/>
              <w:adjustRightInd w:val="0"/>
              <w:rPr>
                <w:rFonts w:cstheme="minorHAnsi"/>
                <w:sz w:val="18"/>
                <w:szCs w:val="18"/>
              </w:rPr>
            </w:pPr>
            <w:r w:rsidRPr="00E50029">
              <w:rPr>
                <w:rFonts w:cstheme="minorHAnsi"/>
                <w:sz w:val="18"/>
                <w:szCs w:val="18"/>
              </w:rPr>
              <w:t>Self-evaluation activities lead to identifying strengths as well as clear areas for improvement which are well-focused on learning, teaching and achievement.</w:t>
            </w:r>
          </w:p>
          <w:p w:rsidR="00F321BF" w:rsidRPr="00E50029" w:rsidRDefault="00F321BF" w:rsidP="00DF12D7">
            <w:pPr>
              <w:autoSpaceDE w:val="0"/>
              <w:autoSpaceDN w:val="0"/>
              <w:adjustRightInd w:val="0"/>
              <w:rPr>
                <w:rFonts w:cstheme="minorHAnsi"/>
                <w:sz w:val="18"/>
                <w:szCs w:val="18"/>
              </w:rPr>
            </w:pPr>
          </w:p>
          <w:p w:rsidR="00F321BF" w:rsidRPr="00E50029" w:rsidRDefault="00F321BF" w:rsidP="00DF12D7">
            <w:pPr>
              <w:autoSpaceDE w:val="0"/>
              <w:autoSpaceDN w:val="0"/>
              <w:adjustRightInd w:val="0"/>
              <w:rPr>
                <w:rFonts w:cstheme="minorHAnsi"/>
                <w:sz w:val="18"/>
                <w:szCs w:val="18"/>
              </w:rPr>
            </w:pPr>
            <w:r w:rsidRPr="00E50029">
              <w:rPr>
                <w:rFonts w:cstheme="minorHAnsi"/>
                <w:sz w:val="18"/>
                <w:szCs w:val="18"/>
              </w:rPr>
              <w:t>The school has a well-developed system of tracking learners’ progress which includes young people discussing their progress with class teachers; monthly tracking reports being given to learners; termly tracking reports being sent home to parents; regular conversations with class teachers; and monitoring of learners’ progress by faculty leaders, senior leaders, and guidance staff. Approaches to tracking focus well on vulnerable groups.</w:t>
            </w:r>
          </w:p>
          <w:p w:rsidR="00F321BF" w:rsidRPr="00E50029" w:rsidRDefault="00F321BF" w:rsidP="00DF12D7">
            <w:pPr>
              <w:autoSpaceDE w:val="0"/>
              <w:autoSpaceDN w:val="0"/>
              <w:adjustRightInd w:val="0"/>
              <w:rPr>
                <w:rFonts w:cstheme="minorHAnsi"/>
                <w:sz w:val="18"/>
                <w:szCs w:val="18"/>
              </w:rPr>
            </w:pPr>
          </w:p>
          <w:p w:rsidR="00F321BF" w:rsidRPr="00E50029" w:rsidRDefault="00F321BF" w:rsidP="00DF12D7">
            <w:pPr>
              <w:autoSpaceDE w:val="0"/>
              <w:autoSpaceDN w:val="0"/>
              <w:adjustRightInd w:val="0"/>
              <w:rPr>
                <w:rFonts w:cstheme="minorHAnsi"/>
                <w:sz w:val="18"/>
                <w:szCs w:val="18"/>
              </w:rPr>
            </w:pPr>
            <w:r w:rsidRPr="00E50029">
              <w:rPr>
                <w:rFonts w:cstheme="minorHAnsi"/>
                <w:sz w:val="18"/>
                <w:szCs w:val="18"/>
              </w:rPr>
              <w:t>Planning for changes linked to Curriculum for Excellence has been based upon knowing the school’s currents strengths and weaknesses. Plans for the senior phase, including plans for new national qualifications, also build on a sound understanding of young people’s needs. Case studies are used well to plan learner journeys.</w:t>
            </w:r>
          </w:p>
          <w:p w:rsidR="00F321BF" w:rsidRPr="00E50029" w:rsidRDefault="00F321BF" w:rsidP="00DF12D7">
            <w:pPr>
              <w:autoSpaceDE w:val="0"/>
              <w:autoSpaceDN w:val="0"/>
              <w:adjustRightInd w:val="0"/>
              <w:rPr>
                <w:rFonts w:cstheme="minorHAnsi"/>
                <w:sz w:val="18"/>
                <w:szCs w:val="18"/>
              </w:rPr>
            </w:pPr>
          </w:p>
          <w:p w:rsidR="00F321BF" w:rsidRPr="00E50029" w:rsidRDefault="00F321BF" w:rsidP="00E50029">
            <w:pPr>
              <w:pStyle w:val="NormalWeb"/>
              <w:spacing w:before="0" w:beforeAutospacing="0" w:after="0" w:afterAutospacing="0"/>
              <w:rPr>
                <w:rFonts w:asciiTheme="minorHAnsi" w:hAnsiTheme="minorHAnsi" w:cstheme="minorHAnsi"/>
                <w:sz w:val="18"/>
                <w:szCs w:val="18"/>
              </w:rPr>
            </w:pPr>
            <w:r w:rsidRPr="00E50029">
              <w:rPr>
                <w:rFonts w:asciiTheme="minorHAnsi" w:hAnsiTheme="minorHAnsi" w:cstheme="minorHAnsi"/>
                <w:sz w:val="18"/>
                <w:szCs w:val="18"/>
              </w:rPr>
              <w:t>Good practice is developed and shared through teachers visiting one another’s classes, and also through classroom visits by the senior leadership team, teachers from other schools, and young people.</w:t>
            </w:r>
          </w:p>
        </w:tc>
        <w:tc>
          <w:tcPr>
            <w:tcW w:w="4504" w:type="dxa"/>
            <w:gridSpan w:val="6"/>
            <w:vMerge w:val="restart"/>
          </w:tcPr>
          <w:p w:rsidR="00F321BF" w:rsidRPr="00DE3D14" w:rsidRDefault="00F321BF" w:rsidP="00DF12D7">
            <w:pPr>
              <w:pStyle w:val="NormalWeb"/>
              <w:rPr>
                <w:rFonts w:ascii="Arial" w:hAnsi="Arial" w:cs="Arial"/>
                <w:sz w:val="16"/>
                <w:szCs w:val="16"/>
              </w:rPr>
            </w:pPr>
          </w:p>
        </w:tc>
      </w:tr>
      <w:tr w:rsidR="00F321BF" w:rsidRPr="00DE3D14" w:rsidTr="00D072A2">
        <w:trPr>
          <w:trHeight w:val="1688"/>
        </w:trPr>
        <w:tc>
          <w:tcPr>
            <w:tcW w:w="3794" w:type="dxa"/>
            <w:gridSpan w:val="2"/>
            <w:tcBorders>
              <w:bottom w:val="single" w:sz="4" w:space="0" w:color="auto"/>
            </w:tcBorders>
          </w:tcPr>
          <w:p w:rsidR="00F321BF" w:rsidRPr="00E50029" w:rsidRDefault="00F321BF" w:rsidP="00DF12D7">
            <w:pPr>
              <w:pStyle w:val="ListParagraph"/>
              <w:ind w:left="0"/>
              <w:rPr>
                <w:rFonts w:asciiTheme="minorHAnsi" w:hAnsiTheme="minorHAnsi" w:cstheme="minorHAnsi"/>
                <w:sz w:val="18"/>
                <w:szCs w:val="18"/>
              </w:rPr>
            </w:pPr>
            <w:r w:rsidRPr="00E50029">
              <w:rPr>
                <w:rFonts w:asciiTheme="minorHAnsi" w:hAnsiTheme="minorHAnsi" w:cstheme="minorHAnsi"/>
                <w:sz w:val="18"/>
                <w:szCs w:val="18"/>
              </w:rPr>
              <w:t>(a)  Does self-evaluation give a high priority to the quality of learning and teaching with a maintained focus on evaluation of practice to ensure high quality of teaching, consistent with the Es and Os and qualifications and awards?</w:t>
            </w:r>
          </w:p>
          <w:p w:rsidR="00F321BF" w:rsidRPr="00E50029" w:rsidRDefault="00F321BF" w:rsidP="00DF12D7">
            <w:pPr>
              <w:rPr>
                <w:rFonts w:cstheme="minorHAnsi"/>
                <w:sz w:val="18"/>
                <w:szCs w:val="18"/>
              </w:rPr>
            </w:pPr>
            <w:r w:rsidRPr="00E50029">
              <w:rPr>
                <w:rFonts w:cstheme="minorHAnsi"/>
                <w:sz w:val="18"/>
                <w:szCs w:val="18"/>
              </w:rPr>
              <w:t>(b) Are their a range of approaches to monitor and evaluate the impact of curriculum change in the BGE and the senior phase to inform on-going improvements to provision?</w:t>
            </w:r>
          </w:p>
          <w:p w:rsidR="00F321BF" w:rsidRPr="00E50029" w:rsidRDefault="00F321BF" w:rsidP="00DF12D7">
            <w:pPr>
              <w:rPr>
                <w:rFonts w:cstheme="minorHAnsi"/>
                <w:sz w:val="8"/>
                <w:szCs w:val="8"/>
              </w:rPr>
            </w:pPr>
          </w:p>
          <w:p w:rsidR="00F321BF" w:rsidRPr="00E50029" w:rsidRDefault="00F321BF" w:rsidP="00DF12D7">
            <w:pPr>
              <w:rPr>
                <w:rFonts w:cstheme="minorHAnsi"/>
                <w:sz w:val="18"/>
                <w:szCs w:val="18"/>
              </w:rPr>
            </w:pPr>
            <w:r w:rsidRPr="00E50029">
              <w:rPr>
                <w:rFonts w:cstheme="minorHAnsi"/>
                <w:sz w:val="18"/>
                <w:szCs w:val="18"/>
              </w:rPr>
              <w:t>(c) Do staff identify strengths and areas for improvement through self-evaluation from a range of evidence? Does this include using effective arrangements to assess and track progress and achievement in the BGE and senior phase to ensure a clear knowledge and understanding of how learners are progressing and achieving at department/faculty and whole school level across all curriculum areas and subjects?</w:t>
            </w:r>
          </w:p>
          <w:p w:rsidR="00F321BF" w:rsidRPr="00E50029" w:rsidRDefault="00F321BF" w:rsidP="00DF12D7">
            <w:pPr>
              <w:pStyle w:val="ListParagraph"/>
              <w:ind w:left="0"/>
              <w:rPr>
                <w:rFonts w:asciiTheme="minorHAnsi" w:hAnsiTheme="minorHAnsi" w:cstheme="minorHAnsi"/>
                <w:sz w:val="8"/>
                <w:szCs w:val="8"/>
              </w:rPr>
            </w:pPr>
          </w:p>
          <w:p w:rsidR="00F321BF" w:rsidRPr="00E50029" w:rsidRDefault="00F321BF" w:rsidP="00DF12D7">
            <w:pPr>
              <w:pStyle w:val="ListParagraph"/>
              <w:ind w:left="0"/>
              <w:rPr>
                <w:rFonts w:asciiTheme="minorHAnsi" w:hAnsiTheme="minorHAnsi" w:cstheme="minorHAnsi"/>
                <w:sz w:val="18"/>
                <w:szCs w:val="18"/>
              </w:rPr>
            </w:pPr>
            <w:r w:rsidRPr="00E50029">
              <w:rPr>
                <w:rFonts w:asciiTheme="minorHAnsi" w:hAnsiTheme="minorHAnsi" w:cstheme="minorHAnsi"/>
                <w:sz w:val="18"/>
                <w:szCs w:val="18"/>
              </w:rPr>
              <w:t>(d) Do staff use self-evaluation to help share good practice? Do staff use self-evaluation and work collaboratively to develop; a shared understanding, consistently apply and improve standards and expectations including through moderation, sharing  best practice and benchmarking with other establishments?</w:t>
            </w:r>
          </w:p>
          <w:p w:rsidR="00F321BF" w:rsidRPr="00E50029" w:rsidRDefault="00F321BF" w:rsidP="00DF12D7">
            <w:pPr>
              <w:pStyle w:val="ListParagraph"/>
              <w:ind w:left="0"/>
              <w:rPr>
                <w:rFonts w:asciiTheme="minorHAnsi" w:hAnsiTheme="minorHAnsi" w:cstheme="minorHAnsi"/>
                <w:sz w:val="8"/>
                <w:szCs w:val="8"/>
              </w:rPr>
            </w:pPr>
          </w:p>
          <w:p w:rsidR="00F321BF" w:rsidRPr="00E50029" w:rsidRDefault="00F321BF" w:rsidP="00DF12D7">
            <w:pPr>
              <w:pStyle w:val="ListParagraph"/>
              <w:ind w:left="0"/>
              <w:rPr>
                <w:rFonts w:asciiTheme="minorHAnsi" w:hAnsiTheme="minorHAnsi" w:cstheme="minorHAnsi"/>
                <w:sz w:val="18"/>
                <w:szCs w:val="18"/>
              </w:rPr>
            </w:pPr>
            <w:r w:rsidRPr="00E50029">
              <w:rPr>
                <w:rFonts w:asciiTheme="minorHAnsi" w:hAnsiTheme="minorHAnsi" w:cstheme="minorHAnsi"/>
                <w:sz w:val="18"/>
                <w:szCs w:val="18"/>
              </w:rPr>
              <w:t>Are staff increasingly engaged in a range of quality assurance and moderation activities within schools and centres, between schools and other centres, between authorities and colleges and at a national level to develop their skills and confidence in assessment approaches?</w:t>
            </w:r>
          </w:p>
        </w:tc>
        <w:tc>
          <w:tcPr>
            <w:tcW w:w="3292" w:type="dxa"/>
            <w:vMerge/>
            <w:tcBorders>
              <w:bottom w:val="single" w:sz="4" w:space="0" w:color="auto"/>
            </w:tcBorders>
          </w:tcPr>
          <w:p w:rsidR="00F321BF" w:rsidRPr="00E50029" w:rsidRDefault="00F321BF" w:rsidP="00DF12D7">
            <w:pPr>
              <w:pStyle w:val="NormalWeb"/>
              <w:rPr>
                <w:rFonts w:asciiTheme="minorHAnsi" w:hAnsiTheme="minorHAnsi" w:cstheme="minorHAnsi"/>
                <w:sz w:val="18"/>
                <w:szCs w:val="18"/>
              </w:rPr>
            </w:pPr>
          </w:p>
        </w:tc>
        <w:tc>
          <w:tcPr>
            <w:tcW w:w="3544" w:type="dxa"/>
            <w:vMerge/>
            <w:tcBorders>
              <w:bottom w:val="single" w:sz="4" w:space="0" w:color="auto"/>
            </w:tcBorders>
          </w:tcPr>
          <w:p w:rsidR="00F321BF" w:rsidRPr="00E50029" w:rsidRDefault="00F321BF" w:rsidP="00DF12D7">
            <w:pPr>
              <w:pStyle w:val="NormalWeb"/>
              <w:rPr>
                <w:rFonts w:asciiTheme="minorHAnsi" w:hAnsiTheme="minorHAnsi" w:cstheme="minorHAnsi"/>
                <w:sz w:val="18"/>
                <w:szCs w:val="18"/>
              </w:rPr>
            </w:pPr>
          </w:p>
        </w:tc>
        <w:tc>
          <w:tcPr>
            <w:tcW w:w="4504" w:type="dxa"/>
            <w:gridSpan w:val="6"/>
            <w:vMerge/>
          </w:tcPr>
          <w:p w:rsidR="00F321BF" w:rsidRPr="00DE3D14" w:rsidRDefault="00F321BF" w:rsidP="00DF12D7">
            <w:pPr>
              <w:pStyle w:val="NormalWeb"/>
              <w:rPr>
                <w:rFonts w:ascii="Arial" w:hAnsi="Arial" w:cs="Arial"/>
                <w:sz w:val="16"/>
                <w:szCs w:val="16"/>
              </w:rPr>
            </w:pPr>
          </w:p>
        </w:tc>
      </w:tr>
      <w:tr w:rsidR="00F321BF" w:rsidRPr="00DE3D14" w:rsidTr="00D072A2">
        <w:tc>
          <w:tcPr>
            <w:tcW w:w="10630" w:type="dxa"/>
            <w:gridSpan w:val="4"/>
            <w:shd w:val="clear" w:color="auto" w:fill="C0504D" w:themeFill="accent2"/>
          </w:tcPr>
          <w:p w:rsidR="00F321BF" w:rsidRPr="00B90C66" w:rsidRDefault="00F321BF" w:rsidP="00DF12D7">
            <w:pPr>
              <w:rPr>
                <w:rFonts w:ascii="Arial" w:hAnsi="Arial" w:cs="Arial"/>
                <w:b/>
                <w:color w:val="FFFFFF" w:themeColor="background1"/>
                <w:sz w:val="20"/>
                <w:szCs w:val="20"/>
              </w:rPr>
            </w:pPr>
            <w:r w:rsidRPr="00B90C66">
              <w:rPr>
                <w:rFonts w:ascii="Arial" w:hAnsi="Arial" w:cs="Arial"/>
                <w:b/>
                <w:color w:val="FFFFFF" w:themeColor="background1"/>
                <w:sz w:val="20"/>
                <w:szCs w:val="20"/>
                <w:shd w:val="clear" w:color="auto" w:fill="C0504D" w:themeFill="accent2"/>
              </w:rPr>
              <w:t xml:space="preserve">Overall evaluation of 5.9: Theme 2 </w:t>
            </w:r>
          </w:p>
          <w:p w:rsidR="00F321BF" w:rsidRPr="00DE3D14" w:rsidRDefault="00F321BF" w:rsidP="00DF12D7">
            <w:pPr>
              <w:rPr>
                <w:rFonts w:ascii="Arial" w:hAnsi="Arial" w:cs="Arial"/>
                <w:b/>
                <w:sz w:val="16"/>
                <w:szCs w:val="16"/>
              </w:rPr>
            </w:pPr>
          </w:p>
        </w:tc>
        <w:tc>
          <w:tcPr>
            <w:tcW w:w="590"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1</w:t>
            </w:r>
          </w:p>
        </w:tc>
        <w:tc>
          <w:tcPr>
            <w:tcW w:w="59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2</w:t>
            </w:r>
          </w:p>
        </w:tc>
        <w:tc>
          <w:tcPr>
            <w:tcW w:w="59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3</w:t>
            </w:r>
          </w:p>
        </w:tc>
        <w:tc>
          <w:tcPr>
            <w:tcW w:w="590"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4</w:t>
            </w:r>
          </w:p>
        </w:tc>
        <w:tc>
          <w:tcPr>
            <w:tcW w:w="59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5</w:t>
            </w:r>
          </w:p>
        </w:tc>
        <w:tc>
          <w:tcPr>
            <w:tcW w:w="155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6</w:t>
            </w:r>
          </w:p>
        </w:tc>
      </w:tr>
      <w:tr w:rsidR="00F321BF" w:rsidRPr="00D072A2" w:rsidTr="00844B7F">
        <w:tc>
          <w:tcPr>
            <w:tcW w:w="15134" w:type="dxa"/>
            <w:gridSpan w:val="10"/>
            <w:shd w:val="clear" w:color="auto" w:fill="C0504D" w:themeFill="accent2"/>
            <w:vAlign w:val="center"/>
          </w:tcPr>
          <w:p w:rsidR="00F321BF" w:rsidRPr="00D072A2" w:rsidRDefault="00F321BF" w:rsidP="00DF12D7">
            <w:pPr>
              <w:pStyle w:val="NormalWeb"/>
              <w:spacing w:before="0" w:beforeAutospacing="0"/>
              <w:rPr>
                <w:rFonts w:ascii="Arial" w:hAnsi="Arial" w:cs="Arial"/>
                <w:b/>
                <w:bCs/>
                <w:color w:val="FFFFFF" w:themeColor="background1"/>
                <w:sz w:val="22"/>
                <w:szCs w:val="22"/>
              </w:rPr>
            </w:pPr>
            <w:r w:rsidRPr="00D072A2">
              <w:rPr>
                <w:rFonts w:ascii="Arial" w:hAnsi="Arial" w:cs="Arial"/>
                <w:b/>
                <w:bCs/>
                <w:color w:val="FFFFFF" w:themeColor="background1"/>
                <w:sz w:val="22"/>
                <w:szCs w:val="22"/>
              </w:rPr>
              <w:lastRenderedPageBreak/>
              <w:t>Theme 3: School/centre/learning community improvement</w:t>
            </w:r>
          </w:p>
        </w:tc>
      </w:tr>
      <w:tr w:rsidR="00F321BF" w:rsidRPr="00DE3D14" w:rsidTr="00844B7F">
        <w:tc>
          <w:tcPr>
            <w:tcW w:w="3543" w:type="dxa"/>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Key Questions</w:t>
            </w:r>
          </w:p>
          <w:p w:rsidR="00F321BF" w:rsidRPr="00DE3D14" w:rsidRDefault="00F321BF" w:rsidP="00DF12D7">
            <w:pPr>
              <w:pStyle w:val="NormalWeb"/>
              <w:spacing w:before="0" w:beforeAutospacing="0" w:after="0" w:afterAutospacing="0"/>
              <w:rPr>
                <w:rFonts w:ascii="Arial" w:hAnsi="Arial" w:cs="Arial"/>
                <w:bCs/>
                <w:sz w:val="16"/>
                <w:szCs w:val="16"/>
              </w:rPr>
            </w:pPr>
          </w:p>
        </w:tc>
        <w:tc>
          <w:tcPr>
            <w:tcW w:w="3543" w:type="dxa"/>
            <w:gridSpan w:val="2"/>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Sources of Evidence - as appropriate</w:t>
            </w:r>
          </w:p>
          <w:p w:rsidR="00F321BF" w:rsidRPr="00DE3D14" w:rsidRDefault="00F321BF" w:rsidP="00DF12D7">
            <w:pPr>
              <w:pStyle w:val="NormalWeb"/>
              <w:spacing w:before="0" w:beforeAutospacing="0" w:after="0" w:afterAutospacing="0"/>
              <w:rPr>
                <w:rFonts w:ascii="Arial" w:hAnsi="Arial" w:cs="Arial"/>
                <w:bCs/>
                <w:sz w:val="16"/>
                <w:szCs w:val="16"/>
              </w:rPr>
            </w:pPr>
          </w:p>
        </w:tc>
        <w:tc>
          <w:tcPr>
            <w:tcW w:w="3544" w:type="dxa"/>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844B7F" w:rsidP="00DF12D7">
            <w:pPr>
              <w:autoSpaceDE w:val="0"/>
              <w:autoSpaceDN w:val="0"/>
              <w:adjustRightInd w:val="0"/>
              <w:rPr>
                <w:rFonts w:ascii="Arial" w:hAnsi="Arial" w:cs="Arial"/>
                <w:b/>
                <w:sz w:val="16"/>
                <w:szCs w:val="16"/>
              </w:rPr>
            </w:pPr>
            <w:r>
              <w:rPr>
                <w:rFonts w:ascii="Arial" w:hAnsi="Arial" w:cs="Arial"/>
                <w:b/>
                <w:sz w:val="16"/>
                <w:szCs w:val="16"/>
              </w:rPr>
              <w:t>Impact Statement: Level 5+</w:t>
            </w:r>
          </w:p>
          <w:p w:rsidR="00F321BF" w:rsidRPr="00DE3D14" w:rsidRDefault="00F321BF" w:rsidP="00DF12D7">
            <w:pPr>
              <w:autoSpaceDE w:val="0"/>
              <w:autoSpaceDN w:val="0"/>
              <w:adjustRightInd w:val="0"/>
              <w:rPr>
                <w:rFonts w:ascii="Arial" w:hAnsi="Arial" w:cs="Arial"/>
                <w:iCs/>
                <w:sz w:val="16"/>
                <w:szCs w:val="16"/>
              </w:rPr>
            </w:pPr>
          </w:p>
          <w:p w:rsidR="00F321BF" w:rsidRPr="00DE3D14" w:rsidRDefault="00F321BF" w:rsidP="00DF12D7">
            <w:pPr>
              <w:autoSpaceDE w:val="0"/>
              <w:autoSpaceDN w:val="0"/>
              <w:adjustRightInd w:val="0"/>
              <w:rPr>
                <w:rFonts w:ascii="Arial" w:hAnsi="Arial" w:cs="Arial"/>
                <w:i/>
                <w:iCs/>
                <w:color w:val="008000"/>
                <w:sz w:val="16"/>
                <w:szCs w:val="16"/>
              </w:rPr>
            </w:pPr>
            <w:r w:rsidRPr="00DE3D14">
              <w:rPr>
                <w:rFonts w:ascii="Arial" w:hAnsi="Arial" w:cs="Arial"/>
                <w:i/>
                <w:iCs/>
                <w:color w:val="008000"/>
                <w:sz w:val="16"/>
                <w:szCs w:val="16"/>
              </w:rPr>
              <w:t>How good are we now?</w:t>
            </w: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color w:val="000000"/>
                <w:sz w:val="16"/>
                <w:szCs w:val="16"/>
              </w:rPr>
              <w:t>What evidence do we have of our strengths and areas for development?</w:t>
            </w:r>
          </w:p>
          <w:p w:rsidR="00F321BF" w:rsidRPr="00DE3D14" w:rsidRDefault="00F321BF" w:rsidP="00DF12D7">
            <w:pPr>
              <w:pStyle w:val="NormalWeb"/>
              <w:spacing w:before="0" w:beforeAutospacing="0" w:after="0" w:afterAutospacing="0"/>
              <w:rPr>
                <w:rFonts w:ascii="Arial" w:hAnsi="Arial" w:cs="Arial"/>
                <w:b/>
                <w:bCs/>
                <w:sz w:val="16"/>
                <w:szCs w:val="16"/>
              </w:rPr>
            </w:pPr>
          </w:p>
        </w:tc>
        <w:tc>
          <w:tcPr>
            <w:tcW w:w="4504" w:type="dxa"/>
            <w:gridSpan w:val="6"/>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Next Steps for Improvement</w:t>
            </w:r>
          </w:p>
          <w:p w:rsidR="00F321BF" w:rsidRPr="00DE3D14" w:rsidRDefault="00F321BF" w:rsidP="00DF12D7">
            <w:pPr>
              <w:autoSpaceDE w:val="0"/>
              <w:autoSpaceDN w:val="0"/>
              <w:adjustRightInd w:val="0"/>
              <w:rPr>
                <w:rFonts w:ascii="Arial" w:hAnsi="Arial" w:cs="Arial"/>
                <w:iCs/>
                <w:sz w:val="16"/>
                <w:szCs w:val="16"/>
              </w:rPr>
            </w:pPr>
          </w:p>
          <w:p w:rsidR="00F321BF" w:rsidRPr="00DE3D14" w:rsidRDefault="00F321BF" w:rsidP="00DF12D7">
            <w:pPr>
              <w:autoSpaceDE w:val="0"/>
              <w:autoSpaceDN w:val="0"/>
              <w:adjustRightInd w:val="0"/>
              <w:rPr>
                <w:rFonts w:ascii="Arial" w:hAnsi="Arial" w:cs="Arial"/>
                <w:i/>
                <w:iCs/>
                <w:color w:val="008000"/>
                <w:sz w:val="16"/>
                <w:szCs w:val="16"/>
              </w:rPr>
            </w:pPr>
            <w:r w:rsidRPr="00DE3D14">
              <w:rPr>
                <w:rFonts w:ascii="Arial" w:hAnsi="Arial" w:cs="Arial"/>
                <w:i/>
                <w:iCs/>
                <w:color w:val="008000"/>
                <w:sz w:val="16"/>
                <w:szCs w:val="16"/>
              </w:rPr>
              <w:t>How good can we be?</w:t>
            </w:r>
          </w:p>
          <w:p w:rsidR="00F321BF" w:rsidRPr="00DE3D14" w:rsidRDefault="00F321BF" w:rsidP="00DF12D7">
            <w:pPr>
              <w:pStyle w:val="NormalWeb"/>
              <w:spacing w:before="0" w:beforeAutospacing="0" w:after="0" w:afterAutospacing="0"/>
              <w:rPr>
                <w:rFonts w:ascii="Arial" w:hAnsi="Arial" w:cs="Arial"/>
                <w:color w:val="000000"/>
                <w:sz w:val="16"/>
                <w:szCs w:val="16"/>
              </w:rPr>
            </w:pPr>
            <w:r w:rsidRPr="00DE3D14">
              <w:rPr>
                <w:rFonts w:ascii="Arial" w:hAnsi="Arial" w:cs="Arial"/>
                <w:color w:val="000000"/>
                <w:sz w:val="16"/>
                <w:szCs w:val="16"/>
              </w:rPr>
              <w:t>What action will we take to improve current practice?</w:t>
            </w:r>
          </w:p>
          <w:p w:rsidR="00F321BF" w:rsidRPr="00DE3D14" w:rsidRDefault="00F321BF" w:rsidP="00DF12D7">
            <w:pPr>
              <w:pStyle w:val="NormalWeb"/>
              <w:spacing w:before="0" w:beforeAutospacing="0" w:after="0" w:afterAutospacing="0"/>
              <w:rPr>
                <w:rFonts w:ascii="Arial" w:hAnsi="Arial" w:cs="Arial"/>
                <w:b/>
                <w:bCs/>
                <w:sz w:val="16"/>
                <w:szCs w:val="16"/>
              </w:rPr>
            </w:pPr>
          </w:p>
        </w:tc>
      </w:tr>
      <w:tr w:rsidR="00F321BF" w:rsidRPr="00DE3D14" w:rsidTr="00844B7F">
        <w:tc>
          <w:tcPr>
            <w:tcW w:w="3543" w:type="dxa"/>
            <w:tcBorders>
              <w:bottom w:val="single" w:sz="4" w:space="0" w:color="auto"/>
            </w:tcBorders>
          </w:tcPr>
          <w:p w:rsidR="00F321BF" w:rsidRPr="00DE3D14" w:rsidRDefault="00F321BF" w:rsidP="00DF12D7">
            <w:pPr>
              <w:pStyle w:val="NormalWeb"/>
              <w:rPr>
                <w:rFonts w:ascii="Arial" w:hAnsi="Arial" w:cs="Arial"/>
                <w:sz w:val="16"/>
                <w:szCs w:val="16"/>
              </w:rPr>
            </w:pPr>
            <w:r w:rsidRPr="00DE3D14">
              <w:rPr>
                <w:rFonts w:ascii="Arial" w:hAnsi="Arial" w:cs="Arial"/>
                <w:sz w:val="16"/>
                <w:szCs w:val="16"/>
              </w:rPr>
              <w:t>Are staff committed to acting on the results of robust and rigorous self-evaluation and can show clear evidence of improvement based on self-evaluation?</w:t>
            </w:r>
          </w:p>
          <w:p w:rsidR="00F321BF" w:rsidRPr="00DE3D14" w:rsidRDefault="00F321BF" w:rsidP="00DF12D7">
            <w:pPr>
              <w:pStyle w:val="NormalWeb"/>
              <w:rPr>
                <w:rFonts w:ascii="Arial" w:hAnsi="Arial" w:cs="Arial"/>
                <w:sz w:val="16"/>
                <w:szCs w:val="16"/>
              </w:rPr>
            </w:pPr>
            <w:r w:rsidRPr="00DE3D14">
              <w:rPr>
                <w:rFonts w:ascii="Arial" w:hAnsi="Arial" w:cs="Arial"/>
                <w:sz w:val="16"/>
                <w:szCs w:val="16"/>
              </w:rPr>
              <w:t>Do improvements focus particularly on continuing improvements to learning and teaching and the achievement of all learners?</w:t>
            </w:r>
          </w:p>
        </w:tc>
        <w:tc>
          <w:tcPr>
            <w:tcW w:w="3543" w:type="dxa"/>
            <w:gridSpan w:val="2"/>
            <w:tcBorders>
              <w:bottom w:val="single" w:sz="4" w:space="0" w:color="auto"/>
            </w:tcBorders>
          </w:tcPr>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Planning for assessment.</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Learners’ evidence.</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Moderation evidence.</w:t>
            </w: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 xml:space="preserve">Records of progress, achievement and attainment </w:t>
            </w:r>
          </w:p>
          <w:p w:rsidR="00F321BF" w:rsidRPr="00DE3D14" w:rsidRDefault="00F321BF" w:rsidP="00DF12D7">
            <w:pPr>
              <w:rPr>
                <w:rFonts w:ascii="Arial" w:hAnsi="Arial" w:cs="Arial"/>
                <w:sz w:val="16"/>
                <w:szCs w:val="16"/>
              </w:rPr>
            </w:pPr>
            <w:r w:rsidRPr="00DE3D14">
              <w:rPr>
                <w:rFonts w:ascii="Arial" w:hAnsi="Arial" w:cs="Arial"/>
                <w:sz w:val="16"/>
                <w:szCs w:val="16"/>
              </w:rPr>
              <w:t>Attainment data.</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Curriculum architecture.</w:t>
            </w:r>
          </w:p>
          <w:p w:rsidR="00F321BF" w:rsidRPr="00DE3D14" w:rsidRDefault="00F321BF" w:rsidP="00DF12D7">
            <w:pPr>
              <w:pStyle w:val="NormalWeb"/>
              <w:rPr>
                <w:rFonts w:ascii="Arial" w:hAnsi="Arial" w:cs="Arial"/>
                <w:sz w:val="16"/>
                <w:szCs w:val="16"/>
              </w:rPr>
            </w:pPr>
            <w:r w:rsidRPr="00DE3D14">
              <w:rPr>
                <w:rFonts w:ascii="Arial" w:hAnsi="Arial" w:cs="Arial"/>
                <w:sz w:val="16"/>
                <w:szCs w:val="16"/>
              </w:rPr>
              <w:t>Evidence about improvements brought about by previous improvement plans</w:t>
            </w:r>
          </w:p>
          <w:p w:rsidR="00F321BF" w:rsidRPr="00DE3D14" w:rsidRDefault="00F321BF" w:rsidP="00DF12D7">
            <w:pPr>
              <w:pStyle w:val="NormalWeb"/>
              <w:rPr>
                <w:rFonts w:ascii="Arial" w:hAnsi="Arial" w:cs="Arial"/>
                <w:sz w:val="16"/>
                <w:szCs w:val="16"/>
              </w:rPr>
            </w:pPr>
          </w:p>
        </w:tc>
        <w:tc>
          <w:tcPr>
            <w:tcW w:w="3544" w:type="dxa"/>
            <w:tcBorders>
              <w:bottom w:val="single" w:sz="4" w:space="0" w:color="auto"/>
            </w:tcBorders>
          </w:tcPr>
          <w:p w:rsidR="00F321BF" w:rsidRPr="00DE3D14" w:rsidRDefault="00F321BF" w:rsidP="00DF12D7">
            <w:pPr>
              <w:pStyle w:val="NormalWeb"/>
              <w:rPr>
                <w:rFonts w:ascii="Arial" w:hAnsi="Arial" w:cs="Arial"/>
                <w:sz w:val="16"/>
                <w:szCs w:val="16"/>
              </w:rPr>
            </w:pPr>
            <w:r w:rsidRPr="00DE3D14">
              <w:rPr>
                <w:rFonts w:ascii="Arial" w:hAnsi="Arial" w:cs="Arial"/>
                <w:sz w:val="16"/>
                <w:szCs w:val="16"/>
              </w:rPr>
              <w:t>The comprehensive and systematic approaches to self-evaluation, professional learning for staff and leadership development are at the core of the school’s success in improving learning, attainment and achievement.</w:t>
            </w:r>
          </w:p>
          <w:p w:rsidR="00F321BF" w:rsidRPr="00DE3D14" w:rsidRDefault="00F321BF" w:rsidP="00DF12D7">
            <w:pPr>
              <w:pStyle w:val="NormalWeb"/>
              <w:rPr>
                <w:rFonts w:ascii="Arial" w:hAnsi="Arial" w:cs="Arial"/>
                <w:sz w:val="16"/>
                <w:szCs w:val="16"/>
              </w:rPr>
            </w:pPr>
            <w:r w:rsidRPr="00DE3D14">
              <w:rPr>
                <w:rFonts w:ascii="Arial" w:hAnsi="Arial" w:cs="Arial"/>
                <w:sz w:val="16"/>
                <w:szCs w:val="16"/>
              </w:rPr>
              <w:t>The comprehensive and systematic approaches to self-evaluation, professional learning for staff and leadership development are at the core of the school’s success in improving learning, attainment and achievement.</w:t>
            </w:r>
          </w:p>
          <w:p w:rsidR="00F321BF" w:rsidRPr="00DE3D14" w:rsidRDefault="00F321BF" w:rsidP="00DF12D7">
            <w:pPr>
              <w:pStyle w:val="Default"/>
              <w:rPr>
                <w:sz w:val="16"/>
                <w:szCs w:val="16"/>
              </w:rPr>
            </w:pPr>
            <w:r w:rsidRPr="00DE3D14">
              <w:rPr>
                <w:sz w:val="16"/>
                <w:szCs w:val="16"/>
              </w:rPr>
              <w:t xml:space="preserve">The school has used self-evaluation and professional learning for staff exceptionally well to take forward Curriculum for Excellence and in ongoing curriculum development and review. </w:t>
            </w:r>
          </w:p>
          <w:p w:rsidR="00F321BF" w:rsidRDefault="00F321BF" w:rsidP="00DF12D7">
            <w:pPr>
              <w:pStyle w:val="NormalWeb"/>
              <w:rPr>
                <w:rFonts w:ascii="Arial" w:hAnsi="Arial" w:cs="Arial"/>
                <w:sz w:val="16"/>
                <w:szCs w:val="16"/>
              </w:rPr>
            </w:pPr>
          </w:p>
          <w:p w:rsidR="00D072A2" w:rsidRDefault="00D072A2" w:rsidP="00DF12D7">
            <w:pPr>
              <w:pStyle w:val="NormalWeb"/>
              <w:rPr>
                <w:rFonts w:ascii="Arial" w:hAnsi="Arial" w:cs="Arial"/>
                <w:sz w:val="16"/>
                <w:szCs w:val="16"/>
              </w:rPr>
            </w:pPr>
          </w:p>
          <w:p w:rsidR="00D072A2" w:rsidRPr="00DE3D14" w:rsidRDefault="00D072A2" w:rsidP="00DF12D7">
            <w:pPr>
              <w:pStyle w:val="NormalWeb"/>
              <w:rPr>
                <w:rFonts w:ascii="Arial" w:hAnsi="Arial" w:cs="Arial"/>
                <w:sz w:val="16"/>
                <w:szCs w:val="16"/>
              </w:rPr>
            </w:pPr>
          </w:p>
        </w:tc>
        <w:tc>
          <w:tcPr>
            <w:tcW w:w="4504" w:type="dxa"/>
            <w:gridSpan w:val="6"/>
          </w:tcPr>
          <w:p w:rsidR="00F321BF" w:rsidRPr="00DE3D14" w:rsidRDefault="00F321BF" w:rsidP="00DF12D7">
            <w:pPr>
              <w:pStyle w:val="NormalWeb"/>
              <w:rPr>
                <w:rFonts w:ascii="Arial" w:hAnsi="Arial" w:cs="Arial"/>
                <w:sz w:val="16"/>
                <w:szCs w:val="16"/>
              </w:rPr>
            </w:pPr>
          </w:p>
        </w:tc>
      </w:tr>
      <w:tr w:rsidR="00F321BF" w:rsidRPr="00DE3D14" w:rsidTr="00844B7F">
        <w:tc>
          <w:tcPr>
            <w:tcW w:w="10630" w:type="dxa"/>
            <w:gridSpan w:val="4"/>
            <w:shd w:val="clear" w:color="auto" w:fill="C0504D" w:themeFill="accent2"/>
          </w:tcPr>
          <w:p w:rsidR="00F321BF" w:rsidRPr="00D072A2" w:rsidRDefault="00F321BF" w:rsidP="00DF12D7">
            <w:pPr>
              <w:rPr>
                <w:rFonts w:ascii="Arial" w:hAnsi="Arial" w:cs="Arial"/>
                <w:b/>
                <w:color w:val="FFFFFF" w:themeColor="background1"/>
              </w:rPr>
            </w:pPr>
            <w:r w:rsidRPr="00D072A2">
              <w:rPr>
                <w:rFonts w:ascii="Arial" w:hAnsi="Arial" w:cs="Arial"/>
                <w:b/>
                <w:color w:val="FFFFFF" w:themeColor="background1"/>
              </w:rPr>
              <w:t>Overall evaluation of 5.9: Theme 3</w:t>
            </w:r>
          </w:p>
        </w:tc>
        <w:tc>
          <w:tcPr>
            <w:tcW w:w="590"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1</w:t>
            </w:r>
          </w:p>
        </w:tc>
        <w:tc>
          <w:tcPr>
            <w:tcW w:w="59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2</w:t>
            </w:r>
          </w:p>
        </w:tc>
        <w:tc>
          <w:tcPr>
            <w:tcW w:w="59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3</w:t>
            </w:r>
          </w:p>
        </w:tc>
        <w:tc>
          <w:tcPr>
            <w:tcW w:w="590"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4</w:t>
            </w:r>
          </w:p>
        </w:tc>
        <w:tc>
          <w:tcPr>
            <w:tcW w:w="59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5</w:t>
            </w:r>
          </w:p>
        </w:tc>
        <w:tc>
          <w:tcPr>
            <w:tcW w:w="155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6</w:t>
            </w:r>
          </w:p>
        </w:tc>
      </w:tr>
    </w:tbl>
    <w:p w:rsidR="00F321BF" w:rsidRPr="009F56E7" w:rsidRDefault="00F321BF" w:rsidP="00D072A2">
      <w:pPr>
        <w:pStyle w:val="NormalWeb"/>
        <w:spacing w:before="0" w:beforeAutospacing="0"/>
        <w:rPr>
          <w:rFonts w:ascii="Arial" w:hAnsi="Arial" w:cs="Arial"/>
          <w:sz w:val="20"/>
          <w:szCs w:val="20"/>
        </w:rPr>
      </w:pPr>
    </w:p>
    <w:tbl>
      <w:tblPr>
        <w:tblStyle w:val="TableGrid"/>
        <w:tblW w:w="0" w:type="auto"/>
        <w:tblLook w:val="04A0"/>
      </w:tblPr>
      <w:tblGrid>
        <w:gridCol w:w="10598"/>
        <w:gridCol w:w="709"/>
        <w:gridCol w:w="567"/>
        <w:gridCol w:w="567"/>
        <w:gridCol w:w="567"/>
        <w:gridCol w:w="567"/>
        <w:gridCol w:w="1531"/>
      </w:tblGrid>
      <w:tr w:rsidR="00D072A2" w:rsidRPr="00DE3D14" w:rsidTr="00844B7F">
        <w:trPr>
          <w:trHeight w:val="254"/>
        </w:trPr>
        <w:tc>
          <w:tcPr>
            <w:tcW w:w="10598" w:type="dxa"/>
            <w:shd w:val="clear" w:color="auto" w:fill="C0504D" w:themeFill="accent2"/>
          </w:tcPr>
          <w:p w:rsidR="00D072A2" w:rsidRPr="00D072A2" w:rsidRDefault="00D072A2" w:rsidP="00793811">
            <w:pPr>
              <w:rPr>
                <w:rFonts w:ascii="Arial" w:hAnsi="Arial" w:cs="Arial"/>
                <w:b/>
                <w:color w:val="FFFFFF" w:themeColor="background1"/>
              </w:rPr>
            </w:pPr>
            <w:r w:rsidRPr="00D072A2">
              <w:rPr>
                <w:rFonts w:ascii="Arial" w:hAnsi="Arial" w:cs="Arial"/>
                <w:b/>
                <w:color w:val="FFFFFF" w:themeColor="background1"/>
              </w:rPr>
              <w:t>Ov</w:t>
            </w:r>
            <w:r>
              <w:rPr>
                <w:rFonts w:ascii="Arial" w:hAnsi="Arial" w:cs="Arial"/>
                <w:b/>
                <w:color w:val="FFFFFF" w:themeColor="background1"/>
              </w:rPr>
              <w:t>erall evaluation of 5.9</w:t>
            </w:r>
          </w:p>
        </w:tc>
        <w:tc>
          <w:tcPr>
            <w:tcW w:w="709" w:type="dxa"/>
            <w:vAlign w:val="center"/>
          </w:tcPr>
          <w:p w:rsidR="00D072A2" w:rsidRPr="00DE3D14" w:rsidRDefault="00D072A2" w:rsidP="00793811">
            <w:pPr>
              <w:pStyle w:val="NormalWeb"/>
              <w:rPr>
                <w:rFonts w:ascii="Arial" w:hAnsi="Arial" w:cs="Arial"/>
                <w:b/>
                <w:sz w:val="16"/>
                <w:szCs w:val="16"/>
              </w:rPr>
            </w:pPr>
            <w:r w:rsidRPr="00DE3D14">
              <w:rPr>
                <w:rFonts w:ascii="Arial" w:hAnsi="Arial" w:cs="Arial"/>
                <w:b/>
                <w:sz w:val="16"/>
                <w:szCs w:val="16"/>
              </w:rPr>
              <w:t>1</w:t>
            </w:r>
          </w:p>
        </w:tc>
        <w:tc>
          <w:tcPr>
            <w:tcW w:w="567" w:type="dxa"/>
            <w:vAlign w:val="center"/>
          </w:tcPr>
          <w:p w:rsidR="00D072A2" w:rsidRPr="00DE3D14" w:rsidRDefault="00D072A2" w:rsidP="00793811">
            <w:pPr>
              <w:pStyle w:val="NormalWeb"/>
              <w:rPr>
                <w:rFonts w:ascii="Arial" w:hAnsi="Arial" w:cs="Arial"/>
                <w:b/>
                <w:sz w:val="16"/>
                <w:szCs w:val="16"/>
              </w:rPr>
            </w:pPr>
            <w:r w:rsidRPr="00DE3D14">
              <w:rPr>
                <w:rFonts w:ascii="Arial" w:hAnsi="Arial" w:cs="Arial"/>
                <w:b/>
                <w:sz w:val="16"/>
                <w:szCs w:val="16"/>
              </w:rPr>
              <w:t>2</w:t>
            </w:r>
          </w:p>
        </w:tc>
        <w:tc>
          <w:tcPr>
            <w:tcW w:w="567" w:type="dxa"/>
            <w:vAlign w:val="center"/>
          </w:tcPr>
          <w:p w:rsidR="00D072A2" w:rsidRPr="00DE3D14" w:rsidRDefault="00D072A2" w:rsidP="00793811">
            <w:pPr>
              <w:pStyle w:val="NormalWeb"/>
              <w:rPr>
                <w:rFonts w:ascii="Arial" w:hAnsi="Arial" w:cs="Arial"/>
                <w:b/>
                <w:sz w:val="16"/>
                <w:szCs w:val="16"/>
              </w:rPr>
            </w:pPr>
            <w:r w:rsidRPr="00DE3D14">
              <w:rPr>
                <w:rFonts w:ascii="Arial" w:hAnsi="Arial" w:cs="Arial"/>
                <w:b/>
                <w:sz w:val="16"/>
                <w:szCs w:val="16"/>
              </w:rPr>
              <w:t>3</w:t>
            </w:r>
          </w:p>
        </w:tc>
        <w:tc>
          <w:tcPr>
            <w:tcW w:w="567" w:type="dxa"/>
            <w:vAlign w:val="center"/>
          </w:tcPr>
          <w:p w:rsidR="00D072A2" w:rsidRPr="00DE3D14" w:rsidRDefault="00D072A2" w:rsidP="00793811">
            <w:pPr>
              <w:pStyle w:val="NormalWeb"/>
              <w:rPr>
                <w:rFonts w:ascii="Arial" w:hAnsi="Arial" w:cs="Arial"/>
                <w:b/>
                <w:sz w:val="16"/>
                <w:szCs w:val="16"/>
              </w:rPr>
            </w:pPr>
            <w:r w:rsidRPr="00DE3D14">
              <w:rPr>
                <w:rFonts w:ascii="Arial" w:hAnsi="Arial" w:cs="Arial"/>
                <w:b/>
                <w:sz w:val="16"/>
                <w:szCs w:val="16"/>
              </w:rPr>
              <w:t>4</w:t>
            </w:r>
          </w:p>
        </w:tc>
        <w:tc>
          <w:tcPr>
            <w:tcW w:w="567" w:type="dxa"/>
            <w:vAlign w:val="center"/>
          </w:tcPr>
          <w:p w:rsidR="00D072A2" w:rsidRPr="00DE3D14" w:rsidRDefault="00D072A2" w:rsidP="00793811">
            <w:pPr>
              <w:pStyle w:val="NormalWeb"/>
              <w:rPr>
                <w:rFonts w:ascii="Arial" w:hAnsi="Arial" w:cs="Arial"/>
                <w:b/>
                <w:sz w:val="16"/>
                <w:szCs w:val="16"/>
              </w:rPr>
            </w:pPr>
            <w:r w:rsidRPr="00DE3D14">
              <w:rPr>
                <w:rFonts w:ascii="Arial" w:hAnsi="Arial" w:cs="Arial"/>
                <w:b/>
                <w:sz w:val="16"/>
                <w:szCs w:val="16"/>
              </w:rPr>
              <w:t>5</w:t>
            </w:r>
          </w:p>
        </w:tc>
        <w:tc>
          <w:tcPr>
            <w:tcW w:w="1531" w:type="dxa"/>
            <w:vAlign w:val="center"/>
          </w:tcPr>
          <w:p w:rsidR="00D072A2" w:rsidRPr="00DE3D14" w:rsidRDefault="00D072A2" w:rsidP="00793811">
            <w:pPr>
              <w:pStyle w:val="NormalWeb"/>
              <w:rPr>
                <w:rFonts w:ascii="Arial" w:hAnsi="Arial" w:cs="Arial"/>
                <w:b/>
                <w:sz w:val="16"/>
                <w:szCs w:val="16"/>
              </w:rPr>
            </w:pPr>
            <w:r w:rsidRPr="00DE3D14">
              <w:rPr>
                <w:rFonts w:ascii="Arial" w:hAnsi="Arial" w:cs="Arial"/>
                <w:b/>
                <w:sz w:val="16"/>
                <w:szCs w:val="16"/>
              </w:rPr>
              <w:t>6</w:t>
            </w:r>
          </w:p>
        </w:tc>
      </w:tr>
    </w:tbl>
    <w:p w:rsidR="00817551" w:rsidRDefault="00817551" w:rsidP="00817551">
      <w:pPr>
        <w:shd w:val="clear" w:color="auto" w:fill="FFFFFF"/>
        <w:spacing w:after="0" w:line="398" w:lineRule="atLeast"/>
        <w:textAlignment w:val="baseline"/>
        <w:rPr>
          <w:noProof/>
          <w:sz w:val="20"/>
          <w:szCs w:val="20"/>
          <w:lang w:eastAsia="en-GB"/>
        </w:rPr>
      </w:pPr>
    </w:p>
    <w:p w:rsidR="001C14A0" w:rsidRDefault="001C14A0" w:rsidP="00817551">
      <w:pPr>
        <w:shd w:val="clear" w:color="auto" w:fill="FFFFFF"/>
        <w:spacing w:after="0" w:line="398" w:lineRule="atLeast"/>
        <w:textAlignment w:val="baseline"/>
        <w:rPr>
          <w:noProof/>
          <w:sz w:val="20"/>
          <w:szCs w:val="20"/>
          <w:lang w:eastAsia="en-GB"/>
        </w:rPr>
      </w:pPr>
    </w:p>
    <w:p w:rsidR="001C14A0" w:rsidRDefault="001C14A0" w:rsidP="00817551">
      <w:pPr>
        <w:shd w:val="clear" w:color="auto" w:fill="FFFFFF"/>
        <w:spacing w:after="0" w:line="398" w:lineRule="atLeast"/>
        <w:textAlignment w:val="baseline"/>
        <w:rPr>
          <w:noProof/>
          <w:sz w:val="20"/>
          <w:szCs w:val="20"/>
          <w:lang w:eastAsia="en-GB"/>
        </w:rPr>
      </w:pPr>
    </w:p>
    <w:p w:rsidR="001C14A0" w:rsidRDefault="001C14A0" w:rsidP="00817551">
      <w:pPr>
        <w:shd w:val="clear" w:color="auto" w:fill="FFFFFF"/>
        <w:spacing w:after="0" w:line="398" w:lineRule="atLeast"/>
        <w:textAlignment w:val="baseline"/>
        <w:rPr>
          <w:noProof/>
          <w:sz w:val="20"/>
          <w:szCs w:val="20"/>
          <w:lang w:eastAsia="en-GB"/>
        </w:rPr>
      </w:pPr>
    </w:p>
    <w:p w:rsidR="001C14A0" w:rsidRDefault="001C14A0" w:rsidP="00817551">
      <w:pPr>
        <w:shd w:val="clear" w:color="auto" w:fill="FFFFFF"/>
        <w:spacing w:after="0" w:line="398" w:lineRule="atLeast"/>
        <w:textAlignment w:val="baseline"/>
        <w:rPr>
          <w:noProof/>
          <w:sz w:val="20"/>
          <w:szCs w:val="20"/>
          <w:lang w:eastAsia="en-GB"/>
        </w:rPr>
      </w:pPr>
    </w:p>
    <w:p w:rsidR="005E0120" w:rsidRPr="00803AFC" w:rsidRDefault="005E0120" w:rsidP="005E0120">
      <w:pPr>
        <w:jc w:val="center"/>
        <w:rPr>
          <w:b/>
          <w:sz w:val="28"/>
          <w:szCs w:val="28"/>
        </w:rPr>
      </w:pPr>
      <w:r>
        <w:rPr>
          <w:b/>
          <w:sz w:val="28"/>
          <w:szCs w:val="28"/>
        </w:rPr>
        <w:lastRenderedPageBreak/>
        <w:t>5.9</w:t>
      </w:r>
      <w:r w:rsidRPr="00803AFC">
        <w:rPr>
          <w:b/>
          <w:sz w:val="28"/>
          <w:szCs w:val="28"/>
        </w:rPr>
        <w:t xml:space="preserve">   Focus Group Questions</w:t>
      </w:r>
    </w:p>
    <w:tbl>
      <w:tblPr>
        <w:tblStyle w:val="LightList-Accent2"/>
        <w:tblW w:w="0" w:type="auto"/>
        <w:tblLook w:val="04A0"/>
      </w:tblPr>
      <w:tblGrid>
        <w:gridCol w:w="7087"/>
        <w:gridCol w:w="8047"/>
      </w:tblGrid>
      <w:tr w:rsidR="00D82573" w:rsidRPr="00D82573" w:rsidTr="00D46F3B">
        <w:trPr>
          <w:cnfStyle w:val="100000000000"/>
        </w:trPr>
        <w:tc>
          <w:tcPr>
            <w:cnfStyle w:val="001000000000"/>
            <w:tcW w:w="7087" w:type="dxa"/>
          </w:tcPr>
          <w:p w:rsidR="00D82573" w:rsidRPr="00E50029" w:rsidRDefault="00E50029" w:rsidP="00D46F3B">
            <w:pPr>
              <w:jc w:val="center"/>
              <w:rPr>
                <w:b w:val="0"/>
                <w:sz w:val="24"/>
                <w:szCs w:val="24"/>
              </w:rPr>
            </w:pPr>
            <w:r>
              <w:rPr>
                <w:b w:val="0"/>
                <w:sz w:val="24"/>
                <w:szCs w:val="24"/>
              </w:rPr>
              <w:t>Focus Group Questions for Learners</w:t>
            </w:r>
          </w:p>
        </w:tc>
        <w:tc>
          <w:tcPr>
            <w:tcW w:w="8047" w:type="dxa"/>
          </w:tcPr>
          <w:p w:rsidR="00D82573" w:rsidRPr="00E50029" w:rsidRDefault="00D82573" w:rsidP="00D46F3B">
            <w:pPr>
              <w:jc w:val="center"/>
              <w:cnfStyle w:val="100000000000"/>
              <w:rPr>
                <w:b w:val="0"/>
                <w:sz w:val="24"/>
                <w:szCs w:val="24"/>
              </w:rPr>
            </w:pPr>
            <w:r w:rsidRPr="00E50029">
              <w:rPr>
                <w:b w:val="0"/>
                <w:sz w:val="24"/>
                <w:szCs w:val="24"/>
              </w:rPr>
              <w:t>Focus Group Questions for Staff</w:t>
            </w:r>
          </w:p>
        </w:tc>
      </w:tr>
      <w:tr w:rsidR="00D82573" w:rsidRPr="00D82573" w:rsidTr="00D46F3B">
        <w:trPr>
          <w:cnfStyle w:val="000000100000"/>
        </w:trPr>
        <w:tc>
          <w:tcPr>
            <w:cnfStyle w:val="001000000000"/>
            <w:tcW w:w="7087" w:type="dxa"/>
          </w:tcPr>
          <w:p w:rsidR="00D82573" w:rsidRPr="00E50029" w:rsidRDefault="00D82573" w:rsidP="00E50029">
            <w:pPr>
              <w:pStyle w:val="ListParagraph"/>
              <w:rPr>
                <w:rFonts w:cstheme="minorHAnsi"/>
                <w:sz w:val="18"/>
                <w:szCs w:val="18"/>
              </w:rPr>
            </w:pPr>
          </w:p>
          <w:p w:rsidR="00D82573" w:rsidRPr="00E50029" w:rsidRDefault="00D82573" w:rsidP="00D46F3B">
            <w:pPr>
              <w:rPr>
                <w:rFonts w:cstheme="minorHAnsi"/>
                <w:b w:val="0"/>
                <w:sz w:val="18"/>
                <w:szCs w:val="18"/>
              </w:rPr>
            </w:pPr>
          </w:p>
          <w:p w:rsidR="00D82573" w:rsidRPr="00E50029" w:rsidRDefault="00D82573" w:rsidP="00844B7F">
            <w:pPr>
              <w:pStyle w:val="ListParagraph"/>
              <w:numPr>
                <w:ilvl w:val="0"/>
                <w:numId w:val="86"/>
              </w:numPr>
              <w:ind w:hanging="360"/>
              <w:rPr>
                <w:rFonts w:asciiTheme="minorHAnsi" w:hAnsiTheme="minorHAnsi" w:cstheme="minorHAnsi"/>
                <w:b w:val="0"/>
                <w:sz w:val="18"/>
                <w:szCs w:val="18"/>
              </w:rPr>
            </w:pPr>
            <w:r w:rsidRPr="00E50029">
              <w:rPr>
                <w:rFonts w:asciiTheme="minorHAnsi" w:hAnsiTheme="minorHAnsi" w:cstheme="minorHAnsi"/>
                <w:b w:val="0"/>
                <w:sz w:val="18"/>
                <w:szCs w:val="18"/>
              </w:rPr>
              <w:t>To what extent are you involved in discussing the strengths and development needs of the school?</w:t>
            </w:r>
          </w:p>
          <w:p w:rsidR="00D82573" w:rsidRPr="00E50029" w:rsidRDefault="00D82573" w:rsidP="00D46F3B">
            <w:pPr>
              <w:rPr>
                <w:rFonts w:cstheme="minorHAnsi"/>
                <w:sz w:val="18"/>
                <w:szCs w:val="18"/>
              </w:rPr>
            </w:pPr>
          </w:p>
          <w:p w:rsidR="00D82573" w:rsidRPr="00E50029" w:rsidRDefault="00D82573" w:rsidP="00844B7F">
            <w:pPr>
              <w:pStyle w:val="ListParagraph"/>
              <w:numPr>
                <w:ilvl w:val="0"/>
                <w:numId w:val="86"/>
              </w:numPr>
              <w:ind w:hanging="360"/>
              <w:rPr>
                <w:rFonts w:asciiTheme="minorHAnsi" w:hAnsiTheme="minorHAnsi" w:cstheme="minorHAnsi"/>
                <w:b w:val="0"/>
                <w:sz w:val="18"/>
                <w:szCs w:val="18"/>
              </w:rPr>
            </w:pPr>
            <w:r w:rsidRPr="00E50029">
              <w:rPr>
                <w:rFonts w:asciiTheme="minorHAnsi" w:hAnsiTheme="minorHAnsi" w:cstheme="minorHAnsi"/>
                <w:b w:val="0"/>
                <w:sz w:val="18"/>
                <w:szCs w:val="18"/>
              </w:rPr>
              <w:t>How often are you asked for your opinion on how to make improvements in the school?</w:t>
            </w:r>
          </w:p>
          <w:p w:rsidR="00D82573" w:rsidRPr="00E50029" w:rsidRDefault="00D82573" w:rsidP="00D46F3B">
            <w:pPr>
              <w:pStyle w:val="ListParagraph"/>
              <w:rPr>
                <w:rFonts w:asciiTheme="minorHAnsi" w:hAnsiTheme="minorHAnsi" w:cstheme="minorHAnsi"/>
                <w:sz w:val="18"/>
                <w:szCs w:val="18"/>
              </w:rPr>
            </w:pPr>
          </w:p>
          <w:p w:rsidR="00D82573" w:rsidRPr="00E50029" w:rsidRDefault="00D82573" w:rsidP="00844B7F">
            <w:pPr>
              <w:pStyle w:val="ListParagraph"/>
              <w:numPr>
                <w:ilvl w:val="0"/>
                <w:numId w:val="86"/>
              </w:numPr>
              <w:ind w:hanging="360"/>
              <w:rPr>
                <w:rFonts w:asciiTheme="minorHAnsi" w:hAnsiTheme="minorHAnsi" w:cstheme="minorHAnsi"/>
                <w:b w:val="0"/>
                <w:sz w:val="18"/>
                <w:szCs w:val="18"/>
              </w:rPr>
            </w:pPr>
            <w:r w:rsidRPr="00E50029">
              <w:rPr>
                <w:rFonts w:asciiTheme="minorHAnsi" w:hAnsiTheme="minorHAnsi" w:cstheme="minorHAnsi"/>
                <w:b w:val="0"/>
                <w:sz w:val="18"/>
                <w:szCs w:val="18"/>
              </w:rPr>
              <w:t>Is your viewpoint listened to and acted upon?</w:t>
            </w:r>
          </w:p>
          <w:p w:rsidR="00D82573" w:rsidRPr="00E50029" w:rsidRDefault="00D82573" w:rsidP="00D46F3B">
            <w:pPr>
              <w:pStyle w:val="ListParagraph"/>
              <w:rPr>
                <w:rFonts w:asciiTheme="minorHAnsi" w:hAnsiTheme="minorHAnsi" w:cstheme="minorHAnsi"/>
                <w:sz w:val="18"/>
                <w:szCs w:val="18"/>
              </w:rPr>
            </w:pPr>
          </w:p>
          <w:p w:rsidR="00D82573" w:rsidRPr="00E50029" w:rsidRDefault="00D82573" w:rsidP="00844B7F">
            <w:pPr>
              <w:pStyle w:val="ListParagraph"/>
              <w:numPr>
                <w:ilvl w:val="0"/>
                <w:numId w:val="86"/>
              </w:numPr>
              <w:ind w:hanging="360"/>
              <w:rPr>
                <w:rFonts w:asciiTheme="minorHAnsi" w:hAnsiTheme="minorHAnsi" w:cstheme="minorHAnsi"/>
                <w:b w:val="0"/>
                <w:sz w:val="18"/>
                <w:szCs w:val="18"/>
              </w:rPr>
            </w:pPr>
            <w:r w:rsidRPr="00E50029">
              <w:rPr>
                <w:rFonts w:asciiTheme="minorHAnsi" w:hAnsiTheme="minorHAnsi" w:cstheme="minorHAnsi"/>
                <w:b w:val="0"/>
                <w:sz w:val="18"/>
                <w:szCs w:val="18"/>
              </w:rPr>
              <w:t>Are you involved in leading any school improvements?</w:t>
            </w:r>
          </w:p>
          <w:p w:rsidR="00D82573" w:rsidRPr="00E50029" w:rsidRDefault="00D82573" w:rsidP="00D46F3B">
            <w:pPr>
              <w:pStyle w:val="ListParagraph"/>
              <w:rPr>
                <w:rFonts w:asciiTheme="minorHAnsi" w:hAnsiTheme="minorHAnsi" w:cstheme="minorHAnsi"/>
                <w:sz w:val="18"/>
                <w:szCs w:val="18"/>
              </w:rPr>
            </w:pPr>
          </w:p>
          <w:p w:rsidR="00D82573" w:rsidRPr="00E50029" w:rsidRDefault="00D82573" w:rsidP="00844B7F">
            <w:pPr>
              <w:pStyle w:val="ListParagraph"/>
              <w:numPr>
                <w:ilvl w:val="0"/>
                <w:numId w:val="86"/>
              </w:numPr>
              <w:ind w:hanging="360"/>
              <w:rPr>
                <w:rFonts w:asciiTheme="minorHAnsi" w:hAnsiTheme="minorHAnsi" w:cstheme="minorHAnsi"/>
                <w:b w:val="0"/>
                <w:sz w:val="18"/>
                <w:szCs w:val="18"/>
              </w:rPr>
            </w:pPr>
            <w:r w:rsidRPr="00E50029">
              <w:rPr>
                <w:rFonts w:asciiTheme="minorHAnsi" w:hAnsiTheme="minorHAnsi" w:cstheme="minorHAnsi"/>
                <w:b w:val="0"/>
                <w:sz w:val="18"/>
                <w:szCs w:val="18"/>
              </w:rPr>
              <w:t>Do you know what your school improvement priorities are?</w:t>
            </w:r>
          </w:p>
          <w:p w:rsidR="00D82573" w:rsidRPr="00E50029" w:rsidRDefault="00D82573" w:rsidP="00D46F3B">
            <w:pPr>
              <w:pStyle w:val="ListParagraph"/>
              <w:rPr>
                <w:rFonts w:asciiTheme="minorHAnsi" w:hAnsiTheme="minorHAnsi" w:cstheme="minorHAnsi"/>
                <w:sz w:val="18"/>
                <w:szCs w:val="18"/>
              </w:rPr>
            </w:pPr>
          </w:p>
          <w:p w:rsidR="00D82573" w:rsidRPr="00E50029" w:rsidRDefault="00B90C66" w:rsidP="00844B7F">
            <w:pPr>
              <w:pStyle w:val="ListParagraph"/>
              <w:numPr>
                <w:ilvl w:val="0"/>
                <w:numId w:val="86"/>
              </w:numPr>
              <w:ind w:hanging="360"/>
              <w:rPr>
                <w:rFonts w:asciiTheme="minorHAnsi" w:hAnsiTheme="minorHAnsi" w:cstheme="minorHAnsi"/>
                <w:b w:val="0"/>
                <w:sz w:val="18"/>
                <w:szCs w:val="18"/>
              </w:rPr>
            </w:pPr>
            <w:r>
              <w:rPr>
                <w:rFonts w:asciiTheme="minorHAnsi" w:hAnsiTheme="minorHAnsi" w:cstheme="minorHAnsi"/>
                <w:b w:val="0"/>
                <w:sz w:val="18"/>
                <w:szCs w:val="18"/>
              </w:rPr>
              <w:t xml:space="preserve">Can you discuss a recent improvement initiative outlining how it was implemented and organised and what the impact was in practice? </w:t>
            </w:r>
          </w:p>
          <w:p w:rsidR="00D82573" w:rsidRPr="00E50029" w:rsidRDefault="00D82573" w:rsidP="00D46F3B">
            <w:pPr>
              <w:pStyle w:val="ListParagraph"/>
              <w:rPr>
                <w:rFonts w:asciiTheme="minorHAnsi" w:hAnsiTheme="minorHAnsi" w:cstheme="minorHAnsi"/>
                <w:sz w:val="18"/>
                <w:szCs w:val="18"/>
              </w:rPr>
            </w:pPr>
          </w:p>
          <w:p w:rsidR="00D82573" w:rsidRPr="00E50029" w:rsidRDefault="00D82573" w:rsidP="00844B7F">
            <w:pPr>
              <w:pStyle w:val="ListParagraph"/>
              <w:numPr>
                <w:ilvl w:val="0"/>
                <w:numId w:val="86"/>
              </w:numPr>
              <w:ind w:hanging="360"/>
              <w:rPr>
                <w:rFonts w:asciiTheme="minorHAnsi" w:hAnsiTheme="minorHAnsi" w:cstheme="minorHAnsi"/>
                <w:b w:val="0"/>
                <w:sz w:val="18"/>
                <w:szCs w:val="18"/>
              </w:rPr>
            </w:pPr>
            <w:r w:rsidRPr="00E50029">
              <w:rPr>
                <w:rFonts w:asciiTheme="minorHAnsi" w:hAnsiTheme="minorHAnsi" w:cstheme="minorHAnsi"/>
                <w:b w:val="0"/>
                <w:sz w:val="18"/>
                <w:szCs w:val="18"/>
              </w:rPr>
              <w:t>How often are you asked how well you are progressing and achieving in different curriculum areas/subjects?</w:t>
            </w: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rPr>
                <w:rFonts w:cstheme="minorHAnsi"/>
                <w:b w:val="0"/>
                <w:sz w:val="18"/>
                <w:szCs w:val="18"/>
              </w:rPr>
            </w:pPr>
          </w:p>
        </w:tc>
        <w:tc>
          <w:tcPr>
            <w:tcW w:w="8047" w:type="dxa"/>
          </w:tcPr>
          <w:p w:rsidR="00D82573" w:rsidRPr="00E50029" w:rsidRDefault="00D82573" w:rsidP="00E50029">
            <w:pPr>
              <w:pStyle w:val="ListParagraph"/>
              <w:cnfStyle w:val="000000100000"/>
              <w:rPr>
                <w:rFonts w:cstheme="minorHAnsi"/>
                <w:b/>
                <w:sz w:val="18"/>
                <w:szCs w:val="18"/>
              </w:rPr>
            </w:pPr>
          </w:p>
          <w:p w:rsidR="00D82573" w:rsidRPr="00E50029" w:rsidRDefault="00D82573" w:rsidP="00D46F3B">
            <w:pPr>
              <w:pStyle w:val="Default"/>
              <w:cnfStyle w:val="000000100000"/>
              <w:rPr>
                <w:rFonts w:asciiTheme="minorHAnsi" w:hAnsiTheme="minorHAnsi" w:cstheme="minorHAnsi"/>
                <w:color w:val="auto"/>
                <w:sz w:val="18"/>
                <w:szCs w:val="18"/>
              </w:rPr>
            </w:pP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use evidence from self-evaluation to work with partners in informing improvements?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those of us with specific responsibilities lead improvements?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engage parents and carers in self-evaluation and improvement planning?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is evidence from self-evaluation used to provide leadership and direction for improvement?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PRD systems and individual teacher’s self-evaluation support career-long professional learning? How well are teachers in their early phase of education supported?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promote leadership development at all levels to support improvement?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are we using a range of evidence to evaluate the impact of curriculum change and improvements in methodologies to monitor improvements in outcomes for young people ?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analyse and use information on learners’ choices (in subjects, electives, IDL) to ensure they make appropriate progress and to inform developing the curriculum?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are we engaging with the Senior Phase Benchmarking Tool developments? How well do we use a range of research evidence and local, national and international benchmarking information, including SSLN and PISA?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use evidence collated from progress and achievement, at subject and whole school level and from learning out with school, to support improvement planning and to plan the curriculum and appropriate progression routes to meet the needs of all young people?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How well are approaches to QA and</w:t>
            </w:r>
            <w:r w:rsidR="00B90C66">
              <w:rPr>
                <w:rFonts w:asciiTheme="minorHAnsi" w:hAnsiTheme="minorHAnsi" w:cstheme="minorHAnsi"/>
                <w:sz w:val="18"/>
                <w:szCs w:val="18"/>
              </w:rPr>
              <w:t xml:space="preserve"> moderation impacting on staff </w:t>
            </w:r>
            <w:r w:rsidRPr="00E50029">
              <w:rPr>
                <w:rFonts w:asciiTheme="minorHAnsi" w:hAnsiTheme="minorHAnsi" w:cstheme="minorHAnsi"/>
                <w:sz w:val="18"/>
                <w:szCs w:val="18"/>
              </w:rPr>
              <w:t>confidence in assessment</w:t>
            </w:r>
            <w:r w:rsidR="00B90C66">
              <w:rPr>
                <w:rFonts w:asciiTheme="minorHAnsi" w:hAnsiTheme="minorHAnsi" w:cstheme="minorHAnsi"/>
                <w:sz w:val="18"/>
                <w:szCs w:val="18"/>
              </w:rPr>
              <w:t xml:space="preserve"> and understanding standards which  lead</w:t>
            </w:r>
            <w:r w:rsidRPr="00E50029">
              <w:rPr>
                <w:rFonts w:asciiTheme="minorHAnsi" w:hAnsiTheme="minorHAnsi" w:cstheme="minorHAnsi"/>
                <w:sz w:val="18"/>
                <w:szCs w:val="18"/>
              </w:rPr>
              <w:t xml:space="preserve"> to improved attainment and achievement of all learners?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act on a range of evidence to prioritise and inform improvement planning and put in place a range of strategies to raise attainment of all?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take account of factors such as diversity, equality, disabilities, gender and social background?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aligned are priorities for career-long professional learning to priorities in the school improvement plan and do they lead to positive impact on outcomes for learners? </w:t>
            </w:r>
          </w:p>
          <w:p w:rsidR="00D82573"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ensure that improvement planning processes focus on key priorities and actions to improve outcomes for learners and not become overly bureaucratic? </w:t>
            </w:r>
          </w:p>
          <w:p w:rsidR="00E50029" w:rsidRDefault="00E50029" w:rsidP="00E50029">
            <w:pPr>
              <w:pStyle w:val="Default"/>
              <w:cnfStyle w:val="000000100000"/>
              <w:rPr>
                <w:rFonts w:asciiTheme="minorHAnsi" w:hAnsiTheme="minorHAnsi" w:cstheme="minorHAnsi"/>
                <w:sz w:val="18"/>
                <w:szCs w:val="18"/>
              </w:rPr>
            </w:pPr>
          </w:p>
          <w:p w:rsidR="00E50029" w:rsidRDefault="00E50029" w:rsidP="00E50029">
            <w:pPr>
              <w:pStyle w:val="Default"/>
              <w:cnfStyle w:val="000000100000"/>
              <w:rPr>
                <w:rFonts w:asciiTheme="minorHAnsi" w:hAnsiTheme="minorHAnsi" w:cstheme="minorHAnsi"/>
                <w:sz w:val="18"/>
                <w:szCs w:val="18"/>
              </w:rPr>
            </w:pPr>
          </w:p>
          <w:p w:rsidR="00E50029" w:rsidRDefault="00E50029" w:rsidP="00E50029">
            <w:pPr>
              <w:pStyle w:val="Default"/>
              <w:cnfStyle w:val="000000100000"/>
              <w:rPr>
                <w:rFonts w:asciiTheme="minorHAnsi" w:hAnsiTheme="minorHAnsi" w:cstheme="minorHAnsi"/>
                <w:sz w:val="18"/>
                <w:szCs w:val="18"/>
              </w:rPr>
            </w:pPr>
          </w:p>
          <w:p w:rsidR="0093623C" w:rsidRDefault="0093623C" w:rsidP="00E50029">
            <w:pPr>
              <w:pStyle w:val="Default"/>
              <w:cnfStyle w:val="000000100000"/>
              <w:rPr>
                <w:rFonts w:asciiTheme="minorHAnsi" w:hAnsiTheme="minorHAnsi" w:cstheme="minorHAnsi"/>
                <w:sz w:val="18"/>
                <w:szCs w:val="18"/>
              </w:rPr>
            </w:pPr>
          </w:p>
          <w:p w:rsidR="0093623C" w:rsidRPr="00E50029" w:rsidRDefault="0093623C" w:rsidP="00E50029">
            <w:pPr>
              <w:pStyle w:val="Default"/>
              <w:cnfStyle w:val="000000100000"/>
              <w:rPr>
                <w:rFonts w:asciiTheme="minorHAnsi" w:hAnsiTheme="minorHAnsi" w:cstheme="minorHAnsi"/>
                <w:sz w:val="18"/>
                <w:szCs w:val="18"/>
              </w:rPr>
            </w:pPr>
          </w:p>
        </w:tc>
      </w:tr>
    </w:tbl>
    <w:p w:rsidR="009A1259" w:rsidRDefault="009A1259" w:rsidP="002B4EBC">
      <w:pPr>
        <w:rPr>
          <w:rFonts w:cstheme="minorHAnsi"/>
          <w:b/>
          <w:sz w:val="8"/>
          <w:szCs w:val="8"/>
        </w:rPr>
      </w:pPr>
    </w:p>
    <w:p w:rsidR="0048694B" w:rsidRDefault="0048694B" w:rsidP="002B4EBC">
      <w:pPr>
        <w:rPr>
          <w:rFonts w:cstheme="minorHAnsi"/>
          <w:b/>
          <w:sz w:val="8"/>
          <w:szCs w:val="8"/>
        </w:rPr>
      </w:pPr>
    </w:p>
    <w:tbl>
      <w:tblPr>
        <w:tblW w:w="0" w:type="auto"/>
        <w:tblLook w:val="04A0"/>
      </w:tblPr>
      <w:tblGrid>
        <w:gridCol w:w="15417"/>
      </w:tblGrid>
      <w:tr w:rsidR="0048694B" w:rsidRPr="00EE3037" w:rsidTr="00404578">
        <w:tc>
          <w:tcPr>
            <w:tcW w:w="15417" w:type="dxa"/>
            <w:tcBorders>
              <w:top w:val="single" w:sz="4" w:space="0" w:color="auto"/>
              <w:left w:val="single" w:sz="4" w:space="0" w:color="auto"/>
              <w:bottom w:val="single" w:sz="4" w:space="0" w:color="auto"/>
              <w:right w:val="single" w:sz="4" w:space="0" w:color="auto"/>
            </w:tcBorders>
            <w:shd w:val="clear" w:color="auto" w:fill="C0504D" w:themeFill="accent2"/>
          </w:tcPr>
          <w:p w:rsidR="0048694B" w:rsidRPr="00EE3037" w:rsidRDefault="0048694B" w:rsidP="00844B7F">
            <w:pPr>
              <w:pStyle w:val="NormalWeb"/>
              <w:rPr>
                <w:rFonts w:ascii="Arial" w:hAnsi="Arial" w:cs="Arial"/>
                <w:b/>
                <w:color w:val="FFFFFF" w:themeColor="background1"/>
              </w:rPr>
            </w:pPr>
            <w:r>
              <w:rPr>
                <w:rFonts w:ascii="Arial" w:hAnsi="Arial" w:cs="Arial"/>
                <w:b/>
                <w:color w:val="FFFFFF" w:themeColor="background1"/>
              </w:rPr>
              <w:lastRenderedPageBreak/>
              <w:t xml:space="preserve">5.9 </w:t>
            </w:r>
            <w:r w:rsidR="00844B7F">
              <w:rPr>
                <w:rFonts w:ascii="Arial" w:hAnsi="Arial" w:cs="Arial"/>
                <w:b/>
                <w:color w:val="FFFFFF" w:themeColor="background1"/>
              </w:rPr>
              <w:t>Improvement through self-evaluation</w:t>
            </w:r>
            <w:r>
              <w:rPr>
                <w:rFonts w:ascii="Arial" w:hAnsi="Arial" w:cs="Arial"/>
                <w:b/>
                <w:color w:val="FFFFFF" w:themeColor="background1"/>
              </w:rPr>
              <w:t xml:space="preserve"> – Key documents and resources</w:t>
            </w:r>
          </w:p>
        </w:tc>
      </w:tr>
    </w:tbl>
    <w:p w:rsidR="0048694B" w:rsidRDefault="0048694B" w:rsidP="0048694B">
      <w:pPr>
        <w:rPr>
          <w:rFonts w:cstheme="minorHAnsi"/>
          <w:b/>
          <w:sz w:val="24"/>
          <w:szCs w:val="24"/>
        </w:rPr>
      </w:pPr>
    </w:p>
    <w:p w:rsidR="0048694B" w:rsidRPr="00885E3E" w:rsidRDefault="0048694B" w:rsidP="0048694B">
      <w:pPr>
        <w:rPr>
          <w:rFonts w:cstheme="minorHAnsi"/>
          <w:b/>
          <w:sz w:val="20"/>
          <w:szCs w:val="20"/>
        </w:rPr>
      </w:pPr>
      <w:r w:rsidRPr="007A30FD">
        <w:rPr>
          <w:rFonts w:cstheme="minorHAnsi"/>
          <w:sz w:val="18"/>
          <w:szCs w:val="18"/>
        </w:rPr>
        <w:t>1</w:t>
      </w:r>
      <w:r w:rsidRPr="007A30FD">
        <w:rPr>
          <w:rFonts w:cstheme="minorHAnsi"/>
          <w:sz w:val="20"/>
          <w:szCs w:val="20"/>
        </w:rPr>
        <w:t>.</w:t>
      </w:r>
      <w:r w:rsidRPr="00885E3E">
        <w:rPr>
          <w:rFonts w:cstheme="minorHAnsi"/>
          <w:b/>
          <w:sz w:val="20"/>
          <w:szCs w:val="20"/>
        </w:rPr>
        <w:t xml:space="preserve">      Briefing Note for Head Teachers: </w:t>
      </w:r>
      <w:hyperlink r:id="rId66" w:history="1">
        <w:r w:rsidRPr="00885E3E">
          <w:rPr>
            <w:rStyle w:val="Hyperlink"/>
            <w:rFonts w:cstheme="minorHAnsi"/>
            <w:b/>
            <w:sz w:val="20"/>
            <w:szCs w:val="20"/>
          </w:rPr>
          <w:t>http://www.educationscotland.gov.uk/inspectionandreview/about/secondaryschoolinspections/briefingnoteforheadteachers.asp</w:t>
        </w:r>
      </w:hyperlink>
    </w:p>
    <w:p w:rsidR="00885E3E" w:rsidRPr="00885E3E" w:rsidRDefault="0048694B" w:rsidP="00885E3E">
      <w:pPr>
        <w:ind w:left="720" w:hanging="720"/>
        <w:rPr>
          <w:rFonts w:cstheme="minorHAnsi"/>
          <w:sz w:val="20"/>
          <w:szCs w:val="20"/>
        </w:rPr>
      </w:pPr>
      <w:r w:rsidRPr="007A30FD">
        <w:rPr>
          <w:rFonts w:cstheme="minorHAnsi"/>
          <w:sz w:val="20"/>
          <w:szCs w:val="20"/>
        </w:rPr>
        <w:t>2</w:t>
      </w:r>
      <w:r w:rsidRPr="00885E3E">
        <w:rPr>
          <w:rFonts w:cstheme="minorHAnsi"/>
          <w:b/>
          <w:sz w:val="20"/>
          <w:szCs w:val="20"/>
        </w:rPr>
        <w:t xml:space="preserve">.   </w:t>
      </w:r>
      <w:r w:rsidR="00B90C66">
        <w:rPr>
          <w:rFonts w:cstheme="minorHAnsi"/>
          <w:b/>
          <w:sz w:val="20"/>
          <w:szCs w:val="20"/>
        </w:rPr>
        <w:t xml:space="preserve">   Sample Inspection Pupil and P</w:t>
      </w:r>
      <w:r w:rsidRPr="00885E3E">
        <w:rPr>
          <w:rFonts w:cstheme="minorHAnsi"/>
          <w:b/>
          <w:sz w:val="20"/>
          <w:szCs w:val="20"/>
        </w:rPr>
        <w:t>arent Questionnaires</w:t>
      </w:r>
      <w:r w:rsidRPr="00885E3E">
        <w:rPr>
          <w:rFonts w:cstheme="minorHAnsi"/>
          <w:sz w:val="20"/>
          <w:szCs w:val="20"/>
        </w:rPr>
        <w:t>: Very useful SE tools for gathering views</w:t>
      </w:r>
      <w:r w:rsidR="00B90C66">
        <w:rPr>
          <w:rFonts w:cstheme="minorHAnsi"/>
          <w:sz w:val="20"/>
          <w:szCs w:val="20"/>
        </w:rPr>
        <w:t xml:space="preserve"> and can</w:t>
      </w:r>
      <w:r w:rsidRPr="00885E3E">
        <w:rPr>
          <w:rFonts w:cstheme="minorHAnsi"/>
          <w:sz w:val="20"/>
          <w:szCs w:val="20"/>
        </w:rPr>
        <w:t xml:space="preserve"> be adapted and used annuall</w:t>
      </w:r>
      <w:r w:rsidR="00885E3E" w:rsidRPr="00885E3E">
        <w:rPr>
          <w:rFonts w:cstheme="minorHAnsi"/>
          <w:sz w:val="20"/>
          <w:szCs w:val="20"/>
        </w:rPr>
        <w:t>y as part of the cycle of SE to</w:t>
      </w:r>
    </w:p>
    <w:p w:rsidR="00885E3E" w:rsidRPr="00885E3E" w:rsidRDefault="00885E3E" w:rsidP="00885E3E">
      <w:pPr>
        <w:ind w:left="720" w:hanging="720"/>
        <w:rPr>
          <w:rFonts w:cstheme="minorHAnsi"/>
          <w:sz w:val="20"/>
          <w:szCs w:val="20"/>
        </w:rPr>
      </w:pPr>
      <w:r w:rsidRPr="00885E3E">
        <w:rPr>
          <w:rFonts w:cstheme="minorHAnsi"/>
          <w:b/>
          <w:sz w:val="20"/>
          <w:szCs w:val="20"/>
        </w:rPr>
        <w:t xml:space="preserve">          </w:t>
      </w:r>
      <w:r w:rsidR="0048694B" w:rsidRPr="00885E3E">
        <w:rPr>
          <w:rFonts w:cstheme="minorHAnsi"/>
          <w:sz w:val="20"/>
          <w:szCs w:val="20"/>
        </w:rPr>
        <w:t>identify strengths,</w:t>
      </w:r>
      <w:r w:rsidRPr="00885E3E">
        <w:rPr>
          <w:rFonts w:cstheme="minorHAnsi"/>
          <w:sz w:val="20"/>
          <w:szCs w:val="20"/>
        </w:rPr>
        <w:t xml:space="preserve"> </w:t>
      </w:r>
      <w:r w:rsidR="0048694B" w:rsidRPr="00885E3E">
        <w:rPr>
          <w:rFonts w:cstheme="minorHAnsi"/>
          <w:sz w:val="20"/>
          <w:szCs w:val="20"/>
        </w:rPr>
        <w:t>aspects for development and to show evidence of progress over  time:</w:t>
      </w:r>
    </w:p>
    <w:p w:rsidR="00885E3E" w:rsidRPr="00885E3E" w:rsidRDefault="00885E3E" w:rsidP="00885E3E">
      <w:pPr>
        <w:ind w:left="720" w:hanging="720"/>
        <w:rPr>
          <w:rFonts w:cstheme="minorHAnsi"/>
          <w:sz w:val="20"/>
          <w:szCs w:val="20"/>
        </w:rPr>
      </w:pPr>
      <w:r w:rsidRPr="00885E3E">
        <w:rPr>
          <w:rFonts w:cstheme="minorHAnsi"/>
          <w:sz w:val="20"/>
          <w:szCs w:val="20"/>
        </w:rPr>
        <w:t xml:space="preserve">           </w:t>
      </w:r>
      <w:hyperlink r:id="rId67" w:history="1">
        <w:r w:rsidRPr="00885E3E">
          <w:rPr>
            <w:rStyle w:val="Hyperlink"/>
            <w:rFonts w:cstheme="minorHAnsi"/>
            <w:sz w:val="20"/>
            <w:szCs w:val="20"/>
          </w:rPr>
          <w:t>http://www.educationscotland.gov.uk/inspectionandreview/about/secondaryschoolinspections/questionnaires.asp</w:t>
        </w:r>
      </w:hyperlink>
    </w:p>
    <w:p w:rsidR="00885E3E" w:rsidRPr="00885E3E" w:rsidRDefault="00885E3E" w:rsidP="00885E3E">
      <w:pPr>
        <w:ind w:left="720" w:hanging="720"/>
        <w:rPr>
          <w:rFonts w:cstheme="minorHAnsi"/>
          <w:sz w:val="20"/>
          <w:szCs w:val="20"/>
        </w:rPr>
      </w:pPr>
    </w:p>
    <w:p w:rsidR="00885E3E" w:rsidRPr="00885E3E" w:rsidRDefault="00885E3E" w:rsidP="00885E3E">
      <w:pPr>
        <w:pStyle w:val="List21"/>
        <w:numPr>
          <w:ilvl w:val="0"/>
          <w:numId w:val="82"/>
        </w:numPr>
        <w:ind w:left="397"/>
        <w:rPr>
          <w:rFonts w:asciiTheme="minorHAnsi" w:hAnsiTheme="minorHAnsi" w:cstheme="minorHAnsi"/>
        </w:rPr>
      </w:pPr>
      <w:r w:rsidRPr="00885E3E">
        <w:rPr>
          <w:rFonts w:asciiTheme="minorHAnsi" w:hAnsiTheme="minorHAnsi" w:cstheme="minorHAnsi"/>
          <w:b/>
        </w:rPr>
        <w:t xml:space="preserve">Inspection Advice note 2013 – 2014: </w:t>
      </w:r>
      <w:r w:rsidRPr="00885E3E">
        <w:rPr>
          <w:rFonts w:asciiTheme="minorHAnsi" w:hAnsiTheme="minorHAnsi" w:cstheme="minorHAnsi"/>
        </w:rPr>
        <w:t xml:space="preserve">This advice note supports colleagues involved in pre-school, school and learning community inspections from August 2013. It takes account of progress with Curriculum for Excellence in centres, schools and learning communities. It sets out an adjustment in expectations, in line with national implementation expectations, for HM Inspectors' evaluation of QI 5.1 (Curriculum) and QI 5.9 (Improvement through self-evaluation): </w:t>
      </w:r>
      <w:hyperlink r:id="rId68" w:history="1">
        <w:r w:rsidRPr="0066250D">
          <w:rPr>
            <w:rStyle w:val="Hyperlink"/>
            <w:rFonts w:asciiTheme="minorHAnsi" w:hAnsiTheme="minorHAnsi" w:cstheme="minorHAnsi"/>
            <w:sz w:val="18"/>
            <w:szCs w:val="18"/>
          </w:rPr>
          <w:t>Inspection advice note  - August 2013</w:t>
        </w:r>
      </w:hyperlink>
    </w:p>
    <w:p w:rsidR="00885E3E" w:rsidRPr="00885E3E" w:rsidRDefault="00885E3E" w:rsidP="00885E3E">
      <w:pPr>
        <w:pStyle w:val="List21"/>
        <w:numPr>
          <w:ilvl w:val="0"/>
          <w:numId w:val="0"/>
        </w:numPr>
        <w:ind w:left="397"/>
        <w:rPr>
          <w:rFonts w:asciiTheme="minorHAnsi" w:hAnsiTheme="minorHAnsi" w:cstheme="minorHAnsi"/>
        </w:rPr>
      </w:pPr>
    </w:p>
    <w:p w:rsidR="00885E3E" w:rsidRPr="00885E3E" w:rsidRDefault="00885E3E" w:rsidP="00885E3E">
      <w:pPr>
        <w:pStyle w:val="List21"/>
        <w:numPr>
          <w:ilvl w:val="0"/>
          <w:numId w:val="0"/>
        </w:numPr>
        <w:ind w:left="397"/>
        <w:rPr>
          <w:rFonts w:asciiTheme="minorHAnsi" w:hAnsiTheme="minorHAnsi" w:cstheme="minorHAnsi"/>
        </w:rPr>
      </w:pPr>
    </w:p>
    <w:p w:rsidR="00885E3E" w:rsidRPr="00885E3E" w:rsidRDefault="00885E3E" w:rsidP="00885E3E">
      <w:pPr>
        <w:pStyle w:val="List21"/>
        <w:numPr>
          <w:ilvl w:val="0"/>
          <w:numId w:val="82"/>
        </w:numPr>
        <w:ind w:left="397"/>
        <w:rPr>
          <w:rFonts w:asciiTheme="minorHAnsi" w:hAnsiTheme="minorHAnsi" w:cstheme="minorHAnsi"/>
        </w:rPr>
      </w:pPr>
      <w:r w:rsidRPr="00885E3E">
        <w:rPr>
          <w:rFonts w:asciiTheme="minorHAnsi" w:hAnsiTheme="minorHAnsi" w:cstheme="minorHAnsi"/>
        </w:rPr>
        <w:t>Education Scotland evaluation resource for 5.1 and 5.9</w:t>
      </w:r>
      <w:r w:rsidR="0048694B" w:rsidRPr="00885E3E">
        <w:rPr>
          <w:rFonts w:asciiTheme="minorHAnsi" w:hAnsiTheme="minorHAnsi" w:cstheme="minorHAnsi"/>
        </w:rPr>
        <w:t xml:space="preserve">: </w:t>
      </w:r>
      <w:hyperlink r:id="rId69" w:history="1">
        <w:r w:rsidR="0048694B" w:rsidRPr="00885E3E">
          <w:rPr>
            <w:rStyle w:val="Hyperlink"/>
            <w:rFonts w:asciiTheme="minorHAnsi" w:hAnsiTheme="minorHAnsi" w:cstheme="minorHAnsi"/>
          </w:rPr>
          <w:t>Education Scotland self evaluation resource - 5.1 and 5.9</w:t>
        </w:r>
      </w:hyperlink>
    </w:p>
    <w:p w:rsidR="00885E3E" w:rsidRPr="00885E3E" w:rsidRDefault="00885E3E" w:rsidP="00885E3E">
      <w:pPr>
        <w:pStyle w:val="List21"/>
        <w:numPr>
          <w:ilvl w:val="0"/>
          <w:numId w:val="0"/>
        </w:numPr>
        <w:ind w:left="397"/>
        <w:rPr>
          <w:rFonts w:asciiTheme="minorHAnsi" w:hAnsiTheme="minorHAnsi" w:cstheme="minorHAnsi"/>
        </w:rPr>
      </w:pPr>
    </w:p>
    <w:p w:rsidR="00885E3E" w:rsidRPr="00885E3E" w:rsidRDefault="00885E3E" w:rsidP="007A30FD">
      <w:pPr>
        <w:pStyle w:val="NormalWeb"/>
        <w:numPr>
          <w:ilvl w:val="0"/>
          <w:numId w:val="45"/>
        </w:numPr>
        <w:shd w:val="clear" w:color="auto" w:fill="FFFFFF"/>
        <w:ind w:left="397"/>
        <w:rPr>
          <w:rFonts w:asciiTheme="minorHAnsi" w:hAnsiTheme="minorHAnsi" w:cstheme="minorHAnsi"/>
          <w:sz w:val="20"/>
          <w:szCs w:val="20"/>
        </w:rPr>
      </w:pPr>
      <w:r w:rsidRPr="00885E3E">
        <w:rPr>
          <w:rFonts w:asciiTheme="minorHAnsi" w:hAnsiTheme="minorHAnsi" w:cstheme="minorHAnsi"/>
          <w:sz w:val="20"/>
          <w:szCs w:val="20"/>
        </w:rPr>
        <w:t xml:space="preserve">Improving outcomes for learners through self-evaluation: </w:t>
      </w:r>
      <w:r w:rsidRPr="00885E3E">
        <w:rPr>
          <w:rFonts w:asciiTheme="minorHAnsi" w:hAnsiTheme="minorHAnsi" w:cstheme="minorHAnsi"/>
          <w:color w:val="333333"/>
          <w:sz w:val="20"/>
          <w:szCs w:val="20"/>
        </w:rPr>
        <w:t xml:space="preserve">Expectations of QIs 1.1, 2.1 and 5.3 are outlined in HGIOS? and CATC. This document provides further advice on self-evaluation of these QIs: </w:t>
      </w:r>
      <w:hyperlink r:id="rId70" w:history="1">
        <w:r w:rsidRPr="00885E3E">
          <w:rPr>
            <w:rStyle w:val="Hyperlink"/>
            <w:rFonts w:asciiTheme="minorHAnsi" w:hAnsiTheme="minorHAnsi" w:cstheme="minorHAnsi"/>
            <w:sz w:val="20"/>
            <w:szCs w:val="20"/>
          </w:rPr>
          <w:t>Improving outcomes for learners through self-evaluation</w:t>
        </w:r>
      </w:hyperlink>
      <w:r w:rsidRPr="00885E3E">
        <w:rPr>
          <w:rFonts w:asciiTheme="minorHAnsi" w:hAnsiTheme="minorHAnsi" w:cstheme="minorHAnsi"/>
          <w:sz w:val="20"/>
          <w:szCs w:val="20"/>
        </w:rPr>
        <w:t xml:space="preserve">  </w:t>
      </w:r>
    </w:p>
    <w:p w:rsidR="00885E3E" w:rsidRDefault="00885E3E" w:rsidP="00885E3E">
      <w:pPr>
        <w:pStyle w:val="NormalWeb"/>
        <w:shd w:val="clear" w:color="auto" w:fill="FFFFFF"/>
        <w:rPr>
          <w:rFonts w:asciiTheme="minorHAnsi" w:hAnsiTheme="minorHAnsi" w:cstheme="minorHAnsi"/>
          <w:sz w:val="20"/>
          <w:szCs w:val="20"/>
        </w:rPr>
      </w:pPr>
    </w:p>
    <w:p w:rsidR="00885E3E" w:rsidRDefault="00885E3E" w:rsidP="00885E3E">
      <w:pPr>
        <w:pStyle w:val="NormalWeb"/>
        <w:shd w:val="clear" w:color="auto" w:fill="FFFFFF"/>
        <w:rPr>
          <w:rFonts w:asciiTheme="minorHAnsi" w:hAnsiTheme="minorHAnsi" w:cstheme="minorHAnsi"/>
          <w:sz w:val="20"/>
          <w:szCs w:val="20"/>
        </w:rPr>
      </w:pPr>
    </w:p>
    <w:p w:rsidR="00885E3E" w:rsidRDefault="00885E3E" w:rsidP="00885E3E">
      <w:pPr>
        <w:pStyle w:val="NormalWeb"/>
        <w:shd w:val="clear" w:color="auto" w:fill="FFFFFF"/>
        <w:rPr>
          <w:rFonts w:asciiTheme="minorHAnsi" w:hAnsiTheme="minorHAnsi" w:cstheme="minorHAnsi"/>
          <w:sz w:val="20"/>
          <w:szCs w:val="20"/>
        </w:rPr>
      </w:pPr>
    </w:p>
    <w:p w:rsidR="00885E3E" w:rsidRDefault="00885E3E" w:rsidP="00885E3E">
      <w:pPr>
        <w:pStyle w:val="NormalWeb"/>
        <w:shd w:val="clear" w:color="auto" w:fill="FFFFFF"/>
        <w:rPr>
          <w:rFonts w:asciiTheme="minorHAnsi" w:hAnsiTheme="minorHAnsi" w:cstheme="minorHAnsi"/>
          <w:sz w:val="20"/>
          <w:szCs w:val="20"/>
        </w:rPr>
      </w:pPr>
    </w:p>
    <w:p w:rsidR="00885E3E" w:rsidRDefault="00885E3E" w:rsidP="00885E3E">
      <w:pPr>
        <w:pStyle w:val="NormalWeb"/>
        <w:shd w:val="clear" w:color="auto" w:fill="FFFFFF"/>
        <w:rPr>
          <w:rFonts w:asciiTheme="minorHAnsi" w:hAnsiTheme="minorHAnsi" w:cstheme="minorHAnsi"/>
          <w:sz w:val="20"/>
          <w:szCs w:val="20"/>
        </w:rPr>
      </w:pPr>
    </w:p>
    <w:p w:rsidR="00885E3E" w:rsidRDefault="00885E3E" w:rsidP="00885E3E">
      <w:pPr>
        <w:pStyle w:val="NormalWeb"/>
        <w:shd w:val="clear" w:color="auto" w:fill="FFFFFF"/>
        <w:rPr>
          <w:rFonts w:asciiTheme="minorHAnsi" w:hAnsiTheme="minorHAnsi" w:cstheme="minorHAnsi"/>
          <w:sz w:val="20"/>
          <w:szCs w:val="20"/>
        </w:rPr>
      </w:pPr>
    </w:p>
    <w:p w:rsidR="00885E3E" w:rsidRPr="00885E3E" w:rsidRDefault="00885E3E" w:rsidP="00885E3E">
      <w:pPr>
        <w:pStyle w:val="NormalWeb"/>
        <w:shd w:val="clear" w:color="auto" w:fill="FFFFFF"/>
        <w:rPr>
          <w:rFonts w:asciiTheme="minorHAnsi" w:hAnsiTheme="minorHAnsi" w:cstheme="minorHAnsi"/>
          <w:sz w:val="20"/>
          <w:szCs w:val="20"/>
        </w:rPr>
      </w:pPr>
    </w:p>
    <w:p w:rsidR="0048694B" w:rsidRDefault="0048694B" w:rsidP="0048694B">
      <w:pPr>
        <w:rPr>
          <w:rFonts w:cstheme="minorHAnsi"/>
          <w:b/>
          <w:sz w:val="8"/>
          <w:szCs w:val="8"/>
        </w:rPr>
      </w:pPr>
    </w:p>
    <w:tbl>
      <w:tblPr>
        <w:tblpPr w:leftFromText="180" w:rightFromText="180" w:vertAnchor="text" w:horzAnchor="margin" w:tblpY="-193"/>
        <w:tblW w:w="0" w:type="auto"/>
        <w:tblLook w:val="04A0"/>
      </w:tblPr>
      <w:tblGrid>
        <w:gridCol w:w="14850"/>
      </w:tblGrid>
      <w:tr w:rsidR="0048694B" w:rsidRPr="00EE3037" w:rsidTr="0048694B">
        <w:tc>
          <w:tcPr>
            <w:tcW w:w="14850" w:type="dxa"/>
            <w:tcBorders>
              <w:top w:val="single" w:sz="4" w:space="0" w:color="auto"/>
              <w:left w:val="single" w:sz="4" w:space="0" w:color="auto"/>
              <w:bottom w:val="single" w:sz="4" w:space="0" w:color="auto"/>
              <w:right w:val="single" w:sz="4" w:space="0" w:color="auto"/>
            </w:tcBorders>
            <w:shd w:val="clear" w:color="auto" w:fill="C0504D" w:themeFill="accent2"/>
          </w:tcPr>
          <w:p w:rsidR="0048694B" w:rsidRPr="00EE3037" w:rsidRDefault="0048694B" w:rsidP="0048694B">
            <w:pPr>
              <w:pStyle w:val="NormalWeb"/>
              <w:rPr>
                <w:rFonts w:ascii="Arial" w:hAnsi="Arial" w:cs="Arial"/>
                <w:b/>
                <w:color w:val="FFFFFF" w:themeColor="background1"/>
              </w:rPr>
            </w:pPr>
            <w:r>
              <w:rPr>
                <w:rFonts w:ascii="Arial" w:hAnsi="Arial" w:cs="Arial"/>
                <w:b/>
                <w:color w:val="FFFFFF" w:themeColor="background1"/>
              </w:rPr>
              <w:lastRenderedPageBreak/>
              <w:t>Appendix A: 2.1, 5.1 and 5.3 Template Returns to the City of Edinburgh</w:t>
            </w:r>
          </w:p>
        </w:tc>
      </w:tr>
    </w:tbl>
    <w:p w:rsidR="0093623C" w:rsidRPr="00885E3E" w:rsidRDefault="0048694B" w:rsidP="00885E3E">
      <w:pPr>
        <w:pStyle w:val="NormalWeb"/>
        <w:rPr>
          <w:rFonts w:ascii="Arial" w:hAnsi="Arial" w:cs="Arial"/>
          <w:b/>
          <w:color w:val="FFFFFF" w:themeColor="background1"/>
        </w:rPr>
      </w:pPr>
      <w:r>
        <w:rPr>
          <w:rFonts w:ascii="Arial" w:hAnsi="Arial" w:cs="Arial"/>
          <w:b/>
          <w:color w:val="FFFFFF" w:themeColor="background1"/>
        </w:rPr>
        <w:t xml:space="preserve"> </w:t>
      </w:r>
    </w:p>
    <w:tbl>
      <w:tblPr>
        <w:tblStyle w:val="TableGrid"/>
        <w:tblW w:w="0" w:type="auto"/>
        <w:tblLook w:val="01E0"/>
      </w:tblPr>
      <w:tblGrid>
        <w:gridCol w:w="4788"/>
        <w:gridCol w:w="4140"/>
        <w:gridCol w:w="5922"/>
      </w:tblGrid>
      <w:tr w:rsidR="00A01685" w:rsidRPr="002B5AEF" w:rsidTr="00A01685">
        <w:tc>
          <w:tcPr>
            <w:tcW w:w="4788" w:type="dxa"/>
          </w:tcPr>
          <w:p w:rsidR="00A01685" w:rsidRPr="002B5AEF" w:rsidRDefault="00A01685" w:rsidP="00A01685">
            <w:pPr>
              <w:rPr>
                <w:rFonts w:ascii="Arial" w:hAnsi="Arial" w:cs="Arial"/>
                <w:sz w:val="20"/>
                <w:szCs w:val="20"/>
              </w:rPr>
            </w:pPr>
            <w:r w:rsidRPr="002B5AEF">
              <w:rPr>
                <w:rFonts w:ascii="Arial" w:hAnsi="Arial" w:cs="Arial"/>
                <w:b/>
                <w:sz w:val="20"/>
                <w:szCs w:val="20"/>
              </w:rPr>
              <w:t>Establishment</w:t>
            </w:r>
          </w:p>
        </w:tc>
        <w:tc>
          <w:tcPr>
            <w:tcW w:w="4140" w:type="dxa"/>
          </w:tcPr>
          <w:p w:rsidR="00A01685" w:rsidRPr="002B5AEF" w:rsidRDefault="00A01685" w:rsidP="00A01685">
            <w:pPr>
              <w:rPr>
                <w:sz w:val="20"/>
                <w:szCs w:val="20"/>
              </w:rPr>
            </w:pPr>
            <w:r>
              <w:rPr>
                <w:rFonts w:ascii="Arial" w:hAnsi="Arial" w:cs="Arial"/>
                <w:b/>
                <w:sz w:val="20"/>
                <w:szCs w:val="20"/>
              </w:rPr>
              <w:t>SMT Lead</w:t>
            </w:r>
          </w:p>
        </w:tc>
        <w:tc>
          <w:tcPr>
            <w:tcW w:w="5922" w:type="dxa"/>
          </w:tcPr>
          <w:p w:rsidR="00A01685" w:rsidRPr="002B5AEF" w:rsidRDefault="00A01685" w:rsidP="00A01685">
            <w:pPr>
              <w:rPr>
                <w:rFonts w:ascii="Arial" w:hAnsi="Arial" w:cs="Arial"/>
                <w:sz w:val="20"/>
                <w:szCs w:val="20"/>
              </w:rPr>
            </w:pPr>
            <w:r w:rsidRPr="002B5AEF">
              <w:rPr>
                <w:rFonts w:ascii="Arial" w:hAnsi="Arial" w:cs="Arial"/>
                <w:b/>
                <w:sz w:val="20"/>
                <w:szCs w:val="20"/>
              </w:rPr>
              <w:t>Date of evaluation</w:t>
            </w:r>
          </w:p>
        </w:tc>
      </w:tr>
      <w:tr w:rsidR="00A01685" w:rsidRPr="002B5AEF" w:rsidTr="00A01685">
        <w:tc>
          <w:tcPr>
            <w:tcW w:w="4788" w:type="dxa"/>
          </w:tcPr>
          <w:p w:rsidR="00A01685" w:rsidRPr="006D7F3C" w:rsidRDefault="00A01685" w:rsidP="00A01685">
            <w:pPr>
              <w:rPr>
                <w:rFonts w:ascii="Arial" w:hAnsi="Arial" w:cs="Arial"/>
                <w:sz w:val="20"/>
                <w:szCs w:val="20"/>
              </w:rPr>
            </w:pPr>
          </w:p>
        </w:tc>
        <w:tc>
          <w:tcPr>
            <w:tcW w:w="4140" w:type="dxa"/>
          </w:tcPr>
          <w:p w:rsidR="00A01685" w:rsidRPr="006D7F3C" w:rsidRDefault="00A01685" w:rsidP="00A01685">
            <w:pPr>
              <w:rPr>
                <w:rFonts w:ascii="Arial" w:hAnsi="Arial" w:cs="Arial"/>
                <w:sz w:val="20"/>
                <w:szCs w:val="20"/>
              </w:rPr>
            </w:pPr>
          </w:p>
        </w:tc>
        <w:tc>
          <w:tcPr>
            <w:tcW w:w="5922" w:type="dxa"/>
          </w:tcPr>
          <w:p w:rsidR="00A01685" w:rsidRPr="002B5AEF" w:rsidRDefault="00A01685" w:rsidP="00A01685">
            <w:pPr>
              <w:rPr>
                <w:rFonts w:ascii="Arial" w:hAnsi="Arial" w:cs="Arial"/>
                <w:sz w:val="20"/>
                <w:szCs w:val="20"/>
              </w:rPr>
            </w:pPr>
          </w:p>
        </w:tc>
      </w:tr>
    </w:tbl>
    <w:p w:rsidR="009C462A" w:rsidRPr="009C462A" w:rsidRDefault="009C462A" w:rsidP="00A01685">
      <w:pPr>
        <w:rPr>
          <w:rFonts w:ascii="Arial" w:hAnsi="Arial" w:cs="Arial"/>
          <w:b/>
          <w:sz w:val="4"/>
          <w:szCs w:val="4"/>
        </w:rPr>
      </w:pPr>
    </w:p>
    <w:p w:rsidR="00A01685" w:rsidRPr="002B5AEF" w:rsidRDefault="00A01685" w:rsidP="00A01685">
      <w:pPr>
        <w:rPr>
          <w:rFonts w:ascii="Arial" w:hAnsi="Arial" w:cs="Arial"/>
          <w:sz w:val="20"/>
          <w:szCs w:val="20"/>
        </w:rPr>
      </w:pPr>
      <w:r>
        <w:rPr>
          <w:rFonts w:ascii="Arial" w:hAnsi="Arial" w:cs="Arial"/>
          <w:b/>
          <w:sz w:val="20"/>
          <w:szCs w:val="20"/>
        </w:rPr>
        <w:t>Q.I 5</w:t>
      </w:r>
      <w:r w:rsidRPr="002B5AEF">
        <w:rPr>
          <w:rFonts w:ascii="Arial" w:hAnsi="Arial" w:cs="Arial"/>
          <w:b/>
          <w:sz w:val="20"/>
          <w:szCs w:val="20"/>
        </w:rPr>
        <w:t xml:space="preserve">.1 </w:t>
      </w:r>
      <w:r>
        <w:rPr>
          <w:rFonts w:ascii="Arial" w:hAnsi="Arial" w:cs="Arial"/>
          <w:b/>
          <w:sz w:val="20"/>
          <w:szCs w:val="20"/>
        </w:rPr>
        <w:t>–</w:t>
      </w:r>
      <w:r w:rsidRPr="002B5AEF">
        <w:rPr>
          <w:rFonts w:ascii="Arial" w:hAnsi="Arial" w:cs="Arial"/>
          <w:b/>
          <w:sz w:val="20"/>
          <w:szCs w:val="20"/>
        </w:rPr>
        <w:t xml:space="preserve"> </w:t>
      </w:r>
      <w:r>
        <w:rPr>
          <w:rFonts w:ascii="Arial" w:hAnsi="Arial" w:cs="Arial"/>
          <w:b/>
          <w:sz w:val="20"/>
          <w:szCs w:val="20"/>
        </w:rPr>
        <w:t>The Curriculum</w:t>
      </w:r>
    </w:p>
    <w:p w:rsidR="00A01685" w:rsidRPr="002B5AEF" w:rsidRDefault="009C462A" w:rsidP="00A01685">
      <w:pPr>
        <w:rPr>
          <w:rFonts w:ascii="Arial" w:hAnsi="Arial" w:cs="Arial"/>
          <w:sz w:val="20"/>
          <w:szCs w:val="20"/>
        </w:rPr>
      </w:pPr>
      <w:r>
        <w:rPr>
          <w:rFonts w:ascii="Arial" w:hAnsi="Arial" w:cs="Arial"/>
          <w:sz w:val="20"/>
          <w:szCs w:val="20"/>
        </w:rPr>
        <w:t xml:space="preserve">This indicator relates to the ways that the curriculum areas and subjects, interdisciplinary studies, the life of the school as a community, and opportunities for personal achievement develop pupils’ capacities as successful learners, confident individuals, responsible citizens and effective contributors. It focuses on the quality of the curriculum across stages and transition points. It highlights the need for the curriculum to be dynamic to take account of innovation, and flexible to meet the needs of all learners. </w:t>
      </w:r>
    </w:p>
    <w:tbl>
      <w:tblPr>
        <w:tblStyle w:val="TableGrid"/>
        <w:tblW w:w="14868" w:type="dxa"/>
        <w:tblLayout w:type="fixed"/>
        <w:tblLook w:val="01E0"/>
      </w:tblPr>
      <w:tblGrid>
        <w:gridCol w:w="3528"/>
        <w:gridCol w:w="4140"/>
        <w:gridCol w:w="3600"/>
        <w:gridCol w:w="3600"/>
      </w:tblGrid>
      <w:tr w:rsidR="00A01685" w:rsidRPr="002B5AEF" w:rsidTr="00A01685">
        <w:tc>
          <w:tcPr>
            <w:tcW w:w="3528" w:type="dxa"/>
          </w:tcPr>
          <w:p w:rsidR="00A01685" w:rsidRPr="002B5AEF" w:rsidRDefault="00A01685" w:rsidP="00A01685">
            <w:pPr>
              <w:ind w:right="3271"/>
              <w:rPr>
                <w:rFonts w:ascii="Arial" w:hAnsi="Arial" w:cs="Arial"/>
                <w:b/>
                <w:sz w:val="20"/>
                <w:szCs w:val="20"/>
              </w:rPr>
            </w:pPr>
          </w:p>
        </w:tc>
        <w:tc>
          <w:tcPr>
            <w:tcW w:w="4140" w:type="dxa"/>
          </w:tcPr>
          <w:p w:rsidR="00A01685" w:rsidRPr="002B5AEF" w:rsidRDefault="00937426" w:rsidP="00A01685">
            <w:pPr>
              <w:rPr>
                <w:rFonts w:ascii="Arial" w:hAnsi="Arial" w:cs="Arial"/>
                <w:b/>
                <w:sz w:val="20"/>
                <w:szCs w:val="20"/>
              </w:rPr>
            </w:pPr>
            <w:r>
              <w:rPr>
                <w:rFonts w:ascii="Arial" w:hAnsi="Arial" w:cs="Arial"/>
                <w:b/>
                <w:sz w:val="20"/>
                <w:szCs w:val="20"/>
              </w:rPr>
              <w:t>Evidence</w:t>
            </w:r>
          </w:p>
        </w:tc>
        <w:tc>
          <w:tcPr>
            <w:tcW w:w="3600" w:type="dxa"/>
          </w:tcPr>
          <w:p w:rsidR="00A01685" w:rsidRPr="002B5AEF" w:rsidRDefault="00937426" w:rsidP="00A01685">
            <w:pPr>
              <w:rPr>
                <w:rFonts w:ascii="Arial" w:hAnsi="Arial" w:cs="Arial"/>
                <w:b/>
                <w:sz w:val="20"/>
                <w:szCs w:val="20"/>
              </w:rPr>
            </w:pPr>
            <w:r>
              <w:rPr>
                <w:rFonts w:ascii="Arial" w:hAnsi="Arial" w:cs="Arial"/>
                <w:b/>
                <w:sz w:val="20"/>
                <w:szCs w:val="20"/>
              </w:rPr>
              <w:t>Strengths/Impact on Learners</w:t>
            </w:r>
          </w:p>
        </w:tc>
        <w:tc>
          <w:tcPr>
            <w:tcW w:w="3600" w:type="dxa"/>
          </w:tcPr>
          <w:p w:rsidR="00A01685" w:rsidRPr="002B5AEF" w:rsidRDefault="00A01685" w:rsidP="00A01685">
            <w:pPr>
              <w:rPr>
                <w:rFonts w:ascii="Arial" w:hAnsi="Arial" w:cs="Arial"/>
                <w:b/>
                <w:sz w:val="20"/>
                <w:szCs w:val="20"/>
              </w:rPr>
            </w:pPr>
            <w:r>
              <w:rPr>
                <w:rFonts w:ascii="Arial" w:hAnsi="Arial" w:cs="Arial"/>
                <w:b/>
                <w:sz w:val="20"/>
                <w:szCs w:val="20"/>
              </w:rPr>
              <w:t>Next Steps</w:t>
            </w:r>
          </w:p>
        </w:tc>
      </w:tr>
      <w:tr w:rsidR="00A01685" w:rsidRPr="00846B3A" w:rsidTr="00A01685">
        <w:tc>
          <w:tcPr>
            <w:tcW w:w="3528" w:type="dxa"/>
          </w:tcPr>
          <w:p w:rsidR="00A01685" w:rsidRPr="00937426" w:rsidRDefault="00A01685" w:rsidP="00A01685">
            <w:pPr>
              <w:ind w:right="-108"/>
              <w:rPr>
                <w:rFonts w:ascii="Arial" w:hAnsi="Arial" w:cs="Arial"/>
                <w:sz w:val="20"/>
                <w:szCs w:val="20"/>
              </w:rPr>
            </w:pPr>
            <w:r w:rsidRPr="00937426">
              <w:rPr>
                <w:rFonts w:ascii="Arial" w:hAnsi="Arial" w:cs="Arial"/>
                <w:sz w:val="20"/>
                <w:szCs w:val="20"/>
              </w:rPr>
              <w:t>The rationale and design of the curriculum</w:t>
            </w:r>
          </w:p>
          <w:p w:rsidR="00A01685" w:rsidRPr="00937426" w:rsidRDefault="00A01685" w:rsidP="00A01685">
            <w:pPr>
              <w:ind w:right="3271"/>
              <w:rPr>
                <w:rFonts w:ascii="Arial" w:hAnsi="Arial" w:cs="Arial"/>
                <w:sz w:val="20"/>
                <w:szCs w:val="20"/>
              </w:rPr>
            </w:pPr>
          </w:p>
          <w:p w:rsidR="00A01685" w:rsidRPr="00937426" w:rsidRDefault="00A01685" w:rsidP="00A01685">
            <w:pPr>
              <w:ind w:right="3271"/>
              <w:rPr>
                <w:rFonts w:ascii="Arial" w:hAnsi="Arial" w:cs="Arial"/>
                <w:sz w:val="20"/>
                <w:szCs w:val="20"/>
              </w:rPr>
            </w:pPr>
          </w:p>
          <w:p w:rsidR="00A01685" w:rsidRPr="00937426" w:rsidRDefault="00A01685" w:rsidP="00A01685">
            <w:pPr>
              <w:ind w:right="3271"/>
              <w:rPr>
                <w:rFonts w:ascii="Arial" w:hAnsi="Arial" w:cs="Arial"/>
                <w:sz w:val="20"/>
                <w:szCs w:val="20"/>
              </w:rPr>
            </w:pPr>
          </w:p>
        </w:tc>
        <w:tc>
          <w:tcPr>
            <w:tcW w:w="4140" w:type="dxa"/>
          </w:tcPr>
          <w:p w:rsidR="00A01685" w:rsidRPr="00846B3A" w:rsidRDefault="00A01685" w:rsidP="00A01685">
            <w:pPr>
              <w:rPr>
                <w:rFonts w:ascii="Arial" w:hAnsi="Arial" w:cs="Arial"/>
                <w:sz w:val="20"/>
                <w:szCs w:val="20"/>
              </w:rPr>
            </w:pPr>
          </w:p>
        </w:tc>
        <w:tc>
          <w:tcPr>
            <w:tcW w:w="3600" w:type="dxa"/>
          </w:tcPr>
          <w:p w:rsidR="00A01685" w:rsidRPr="00846B3A" w:rsidRDefault="00A01685" w:rsidP="00A01685">
            <w:pPr>
              <w:rPr>
                <w:rFonts w:ascii="Arial" w:hAnsi="Arial" w:cs="Arial"/>
                <w:sz w:val="20"/>
                <w:szCs w:val="20"/>
              </w:rPr>
            </w:pPr>
          </w:p>
        </w:tc>
        <w:tc>
          <w:tcPr>
            <w:tcW w:w="3600" w:type="dxa"/>
          </w:tcPr>
          <w:p w:rsidR="00A01685" w:rsidRPr="00846B3A" w:rsidRDefault="00A01685" w:rsidP="00A01685">
            <w:pPr>
              <w:rPr>
                <w:rFonts w:ascii="Arial" w:hAnsi="Arial" w:cs="Arial"/>
                <w:sz w:val="20"/>
                <w:szCs w:val="20"/>
              </w:rPr>
            </w:pPr>
          </w:p>
        </w:tc>
      </w:tr>
      <w:tr w:rsidR="00A01685" w:rsidRPr="00846B3A" w:rsidTr="00A01685">
        <w:tc>
          <w:tcPr>
            <w:tcW w:w="3528" w:type="dxa"/>
          </w:tcPr>
          <w:p w:rsidR="00A01685" w:rsidRDefault="00A01685" w:rsidP="00A01685">
            <w:pPr>
              <w:rPr>
                <w:rFonts w:ascii="Arial" w:hAnsi="Arial" w:cs="Arial"/>
                <w:sz w:val="20"/>
                <w:szCs w:val="20"/>
              </w:rPr>
            </w:pPr>
            <w:r w:rsidRPr="00937426">
              <w:rPr>
                <w:rFonts w:ascii="Arial" w:hAnsi="Arial" w:cs="Arial"/>
                <w:sz w:val="20"/>
                <w:szCs w:val="20"/>
              </w:rPr>
              <w:t>The development of the curriculum</w:t>
            </w:r>
          </w:p>
          <w:p w:rsidR="00937426" w:rsidRPr="00937426" w:rsidRDefault="00937426" w:rsidP="00A01685">
            <w:pPr>
              <w:rPr>
                <w:rFonts w:ascii="Arial" w:hAnsi="Arial" w:cs="Arial"/>
                <w:sz w:val="20"/>
                <w:szCs w:val="20"/>
              </w:rPr>
            </w:pPr>
          </w:p>
          <w:p w:rsidR="00A01685" w:rsidRPr="00937426" w:rsidRDefault="00A01685" w:rsidP="00A01685">
            <w:pPr>
              <w:rPr>
                <w:rFonts w:ascii="Arial" w:hAnsi="Arial" w:cs="Arial"/>
                <w:sz w:val="20"/>
                <w:szCs w:val="20"/>
              </w:rPr>
            </w:pPr>
          </w:p>
        </w:tc>
        <w:tc>
          <w:tcPr>
            <w:tcW w:w="4140" w:type="dxa"/>
          </w:tcPr>
          <w:p w:rsidR="00A01685" w:rsidRPr="00846B3A" w:rsidRDefault="00A01685" w:rsidP="00A01685">
            <w:pPr>
              <w:rPr>
                <w:rFonts w:ascii="Arial" w:hAnsi="Arial" w:cs="Arial"/>
                <w:sz w:val="20"/>
                <w:szCs w:val="20"/>
              </w:rPr>
            </w:pPr>
          </w:p>
        </w:tc>
        <w:tc>
          <w:tcPr>
            <w:tcW w:w="3600" w:type="dxa"/>
          </w:tcPr>
          <w:p w:rsidR="00A01685" w:rsidRPr="00846B3A" w:rsidRDefault="00A01685" w:rsidP="00A01685">
            <w:pPr>
              <w:rPr>
                <w:rFonts w:ascii="Arial" w:hAnsi="Arial" w:cs="Arial"/>
                <w:sz w:val="20"/>
                <w:szCs w:val="20"/>
              </w:rPr>
            </w:pPr>
          </w:p>
        </w:tc>
        <w:tc>
          <w:tcPr>
            <w:tcW w:w="3600" w:type="dxa"/>
          </w:tcPr>
          <w:p w:rsidR="00A01685" w:rsidRPr="00846B3A" w:rsidRDefault="00A01685" w:rsidP="00A01685">
            <w:pPr>
              <w:rPr>
                <w:rFonts w:ascii="Arial" w:hAnsi="Arial" w:cs="Arial"/>
                <w:sz w:val="20"/>
                <w:szCs w:val="20"/>
              </w:rPr>
            </w:pPr>
          </w:p>
        </w:tc>
      </w:tr>
      <w:tr w:rsidR="00A01685" w:rsidRPr="00846B3A" w:rsidTr="00A01685">
        <w:tc>
          <w:tcPr>
            <w:tcW w:w="3528" w:type="dxa"/>
          </w:tcPr>
          <w:p w:rsidR="00A01685" w:rsidRPr="00937426" w:rsidRDefault="00A01685" w:rsidP="00A01685">
            <w:pPr>
              <w:rPr>
                <w:rFonts w:ascii="Arial" w:hAnsi="Arial" w:cs="Arial"/>
                <w:sz w:val="20"/>
                <w:szCs w:val="20"/>
              </w:rPr>
            </w:pPr>
            <w:r w:rsidRPr="00937426">
              <w:rPr>
                <w:rFonts w:ascii="Arial" w:hAnsi="Arial" w:cs="Arial"/>
                <w:sz w:val="20"/>
                <w:szCs w:val="20"/>
              </w:rPr>
              <w:t>Programmes and courses</w:t>
            </w:r>
          </w:p>
          <w:p w:rsidR="00A01685" w:rsidRPr="00937426" w:rsidRDefault="00A01685" w:rsidP="00A01685">
            <w:pPr>
              <w:rPr>
                <w:rFonts w:ascii="Arial" w:hAnsi="Arial" w:cs="Arial"/>
                <w:sz w:val="20"/>
                <w:szCs w:val="20"/>
              </w:rPr>
            </w:pPr>
          </w:p>
          <w:p w:rsidR="00A01685" w:rsidRPr="00937426" w:rsidRDefault="00A01685" w:rsidP="00A01685">
            <w:pPr>
              <w:rPr>
                <w:rFonts w:ascii="Arial" w:hAnsi="Arial" w:cs="Arial"/>
                <w:sz w:val="20"/>
                <w:szCs w:val="20"/>
              </w:rPr>
            </w:pPr>
          </w:p>
        </w:tc>
        <w:tc>
          <w:tcPr>
            <w:tcW w:w="4140" w:type="dxa"/>
          </w:tcPr>
          <w:p w:rsidR="00A01685" w:rsidRPr="00846B3A" w:rsidRDefault="00A01685" w:rsidP="00A01685">
            <w:pPr>
              <w:rPr>
                <w:rFonts w:ascii="Arial" w:hAnsi="Arial" w:cs="Arial"/>
                <w:sz w:val="20"/>
                <w:szCs w:val="20"/>
              </w:rPr>
            </w:pPr>
          </w:p>
        </w:tc>
        <w:tc>
          <w:tcPr>
            <w:tcW w:w="3600" w:type="dxa"/>
          </w:tcPr>
          <w:p w:rsidR="00A01685" w:rsidRPr="00846B3A" w:rsidRDefault="00A01685" w:rsidP="00A01685">
            <w:pPr>
              <w:rPr>
                <w:rFonts w:ascii="Arial" w:hAnsi="Arial" w:cs="Arial"/>
                <w:sz w:val="20"/>
                <w:szCs w:val="20"/>
              </w:rPr>
            </w:pPr>
          </w:p>
        </w:tc>
        <w:tc>
          <w:tcPr>
            <w:tcW w:w="3600" w:type="dxa"/>
          </w:tcPr>
          <w:p w:rsidR="00A01685" w:rsidRPr="00846B3A" w:rsidRDefault="00A01685" w:rsidP="00A01685">
            <w:pPr>
              <w:rPr>
                <w:rFonts w:ascii="Arial" w:hAnsi="Arial" w:cs="Arial"/>
                <w:sz w:val="20"/>
                <w:szCs w:val="20"/>
              </w:rPr>
            </w:pPr>
          </w:p>
        </w:tc>
      </w:tr>
      <w:tr w:rsidR="00A01685" w:rsidRPr="00846B3A" w:rsidTr="00A01685">
        <w:trPr>
          <w:trHeight w:val="671"/>
        </w:trPr>
        <w:tc>
          <w:tcPr>
            <w:tcW w:w="3528" w:type="dxa"/>
          </w:tcPr>
          <w:p w:rsidR="00A01685" w:rsidRPr="00937426" w:rsidRDefault="00A01685" w:rsidP="00A01685">
            <w:pPr>
              <w:rPr>
                <w:rFonts w:ascii="Arial" w:hAnsi="Arial" w:cs="Arial"/>
                <w:sz w:val="20"/>
                <w:szCs w:val="20"/>
              </w:rPr>
            </w:pPr>
            <w:r w:rsidRPr="00937426">
              <w:rPr>
                <w:rFonts w:ascii="Arial" w:hAnsi="Arial" w:cs="Arial"/>
                <w:sz w:val="20"/>
                <w:szCs w:val="20"/>
              </w:rPr>
              <w:t>Transitions</w:t>
            </w:r>
          </w:p>
          <w:p w:rsidR="00A01685" w:rsidRPr="00937426" w:rsidRDefault="00A01685" w:rsidP="00A01685">
            <w:pPr>
              <w:rPr>
                <w:rFonts w:ascii="Arial" w:hAnsi="Arial" w:cs="Arial"/>
                <w:sz w:val="20"/>
                <w:szCs w:val="20"/>
              </w:rPr>
            </w:pPr>
          </w:p>
          <w:p w:rsidR="00A01685" w:rsidRPr="00937426" w:rsidRDefault="00A01685" w:rsidP="00A01685">
            <w:pPr>
              <w:rPr>
                <w:rFonts w:ascii="Arial" w:hAnsi="Arial" w:cs="Arial"/>
                <w:sz w:val="20"/>
                <w:szCs w:val="20"/>
              </w:rPr>
            </w:pPr>
          </w:p>
          <w:p w:rsidR="00A01685" w:rsidRPr="00937426" w:rsidRDefault="00A01685" w:rsidP="00A01685">
            <w:pPr>
              <w:rPr>
                <w:rFonts w:ascii="Arial" w:hAnsi="Arial" w:cs="Arial"/>
                <w:sz w:val="20"/>
                <w:szCs w:val="20"/>
              </w:rPr>
            </w:pPr>
          </w:p>
        </w:tc>
        <w:tc>
          <w:tcPr>
            <w:tcW w:w="4140" w:type="dxa"/>
          </w:tcPr>
          <w:p w:rsidR="00A01685" w:rsidRPr="00846B3A" w:rsidRDefault="00A01685" w:rsidP="00A01685">
            <w:pPr>
              <w:rPr>
                <w:rFonts w:ascii="Arial" w:hAnsi="Arial" w:cs="Arial"/>
                <w:sz w:val="20"/>
                <w:szCs w:val="20"/>
              </w:rPr>
            </w:pPr>
          </w:p>
          <w:p w:rsidR="00A01685" w:rsidRPr="00846B3A" w:rsidRDefault="00A01685" w:rsidP="00A01685">
            <w:pPr>
              <w:rPr>
                <w:rFonts w:ascii="Arial" w:hAnsi="Arial" w:cs="Arial"/>
                <w:sz w:val="20"/>
                <w:szCs w:val="20"/>
              </w:rPr>
            </w:pPr>
          </w:p>
        </w:tc>
        <w:tc>
          <w:tcPr>
            <w:tcW w:w="3600" w:type="dxa"/>
          </w:tcPr>
          <w:p w:rsidR="00A01685" w:rsidRPr="004A1B78" w:rsidRDefault="00A01685" w:rsidP="00A01685">
            <w:pPr>
              <w:rPr>
                <w:rFonts w:ascii="Arial" w:hAnsi="Arial" w:cs="Arial"/>
                <w:sz w:val="20"/>
                <w:szCs w:val="20"/>
              </w:rPr>
            </w:pPr>
          </w:p>
        </w:tc>
        <w:tc>
          <w:tcPr>
            <w:tcW w:w="3600" w:type="dxa"/>
          </w:tcPr>
          <w:p w:rsidR="00A01685" w:rsidRPr="00846B3A" w:rsidRDefault="00A01685" w:rsidP="00A01685">
            <w:pPr>
              <w:rPr>
                <w:rFonts w:ascii="Arial" w:hAnsi="Arial" w:cs="Arial"/>
                <w:sz w:val="20"/>
                <w:szCs w:val="20"/>
              </w:rPr>
            </w:pPr>
          </w:p>
        </w:tc>
      </w:tr>
    </w:tbl>
    <w:p w:rsidR="00A01685" w:rsidRPr="00846B3A" w:rsidRDefault="00A01685" w:rsidP="00A01685">
      <w:pPr>
        <w:rPr>
          <w:rFonts w:ascii="Arial" w:hAnsi="Arial" w:cs="Arial"/>
          <w:sz w:val="20"/>
          <w:szCs w:val="20"/>
        </w:rPr>
      </w:pPr>
    </w:p>
    <w:p w:rsidR="00A01685" w:rsidRPr="00CC64D1" w:rsidRDefault="00A01685" w:rsidP="00A01685">
      <w:pPr>
        <w:outlineLvl w:val="0"/>
        <w:rPr>
          <w:rFonts w:ascii="Arial" w:hAnsi="Arial" w:cs="Arial"/>
          <w:b/>
          <w:color w:val="FF0000"/>
          <w:sz w:val="20"/>
          <w:szCs w:val="20"/>
        </w:rPr>
      </w:pPr>
      <w:r w:rsidRPr="00CC64D1">
        <w:rPr>
          <w:rFonts w:ascii="Arial" w:hAnsi="Arial" w:cs="Arial"/>
          <w:b/>
          <w:color w:val="FF0000"/>
          <w:sz w:val="20"/>
          <w:szCs w:val="20"/>
        </w:rPr>
        <w:t xml:space="preserve">Please return completed template </w:t>
      </w:r>
      <w:r>
        <w:rPr>
          <w:rFonts w:ascii="Arial" w:hAnsi="Arial" w:cs="Arial"/>
          <w:b/>
          <w:color w:val="FF0000"/>
          <w:sz w:val="20"/>
          <w:szCs w:val="20"/>
        </w:rPr>
        <w:t>to your QIO by Friday 14 February</w:t>
      </w:r>
      <w:r w:rsidRPr="00CC64D1">
        <w:rPr>
          <w:rFonts w:ascii="Arial" w:hAnsi="Arial" w:cs="Arial"/>
          <w:b/>
          <w:color w:val="FF0000"/>
          <w:sz w:val="20"/>
          <w:szCs w:val="20"/>
        </w:rPr>
        <w:t xml:space="preserve"> 2014.   </w:t>
      </w:r>
    </w:p>
    <w:p w:rsidR="00885E3E" w:rsidRDefault="000A740B" w:rsidP="00A01685">
      <w:pPr>
        <w:outlineLvl w:val="0"/>
        <w:rPr>
          <w:rFonts w:ascii="Arial" w:hAnsi="Arial" w:cs="Arial"/>
          <w:b/>
          <w:sz w:val="20"/>
          <w:szCs w:val="20"/>
        </w:rPr>
      </w:pPr>
      <w:r>
        <w:rPr>
          <w:rFonts w:ascii="Arial" w:hAnsi="Arial" w:cs="Arial"/>
          <w:b/>
          <w:noProof/>
          <w:sz w:val="20"/>
          <w:szCs w:val="20"/>
        </w:rPr>
        <w:pict>
          <v:rect id="_x0000_s1032" style="position:absolute;margin-left:570.6pt;margin-top:2.3pt;width:162pt;height:99pt;z-index:251671552">
            <v:textbox>
              <w:txbxContent>
                <w:p w:rsidR="00264AD7" w:rsidRDefault="00264AD7" w:rsidP="00A01685">
                  <w:pPr>
                    <w:rPr>
                      <w:rFonts w:ascii="Arial" w:hAnsi="Arial" w:cs="Arial"/>
                      <w:sz w:val="20"/>
                      <w:szCs w:val="20"/>
                    </w:rPr>
                  </w:pPr>
                  <w:r w:rsidRPr="00454E56">
                    <w:rPr>
                      <w:rFonts w:ascii="Arial" w:hAnsi="Arial" w:cs="Arial"/>
                      <w:sz w:val="20"/>
                      <w:szCs w:val="20"/>
                    </w:rPr>
                    <w:t>Overall Evaluation:</w:t>
                  </w:r>
                </w:p>
                <w:p w:rsidR="00264AD7" w:rsidRDefault="00264AD7" w:rsidP="00A01685">
                  <w:pPr>
                    <w:rPr>
                      <w:rFonts w:ascii="Arial" w:hAnsi="Arial" w:cs="Arial"/>
                      <w:sz w:val="20"/>
                      <w:szCs w:val="20"/>
                    </w:rPr>
                  </w:pPr>
                </w:p>
                <w:p w:rsidR="00264AD7" w:rsidRDefault="00264AD7" w:rsidP="00A01685">
                  <w:pPr>
                    <w:rPr>
                      <w:rFonts w:ascii="Arial" w:hAnsi="Arial" w:cs="Arial"/>
                      <w:sz w:val="20"/>
                      <w:szCs w:val="20"/>
                    </w:rPr>
                  </w:pPr>
                </w:p>
                <w:p w:rsidR="00264AD7" w:rsidRPr="005A233C" w:rsidRDefault="00264AD7" w:rsidP="00A01685">
                  <w:pPr>
                    <w:jc w:val="center"/>
                    <w:rPr>
                      <w:rFonts w:ascii="Arial" w:hAnsi="Arial" w:cs="Arial"/>
                      <w:sz w:val="36"/>
                      <w:szCs w:val="36"/>
                    </w:rPr>
                  </w:pPr>
                </w:p>
              </w:txbxContent>
            </v:textbox>
          </v:rect>
        </w:pict>
      </w:r>
      <w:r w:rsidR="00A01685" w:rsidRPr="00846B3A">
        <w:rPr>
          <w:rFonts w:ascii="Arial" w:hAnsi="Arial" w:cs="Arial"/>
          <w:b/>
          <w:sz w:val="20"/>
          <w:szCs w:val="20"/>
        </w:rPr>
        <w:t>Evidence may be validated by HMIE, Follow-throughs, Self evaluation by school, QIO.</w:t>
      </w:r>
      <w:r w:rsidR="00A01685">
        <w:rPr>
          <w:rFonts w:ascii="Arial" w:hAnsi="Arial" w:cs="Arial"/>
          <w:b/>
          <w:sz w:val="20"/>
          <w:szCs w:val="20"/>
        </w:rPr>
        <w:t xml:space="preserve"> </w:t>
      </w:r>
    </w:p>
    <w:p w:rsidR="00A01685" w:rsidRPr="002B5AEF" w:rsidRDefault="00A01685" w:rsidP="00A01685">
      <w:pPr>
        <w:outlineLvl w:val="0"/>
        <w:rPr>
          <w:rFonts w:ascii="Arial" w:hAnsi="Arial" w:cs="Arial"/>
          <w:b/>
          <w:sz w:val="20"/>
          <w:szCs w:val="20"/>
        </w:rPr>
      </w:pPr>
      <w:r w:rsidRPr="002B5AEF">
        <w:rPr>
          <w:rFonts w:ascii="Arial" w:hAnsi="Arial" w:cs="Arial"/>
          <w:b/>
          <w:sz w:val="20"/>
          <w:szCs w:val="20"/>
        </w:rPr>
        <w:t xml:space="preserve">Evaluation key: </w:t>
      </w:r>
    </w:p>
    <w:tbl>
      <w:tblPr>
        <w:tblStyle w:val="TableGrid"/>
        <w:tblW w:w="0" w:type="auto"/>
        <w:tblLook w:val="01E0"/>
      </w:tblPr>
      <w:tblGrid>
        <w:gridCol w:w="1548"/>
        <w:gridCol w:w="1980"/>
        <w:gridCol w:w="1260"/>
        <w:gridCol w:w="4140"/>
        <w:gridCol w:w="140"/>
        <w:gridCol w:w="5782"/>
      </w:tblGrid>
      <w:tr w:rsidR="00A01685" w:rsidRPr="002B5AEF" w:rsidTr="00A01685">
        <w:trPr>
          <w:gridAfter w:val="1"/>
          <w:wAfter w:w="5782" w:type="dxa"/>
        </w:trPr>
        <w:tc>
          <w:tcPr>
            <w:tcW w:w="1548" w:type="dxa"/>
          </w:tcPr>
          <w:p w:rsidR="00A01685" w:rsidRPr="00454E56" w:rsidRDefault="00A01685" w:rsidP="00A01685">
            <w:pPr>
              <w:rPr>
                <w:rFonts w:ascii="Arial" w:hAnsi="Arial" w:cs="Arial"/>
                <w:b/>
                <w:sz w:val="18"/>
                <w:szCs w:val="18"/>
              </w:rPr>
            </w:pPr>
            <w:r w:rsidRPr="00454E56">
              <w:rPr>
                <w:rFonts w:ascii="Arial" w:hAnsi="Arial" w:cs="Arial"/>
                <w:b/>
                <w:sz w:val="18"/>
                <w:szCs w:val="18"/>
              </w:rPr>
              <w:t>Level 6</w:t>
            </w:r>
          </w:p>
        </w:tc>
        <w:tc>
          <w:tcPr>
            <w:tcW w:w="1980" w:type="dxa"/>
          </w:tcPr>
          <w:p w:rsidR="00A01685" w:rsidRPr="00454E56" w:rsidRDefault="00A01685" w:rsidP="00A01685">
            <w:pPr>
              <w:rPr>
                <w:rFonts w:ascii="Arial" w:hAnsi="Arial" w:cs="Arial"/>
                <w:b/>
                <w:sz w:val="18"/>
                <w:szCs w:val="18"/>
              </w:rPr>
            </w:pPr>
            <w:r w:rsidRPr="00454E56">
              <w:rPr>
                <w:rFonts w:ascii="Arial" w:hAnsi="Arial" w:cs="Arial"/>
                <w:b/>
                <w:sz w:val="18"/>
                <w:szCs w:val="18"/>
              </w:rPr>
              <w:t>Excellent</w:t>
            </w:r>
          </w:p>
        </w:tc>
        <w:tc>
          <w:tcPr>
            <w:tcW w:w="5540" w:type="dxa"/>
            <w:gridSpan w:val="3"/>
          </w:tcPr>
          <w:p w:rsidR="00A01685" w:rsidRPr="00454E56" w:rsidRDefault="00A01685" w:rsidP="00A01685">
            <w:pPr>
              <w:rPr>
                <w:rFonts w:ascii="Arial" w:hAnsi="Arial" w:cs="Arial"/>
                <w:b/>
                <w:sz w:val="18"/>
                <w:szCs w:val="18"/>
              </w:rPr>
            </w:pPr>
            <w:r w:rsidRPr="00454E56">
              <w:rPr>
                <w:rFonts w:ascii="Arial" w:hAnsi="Arial" w:cs="Arial"/>
                <w:b/>
                <w:sz w:val="18"/>
                <w:szCs w:val="18"/>
              </w:rPr>
              <w:t>Outstanding or sector leading</w:t>
            </w:r>
          </w:p>
        </w:tc>
      </w:tr>
      <w:tr w:rsidR="00A01685" w:rsidRPr="002B5AEF" w:rsidTr="00A01685">
        <w:trPr>
          <w:gridAfter w:val="1"/>
          <w:wAfter w:w="5782" w:type="dxa"/>
        </w:trPr>
        <w:tc>
          <w:tcPr>
            <w:tcW w:w="1548" w:type="dxa"/>
          </w:tcPr>
          <w:p w:rsidR="00A01685" w:rsidRPr="00454E56" w:rsidRDefault="00A01685" w:rsidP="00A01685">
            <w:pPr>
              <w:rPr>
                <w:rFonts w:ascii="Arial" w:hAnsi="Arial" w:cs="Arial"/>
                <w:b/>
                <w:sz w:val="18"/>
                <w:szCs w:val="18"/>
              </w:rPr>
            </w:pPr>
            <w:r w:rsidRPr="00454E56">
              <w:rPr>
                <w:rFonts w:ascii="Arial" w:hAnsi="Arial" w:cs="Arial"/>
                <w:b/>
                <w:sz w:val="18"/>
                <w:szCs w:val="18"/>
              </w:rPr>
              <w:t>Level 5</w:t>
            </w:r>
          </w:p>
        </w:tc>
        <w:tc>
          <w:tcPr>
            <w:tcW w:w="1980" w:type="dxa"/>
          </w:tcPr>
          <w:p w:rsidR="00A01685" w:rsidRPr="00454E56" w:rsidRDefault="00A01685" w:rsidP="00A01685">
            <w:pPr>
              <w:rPr>
                <w:rFonts w:ascii="Arial" w:hAnsi="Arial" w:cs="Arial"/>
                <w:b/>
                <w:sz w:val="18"/>
                <w:szCs w:val="18"/>
              </w:rPr>
            </w:pPr>
            <w:r w:rsidRPr="00454E56">
              <w:rPr>
                <w:rFonts w:ascii="Arial" w:hAnsi="Arial" w:cs="Arial"/>
                <w:b/>
                <w:sz w:val="18"/>
                <w:szCs w:val="18"/>
              </w:rPr>
              <w:t>Very Good</w:t>
            </w:r>
          </w:p>
        </w:tc>
        <w:tc>
          <w:tcPr>
            <w:tcW w:w="5540" w:type="dxa"/>
            <w:gridSpan w:val="3"/>
          </w:tcPr>
          <w:p w:rsidR="00A01685" w:rsidRPr="00454E56" w:rsidRDefault="00A01685" w:rsidP="00A01685">
            <w:pPr>
              <w:rPr>
                <w:rFonts w:ascii="Arial" w:hAnsi="Arial" w:cs="Arial"/>
                <w:b/>
                <w:sz w:val="18"/>
                <w:szCs w:val="18"/>
              </w:rPr>
            </w:pPr>
            <w:r w:rsidRPr="00454E56">
              <w:rPr>
                <w:rFonts w:ascii="Arial" w:hAnsi="Arial" w:cs="Arial"/>
                <w:b/>
                <w:sz w:val="18"/>
                <w:szCs w:val="18"/>
              </w:rPr>
              <w:t>Major strengths</w:t>
            </w:r>
          </w:p>
        </w:tc>
      </w:tr>
      <w:tr w:rsidR="00A01685" w:rsidRPr="002B5AEF" w:rsidTr="00A01685">
        <w:trPr>
          <w:gridAfter w:val="1"/>
          <w:wAfter w:w="5782" w:type="dxa"/>
        </w:trPr>
        <w:tc>
          <w:tcPr>
            <w:tcW w:w="1548" w:type="dxa"/>
          </w:tcPr>
          <w:p w:rsidR="00A01685" w:rsidRPr="00454E56" w:rsidRDefault="00A01685" w:rsidP="00A01685">
            <w:pPr>
              <w:rPr>
                <w:rFonts w:ascii="Arial" w:hAnsi="Arial" w:cs="Arial"/>
                <w:b/>
                <w:sz w:val="18"/>
                <w:szCs w:val="18"/>
              </w:rPr>
            </w:pPr>
            <w:r w:rsidRPr="00454E56">
              <w:rPr>
                <w:rFonts w:ascii="Arial" w:hAnsi="Arial" w:cs="Arial"/>
                <w:b/>
                <w:sz w:val="18"/>
                <w:szCs w:val="18"/>
              </w:rPr>
              <w:t>Level 4</w:t>
            </w:r>
          </w:p>
        </w:tc>
        <w:tc>
          <w:tcPr>
            <w:tcW w:w="1980" w:type="dxa"/>
          </w:tcPr>
          <w:p w:rsidR="00A01685" w:rsidRPr="00454E56" w:rsidRDefault="00A01685" w:rsidP="00A01685">
            <w:pPr>
              <w:rPr>
                <w:rFonts w:ascii="Arial" w:hAnsi="Arial" w:cs="Arial"/>
                <w:b/>
                <w:sz w:val="18"/>
                <w:szCs w:val="18"/>
              </w:rPr>
            </w:pPr>
            <w:r w:rsidRPr="00454E56">
              <w:rPr>
                <w:rFonts w:ascii="Arial" w:hAnsi="Arial" w:cs="Arial"/>
                <w:b/>
                <w:sz w:val="18"/>
                <w:szCs w:val="18"/>
              </w:rPr>
              <w:t>Good</w:t>
            </w:r>
          </w:p>
        </w:tc>
        <w:tc>
          <w:tcPr>
            <w:tcW w:w="5540" w:type="dxa"/>
            <w:gridSpan w:val="3"/>
          </w:tcPr>
          <w:p w:rsidR="00A01685" w:rsidRPr="00454E56" w:rsidRDefault="00A01685" w:rsidP="00A01685">
            <w:pPr>
              <w:rPr>
                <w:rFonts w:ascii="Arial" w:hAnsi="Arial" w:cs="Arial"/>
                <w:b/>
                <w:sz w:val="18"/>
                <w:szCs w:val="18"/>
              </w:rPr>
            </w:pPr>
            <w:r w:rsidRPr="00454E56">
              <w:rPr>
                <w:rFonts w:ascii="Arial" w:hAnsi="Arial" w:cs="Arial"/>
                <w:b/>
                <w:sz w:val="18"/>
                <w:szCs w:val="18"/>
              </w:rPr>
              <w:t>Important strengths with areas for improvement</w:t>
            </w:r>
          </w:p>
        </w:tc>
      </w:tr>
      <w:tr w:rsidR="00A01685" w:rsidRPr="002B5AEF" w:rsidTr="00A01685">
        <w:trPr>
          <w:gridAfter w:val="1"/>
          <w:wAfter w:w="5782" w:type="dxa"/>
        </w:trPr>
        <w:tc>
          <w:tcPr>
            <w:tcW w:w="1548" w:type="dxa"/>
          </w:tcPr>
          <w:p w:rsidR="00A01685" w:rsidRPr="00454E56" w:rsidRDefault="00A01685" w:rsidP="00A01685">
            <w:pPr>
              <w:rPr>
                <w:rFonts w:ascii="Arial" w:hAnsi="Arial" w:cs="Arial"/>
                <w:b/>
                <w:sz w:val="18"/>
                <w:szCs w:val="18"/>
              </w:rPr>
            </w:pPr>
            <w:r w:rsidRPr="00454E56">
              <w:rPr>
                <w:rFonts w:ascii="Arial" w:hAnsi="Arial" w:cs="Arial"/>
                <w:b/>
                <w:sz w:val="18"/>
                <w:szCs w:val="18"/>
              </w:rPr>
              <w:t>Level 3</w:t>
            </w:r>
          </w:p>
        </w:tc>
        <w:tc>
          <w:tcPr>
            <w:tcW w:w="1980" w:type="dxa"/>
          </w:tcPr>
          <w:p w:rsidR="00A01685" w:rsidRPr="00454E56" w:rsidRDefault="00A01685" w:rsidP="00A01685">
            <w:pPr>
              <w:rPr>
                <w:rFonts w:ascii="Arial" w:hAnsi="Arial" w:cs="Arial"/>
                <w:b/>
                <w:sz w:val="18"/>
                <w:szCs w:val="18"/>
              </w:rPr>
            </w:pPr>
            <w:r w:rsidRPr="00454E56">
              <w:rPr>
                <w:rFonts w:ascii="Arial" w:hAnsi="Arial" w:cs="Arial"/>
                <w:b/>
                <w:sz w:val="18"/>
                <w:szCs w:val="18"/>
              </w:rPr>
              <w:t>Satisfactory</w:t>
            </w:r>
          </w:p>
        </w:tc>
        <w:tc>
          <w:tcPr>
            <w:tcW w:w="5540" w:type="dxa"/>
            <w:gridSpan w:val="3"/>
          </w:tcPr>
          <w:p w:rsidR="00A01685" w:rsidRPr="00454E56" w:rsidRDefault="00A01685" w:rsidP="00A01685">
            <w:pPr>
              <w:rPr>
                <w:rFonts w:ascii="Arial" w:hAnsi="Arial" w:cs="Arial"/>
                <w:b/>
                <w:sz w:val="18"/>
                <w:szCs w:val="18"/>
              </w:rPr>
            </w:pPr>
            <w:r w:rsidRPr="00454E56">
              <w:rPr>
                <w:rFonts w:ascii="Arial" w:hAnsi="Arial" w:cs="Arial"/>
                <w:b/>
                <w:sz w:val="18"/>
                <w:szCs w:val="18"/>
              </w:rPr>
              <w:t>Strengths just outweigh weaknesses</w:t>
            </w:r>
          </w:p>
        </w:tc>
      </w:tr>
      <w:tr w:rsidR="00A01685" w:rsidRPr="002B5AEF" w:rsidTr="00A01685">
        <w:trPr>
          <w:gridAfter w:val="1"/>
          <w:wAfter w:w="5782" w:type="dxa"/>
        </w:trPr>
        <w:tc>
          <w:tcPr>
            <w:tcW w:w="1548" w:type="dxa"/>
          </w:tcPr>
          <w:p w:rsidR="00A01685" w:rsidRPr="00454E56" w:rsidRDefault="00A01685" w:rsidP="00A01685">
            <w:pPr>
              <w:rPr>
                <w:rFonts w:ascii="Arial" w:hAnsi="Arial" w:cs="Arial"/>
                <w:b/>
                <w:sz w:val="18"/>
                <w:szCs w:val="18"/>
              </w:rPr>
            </w:pPr>
            <w:r w:rsidRPr="00454E56">
              <w:rPr>
                <w:rFonts w:ascii="Arial" w:hAnsi="Arial" w:cs="Arial"/>
                <w:b/>
                <w:sz w:val="18"/>
                <w:szCs w:val="18"/>
              </w:rPr>
              <w:t>Level 2</w:t>
            </w:r>
          </w:p>
        </w:tc>
        <w:tc>
          <w:tcPr>
            <w:tcW w:w="1980" w:type="dxa"/>
          </w:tcPr>
          <w:p w:rsidR="00A01685" w:rsidRPr="00454E56" w:rsidRDefault="00A01685" w:rsidP="00A01685">
            <w:pPr>
              <w:rPr>
                <w:rFonts w:ascii="Arial" w:hAnsi="Arial" w:cs="Arial"/>
                <w:b/>
                <w:sz w:val="18"/>
                <w:szCs w:val="18"/>
              </w:rPr>
            </w:pPr>
            <w:r w:rsidRPr="00454E56">
              <w:rPr>
                <w:rFonts w:ascii="Arial" w:hAnsi="Arial" w:cs="Arial"/>
                <w:b/>
                <w:sz w:val="18"/>
                <w:szCs w:val="18"/>
              </w:rPr>
              <w:t>Weak</w:t>
            </w:r>
          </w:p>
        </w:tc>
        <w:tc>
          <w:tcPr>
            <w:tcW w:w="5540" w:type="dxa"/>
            <w:gridSpan w:val="3"/>
          </w:tcPr>
          <w:p w:rsidR="00A01685" w:rsidRPr="00454E56" w:rsidRDefault="00A01685" w:rsidP="00A01685">
            <w:pPr>
              <w:rPr>
                <w:rFonts w:ascii="Arial" w:hAnsi="Arial" w:cs="Arial"/>
                <w:b/>
                <w:sz w:val="18"/>
                <w:szCs w:val="18"/>
              </w:rPr>
            </w:pPr>
            <w:r w:rsidRPr="00454E56">
              <w:rPr>
                <w:rFonts w:ascii="Arial" w:hAnsi="Arial" w:cs="Arial"/>
                <w:b/>
                <w:sz w:val="18"/>
                <w:szCs w:val="18"/>
              </w:rPr>
              <w:t>Important weaknesses</w:t>
            </w:r>
          </w:p>
        </w:tc>
      </w:tr>
      <w:tr w:rsidR="00A01685" w:rsidRPr="002B5AEF" w:rsidTr="00A01685">
        <w:trPr>
          <w:gridAfter w:val="1"/>
          <w:wAfter w:w="5782" w:type="dxa"/>
        </w:trPr>
        <w:tc>
          <w:tcPr>
            <w:tcW w:w="1548" w:type="dxa"/>
          </w:tcPr>
          <w:p w:rsidR="00A01685" w:rsidRPr="00454E56" w:rsidRDefault="00A01685" w:rsidP="00A01685">
            <w:pPr>
              <w:rPr>
                <w:rFonts w:ascii="Arial" w:hAnsi="Arial" w:cs="Arial"/>
                <w:b/>
                <w:sz w:val="18"/>
                <w:szCs w:val="18"/>
              </w:rPr>
            </w:pPr>
            <w:r w:rsidRPr="00454E56">
              <w:rPr>
                <w:rFonts w:ascii="Arial" w:hAnsi="Arial" w:cs="Arial"/>
                <w:b/>
                <w:sz w:val="18"/>
                <w:szCs w:val="18"/>
              </w:rPr>
              <w:t>Level 1</w:t>
            </w:r>
          </w:p>
        </w:tc>
        <w:tc>
          <w:tcPr>
            <w:tcW w:w="1980" w:type="dxa"/>
          </w:tcPr>
          <w:p w:rsidR="00A01685" w:rsidRPr="00454E56" w:rsidRDefault="00A01685" w:rsidP="00A01685">
            <w:pPr>
              <w:rPr>
                <w:rFonts w:ascii="Arial" w:hAnsi="Arial" w:cs="Arial"/>
                <w:b/>
                <w:sz w:val="18"/>
                <w:szCs w:val="18"/>
              </w:rPr>
            </w:pPr>
            <w:r w:rsidRPr="00454E56">
              <w:rPr>
                <w:rFonts w:ascii="Arial" w:hAnsi="Arial" w:cs="Arial"/>
                <w:b/>
                <w:sz w:val="18"/>
                <w:szCs w:val="18"/>
              </w:rPr>
              <w:t>Unsatisfactory</w:t>
            </w:r>
          </w:p>
        </w:tc>
        <w:tc>
          <w:tcPr>
            <w:tcW w:w="5540" w:type="dxa"/>
            <w:gridSpan w:val="3"/>
          </w:tcPr>
          <w:p w:rsidR="00A01685" w:rsidRDefault="00A01685" w:rsidP="00A01685">
            <w:pPr>
              <w:rPr>
                <w:rFonts w:ascii="Arial" w:hAnsi="Arial" w:cs="Arial"/>
                <w:b/>
                <w:sz w:val="18"/>
                <w:szCs w:val="18"/>
              </w:rPr>
            </w:pPr>
            <w:r w:rsidRPr="00454E56">
              <w:rPr>
                <w:rFonts w:ascii="Arial" w:hAnsi="Arial" w:cs="Arial"/>
                <w:b/>
                <w:sz w:val="18"/>
                <w:szCs w:val="18"/>
              </w:rPr>
              <w:t>Major weaknesses</w:t>
            </w:r>
          </w:p>
          <w:p w:rsidR="00885E3E" w:rsidRPr="00454E56" w:rsidRDefault="00885E3E" w:rsidP="00A01685">
            <w:pPr>
              <w:rPr>
                <w:rFonts w:ascii="Arial" w:hAnsi="Arial" w:cs="Arial"/>
                <w:b/>
                <w:sz w:val="18"/>
                <w:szCs w:val="18"/>
              </w:rPr>
            </w:pPr>
          </w:p>
        </w:tc>
      </w:tr>
      <w:tr w:rsidR="00CC64D1" w:rsidRPr="002B5AEF" w:rsidTr="00CC64D1">
        <w:tc>
          <w:tcPr>
            <w:tcW w:w="4788" w:type="dxa"/>
            <w:gridSpan w:val="3"/>
          </w:tcPr>
          <w:p w:rsidR="00CC64D1" w:rsidRPr="002B5AEF" w:rsidRDefault="00CC64D1" w:rsidP="00CC64D1">
            <w:pPr>
              <w:rPr>
                <w:rFonts w:ascii="Arial" w:hAnsi="Arial" w:cs="Arial"/>
                <w:sz w:val="20"/>
                <w:szCs w:val="20"/>
              </w:rPr>
            </w:pPr>
            <w:r w:rsidRPr="002B5AEF">
              <w:rPr>
                <w:rFonts w:ascii="Arial" w:hAnsi="Arial" w:cs="Arial"/>
                <w:b/>
                <w:sz w:val="20"/>
                <w:szCs w:val="20"/>
              </w:rPr>
              <w:lastRenderedPageBreak/>
              <w:t>Establishment</w:t>
            </w:r>
          </w:p>
        </w:tc>
        <w:tc>
          <w:tcPr>
            <w:tcW w:w="4140" w:type="dxa"/>
          </w:tcPr>
          <w:p w:rsidR="00CC64D1" w:rsidRPr="002B5AEF" w:rsidRDefault="00CC64D1" w:rsidP="00CC64D1">
            <w:pPr>
              <w:rPr>
                <w:sz w:val="20"/>
                <w:szCs w:val="20"/>
              </w:rPr>
            </w:pPr>
            <w:r>
              <w:rPr>
                <w:rFonts w:ascii="Arial" w:hAnsi="Arial" w:cs="Arial"/>
                <w:b/>
                <w:sz w:val="20"/>
                <w:szCs w:val="20"/>
              </w:rPr>
              <w:t>SMT Lead</w:t>
            </w:r>
          </w:p>
        </w:tc>
        <w:tc>
          <w:tcPr>
            <w:tcW w:w="5922" w:type="dxa"/>
            <w:gridSpan w:val="2"/>
          </w:tcPr>
          <w:p w:rsidR="00CC64D1" w:rsidRPr="002B5AEF" w:rsidRDefault="00CC64D1" w:rsidP="00CC64D1">
            <w:pPr>
              <w:rPr>
                <w:rFonts w:ascii="Arial" w:hAnsi="Arial" w:cs="Arial"/>
                <w:sz w:val="20"/>
                <w:szCs w:val="20"/>
              </w:rPr>
            </w:pPr>
            <w:r w:rsidRPr="002B5AEF">
              <w:rPr>
                <w:rFonts w:ascii="Arial" w:hAnsi="Arial" w:cs="Arial"/>
                <w:b/>
                <w:sz w:val="20"/>
                <w:szCs w:val="20"/>
              </w:rPr>
              <w:t>Date of evaluation</w:t>
            </w:r>
          </w:p>
        </w:tc>
      </w:tr>
      <w:tr w:rsidR="00CC64D1" w:rsidRPr="002B5AEF" w:rsidTr="00CC64D1">
        <w:tc>
          <w:tcPr>
            <w:tcW w:w="4788" w:type="dxa"/>
            <w:gridSpan w:val="3"/>
          </w:tcPr>
          <w:p w:rsidR="00CC64D1" w:rsidRPr="006D7F3C" w:rsidRDefault="00CC64D1" w:rsidP="00CC64D1">
            <w:pPr>
              <w:rPr>
                <w:rFonts w:ascii="Arial" w:hAnsi="Arial" w:cs="Arial"/>
                <w:sz w:val="20"/>
                <w:szCs w:val="20"/>
              </w:rPr>
            </w:pPr>
          </w:p>
        </w:tc>
        <w:tc>
          <w:tcPr>
            <w:tcW w:w="4140" w:type="dxa"/>
          </w:tcPr>
          <w:p w:rsidR="00CC64D1" w:rsidRPr="006D7F3C" w:rsidRDefault="00CC64D1" w:rsidP="00CC64D1">
            <w:pPr>
              <w:rPr>
                <w:rFonts w:ascii="Arial" w:hAnsi="Arial" w:cs="Arial"/>
                <w:sz w:val="20"/>
                <w:szCs w:val="20"/>
              </w:rPr>
            </w:pPr>
          </w:p>
        </w:tc>
        <w:tc>
          <w:tcPr>
            <w:tcW w:w="5922" w:type="dxa"/>
            <w:gridSpan w:val="2"/>
          </w:tcPr>
          <w:p w:rsidR="00CC64D1" w:rsidRPr="002B5AEF" w:rsidRDefault="00CC64D1" w:rsidP="00CC64D1">
            <w:pPr>
              <w:rPr>
                <w:rFonts w:ascii="Arial" w:hAnsi="Arial" w:cs="Arial"/>
                <w:sz w:val="20"/>
                <w:szCs w:val="20"/>
              </w:rPr>
            </w:pPr>
          </w:p>
        </w:tc>
      </w:tr>
    </w:tbl>
    <w:p w:rsidR="005E0120" w:rsidRDefault="005E0120" w:rsidP="00CC64D1">
      <w:pPr>
        <w:rPr>
          <w:rFonts w:ascii="Arial" w:hAnsi="Arial" w:cs="Arial"/>
          <w:b/>
          <w:sz w:val="20"/>
          <w:szCs w:val="20"/>
        </w:rPr>
      </w:pPr>
    </w:p>
    <w:p w:rsidR="00CC64D1" w:rsidRPr="002B5AEF" w:rsidRDefault="00CC64D1" w:rsidP="00CC64D1">
      <w:pPr>
        <w:rPr>
          <w:rFonts w:ascii="Arial" w:hAnsi="Arial" w:cs="Arial"/>
          <w:sz w:val="20"/>
          <w:szCs w:val="20"/>
        </w:rPr>
      </w:pPr>
      <w:r w:rsidRPr="002B5AEF">
        <w:rPr>
          <w:rFonts w:ascii="Arial" w:hAnsi="Arial" w:cs="Arial"/>
          <w:b/>
          <w:sz w:val="20"/>
          <w:szCs w:val="20"/>
        </w:rPr>
        <w:t>Q.I 2.1 - Learners’ Experiences</w:t>
      </w:r>
    </w:p>
    <w:p w:rsidR="00CC64D1" w:rsidRPr="002B5AEF" w:rsidRDefault="00CC64D1" w:rsidP="00CC64D1">
      <w:pPr>
        <w:rPr>
          <w:rFonts w:ascii="Arial" w:hAnsi="Arial" w:cs="Arial"/>
          <w:sz w:val="20"/>
          <w:szCs w:val="20"/>
        </w:rPr>
      </w:pPr>
      <w:r w:rsidRPr="002B5AEF">
        <w:rPr>
          <w:rFonts w:ascii="Arial" w:hAnsi="Arial" w:cs="Arial"/>
          <w:sz w:val="20"/>
          <w:szCs w:val="20"/>
        </w:rPr>
        <w:t>This indicator relates to the quality of learners’ experiences.  Learners are aware of their strengths and needs as learners and are satisfied that their views are taken into account.</w:t>
      </w:r>
    </w:p>
    <w:tbl>
      <w:tblPr>
        <w:tblStyle w:val="TableGrid"/>
        <w:tblW w:w="14868" w:type="dxa"/>
        <w:tblLayout w:type="fixed"/>
        <w:tblLook w:val="01E0"/>
      </w:tblPr>
      <w:tblGrid>
        <w:gridCol w:w="3528"/>
        <w:gridCol w:w="4140"/>
        <w:gridCol w:w="3600"/>
        <w:gridCol w:w="3600"/>
      </w:tblGrid>
      <w:tr w:rsidR="00CC64D1" w:rsidRPr="002B5AEF" w:rsidTr="00CC64D1">
        <w:tc>
          <w:tcPr>
            <w:tcW w:w="3528" w:type="dxa"/>
          </w:tcPr>
          <w:p w:rsidR="00CC64D1" w:rsidRPr="00A01685" w:rsidRDefault="00CC64D1" w:rsidP="00CC64D1">
            <w:pPr>
              <w:ind w:right="3271"/>
              <w:rPr>
                <w:rFonts w:ascii="Arial" w:hAnsi="Arial" w:cs="Arial"/>
                <w:b/>
                <w:sz w:val="18"/>
                <w:szCs w:val="18"/>
              </w:rPr>
            </w:pPr>
          </w:p>
        </w:tc>
        <w:tc>
          <w:tcPr>
            <w:tcW w:w="4140" w:type="dxa"/>
          </w:tcPr>
          <w:p w:rsidR="00CC64D1" w:rsidRPr="002B5AEF" w:rsidRDefault="00937426" w:rsidP="00CC64D1">
            <w:pPr>
              <w:rPr>
                <w:rFonts w:ascii="Arial" w:hAnsi="Arial" w:cs="Arial"/>
                <w:b/>
                <w:sz w:val="20"/>
                <w:szCs w:val="20"/>
              </w:rPr>
            </w:pPr>
            <w:r>
              <w:rPr>
                <w:rFonts w:ascii="Arial" w:hAnsi="Arial" w:cs="Arial"/>
                <w:b/>
                <w:sz w:val="20"/>
                <w:szCs w:val="20"/>
              </w:rPr>
              <w:t>Evidence</w:t>
            </w:r>
          </w:p>
        </w:tc>
        <w:tc>
          <w:tcPr>
            <w:tcW w:w="3600" w:type="dxa"/>
          </w:tcPr>
          <w:p w:rsidR="00CC64D1" w:rsidRPr="002B5AEF" w:rsidRDefault="00937426" w:rsidP="00CC64D1">
            <w:pPr>
              <w:rPr>
                <w:rFonts w:ascii="Arial" w:hAnsi="Arial" w:cs="Arial"/>
                <w:b/>
                <w:sz w:val="20"/>
                <w:szCs w:val="20"/>
              </w:rPr>
            </w:pPr>
            <w:r>
              <w:rPr>
                <w:rFonts w:ascii="Arial" w:hAnsi="Arial" w:cs="Arial"/>
                <w:b/>
                <w:sz w:val="20"/>
                <w:szCs w:val="20"/>
              </w:rPr>
              <w:t>Strengths/Impact on Learners</w:t>
            </w:r>
          </w:p>
        </w:tc>
        <w:tc>
          <w:tcPr>
            <w:tcW w:w="3600" w:type="dxa"/>
          </w:tcPr>
          <w:p w:rsidR="00CC64D1" w:rsidRPr="002B5AEF" w:rsidRDefault="00CC64D1" w:rsidP="00CC64D1">
            <w:pPr>
              <w:rPr>
                <w:rFonts w:ascii="Arial" w:hAnsi="Arial" w:cs="Arial"/>
                <w:b/>
                <w:sz w:val="20"/>
                <w:szCs w:val="20"/>
              </w:rPr>
            </w:pPr>
            <w:r>
              <w:rPr>
                <w:rFonts w:ascii="Arial" w:hAnsi="Arial" w:cs="Arial"/>
                <w:b/>
                <w:sz w:val="20"/>
                <w:szCs w:val="20"/>
              </w:rPr>
              <w:t>Next Steps</w:t>
            </w:r>
          </w:p>
        </w:tc>
      </w:tr>
      <w:tr w:rsidR="00CC64D1" w:rsidRPr="00846B3A" w:rsidTr="00CC64D1">
        <w:tc>
          <w:tcPr>
            <w:tcW w:w="3528" w:type="dxa"/>
          </w:tcPr>
          <w:p w:rsidR="00CC64D1" w:rsidRPr="005E0120" w:rsidRDefault="00CC64D1" w:rsidP="00CC64D1">
            <w:pPr>
              <w:ind w:right="-108"/>
              <w:rPr>
                <w:rFonts w:ascii="Arial" w:hAnsi="Arial" w:cs="Arial"/>
                <w:sz w:val="18"/>
                <w:szCs w:val="18"/>
              </w:rPr>
            </w:pPr>
            <w:r w:rsidRPr="005E0120">
              <w:rPr>
                <w:rFonts w:ascii="Arial" w:hAnsi="Arial" w:cs="Arial"/>
                <w:sz w:val="18"/>
                <w:szCs w:val="18"/>
              </w:rPr>
              <w:t>Learners are motivated, eager participants in their learning.</w:t>
            </w:r>
          </w:p>
          <w:p w:rsidR="00CC64D1" w:rsidRPr="005E0120" w:rsidRDefault="00CC64D1" w:rsidP="00CC64D1">
            <w:pPr>
              <w:ind w:right="3271"/>
              <w:rPr>
                <w:rFonts w:ascii="Arial" w:hAnsi="Arial" w:cs="Arial"/>
                <w:sz w:val="18"/>
                <w:szCs w:val="18"/>
              </w:rPr>
            </w:pPr>
          </w:p>
          <w:p w:rsidR="00CC64D1" w:rsidRPr="005E0120" w:rsidRDefault="00CC64D1" w:rsidP="00CC64D1">
            <w:pPr>
              <w:ind w:right="3271"/>
              <w:rPr>
                <w:rFonts w:ascii="Arial" w:hAnsi="Arial" w:cs="Arial"/>
                <w:sz w:val="18"/>
                <w:szCs w:val="18"/>
              </w:rPr>
            </w:pPr>
          </w:p>
          <w:p w:rsidR="00CC64D1" w:rsidRPr="005E0120" w:rsidRDefault="00CC64D1" w:rsidP="00CC64D1">
            <w:pPr>
              <w:ind w:right="3271"/>
              <w:rPr>
                <w:rFonts w:ascii="Arial" w:hAnsi="Arial" w:cs="Arial"/>
                <w:sz w:val="18"/>
                <w:szCs w:val="18"/>
              </w:rPr>
            </w:pPr>
          </w:p>
          <w:p w:rsidR="00A01685" w:rsidRPr="005E0120" w:rsidRDefault="00A01685" w:rsidP="00CC64D1">
            <w:pPr>
              <w:ind w:right="3271"/>
              <w:rPr>
                <w:rFonts w:ascii="Arial" w:hAnsi="Arial" w:cs="Arial"/>
                <w:sz w:val="18"/>
                <w:szCs w:val="18"/>
              </w:rPr>
            </w:pPr>
          </w:p>
        </w:tc>
        <w:tc>
          <w:tcPr>
            <w:tcW w:w="4140" w:type="dxa"/>
          </w:tcPr>
          <w:p w:rsidR="00CC64D1" w:rsidRPr="00846B3A" w:rsidRDefault="00CC64D1" w:rsidP="00CC64D1">
            <w:pPr>
              <w:rPr>
                <w:rFonts w:ascii="Arial" w:hAnsi="Arial" w:cs="Arial"/>
                <w:sz w:val="20"/>
                <w:szCs w:val="20"/>
              </w:rPr>
            </w:pPr>
          </w:p>
        </w:tc>
        <w:tc>
          <w:tcPr>
            <w:tcW w:w="3600" w:type="dxa"/>
          </w:tcPr>
          <w:p w:rsidR="00CC64D1" w:rsidRPr="00846B3A" w:rsidRDefault="00CC64D1" w:rsidP="00CC64D1">
            <w:pPr>
              <w:rPr>
                <w:rFonts w:ascii="Arial" w:hAnsi="Arial" w:cs="Arial"/>
                <w:sz w:val="20"/>
                <w:szCs w:val="20"/>
              </w:rPr>
            </w:pPr>
          </w:p>
        </w:tc>
        <w:tc>
          <w:tcPr>
            <w:tcW w:w="3600" w:type="dxa"/>
          </w:tcPr>
          <w:p w:rsidR="00CC64D1" w:rsidRPr="00846B3A" w:rsidRDefault="00CC64D1" w:rsidP="00CC64D1">
            <w:pPr>
              <w:rPr>
                <w:rFonts w:ascii="Arial" w:hAnsi="Arial" w:cs="Arial"/>
                <w:sz w:val="20"/>
                <w:szCs w:val="20"/>
              </w:rPr>
            </w:pPr>
          </w:p>
        </w:tc>
      </w:tr>
      <w:tr w:rsidR="00CC64D1" w:rsidRPr="00846B3A" w:rsidTr="00CC64D1">
        <w:tc>
          <w:tcPr>
            <w:tcW w:w="3528" w:type="dxa"/>
          </w:tcPr>
          <w:p w:rsidR="00CC64D1" w:rsidRPr="005E0120" w:rsidRDefault="00CC64D1" w:rsidP="00CC64D1">
            <w:pPr>
              <w:rPr>
                <w:rFonts w:ascii="Arial" w:hAnsi="Arial" w:cs="Arial"/>
                <w:sz w:val="18"/>
                <w:szCs w:val="18"/>
              </w:rPr>
            </w:pPr>
            <w:r w:rsidRPr="005E0120">
              <w:rPr>
                <w:rFonts w:ascii="Arial" w:hAnsi="Arial" w:cs="Arial"/>
                <w:sz w:val="18"/>
                <w:szCs w:val="18"/>
              </w:rPr>
              <w:t>Learners make good progress in their learning.</w:t>
            </w:r>
          </w:p>
          <w:p w:rsidR="00CC64D1" w:rsidRPr="005E0120" w:rsidRDefault="00CC64D1" w:rsidP="00CC64D1">
            <w:pPr>
              <w:rPr>
                <w:rFonts w:ascii="Arial" w:hAnsi="Arial" w:cs="Arial"/>
                <w:sz w:val="18"/>
                <w:szCs w:val="18"/>
              </w:rPr>
            </w:pPr>
          </w:p>
          <w:p w:rsidR="00CC64D1" w:rsidRPr="005E0120" w:rsidRDefault="00CC64D1" w:rsidP="00CC64D1">
            <w:pPr>
              <w:rPr>
                <w:rFonts w:ascii="Arial" w:hAnsi="Arial" w:cs="Arial"/>
                <w:sz w:val="18"/>
                <w:szCs w:val="18"/>
              </w:rPr>
            </w:pPr>
          </w:p>
        </w:tc>
        <w:tc>
          <w:tcPr>
            <w:tcW w:w="4140" w:type="dxa"/>
          </w:tcPr>
          <w:p w:rsidR="00CC64D1" w:rsidRPr="00846B3A" w:rsidRDefault="00CC64D1" w:rsidP="00CC64D1">
            <w:pPr>
              <w:rPr>
                <w:rFonts w:ascii="Arial" w:hAnsi="Arial" w:cs="Arial"/>
                <w:sz w:val="20"/>
                <w:szCs w:val="20"/>
              </w:rPr>
            </w:pPr>
          </w:p>
        </w:tc>
        <w:tc>
          <w:tcPr>
            <w:tcW w:w="3600" w:type="dxa"/>
          </w:tcPr>
          <w:p w:rsidR="00CC64D1" w:rsidRPr="00846B3A" w:rsidRDefault="00CC64D1" w:rsidP="00CC64D1">
            <w:pPr>
              <w:rPr>
                <w:rFonts w:ascii="Arial" w:hAnsi="Arial" w:cs="Arial"/>
                <w:sz w:val="20"/>
                <w:szCs w:val="20"/>
              </w:rPr>
            </w:pPr>
          </w:p>
        </w:tc>
        <w:tc>
          <w:tcPr>
            <w:tcW w:w="3600" w:type="dxa"/>
          </w:tcPr>
          <w:p w:rsidR="00CC64D1" w:rsidRPr="00846B3A" w:rsidRDefault="00CC64D1" w:rsidP="00CC64D1">
            <w:pPr>
              <w:rPr>
                <w:rFonts w:ascii="Arial" w:hAnsi="Arial" w:cs="Arial"/>
                <w:sz w:val="20"/>
                <w:szCs w:val="20"/>
              </w:rPr>
            </w:pPr>
          </w:p>
        </w:tc>
      </w:tr>
      <w:tr w:rsidR="00CC64D1" w:rsidRPr="00846B3A" w:rsidTr="00CC64D1">
        <w:tc>
          <w:tcPr>
            <w:tcW w:w="3528" w:type="dxa"/>
          </w:tcPr>
          <w:p w:rsidR="00CC64D1" w:rsidRPr="005E0120" w:rsidRDefault="00CC64D1" w:rsidP="00CC64D1">
            <w:pPr>
              <w:rPr>
                <w:rFonts w:ascii="Arial" w:hAnsi="Arial" w:cs="Arial"/>
                <w:sz w:val="18"/>
                <w:szCs w:val="18"/>
              </w:rPr>
            </w:pPr>
            <w:r w:rsidRPr="005E0120">
              <w:rPr>
                <w:rFonts w:ascii="Arial" w:hAnsi="Arial" w:cs="Arial"/>
                <w:sz w:val="18"/>
                <w:szCs w:val="18"/>
              </w:rPr>
              <w:t>Learners know their views are sought and acted upon. They feel valued.</w:t>
            </w:r>
          </w:p>
          <w:p w:rsidR="00CC64D1" w:rsidRPr="005E0120" w:rsidRDefault="00CC64D1" w:rsidP="00CC64D1">
            <w:pPr>
              <w:rPr>
                <w:rFonts w:ascii="Arial" w:hAnsi="Arial" w:cs="Arial"/>
                <w:sz w:val="18"/>
                <w:szCs w:val="18"/>
              </w:rPr>
            </w:pPr>
          </w:p>
          <w:p w:rsidR="00CC64D1" w:rsidRPr="005E0120" w:rsidRDefault="00CC64D1" w:rsidP="00CC64D1">
            <w:pPr>
              <w:rPr>
                <w:rFonts w:ascii="Arial" w:hAnsi="Arial" w:cs="Arial"/>
                <w:sz w:val="18"/>
                <w:szCs w:val="18"/>
              </w:rPr>
            </w:pPr>
          </w:p>
          <w:p w:rsidR="00CC64D1" w:rsidRPr="005E0120" w:rsidRDefault="00CC64D1" w:rsidP="00CC64D1">
            <w:pPr>
              <w:rPr>
                <w:rFonts w:ascii="Arial" w:hAnsi="Arial" w:cs="Arial"/>
                <w:sz w:val="18"/>
                <w:szCs w:val="18"/>
              </w:rPr>
            </w:pPr>
          </w:p>
        </w:tc>
        <w:tc>
          <w:tcPr>
            <w:tcW w:w="4140" w:type="dxa"/>
          </w:tcPr>
          <w:p w:rsidR="00CC64D1" w:rsidRPr="00846B3A" w:rsidRDefault="00CC64D1" w:rsidP="00CC64D1">
            <w:pPr>
              <w:rPr>
                <w:rFonts w:ascii="Arial" w:hAnsi="Arial" w:cs="Arial"/>
                <w:sz w:val="20"/>
                <w:szCs w:val="20"/>
              </w:rPr>
            </w:pPr>
          </w:p>
        </w:tc>
        <w:tc>
          <w:tcPr>
            <w:tcW w:w="3600" w:type="dxa"/>
          </w:tcPr>
          <w:p w:rsidR="00CC64D1" w:rsidRPr="00846B3A" w:rsidRDefault="00CC64D1" w:rsidP="00CC64D1">
            <w:pPr>
              <w:rPr>
                <w:rFonts w:ascii="Arial" w:hAnsi="Arial" w:cs="Arial"/>
                <w:sz w:val="20"/>
                <w:szCs w:val="20"/>
              </w:rPr>
            </w:pPr>
          </w:p>
        </w:tc>
        <w:tc>
          <w:tcPr>
            <w:tcW w:w="3600" w:type="dxa"/>
          </w:tcPr>
          <w:p w:rsidR="00CC64D1" w:rsidRPr="00846B3A" w:rsidRDefault="00CC64D1" w:rsidP="00CC64D1">
            <w:pPr>
              <w:rPr>
                <w:rFonts w:ascii="Arial" w:hAnsi="Arial" w:cs="Arial"/>
                <w:sz w:val="20"/>
                <w:szCs w:val="20"/>
              </w:rPr>
            </w:pPr>
          </w:p>
        </w:tc>
      </w:tr>
      <w:tr w:rsidR="00CC64D1" w:rsidRPr="00846B3A" w:rsidTr="00CC64D1">
        <w:trPr>
          <w:trHeight w:val="671"/>
        </w:trPr>
        <w:tc>
          <w:tcPr>
            <w:tcW w:w="3528" w:type="dxa"/>
          </w:tcPr>
          <w:p w:rsidR="00CC64D1" w:rsidRPr="005E0120" w:rsidRDefault="00CC64D1" w:rsidP="00CC64D1">
            <w:pPr>
              <w:rPr>
                <w:rFonts w:ascii="Arial" w:hAnsi="Arial" w:cs="Arial"/>
                <w:sz w:val="18"/>
                <w:szCs w:val="18"/>
              </w:rPr>
            </w:pPr>
            <w:r w:rsidRPr="005E0120">
              <w:rPr>
                <w:rFonts w:ascii="Arial" w:hAnsi="Arial" w:cs="Arial"/>
                <w:sz w:val="18"/>
                <w:szCs w:val="18"/>
              </w:rPr>
              <w:t>Learners feel safe, nurtured, healthy, achieving, active, included, respected.</w:t>
            </w:r>
          </w:p>
          <w:p w:rsidR="00A01685" w:rsidRPr="005E0120" w:rsidRDefault="00A01685" w:rsidP="00CC64D1">
            <w:pPr>
              <w:rPr>
                <w:rFonts w:ascii="Arial" w:hAnsi="Arial" w:cs="Arial"/>
                <w:sz w:val="18"/>
                <w:szCs w:val="18"/>
              </w:rPr>
            </w:pPr>
          </w:p>
          <w:p w:rsidR="00A01685" w:rsidRPr="005E0120" w:rsidRDefault="00A01685" w:rsidP="00CC64D1">
            <w:pPr>
              <w:rPr>
                <w:rFonts w:ascii="Arial" w:hAnsi="Arial" w:cs="Arial"/>
                <w:sz w:val="18"/>
                <w:szCs w:val="18"/>
              </w:rPr>
            </w:pPr>
          </w:p>
          <w:p w:rsidR="00A01685" w:rsidRPr="005E0120" w:rsidRDefault="00A01685" w:rsidP="00CC64D1">
            <w:pPr>
              <w:rPr>
                <w:rFonts w:ascii="Arial" w:hAnsi="Arial" w:cs="Arial"/>
                <w:sz w:val="18"/>
                <w:szCs w:val="18"/>
              </w:rPr>
            </w:pPr>
          </w:p>
        </w:tc>
        <w:tc>
          <w:tcPr>
            <w:tcW w:w="4140" w:type="dxa"/>
          </w:tcPr>
          <w:p w:rsidR="00CC64D1" w:rsidRPr="00846B3A" w:rsidRDefault="00CC64D1" w:rsidP="00CC64D1">
            <w:pPr>
              <w:rPr>
                <w:rFonts w:ascii="Arial" w:hAnsi="Arial" w:cs="Arial"/>
                <w:sz w:val="20"/>
                <w:szCs w:val="20"/>
              </w:rPr>
            </w:pPr>
          </w:p>
          <w:p w:rsidR="00CC64D1" w:rsidRPr="00846B3A" w:rsidRDefault="00CC64D1" w:rsidP="00CC64D1">
            <w:pPr>
              <w:rPr>
                <w:rFonts w:ascii="Arial" w:hAnsi="Arial" w:cs="Arial"/>
                <w:sz w:val="20"/>
                <w:szCs w:val="20"/>
              </w:rPr>
            </w:pPr>
          </w:p>
        </w:tc>
        <w:tc>
          <w:tcPr>
            <w:tcW w:w="3600" w:type="dxa"/>
          </w:tcPr>
          <w:p w:rsidR="00CC64D1" w:rsidRPr="004A1B78" w:rsidRDefault="00CC64D1" w:rsidP="00CC64D1">
            <w:pPr>
              <w:rPr>
                <w:rFonts w:ascii="Arial" w:hAnsi="Arial" w:cs="Arial"/>
                <w:sz w:val="20"/>
                <w:szCs w:val="20"/>
              </w:rPr>
            </w:pPr>
          </w:p>
        </w:tc>
        <w:tc>
          <w:tcPr>
            <w:tcW w:w="3600" w:type="dxa"/>
          </w:tcPr>
          <w:p w:rsidR="00CC64D1" w:rsidRPr="00846B3A" w:rsidRDefault="00CC64D1" w:rsidP="00CC64D1">
            <w:pPr>
              <w:rPr>
                <w:rFonts w:ascii="Arial" w:hAnsi="Arial" w:cs="Arial"/>
                <w:sz w:val="20"/>
                <w:szCs w:val="20"/>
              </w:rPr>
            </w:pPr>
          </w:p>
        </w:tc>
      </w:tr>
    </w:tbl>
    <w:p w:rsidR="00CC64D1" w:rsidRPr="00846B3A" w:rsidRDefault="00CC64D1" w:rsidP="00CC64D1">
      <w:pPr>
        <w:rPr>
          <w:rFonts w:ascii="Arial" w:hAnsi="Arial" w:cs="Arial"/>
          <w:sz w:val="20"/>
          <w:szCs w:val="20"/>
        </w:rPr>
      </w:pPr>
    </w:p>
    <w:p w:rsidR="00CC64D1" w:rsidRPr="00CC64D1" w:rsidRDefault="00CC64D1" w:rsidP="00CC64D1">
      <w:pPr>
        <w:outlineLvl w:val="0"/>
        <w:rPr>
          <w:rFonts w:ascii="Arial" w:hAnsi="Arial" w:cs="Arial"/>
          <w:b/>
          <w:color w:val="FF0000"/>
          <w:sz w:val="20"/>
          <w:szCs w:val="20"/>
        </w:rPr>
      </w:pPr>
      <w:r w:rsidRPr="00CC64D1">
        <w:rPr>
          <w:rFonts w:ascii="Arial" w:hAnsi="Arial" w:cs="Arial"/>
          <w:b/>
          <w:color w:val="FF0000"/>
          <w:sz w:val="20"/>
          <w:szCs w:val="20"/>
        </w:rPr>
        <w:t xml:space="preserve">Please return completed template </w:t>
      </w:r>
      <w:r>
        <w:rPr>
          <w:rFonts w:ascii="Arial" w:hAnsi="Arial" w:cs="Arial"/>
          <w:b/>
          <w:color w:val="FF0000"/>
          <w:sz w:val="20"/>
          <w:szCs w:val="20"/>
        </w:rPr>
        <w:t>t</w:t>
      </w:r>
      <w:r w:rsidRPr="00CC64D1">
        <w:rPr>
          <w:rFonts w:ascii="Arial" w:hAnsi="Arial" w:cs="Arial"/>
          <w:b/>
          <w:color w:val="FF0000"/>
          <w:sz w:val="20"/>
          <w:szCs w:val="20"/>
        </w:rPr>
        <w:t xml:space="preserve">o your QIO by Friday 28 March 2014.   </w:t>
      </w:r>
    </w:p>
    <w:p w:rsidR="00CC64D1" w:rsidRDefault="000A740B" w:rsidP="00CC64D1">
      <w:pPr>
        <w:outlineLvl w:val="0"/>
        <w:rPr>
          <w:rFonts w:ascii="Arial" w:hAnsi="Arial" w:cs="Arial"/>
          <w:b/>
          <w:sz w:val="20"/>
          <w:szCs w:val="20"/>
        </w:rPr>
      </w:pPr>
      <w:r>
        <w:rPr>
          <w:rFonts w:ascii="Arial" w:hAnsi="Arial" w:cs="Arial"/>
          <w:b/>
          <w:noProof/>
          <w:sz w:val="20"/>
          <w:szCs w:val="20"/>
        </w:rPr>
        <w:pict>
          <v:rect id="_x0000_s1028" style="position:absolute;margin-left:570.6pt;margin-top:2.3pt;width:162pt;height:99pt;z-index:251666432">
            <v:textbox>
              <w:txbxContent>
                <w:p w:rsidR="00264AD7" w:rsidRDefault="00264AD7" w:rsidP="00CC64D1">
                  <w:pPr>
                    <w:rPr>
                      <w:rFonts w:ascii="Arial" w:hAnsi="Arial" w:cs="Arial"/>
                      <w:sz w:val="20"/>
                      <w:szCs w:val="20"/>
                    </w:rPr>
                  </w:pPr>
                  <w:r w:rsidRPr="00454E56">
                    <w:rPr>
                      <w:rFonts w:ascii="Arial" w:hAnsi="Arial" w:cs="Arial"/>
                      <w:sz w:val="20"/>
                      <w:szCs w:val="20"/>
                    </w:rPr>
                    <w:t>Overall Evaluation:</w:t>
                  </w:r>
                </w:p>
                <w:p w:rsidR="00264AD7" w:rsidRDefault="00264AD7" w:rsidP="00CC64D1">
                  <w:pPr>
                    <w:rPr>
                      <w:rFonts w:ascii="Arial" w:hAnsi="Arial" w:cs="Arial"/>
                      <w:sz w:val="20"/>
                      <w:szCs w:val="20"/>
                    </w:rPr>
                  </w:pPr>
                </w:p>
                <w:p w:rsidR="00264AD7" w:rsidRDefault="00264AD7" w:rsidP="00CC64D1">
                  <w:pPr>
                    <w:rPr>
                      <w:rFonts w:ascii="Arial" w:hAnsi="Arial" w:cs="Arial"/>
                      <w:sz w:val="20"/>
                      <w:szCs w:val="20"/>
                    </w:rPr>
                  </w:pPr>
                </w:p>
                <w:p w:rsidR="00264AD7" w:rsidRPr="005A233C" w:rsidRDefault="00264AD7" w:rsidP="00CC64D1">
                  <w:pPr>
                    <w:jc w:val="center"/>
                    <w:rPr>
                      <w:rFonts w:ascii="Arial" w:hAnsi="Arial" w:cs="Arial"/>
                      <w:sz w:val="36"/>
                      <w:szCs w:val="36"/>
                    </w:rPr>
                  </w:pPr>
                </w:p>
              </w:txbxContent>
            </v:textbox>
          </v:rect>
        </w:pict>
      </w:r>
      <w:r w:rsidR="00CC64D1" w:rsidRPr="00846B3A">
        <w:rPr>
          <w:rFonts w:ascii="Arial" w:hAnsi="Arial" w:cs="Arial"/>
          <w:b/>
          <w:sz w:val="20"/>
          <w:szCs w:val="20"/>
        </w:rPr>
        <w:t>Evidence may be validated by HMIE, Follow-throughs, Self evaluation by school, QIO.</w:t>
      </w:r>
      <w:r w:rsidR="00CC64D1">
        <w:rPr>
          <w:rFonts w:ascii="Arial" w:hAnsi="Arial" w:cs="Arial"/>
          <w:b/>
          <w:sz w:val="20"/>
          <w:szCs w:val="20"/>
        </w:rPr>
        <w:t xml:space="preserve"> </w:t>
      </w:r>
    </w:p>
    <w:p w:rsidR="00CC64D1" w:rsidRPr="002B5AEF" w:rsidRDefault="00CC64D1" w:rsidP="00CC64D1">
      <w:pPr>
        <w:outlineLvl w:val="0"/>
        <w:rPr>
          <w:rFonts w:ascii="Arial" w:hAnsi="Arial" w:cs="Arial"/>
          <w:b/>
          <w:sz w:val="20"/>
          <w:szCs w:val="20"/>
        </w:rPr>
      </w:pPr>
      <w:r w:rsidRPr="002B5AEF">
        <w:rPr>
          <w:rFonts w:ascii="Arial" w:hAnsi="Arial" w:cs="Arial"/>
          <w:b/>
          <w:sz w:val="20"/>
          <w:szCs w:val="20"/>
        </w:rPr>
        <w:t xml:space="preserve">Evaluation key: </w:t>
      </w:r>
    </w:p>
    <w:tbl>
      <w:tblPr>
        <w:tblStyle w:val="TableGrid"/>
        <w:tblW w:w="0" w:type="auto"/>
        <w:tblLook w:val="01E0"/>
      </w:tblPr>
      <w:tblGrid>
        <w:gridCol w:w="1548"/>
        <w:gridCol w:w="1980"/>
        <w:gridCol w:w="1620"/>
        <w:gridCol w:w="3920"/>
        <w:gridCol w:w="760"/>
        <w:gridCol w:w="5022"/>
      </w:tblGrid>
      <w:tr w:rsidR="00CC64D1" w:rsidRPr="002B5AEF" w:rsidTr="00CC64D1">
        <w:trPr>
          <w:gridAfter w:val="2"/>
          <w:wAfter w:w="5782" w:type="dxa"/>
        </w:trPr>
        <w:tc>
          <w:tcPr>
            <w:tcW w:w="1548" w:type="dxa"/>
          </w:tcPr>
          <w:p w:rsidR="00CC64D1" w:rsidRPr="00454E56" w:rsidRDefault="00CC64D1" w:rsidP="00CC64D1">
            <w:pPr>
              <w:rPr>
                <w:rFonts w:ascii="Arial" w:hAnsi="Arial" w:cs="Arial"/>
                <w:b/>
                <w:sz w:val="18"/>
                <w:szCs w:val="18"/>
              </w:rPr>
            </w:pPr>
            <w:r w:rsidRPr="00454E56">
              <w:rPr>
                <w:rFonts w:ascii="Arial" w:hAnsi="Arial" w:cs="Arial"/>
                <w:b/>
                <w:sz w:val="18"/>
                <w:szCs w:val="18"/>
              </w:rPr>
              <w:t>Level 6</w:t>
            </w:r>
          </w:p>
        </w:tc>
        <w:tc>
          <w:tcPr>
            <w:tcW w:w="1980" w:type="dxa"/>
          </w:tcPr>
          <w:p w:rsidR="00CC64D1" w:rsidRPr="00454E56" w:rsidRDefault="00CC64D1" w:rsidP="00CC64D1">
            <w:pPr>
              <w:rPr>
                <w:rFonts w:ascii="Arial" w:hAnsi="Arial" w:cs="Arial"/>
                <w:b/>
                <w:sz w:val="18"/>
                <w:szCs w:val="18"/>
              </w:rPr>
            </w:pPr>
            <w:r w:rsidRPr="00454E56">
              <w:rPr>
                <w:rFonts w:ascii="Arial" w:hAnsi="Arial" w:cs="Arial"/>
                <w:b/>
                <w:sz w:val="18"/>
                <w:szCs w:val="18"/>
              </w:rPr>
              <w:t>Excellent</w:t>
            </w:r>
          </w:p>
        </w:tc>
        <w:tc>
          <w:tcPr>
            <w:tcW w:w="5540" w:type="dxa"/>
            <w:gridSpan w:val="2"/>
          </w:tcPr>
          <w:p w:rsidR="00CC64D1" w:rsidRPr="00454E56" w:rsidRDefault="00CC64D1" w:rsidP="00CC64D1">
            <w:pPr>
              <w:rPr>
                <w:rFonts w:ascii="Arial" w:hAnsi="Arial" w:cs="Arial"/>
                <w:b/>
                <w:sz w:val="18"/>
                <w:szCs w:val="18"/>
              </w:rPr>
            </w:pPr>
            <w:r w:rsidRPr="00454E56">
              <w:rPr>
                <w:rFonts w:ascii="Arial" w:hAnsi="Arial" w:cs="Arial"/>
                <w:b/>
                <w:sz w:val="18"/>
                <w:szCs w:val="18"/>
              </w:rPr>
              <w:t>Outstanding or sector leading</w:t>
            </w:r>
          </w:p>
        </w:tc>
      </w:tr>
      <w:tr w:rsidR="00CC64D1" w:rsidRPr="002B5AEF" w:rsidTr="00CC64D1">
        <w:trPr>
          <w:gridAfter w:val="2"/>
          <w:wAfter w:w="5782" w:type="dxa"/>
        </w:trPr>
        <w:tc>
          <w:tcPr>
            <w:tcW w:w="1548" w:type="dxa"/>
          </w:tcPr>
          <w:p w:rsidR="00CC64D1" w:rsidRPr="00454E56" w:rsidRDefault="00CC64D1" w:rsidP="00CC64D1">
            <w:pPr>
              <w:rPr>
                <w:rFonts w:ascii="Arial" w:hAnsi="Arial" w:cs="Arial"/>
                <w:b/>
                <w:sz w:val="18"/>
                <w:szCs w:val="18"/>
              </w:rPr>
            </w:pPr>
            <w:r w:rsidRPr="00454E56">
              <w:rPr>
                <w:rFonts w:ascii="Arial" w:hAnsi="Arial" w:cs="Arial"/>
                <w:b/>
                <w:sz w:val="18"/>
                <w:szCs w:val="18"/>
              </w:rPr>
              <w:t>Level 5</w:t>
            </w:r>
          </w:p>
        </w:tc>
        <w:tc>
          <w:tcPr>
            <w:tcW w:w="1980" w:type="dxa"/>
          </w:tcPr>
          <w:p w:rsidR="00CC64D1" w:rsidRPr="00454E56" w:rsidRDefault="00CC64D1" w:rsidP="00CC64D1">
            <w:pPr>
              <w:rPr>
                <w:rFonts w:ascii="Arial" w:hAnsi="Arial" w:cs="Arial"/>
                <w:b/>
                <w:sz w:val="18"/>
                <w:szCs w:val="18"/>
              </w:rPr>
            </w:pPr>
            <w:r w:rsidRPr="00454E56">
              <w:rPr>
                <w:rFonts w:ascii="Arial" w:hAnsi="Arial" w:cs="Arial"/>
                <w:b/>
                <w:sz w:val="18"/>
                <w:szCs w:val="18"/>
              </w:rPr>
              <w:t>Very Good</w:t>
            </w:r>
          </w:p>
        </w:tc>
        <w:tc>
          <w:tcPr>
            <w:tcW w:w="5540" w:type="dxa"/>
            <w:gridSpan w:val="2"/>
          </w:tcPr>
          <w:p w:rsidR="00CC64D1" w:rsidRPr="00454E56" w:rsidRDefault="00CC64D1" w:rsidP="00CC64D1">
            <w:pPr>
              <w:rPr>
                <w:rFonts w:ascii="Arial" w:hAnsi="Arial" w:cs="Arial"/>
                <w:b/>
                <w:sz w:val="18"/>
                <w:szCs w:val="18"/>
              </w:rPr>
            </w:pPr>
            <w:r w:rsidRPr="00454E56">
              <w:rPr>
                <w:rFonts w:ascii="Arial" w:hAnsi="Arial" w:cs="Arial"/>
                <w:b/>
                <w:sz w:val="18"/>
                <w:szCs w:val="18"/>
              </w:rPr>
              <w:t>Major strengths</w:t>
            </w:r>
          </w:p>
        </w:tc>
      </w:tr>
      <w:tr w:rsidR="00CC64D1" w:rsidRPr="002B5AEF" w:rsidTr="00CC64D1">
        <w:trPr>
          <w:gridAfter w:val="2"/>
          <w:wAfter w:w="5782" w:type="dxa"/>
        </w:trPr>
        <w:tc>
          <w:tcPr>
            <w:tcW w:w="1548" w:type="dxa"/>
          </w:tcPr>
          <w:p w:rsidR="00CC64D1" w:rsidRPr="00454E56" w:rsidRDefault="00CC64D1" w:rsidP="00CC64D1">
            <w:pPr>
              <w:rPr>
                <w:rFonts w:ascii="Arial" w:hAnsi="Arial" w:cs="Arial"/>
                <w:b/>
                <w:sz w:val="18"/>
                <w:szCs w:val="18"/>
              </w:rPr>
            </w:pPr>
            <w:r w:rsidRPr="00454E56">
              <w:rPr>
                <w:rFonts w:ascii="Arial" w:hAnsi="Arial" w:cs="Arial"/>
                <w:b/>
                <w:sz w:val="18"/>
                <w:szCs w:val="18"/>
              </w:rPr>
              <w:t>Level 4</w:t>
            </w:r>
          </w:p>
        </w:tc>
        <w:tc>
          <w:tcPr>
            <w:tcW w:w="1980" w:type="dxa"/>
          </w:tcPr>
          <w:p w:rsidR="00CC64D1" w:rsidRPr="00454E56" w:rsidRDefault="00CC64D1" w:rsidP="00CC64D1">
            <w:pPr>
              <w:rPr>
                <w:rFonts w:ascii="Arial" w:hAnsi="Arial" w:cs="Arial"/>
                <w:b/>
                <w:sz w:val="18"/>
                <w:szCs w:val="18"/>
              </w:rPr>
            </w:pPr>
            <w:r w:rsidRPr="00454E56">
              <w:rPr>
                <w:rFonts w:ascii="Arial" w:hAnsi="Arial" w:cs="Arial"/>
                <w:b/>
                <w:sz w:val="18"/>
                <w:szCs w:val="18"/>
              </w:rPr>
              <w:t>Good</w:t>
            </w:r>
          </w:p>
        </w:tc>
        <w:tc>
          <w:tcPr>
            <w:tcW w:w="5540" w:type="dxa"/>
            <w:gridSpan w:val="2"/>
          </w:tcPr>
          <w:p w:rsidR="00CC64D1" w:rsidRPr="00454E56" w:rsidRDefault="00CC64D1" w:rsidP="00CC64D1">
            <w:pPr>
              <w:rPr>
                <w:rFonts w:ascii="Arial" w:hAnsi="Arial" w:cs="Arial"/>
                <w:b/>
                <w:sz w:val="18"/>
                <w:szCs w:val="18"/>
              </w:rPr>
            </w:pPr>
            <w:r w:rsidRPr="00454E56">
              <w:rPr>
                <w:rFonts w:ascii="Arial" w:hAnsi="Arial" w:cs="Arial"/>
                <w:b/>
                <w:sz w:val="18"/>
                <w:szCs w:val="18"/>
              </w:rPr>
              <w:t>Important strengths with areas for improvement</w:t>
            </w:r>
          </w:p>
        </w:tc>
      </w:tr>
      <w:tr w:rsidR="00CC64D1" w:rsidRPr="002B5AEF" w:rsidTr="00CC64D1">
        <w:trPr>
          <w:gridAfter w:val="2"/>
          <w:wAfter w:w="5782" w:type="dxa"/>
        </w:trPr>
        <w:tc>
          <w:tcPr>
            <w:tcW w:w="1548" w:type="dxa"/>
          </w:tcPr>
          <w:p w:rsidR="00CC64D1" w:rsidRPr="00454E56" w:rsidRDefault="00CC64D1" w:rsidP="00CC64D1">
            <w:pPr>
              <w:rPr>
                <w:rFonts w:ascii="Arial" w:hAnsi="Arial" w:cs="Arial"/>
                <w:b/>
                <w:sz w:val="18"/>
                <w:szCs w:val="18"/>
              </w:rPr>
            </w:pPr>
            <w:r w:rsidRPr="00454E56">
              <w:rPr>
                <w:rFonts w:ascii="Arial" w:hAnsi="Arial" w:cs="Arial"/>
                <w:b/>
                <w:sz w:val="18"/>
                <w:szCs w:val="18"/>
              </w:rPr>
              <w:t>Level 3</w:t>
            </w:r>
          </w:p>
        </w:tc>
        <w:tc>
          <w:tcPr>
            <w:tcW w:w="1980" w:type="dxa"/>
          </w:tcPr>
          <w:p w:rsidR="00CC64D1" w:rsidRPr="00454E56" w:rsidRDefault="00CC64D1" w:rsidP="00CC64D1">
            <w:pPr>
              <w:rPr>
                <w:rFonts w:ascii="Arial" w:hAnsi="Arial" w:cs="Arial"/>
                <w:b/>
                <w:sz w:val="18"/>
                <w:szCs w:val="18"/>
              </w:rPr>
            </w:pPr>
            <w:r w:rsidRPr="00454E56">
              <w:rPr>
                <w:rFonts w:ascii="Arial" w:hAnsi="Arial" w:cs="Arial"/>
                <w:b/>
                <w:sz w:val="18"/>
                <w:szCs w:val="18"/>
              </w:rPr>
              <w:t>Satisfactory</w:t>
            </w:r>
          </w:p>
        </w:tc>
        <w:tc>
          <w:tcPr>
            <w:tcW w:w="5540" w:type="dxa"/>
            <w:gridSpan w:val="2"/>
          </w:tcPr>
          <w:p w:rsidR="00CC64D1" w:rsidRPr="00454E56" w:rsidRDefault="00CC64D1" w:rsidP="00CC64D1">
            <w:pPr>
              <w:rPr>
                <w:rFonts w:ascii="Arial" w:hAnsi="Arial" w:cs="Arial"/>
                <w:b/>
                <w:sz w:val="18"/>
                <w:szCs w:val="18"/>
              </w:rPr>
            </w:pPr>
            <w:r w:rsidRPr="00454E56">
              <w:rPr>
                <w:rFonts w:ascii="Arial" w:hAnsi="Arial" w:cs="Arial"/>
                <w:b/>
                <w:sz w:val="18"/>
                <w:szCs w:val="18"/>
              </w:rPr>
              <w:t>Strengths just outweigh weaknesses</w:t>
            </w:r>
          </w:p>
        </w:tc>
      </w:tr>
      <w:tr w:rsidR="00CC64D1" w:rsidRPr="002B5AEF" w:rsidTr="00CC64D1">
        <w:trPr>
          <w:gridAfter w:val="2"/>
          <w:wAfter w:w="5782" w:type="dxa"/>
        </w:trPr>
        <w:tc>
          <w:tcPr>
            <w:tcW w:w="1548" w:type="dxa"/>
          </w:tcPr>
          <w:p w:rsidR="00CC64D1" w:rsidRPr="00454E56" w:rsidRDefault="00CC64D1" w:rsidP="00CC64D1">
            <w:pPr>
              <w:rPr>
                <w:rFonts w:ascii="Arial" w:hAnsi="Arial" w:cs="Arial"/>
                <w:b/>
                <w:sz w:val="18"/>
                <w:szCs w:val="18"/>
              </w:rPr>
            </w:pPr>
            <w:r w:rsidRPr="00454E56">
              <w:rPr>
                <w:rFonts w:ascii="Arial" w:hAnsi="Arial" w:cs="Arial"/>
                <w:b/>
                <w:sz w:val="18"/>
                <w:szCs w:val="18"/>
              </w:rPr>
              <w:t>Level 2</w:t>
            </w:r>
          </w:p>
        </w:tc>
        <w:tc>
          <w:tcPr>
            <w:tcW w:w="1980" w:type="dxa"/>
          </w:tcPr>
          <w:p w:rsidR="00CC64D1" w:rsidRPr="00454E56" w:rsidRDefault="00CC64D1" w:rsidP="00CC64D1">
            <w:pPr>
              <w:rPr>
                <w:rFonts w:ascii="Arial" w:hAnsi="Arial" w:cs="Arial"/>
                <w:b/>
                <w:sz w:val="18"/>
                <w:szCs w:val="18"/>
              </w:rPr>
            </w:pPr>
            <w:r w:rsidRPr="00454E56">
              <w:rPr>
                <w:rFonts w:ascii="Arial" w:hAnsi="Arial" w:cs="Arial"/>
                <w:b/>
                <w:sz w:val="18"/>
                <w:szCs w:val="18"/>
              </w:rPr>
              <w:t>Weak</w:t>
            </w:r>
          </w:p>
        </w:tc>
        <w:tc>
          <w:tcPr>
            <w:tcW w:w="5540" w:type="dxa"/>
            <w:gridSpan w:val="2"/>
          </w:tcPr>
          <w:p w:rsidR="00CC64D1" w:rsidRPr="00454E56" w:rsidRDefault="00CC64D1" w:rsidP="00CC64D1">
            <w:pPr>
              <w:rPr>
                <w:rFonts w:ascii="Arial" w:hAnsi="Arial" w:cs="Arial"/>
                <w:b/>
                <w:sz w:val="18"/>
                <w:szCs w:val="18"/>
              </w:rPr>
            </w:pPr>
            <w:r w:rsidRPr="00454E56">
              <w:rPr>
                <w:rFonts w:ascii="Arial" w:hAnsi="Arial" w:cs="Arial"/>
                <w:b/>
                <w:sz w:val="18"/>
                <w:szCs w:val="18"/>
              </w:rPr>
              <w:t>Important weaknesses</w:t>
            </w:r>
          </w:p>
        </w:tc>
      </w:tr>
      <w:tr w:rsidR="00CC64D1" w:rsidRPr="002B5AEF" w:rsidTr="00CC64D1">
        <w:trPr>
          <w:gridAfter w:val="2"/>
          <w:wAfter w:w="5782" w:type="dxa"/>
        </w:trPr>
        <w:tc>
          <w:tcPr>
            <w:tcW w:w="1548" w:type="dxa"/>
          </w:tcPr>
          <w:p w:rsidR="00CC64D1" w:rsidRPr="00454E56" w:rsidRDefault="00CC64D1" w:rsidP="00CC64D1">
            <w:pPr>
              <w:rPr>
                <w:rFonts w:ascii="Arial" w:hAnsi="Arial" w:cs="Arial"/>
                <w:b/>
                <w:sz w:val="18"/>
                <w:szCs w:val="18"/>
              </w:rPr>
            </w:pPr>
            <w:r w:rsidRPr="00454E56">
              <w:rPr>
                <w:rFonts w:ascii="Arial" w:hAnsi="Arial" w:cs="Arial"/>
                <w:b/>
                <w:sz w:val="18"/>
                <w:szCs w:val="18"/>
              </w:rPr>
              <w:t>Level 1</w:t>
            </w:r>
          </w:p>
        </w:tc>
        <w:tc>
          <w:tcPr>
            <w:tcW w:w="1980" w:type="dxa"/>
          </w:tcPr>
          <w:p w:rsidR="00CC64D1" w:rsidRPr="00454E56" w:rsidRDefault="00CC64D1" w:rsidP="00CC64D1">
            <w:pPr>
              <w:rPr>
                <w:rFonts w:ascii="Arial" w:hAnsi="Arial" w:cs="Arial"/>
                <w:b/>
                <w:sz w:val="18"/>
                <w:szCs w:val="18"/>
              </w:rPr>
            </w:pPr>
            <w:r w:rsidRPr="00454E56">
              <w:rPr>
                <w:rFonts w:ascii="Arial" w:hAnsi="Arial" w:cs="Arial"/>
                <w:b/>
                <w:sz w:val="18"/>
                <w:szCs w:val="18"/>
              </w:rPr>
              <w:t>Unsatisfactory</w:t>
            </w:r>
          </w:p>
        </w:tc>
        <w:tc>
          <w:tcPr>
            <w:tcW w:w="5540" w:type="dxa"/>
            <w:gridSpan w:val="2"/>
          </w:tcPr>
          <w:p w:rsidR="00CC64D1" w:rsidRPr="00454E56" w:rsidRDefault="00CC64D1" w:rsidP="00CC64D1">
            <w:pPr>
              <w:rPr>
                <w:rFonts w:ascii="Arial" w:hAnsi="Arial" w:cs="Arial"/>
                <w:b/>
                <w:sz w:val="18"/>
                <w:szCs w:val="18"/>
              </w:rPr>
            </w:pPr>
            <w:r w:rsidRPr="00454E56">
              <w:rPr>
                <w:rFonts w:ascii="Arial" w:hAnsi="Arial" w:cs="Arial"/>
                <w:b/>
                <w:sz w:val="18"/>
                <w:szCs w:val="18"/>
              </w:rPr>
              <w:t>Major weaknesses</w:t>
            </w:r>
          </w:p>
        </w:tc>
      </w:tr>
      <w:tr w:rsidR="00CC64D1" w:rsidRPr="001D39EB" w:rsidTr="00CC64D1">
        <w:tc>
          <w:tcPr>
            <w:tcW w:w="5148" w:type="dxa"/>
            <w:gridSpan w:val="3"/>
          </w:tcPr>
          <w:p w:rsidR="00CC64D1" w:rsidRPr="001D39EB" w:rsidRDefault="00CC64D1" w:rsidP="00CC64D1">
            <w:pPr>
              <w:rPr>
                <w:rFonts w:ascii="Arial" w:hAnsi="Arial" w:cs="Arial"/>
                <w:sz w:val="20"/>
                <w:szCs w:val="20"/>
              </w:rPr>
            </w:pPr>
            <w:r w:rsidRPr="001D39EB">
              <w:rPr>
                <w:rFonts w:ascii="Arial" w:hAnsi="Arial" w:cs="Arial"/>
                <w:b/>
                <w:sz w:val="20"/>
                <w:szCs w:val="20"/>
              </w:rPr>
              <w:lastRenderedPageBreak/>
              <w:t>Establishment</w:t>
            </w:r>
          </w:p>
        </w:tc>
        <w:tc>
          <w:tcPr>
            <w:tcW w:w="4680" w:type="dxa"/>
            <w:gridSpan w:val="2"/>
          </w:tcPr>
          <w:p w:rsidR="00CC64D1" w:rsidRPr="001D39EB" w:rsidRDefault="00CC64D1" w:rsidP="00CC64D1">
            <w:pPr>
              <w:rPr>
                <w:sz w:val="20"/>
                <w:szCs w:val="20"/>
              </w:rPr>
            </w:pPr>
            <w:r>
              <w:rPr>
                <w:rFonts w:ascii="Arial" w:hAnsi="Arial" w:cs="Arial"/>
                <w:b/>
                <w:sz w:val="20"/>
                <w:szCs w:val="20"/>
              </w:rPr>
              <w:t>SMT Lead</w:t>
            </w:r>
          </w:p>
        </w:tc>
        <w:tc>
          <w:tcPr>
            <w:tcW w:w="5022" w:type="dxa"/>
          </w:tcPr>
          <w:p w:rsidR="00CC64D1" w:rsidRPr="001D39EB" w:rsidRDefault="00CC64D1" w:rsidP="00CC64D1">
            <w:pPr>
              <w:ind w:left="972" w:hanging="972"/>
              <w:rPr>
                <w:rFonts w:ascii="Arial" w:hAnsi="Arial" w:cs="Arial"/>
                <w:sz w:val="20"/>
                <w:szCs w:val="20"/>
              </w:rPr>
            </w:pPr>
            <w:r w:rsidRPr="001D39EB">
              <w:rPr>
                <w:rFonts w:ascii="Arial" w:hAnsi="Arial" w:cs="Arial"/>
                <w:b/>
                <w:sz w:val="20"/>
                <w:szCs w:val="20"/>
              </w:rPr>
              <w:t>Date of evaluation</w:t>
            </w:r>
          </w:p>
        </w:tc>
      </w:tr>
      <w:tr w:rsidR="00CC64D1" w:rsidRPr="001D39EB" w:rsidTr="00CC64D1">
        <w:tc>
          <w:tcPr>
            <w:tcW w:w="5148" w:type="dxa"/>
            <w:gridSpan w:val="3"/>
          </w:tcPr>
          <w:p w:rsidR="00CC64D1" w:rsidRPr="00497478" w:rsidRDefault="00CC64D1" w:rsidP="00CC64D1">
            <w:pPr>
              <w:rPr>
                <w:rFonts w:ascii="Arial" w:hAnsi="Arial" w:cs="Arial"/>
                <w:sz w:val="20"/>
                <w:szCs w:val="20"/>
              </w:rPr>
            </w:pPr>
          </w:p>
        </w:tc>
        <w:tc>
          <w:tcPr>
            <w:tcW w:w="4680" w:type="dxa"/>
            <w:gridSpan w:val="2"/>
          </w:tcPr>
          <w:p w:rsidR="00CC64D1" w:rsidRPr="00497478" w:rsidRDefault="00CC64D1" w:rsidP="00CC64D1">
            <w:pPr>
              <w:rPr>
                <w:rFonts w:ascii="Arial" w:hAnsi="Arial" w:cs="Arial"/>
                <w:sz w:val="20"/>
                <w:szCs w:val="20"/>
              </w:rPr>
            </w:pPr>
          </w:p>
        </w:tc>
        <w:tc>
          <w:tcPr>
            <w:tcW w:w="5022" w:type="dxa"/>
          </w:tcPr>
          <w:p w:rsidR="00CC64D1" w:rsidRPr="001D39EB" w:rsidRDefault="00CC64D1" w:rsidP="00CC64D1">
            <w:pPr>
              <w:rPr>
                <w:rFonts w:ascii="Arial" w:hAnsi="Arial" w:cs="Arial"/>
                <w:sz w:val="20"/>
                <w:szCs w:val="20"/>
              </w:rPr>
            </w:pPr>
          </w:p>
        </w:tc>
      </w:tr>
    </w:tbl>
    <w:p w:rsidR="00CC64D1" w:rsidRPr="00CC64D1" w:rsidRDefault="00CC64D1" w:rsidP="00CC64D1">
      <w:pPr>
        <w:rPr>
          <w:rFonts w:ascii="Arial" w:hAnsi="Arial" w:cs="Arial"/>
          <w:sz w:val="8"/>
          <w:szCs w:val="8"/>
        </w:rPr>
      </w:pPr>
    </w:p>
    <w:p w:rsidR="00CC64D1" w:rsidRPr="001D39EB" w:rsidRDefault="00CC64D1" w:rsidP="00CC64D1">
      <w:pPr>
        <w:outlineLvl w:val="0"/>
        <w:rPr>
          <w:rFonts w:ascii="Arial" w:hAnsi="Arial" w:cs="Arial"/>
          <w:sz w:val="20"/>
          <w:szCs w:val="20"/>
        </w:rPr>
      </w:pPr>
      <w:r w:rsidRPr="001D39EB">
        <w:rPr>
          <w:rFonts w:ascii="Arial" w:hAnsi="Arial" w:cs="Arial"/>
          <w:b/>
          <w:sz w:val="20"/>
          <w:szCs w:val="20"/>
        </w:rPr>
        <w:t>Q.I 5.3 - Meeting Learning Needs</w:t>
      </w:r>
    </w:p>
    <w:p w:rsidR="00CC64D1" w:rsidRPr="001D39EB" w:rsidRDefault="00CC64D1" w:rsidP="00CC64D1">
      <w:pPr>
        <w:rPr>
          <w:rFonts w:ascii="Arial" w:hAnsi="Arial" w:cs="Arial"/>
          <w:sz w:val="20"/>
          <w:szCs w:val="20"/>
        </w:rPr>
      </w:pPr>
      <w:r w:rsidRPr="001D39EB">
        <w:rPr>
          <w:rFonts w:ascii="Arial" w:hAnsi="Arial" w:cs="Arial"/>
          <w:sz w:val="20"/>
          <w:szCs w:val="20"/>
        </w:rPr>
        <w:t>This indicator relates to the school’s arrangements for meeting the needs of all learners, including potentially vulnerable groups and addressing barriers to learning. This includes identifying the needs of, and providing support and challenge for, groups and individuals who may have additional support needs arising from, for example, the learning environment, family circumstances, disability or health needs; or social and emotional factors.</w:t>
      </w:r>
    </w:p>
    <w:tbl>
      <w:tblPr>
        <w:tblStyle w:val="TableGrid"/>
        <w:tblW w:w="14868" w:type="dxa"/>
        <w:tblLayout w:type="fixed"/>
        <w:tblLook w:val="01E0"/>
      </w:tblPr>
      <w:tblGrid>
        <w:gridCol w:w="2628"/>
        <w:gridCol w:w="4500"/>
        <w:gridCol w:w="3960"/>
        <w:gridCol w:w="3780"/>
      </w:tblGrid>
      <w:tr w:rsidR="00CC64D1" w:rsidRPr="001D39EB" w:rsidTr="00CC64D1">
        <w:tc>
          <w:tcPr>
            <w:tcW w:w="2628" w:type="dxa"/>
          </w:tcPr>
          <w:p w:rsidR="00CC64D1" w:rsidRPr="001D39EB" w:rsidRDefault="00CC64D1" w:rsidP="00CC64D1">
            <w:pPr>
              <w:ind w:right="1512"/>
              <w:rPr>
                <w:rFonts w:ascii="Arial" w:hAnsi="Arial" w:cs="Arial"/>
                <w:b/>
                <w:sz w:val="20"/>
                <w:szCs w:val="20"/>
              </w:rPr>
            </w:pPr>
            <w:r>
              <w:rPr>
                <w:rFonts w:ascii="Arial" w:hAnsi="Arial" w:cs="Arial"/>
                <w:b/>
                <w:sz w:val="20"/>
                <w:szCs w:val="20"/>
              </w:rPr>
              <w:t>Themes</w:t>
            </w:r>
          </w:p>
        </w:tc>
        <w:tc>
          <w:tcPr>
            <w:tcW w:w="4500" w:type="dxa"/>
          </w:tcPr>
          <w:p w:rsidR="00CC64D1" w:rsidRPr="001D39EB" w:rsidRDefault="00937426" w:rsidP="00CC64D1">
            <w:pPr>
              <w:rPr>
                <w:rFonts w:ascii="Arial" w:hAnsi="Arial" w:cs="Arial"/>
                <w:b/>
                <w:sz w:val="20"/>
                <w:szCs w:val="20"/>
              </w:rPr>
            </w:pPr>
            <w:r>
              <w:rPr>
                <w:rFonts w:ascii="Arial" w:hAnsi="Arial" w:cs="Arial"/>
                <w:b/>
                <w:sz w:val="20"/>
                <w:szCs w:val="20"/>
              </w:rPr>
              <w:t>Evidence</w:t>
            </w:r>
          </w:p>
        </w:tc>
        <w:tc>
          <w:tcPr>
            <w:tcW w:w="3960" w:type="dxa"/>
          </w:tcPr>
          <w:p w:rsidR="00CC64D1" w:rsidRPr="001D39EB" w:rsidRDefault="00937426" w:rsidP="00CC64D1">
            <w:pPr>
              <w:rPr>
                <w:rFonts w:ascii="Arial" w:hAnsi="Arial" w:cs="Arial"/>
                <w:b/>
                <w:sz w:val="20"/>
                <w:szCs w:val="20"/>
              </w:rPr>
            </w:pPr>
            <w:r>
              <w:rPr>
                <w:rFonts w:ascii="Arial" w:hAnsi="Arial" w:cs="Arial"/>
                <w:b/>
                <w:sz w:val="20"/>
                <w:szCs w:val="20"/>
              </w:rPr>
              <w:t>Strengths/Impact on Learners</w:t>
            </w:r>
          </w:p>
        </w:tc>
        <w:tc>
          <w:tcPr>
            <w:tcW w:w="3780" w:type="dxa"/>
          </w:tcPr>
          <w:p w:rsidR="00CC64D1" w:rsidRPr="001D39EB" w:rsidRDefault="00CC64D1" w:rsidP="00CC64D1">
            <w:pPr>
              <w:rPr>
                <w:rFonts w:ascii="Arial" w:hAnsi="Arial" w:cs="Arial"/>
                <w:b/>
                <w:sz w:val="20"/>
                <w:szCs w:val="20"/>
              </w:rPr>
            </w:pPr>
            <w:r>
              <w:rPr>
                <w:rFonts w:ascii="Arial" w:hAnsi="Arial" w:cs="Arial"/>
                <w:b/>
                <w:sz w:val="20"/>
                <w:szCs w:val="20"/>
              </w:rPr>
              <w:t>Next Steps</w:t>
            </w:r>
          </w:p>
        </w:tc>
      </w:tr>
      <w:tr w:rsidR="00CC64D1" w:rsidRPr="007340E2" w:rsidTr="00CC64D1">
        <w:tc>
          <w:tcPr>
            <w:tcW w:w="2628" w:type="dxa"/>
          </w:tcPr>
          <w:p w:rsidR="00CC64D1" w:rsidRPr="00A01685" w:rsidRDefault="00CC64D1" w:rsidP="00CC64D1">
            <w:pPr>
              <w:ind w:right="325"/>
              <w:rPr>
                <w:rFonts w:ascii="Arial" w:hAnsi="Arial" w:cs="Arial"/>
                <w:sz w:val="18"/>
                <w:szCs w:val="18"/>
              </w:rPr>
            </w:pPr>
            <w:r w:rsidRPr="00A01685">
              <w:rPr>
                <w:rFonts w:ascii="Arial" w:hAnsi="Arial" w:cs="Arial"/>
                <w:sz w:val="18"/>
                <w:szCs w:val="18"/>
              </w:rPr>
              <w:t>Tasks, activities and resources</w:t>
            </w:r>
          </w:p>
          <w:p w:rsidR="00CC64D1" w:rsidRDefault="00CC64D1" w:rsidP="00CC64D1">
            <w:pPr>
              <w:ind w:right="3271"/>
              <w:rPr>
                <w:rFonts w:ascii="Arial" w:hAnsi="Arial" w:cs="Arial"/>
                <w:sz w:val="18"/>
                <w:szCs w:val="18"/>
              </w:rPr>
            </w:pPr>
          </w:p>
          <w:p w:rsidR="00A01685" w:rsidRDefault="00A01685" w:rsidP="00CC64D1">
            <w:pPr>
              <w:ind w:right="3271"/>
              <w:rPr>
                <w:rFonts w:ascii="Arial" w:hAnsi="Arial" w:cs="Arial"/>
                <w:sz w:val="18"/>
                <w:szCs w:val="18"/>
              </w:rPr>
            </w:pPr>
          </w:p>
          <w:p w:rsidR="00A01685" w:rsidRPr="00A01685" w:rsidRDefault="00A01685" w:rsidP="00CC64D1">
            <w:pPr>
              <w:ind w:right="3271"/>
              <w:rPr>
                <w:rFonts w:ascii="Arial" w:hAnsi="Arial" w:cs="Arial"/>
                <w:sz w:val="18"/>
                <w:szCs w:val="18"/>
              </w:rPr>
            </w:pPr>
          </w:p>
          <w:p w:rsidR="00CC64D1" w:rsidRPr="00A01685" w:rsidRDefault="00CC64D1" w:rsidP="00CC64D1">
            <w:pPr>
              <w:ind w:right="3271"/>
              <w:rPr>
                <w:rFonts w:ascii="Arial" w:hAnsi="Arial" w:cs="Arial"/>
                <w:sz w:val="18"/>
                <w:szCs w:val="18"/>
              </w:rPr>
            </w:pPr>
          </w:p>
        </w:tc>
        <w:tc>
          <w:tcPr>
            <w:tcW w:w="4500" w:type="dxa"/>
          </w:tcPr>
          <w:p w:rsidR="00CC64D1" w:rsidRPr="007340E2" w:rsidRDefault="00CC64D1" w:rsidP="00CC64D1">
            <w:pPr>
              <w:rPr>
                <w:rFonts w:ascii="Arial" w:hAnsi="Arial" w:cs="Arial"/>
                <w:sz w:val="20"/>
                <w:szCs w:val="20"/>
              </w:rPr>
            </w:pPr>
          </w:p>
          <w:p w:rsidR="00CC64D1" w:rsidRPr="007340E2" w:rsidRDefault="00CC64D1" w:rsidP="00CC64D1">
            <w:pPr>
              <w:rPr>
                <w:rFonts w:ascii="Arial" w:hAnsi="Arial" w:cs="Arial"/>
                <w:sz w:val="20"/>
                <w:szCs w:val="20"/>
              </w:rPr>
            </w:pPr>
          </w:p>
        </w:tc>
        <w:tc>
          <w:tcPr>
            <w:tcW w:w="3960" w:type="dxa"/>
          </w:tcPr>
          <w:p w:rsidR="00CC64D1" w:rsidRPr="007340E2" w:rsidRDefault="00CC64D1" w:rsidP="00CC64D1">
            <w:pPr>
              <w:jc w:val="both"/>
              <w:rPr>
                <w:rFonts w:ascii="Arial" w:hAnsi="Arial" w:cs="Arial"/>
                <w:sz w:val="20"/>
                <w:szCs w:val="20"/>
              </w:rPr>
            </w:pPr>
          </w:p>
        </w:tc>
        <w:tc>
          <w:tcPr>
            <w:tcW w:w="3780" w:type="dxa"/>
          </w:tcPr>
          <w:p w:rsidR="00CC64D1" w:rsidRPr="007340E2" w:rsidRDefault="00CC64D1" w:rsidP="00CC64D1">
            <w:pPr>
              <w:jc w:val="both"/>
              <w:rPr>
                <w:rFonts w:ascii="Arial" w:hAnsi="Arial" w:cs="Arial"/>
                <w:sz w:val="20"/>
                <w:szCs w:val="20"/>
              </w:rPr>
            </w:pPr>
          </w:p>
        </w:tc>
      </w:tr>
      <w:tr w:rsidR="00CC64D1" w:rsidRPr="007340E2" w:rsidTr="00CC64D1">
        <w:tc>
          <w:tcPr>
            <w:tcW w:w="2628" w:type="dxa"/>
          </w:tcPr>
          <w:p w:rsidR="00CC64D1" w:rsidRPr="00A01685" w:rsidRDefault="00CC64D1" w:rsidP="00CC64D1">
            <w:pPr>
              <w:rPr>
                <w:rFonts w:ascii="Arial" w:hAnsi="Arial" w:cs="Arial"/>
                <w:sz w:val="18"/>
                <w:szCs w:val="18"/>
              </w:rPr>
            </w:pPr>
            <w:r w:rsidRPr="00A01685">
              <w:rPr>
                <w:rFonts w:ascii="Arial" w:hAnsi="Arial" w:cs="Arial"/>
                <w:sz w:val="18"/>
                <w:szCs w:val="18"/>
              </w:rPr>
              <w:t>Identification of learning needs</w:t>
            </w:r>
          </w:p>
          <w:p w:rsidR="00CC64D1" w:rsidRDefault="00CC64D1" w:rsidP="00CC64D1">
            <w:pPr>
              <w:rPr>
                <w:rFonts w:ascii="Arial" w:hAnsi="Arial" w:cs="Arial"/>
                <w:sz w:val="18"/>
                <w:szCs w:val="18"/>
              </w:rPr>
            </w:pPr>
          </w:p>
          <w:p w:rsidR="00A01685" w:rsidRDefault="00A01685" w:rsidP="00CC64D1">
            <w:pPr>
              <w:rPr>
                <w:rFonts w:ascii="Arial" w:hAnsi="Arial" w:cs="Arial"/>
                <w:sz w:val="18"/>
                <w:szCs w:val="18"/>
              </w:rPr>
            </w:pPr>
          </w:p>
          <w:p w:rsidR="00CC64D1" w:rsidRPr="00A01685" w:rsidRDefault="00CC64D1" w:rsidP="00CC64D1">
            <w:pPr>
              <w:rPr>
                <w:rFonts w:ascii="Arial" w:hAnsi="Arial" w:cs="Arial"/>
                <w:sz w:val="18"/>
                <w:szCs w:val="18"/>
              </w:rPr>
            </w:pPr>
          </w:p>
        </w:tc>
        <w:tc>
          <w:tcPr>
            <w:tcW w:w="4500" w:type="dxa"/>
          </w:tcPr>
          <w:p w:rsidR="00CC64D1" w:rsidRPr="007340E2" w:rsidRDefault="00CC64D1" w:rsidP="00CC64D1">
            <w:pPr>
              <w:rPr>
                <w:rFonts w:ascii="Arial" w:hAnsi="Arial" w:cs="Arial"/>
                <w:sz w:val="20"/>
                <w:szCs w:val="20"/>
              </w:rPr>
            </w:pPr>
          </w:p>
        </w:tc>
        <w:tc>
          <w:tcPr>
            <w:tcW w:w="3960" w:type="dxa"/>
          </w:tcPr>
          <w:p w:rsidR="00CC64D1" w:rsidRPr="007340E2" w:rsidRDefault="00CC64D1" w:rsidP="00CC64D1">
            <w:pPr>
              <w:jc w:val="both"/>
              <w:rPr>
                <w:rFonts w:ascii="Arial" w:hAnsi="Arial" w:cs="Arial"/>
                <w:sz w:val="20"/>
                <w:szCs w:val="20"/>
              </w:rPr>
            </w:pPr>
          </w:p>
        </w:tc>
        <w:tc>
          <w:tcPr>
            <w:tcW w:w="3780" w:type="dxa"/>
          </w:tcPr>
          <w:p w:rsidR="00CC64D1" w:rsidRPr="007340E2" w:rsidRDefault="00CC64D1" w:rsidP="00CC64D1">
            <w:pPr>
              <w:jc w:val="both"/>
              <w:rPr>
                <w:rFonts w:ascii="Arial" w:hAnsi="Arial" w:cs="Arial"/>
                <w:sz w:val="20"/>
                <w:szCs w:val="20"/>
              </w:rPr>
            </w:pPr>
          </w:p>
        </w:tc>
      </w:tr>
      <w:tr w:rsidR="00CC64D1" w:rsidRPr="007340E2" w:rsidTr="00CC64D1">
        <w:tc>
          <w:tcPr>
            <w:tcW w:w="2628" w:type="dxa"/>
          </w:tcPr>
          <w:p w:rsidR="00CC64D1" w:rsidRPr="00A01685" w:rsidRDefault="00CC64D1" w:rsidP="00CC64D1">
            <w:pPr>
              <w:rPr>
                <w:rFonts w:ascii="Arial" w:hAnsi="Arial" w:cs="Arial"/>
                <w:sz w:val="18"/>
                <w:szCs w:val="18"/>
              </w:rPr>
            </w:pPr>
            <w:r w:rsidRPr="00A01685">
              <w:rPr>
                <w:rFonts w:ascii="Arial" w:hAnsi="Arial" w:cs="Arial"/>
                <w:sz w:val="18"/>
                <w:szCs w:val="18"/>
              </w:rPr>
              <w:t>The roles of teachers and specialist staff</w:t>
            </w:r>
          </w:p>
          <w:p w:rsidR="00CC64D1" w:rsidRDefault="00CC64D1" w:rsidP="00CC64D1">
            <w:pPr>
              <w:rPr>
                <w:rFonts w:ascii="Arial" w:hAnsi="Arial" w:cs="Arial"/>
                <w:sz w:val="18"/>
                <w:szCs w:val="18"/>
              </w:rPr>
            </w:pPr>
          </w:p>
          <w:p w:rsidR="00A01685" w:rsidRPr="00A01685" w:rsidRDefault="00A01685" w:rsidP="00CC64D1">
            <w:pPr>
              <w:rPr>
                <w:rFonts w:ascii="Arial" w:hAnsi="Arial" w:cs="Arial"/>
                <w:sz w:val="18"/>
                <w:szCs w:val="18"/>
              </w:rPr>
            </w:pPr>
          </w:p>
          <w:p w:rsidR="00CC64D1" w:rsidRPr="00A01685" w:rsidRDefault="00CC64D1" w:rsidP="00CC64D1">
            <w:pPr>
              <w:rPr>
                <w:rFonts w:ascii="Arial" w:hAnsi="Arial" w:cs="Arial"/>
                <w:sz w:val="18"/>
                <w:szCs w:val="18"/>
              </w:rPr>
            </w:pPr>
          </w:p>
          <w:p w:rsidR="00CC64D1" w:rsidRPr="00A01685" w:rsidRDefault="00CC64D1" w:rsidP="00CC64D1">
            <w:pPr>
              <w:rPr>
                <w:rFonts w:ascii="Arial" w:hAnsi="Arial" w:cs="Arial"/>
                <w:sz w:val="18"/>
                <w:szCs w:val="18"/>
              </w:rPr>
            </w:pPr>
          </w:p>
        </w:tc>
        <w:tc>
          <w:tcPr>
            <w:tcW w:w="4500" w:type="dxa"/>
          </w:tcPr>
          <w:p w:rsidR="00CC64D1" w:rsidRPr="007340E2" w:rsidRDefault="00CC64D1" w:rsidP="00CC64D1">
            <w:pPr>
              <w:rPr>
                <w:rFonts w:ascii="Arial" w:hAnsi="Arial" w:cs="Arial"/>
                <w:sz w:val="20"/>
                <w:szCs w:val="20"/>
              </w:rPr>
            </w:pPr>
          </w:p>
        </w:tc>
        <w:tc>
          <w:tcPr>
            <w:tcW w:w="3960" w:type="dxa"/>
          </w:tcPr>
          <w:p w:rsidR="00CC64D1" w:rsidRDefault="00CC64D1" w:rsidP="00CC64D1">
            <w:pPr>
              <w:spacing w:before="100" w:beforeAutospacing="1" w:after="100" w:afterAutospacing="1"/>
              <w:rPr>
                <w:rFonts w:ascii="Arial" w:hAnsi="Arial" w:cs="Arial"/>
                <w:sz w:val="20"/>
                <w:szCs w:val="20"/>
              </w:rPr>
            </w:pPr>
          </w:p>
          <w:p w:rsidR="00CC64D1" w:rsidRPr="007340E2" w:rsidRDefault="00CC64D1" w:rsidP="00CC64D1">
            <w:pPr>
              <w:spacing w:before="100" w:beforeAutospacing="1" w:after="100" w:afterAutospacing="1"/>
              <w:rPr>
                <w:rFonts w:ascii="Arial" w:hAnsi="Arial" w:cs="Arial"/>
                <w:sz w:val="20"/>
                <w:szCs w:val="20"/>
              </w:rPr>
            </w:pPr>
          </w:p>
        </w:tc>
        <w:tc>
          <w:tcPr>
            <w:tcW w:w="3780" w:type="dxa"/>
          </w:tcPr>
          <w:p w:rsidR="00CC64D1" w:rsidRPr="007340E2" w:rsidRDefault="00CC64D1" w:rsidP="00CC64D1">
            <w:pPr>
              <w:spacing w:before="100" w:beforeAutospacing="1" w:after="100" w:afterAutospacing="1"/>
              <w:rPr>
                <w:rFonts w:ascii="Arial" w:hAnsi="Arial" w:cs="Arial"/>
                <w:sz w:val="20"/>
                <w:szCs w:val="20"/>
              </w:rPr>
            </w:pPr>
          </w:p>
        </w:tc>
      </w:tr>
      <w:tr w:rsidR="00CC64D1" w:rsidRPr="007340E2" w:rsidTr="00CC64D1">
        <w:trPr>
          <w:trHeight w:val="918"/>
        </w:trPr>
        <w:tc>
          <w:tcPr>
            <w:tcW w:w="2628" w:type="dxa"/>
          </w:tcPr>
          <w:p w:rsidR="00CC64D1" w:rsidRDefault="00CC64D1" w:rsidP="00CC64D1">
            <w:pPr>
              <w:rPr>
                <w:rFonts w:ascii="Arial" w:hAnsi="Arial" w:cs="Arial"/>
                <w:sz w:val="18"/>
                <w:szCs w:val="18"/>
              </w:rPr>
            </w:pPr>
            <w:r w:rsidRPr="00A01685">
              <w:rPr>
                <w:rFonts w:ascii="Arial" w:hAnsi="Arial" w:cs="Arial"/>
                <w:sz w:val="18"/>
                <w:szCs w:val="18"/>
              </w:rPr>
              <w:t>Meeting and implementing the requirements of legislation</w:t>
            </w:r>
          </w:p>
          <w:p w:rsidR="00A01685" w:rsidRDefault="00A01685" w:rsidP="00CC64D1">
            <w:pPr>
              <w:rPr>
                <w:rFonts w:ascii="Arial" w:hAnsi="Arial" w:cs="Arial"/>
                <w:sz w:val="18"/>
                <w:szCs w:val="18"/>
              </w:rPr>
            </w:pPr>
          </w:p>
          <w:p w:rsidR="00A01685" w:rsidRDefault="00A01685" w:rsidP="00CC64D1">
            <w:pPr>
              <w:rPr>
                <w:rFonts w:ascii="Arial" w:hAnsi="Arial" w:cs="Arial"/>
                <w:sz w:val="18"/>
                <w:szCs w:val="18"/>
              </w:rPr>
            </w:pPr>
          </w:p>
          <w:p w:rsidR="00A01685" w:rsidRPr="00A01685" w:rsidRDefault="00A01685" w:rsidP="00CC64D1">
            <w:pPr>
              <w:rPr>
                <w:rFonts w:ascii="Arial" w:hAnsi="Arial" w:cs="Arial"/>
                <w:sz w:val="18"/>
                <w:szCs w:val="18"/>
              </w:rPr>
            </w:pPr>
          </w:p>
        </w:tc>
        <w:tc>
          <w:tcPr>
            <w:tcW w:w="4500" w:type="dxa"/>
          </w:tcPr>
          <w:p w:rsidR="00CC64D1" w:rsidRPr="007340E2" w:rsidRDefault="00CC64D1" w:rsidP="00CC64D1">
            <w:pPr>
              <w:rPr>
                <w:rFonts w:ascii="Arial" w:hAnsi="Arial" w:cs="Arial"/>
                <w:sz w:val="20"/>
                <w:szCs w:val="20"/>
              </w:rPr>
            </w:pPr>
          </w:p>
        </w:tc>
        <w:tc>
          <w:tcPr>
            <w:tcW w:w="3960" w:type="dxa"/>
          </w:tcPr>
          <w:p w:rsidR="00CC64D1" w:rsidRPr="007340E2" w:rsidRDefault="00CC64D1" w:rsidP="00CC64D1">
            <w:pPr>
              <w:jc w:val="both"/>
              <w:rPr>
                <w:rFonts w:ascii="Arial" w:hAnsi="Arial" w:cs="Arial"/>
                <w:sz w:val="20"/>
                <w:szCs w:val="20"/>
              </w:rPr>
            </w:pPr>
          </w:p>
          <w:p w:rsidR="00CC64D1" w:rsidRPr="007340E2" w:rsidRDefault="00CC64D1" w:rsidP="00CC64D1">
            <w:pPr>
              <w:jc w:val="both"/>
              <w:rPr>
                <w:rFonts w:ascii="Arial" w:hAnsi="Arial" w:cs="Arial"/>
                <w:sz w:val="20"/>
                <w:szCs w:val="20"/>
              </w:rPr>
            </w:pPr>
          </w:p>
        </w:tc>
        <w:tc>
          <w:tcPr>
            <w:tcW w:w="3780" w:type="dxa"/>
          </w:tcPr>
          <w:p w:rsidR="00CC64D1" w:rsidRPr="007340E2" w:rsidRDefault="00CC64D1" w:rsidP="00CC64D1">
            <w:pPr>
              <w:jc w:val="both"/>
              <w:rPr>
                <w:rFonts w:ascii="Arial" w:hAnsi="Arial" w:cs="Arial"/>
                <w:sz w:val="20"/>
                <w:szCs w:val="20"/>
              </w:rPr>
            </w:pPr>
          </w:p>
        </w:tc>
      </w:tr>
    </w:tbl>
    <w:p w:rsidR="00CC64D1" w:rsidRPr="00A01685" w:rsidRDefault="00CC64D1" w:rsidP="00CC64D1">
      <w:pPr>
        <w:rPr>
          <w:rFonts w:ascii="Arial" w:hAnsi="Arial" w:cs="Arial"/>
          <w:sz w:val="8"/>
          <w:szCs w:val="8"/>
        </w:rPr>
      </w:pPr>
    </w:p>
    <w:p w:rsidR="00CC64D1" w:rsidRPr="00CC64D1" w:rsidRDefault="00CC64D1" w:rsidP="00CC64D1">
      <w:pPr>
        <w:outlineLvl w:val="0"/>
        <w:rPr>
          <w:rFonts w:ascii="Arial" w:hAnsi="Arial" w:cs="Arial"/>
          <w:b/>
          <w:color w:val="FF0000"/>
          <w:sz w:val="20"/>
          <w:szCs w:val="20"/>
        </w:rPr>
      </w:pPr>
      <w:r w:rsidRPr="00CC64D1">
        <w:rPr>
          <w:rFonts w:ascii="Arial" w:hAnsi="Arial" w:cs="Arial"/>
          <w:b/>
          <w:color w:val="FF0000"/>
          <w:sz w:val="20"/>
          <w:szCs w:val="20"/>
        </w:rPr>
        <w:t xml:space="preserve">Please return completed template </w:t>
      </w:r>
      <w:r>
        <w:rPr>
          <w:rFonts w:ascii="Arial" w:hAnsi="Arial" w:cs="Arial"/>
          <w:b/>
          <w:color w:val="FF0000"/>
          <w:sz w:val="20"/>
          <w:szCs w:val="20"/>
        </w:rPr>
        <w:t>t</w:t>
      </w:r>
      <w:r w:rsidRPr="00CC64D1">
        <w:rPr>
          <w:rFonts w:ascii="Arial" w:hAnsi="Arial" w:cs="Arial"/>
          <w:b/>
          <w:color w:val="FF0000"/>
          <w:sz w:val="20"/>
          <w:szCs w:val="20"/>
        </w:rPr>
        <w:t xml:space="preserve">o your QIO by Friday 28 March 2014.   </w:t>
      </w:r>
    </w:p>
    <w:p w:rsidR="00CC64D1" w:rsidRPr="007340E2" w:rsidRDefault="00CC64D1" w:rsidP="00CC64D1">
      <w:pPr>
        <w:outlineLvl w:val="0"/>
        <w:rPr>
          <w:rFonts w:ascii="Arial" w:hAnsi="Arial" w:cs="Arial"/>
          <w:b/>
          <w:sz w:val="20"/>
          <w:szCs w:val="20"/>
        </w:rPr>
      </w:pPr>
      <w:r w:rsidRPr="007340E2">
        <w:rPr>
          <w:rFonts w:ascii="Arial" w:hAnsi="Arial" w:cs="Arial"/>
          <w:b/>
          <w:sz w:val="20"/>
          <w:szCs w:val="20"/>
        </w:rPr>
        <w:t>Evidence may be validated by HMIE, Follow-throughs, Self evaluation by school, QIO.   Overall evaluation</w:t>
      </w:r>
      <w:r>
        <w:rPr>
          <w:rFonts w:ascii="Arial" w:hAnsi="Arial" w:cs="Arial"/>
          <w:b/>
          <w:sz w:val="20"/>
          <w:szCs w:val="20"/>
        </w:rPr>
        <w:t>:</w:t>
      </w:r>
      <w:r w:rsidR="000A740B">
        <w:rPr>
          <w:rFonts w:ascii="Arial" w:hAnsi="Arial" w:cs="Arial"/>
          <w:b/>
          <w:noProof/>
          <w:sz w:val="20"/>
          <w:szCs w:val="20"/>
        </w:rPr>
        <w:pict>
          <v:rect id="_x0000_s1029" style="position:absolute;margin-left:8in;margin-top:2.05pt;width:162pt;height:99pt;z-index:251667456;mso-position-horizontal-relative:text;mso-position-vertical-relative:text">
            <v:textbox>
              <w:txbxContent>
                <w:p w:rsidR="00264AD7" w:rsidRDefault="00264AD7" w:rsidP="00CC64D1">
                  <w:pPr>
                    <w:rPr>
                      <w:rFonts w:ascii="Arial" w:hAnsi="Arial" w:cs="Arial"/>
                      <w:sz w:val="20"/>
                      <w:szCs w:val="20"/>
                    </w:rPr>
                  </w:pPr>
                  <w:r w:rsidRPr="00454E56">
                    <w:rPr>
                      <w:rFonts w:ascii="Arial" w:hAnsi="Arial" w:cs="Arial"/>
                      <w:sz w:val="20"/>
                      <w:szCs w:val="20"/>
                    </w:rPr>
                    <w:t>Overall Evaluation:</w:t>
                  </w:r>
                </w:p>
                <w:p w:rsidR="00264AD7" w:rsidRDefault="00264AD7" w:rsidP="00CC64D1">
                  <w:pPr>
                    <w:rPr>
                      <w:rFonts w:ascii="Arial" w:hAnsi="Arial" w:cs="Arial"/>
                      <w:sz w:val="20"/>
                      <w:szCs w:val="20"/>
                    </w:rPr>
                  </w:pPr>
                </w:p>
                <w:p w:rsidR="00264AD7" w:rsidRDefault="00264AD7" w:rsidP="00CC64D1">
                  <w:pPr>
                    <w:rPr>
                      <w:rFonts w:ascii="Arial" w:hAnsi="Arial" w:cs="Arial"/>
                      <w:sz w:val="20"/>
                      <w:szCs w:val="20"/>
                    </w:rPr>
                  </w:pPr>
                </w:p>
                <w:p w:rsidR="00264AD7" w:rsidRPr="00454E56" w:rsidRDefault="00264AD7" w:rsidP="00CC64D1">
                  <w:pPr>
                    <w:jc w:val="center"/>
                    <w:rPr>
                      <w:rFonts w:ascii="Arial" w:hAnsi="Arial" w:cs="Arial"/>
                      <w:sz w:val="20"/>
                      <w:szCs w:val="20"/>
                    </w:rPr>
                  </w:pPr>
                </w:p>
              </w:txbxContent>
            </v:textbox>
          </v:rect>
        </w:pict>
      </w:r>
    </w:p>
    <w:p w:rsidR="00CC64D1" w:rsidRPr="00A01685" w:rsidRDefault="00CC64D1" w:rsidP="00CC64D1">
      <w:pPr>
        <w:spacing w:after="0" w:line="240" w:lineRule="auto"/>
        <w:outlineLvl w:val="0"/>
        <w:rPr>
          <w:rFonts w:ascii="Arial" w:hAnsi="Arial" w:cs="Arial"/>
          <w:sz w:val="18"/>
          <w:szCs w:val="18"/>
        </w:rPr>
      </w:pPr>
      <w:r w:rsidRPr="007340E2">
        <w:rPr>
          <w:rFonts w:ascii="Arial" w:hAnsi="Arial" w:cs="Arial"/>
          <w:b/>
          <w:sz w:val="20"/>
          <w:szCs w:val="20"/>
        </w:rPr>
        <w:t>Evaluation</w:t>
      </w:r>
      <w:r w:rsidRPr="00A01685">
        <w:rPr>
          <w:rFonts w:ascii="Arial" w:hAnsi="Arial" w:cs="Arial"/>
          <w:sz w:val="18"/>
          <w:szCs w:val="18"/>
        </w:rPr>
        <w:t xml:space="preserve"> Key</w:t>
      </w:r>
    </w:p>
    <w:tbl>
      <w:tblPr>
        <w:tblStyle w:val="TableGrid"/>
        <w:tblW w:w="0" w:type="auto"/>
        <w:tblLook w:val="01E0"/>
      </w:tblPr>
      <w:tblGrid>
        <w:gridCol w:w="1548"/>
        <w:gridCol w:w="2340"/>
        <w:gridCol w:w="5540"/>
      </w:tblGrid>
      <w:tr w:rsidR="00CC64D1" w:rsidRPr="00A01685" w:rsidTr="00CC64D1">
        <w:tc>
          <w:tcPr>
            <w:tcW w:w="1548" w:type="dxa"/>
          </w:tcPr>
          <w:p w:rsidR="00CC64D1" w:rsidRPr="00A01685" w:rsidRDefault="00CC64D1" w:rsidP="00CC64D1">
            <w:pPr>
              <w:rPr>
                <w:rFonts w:ascii="Arial" w:hAnsi="Arial" w:cs="Arial"/>
                <w:sz w:val="18"/>
                <w:szCs w:val="18"/>
              </w:rPr>
            </w:pPr>
            <w:r w:rsidRPr="00A01685">
              <w:rPr>
                <w:rFonts w:ascii="Arial" w:hAnsi="Arial" w:cs="Arial"/>
                <w:sz w:val="18"/>
                <w:szCs w:val="18"/>
              </w:rPr>
              <w:t>Level 6</w:t>
            </w:r>
          </w:p>
        </w:tc>
        <w:tc>
          <w:tcPr>
            <w:tcW w:w="2340" w:type="dxa"/>
          </w:tcPr>
          <w:p w:rsidR="00CC64D1" w:rsidRPr="00A01685" w:rsidRDefault="00CC64D1" w:rsidP="00CC64D1">
            <w:pPr>
              <w:rPr>
                <w:rFonts w:ascii="Arial" w:hAnsi="Arial" w:cs="Arial"/>
                <w:sz w:val="18"/>
                <w:szCs w:val="18"/>
              </w:rPr>
            </w:pPr>
            <w:r w:rsidRPr="00A01685">
              <w:rPr>
                <w:rFonts w:ascii="Arial" w:hAnsi="Arial" w:cs="Arial"/>
                <w:sz w:val="18"/>
                <w:szCs w:val="18"/>
              </w:rPr>
              <w:t>Excellent</w:t>
            </w:r>
          </w:p>
        </w:tc>
        <w:tc>
          <w:tcPr>
            <w:tcW w:w="5540" w:type="dxa"/>
          </w:tcPr>
          <w:p w:rsidR="00CC64D1" w:rsidRPr="00A01685" w:rsidRDefault="00CC64D1" w:rsidP="00CC64D1">
            <w:pPr>
              <w:rPr>
                <w:rFonts w:ascii="Arial" w:hAnsi="Arial" w:cs="Arial"/>
                <w:sz w:val="18"/>
                <w:szCs w:val="18"/>
              </w:rPr>
            </w:pPr>
            <w:r w:rsidRPr="00A01685">
              <w:rPr>
                <w:rFonts w:ascii="Arial" w:hAnsi="Arial" w:cs="Arial"/>
                <w:sz w:val="18"/>
                <w:szCs w:val="18"/>
              </w:rPr>
              <w:t>Outstanding or sector leading</w:t>
            </w:r>
          </w:p>
        </w:tc>
      </w:tr>
      <w:tr w:rsidR="00CC64D1" w:rsidRPr="00A01685" w:rsidTr="00CC64D1">
        <w:tc>
          <w:tcPr>
            <w:tcW w:w="1548" w:type="dxa"/>
          </w:tcPr>
          <w:p w:rsidR="00CC64D1" w:rsidRPr="00A01685" w:rsidRDefault="00CC64D1" w:rsidP="00CC64D1">
            <w:pPr>
              <w:rPr>
                <w:rFonts w:ascii="Arial" w:hAnsi="Arial" w:cs="Arial"/>
                <w:sz w:val="18"/>
                <w:szCs w:val="18"/>
              </w:rPr>
            </w:pPr>
            <w:r w:rsidRPr="00A01685">
              <w:rPr>
                <w:rFonts w:ascii="Arial" w:hAnsi="Arial" w:cs="Arial"/>
                <w:sz w:val="18"/>
                <w:szCs w:val="18"/>
              </w:rPr>
              <w:t>Level 5</w:t>
            </w:r>
          </w:p>
        </w:tc>
        <w:tc>
          <w:tcPr>
            <w:tcW w:w="2340" w:type="dxa"/>
          </w:tcPr>
          <w:p w:rsidR="00CC64D1" w:rsidRPr="00A01685" w:rsidRDefault="00CC64D1" w:rsidP="00CC64D1">
            <w:pPr>
              <w:rPr>
                <w:rFonts w:ascii="Arial" w:hAnsi="Arial" w:cs="Arial"/>
                <w:sz w:val="18"/>
                <w:szCs w:val="18"/>
              </w:rPr>
            </w:pPr>
            <w:r w:rsidRPr="00A01685">
              <w:rPr>
                <w:rFonts w:ascii="Arial" w:hAnsi="Arial" w:cs="Arial"/>
                <w:sz w:val="18"/>
                <w:szCs w:val="18"/>
              </w:rPr>
              <w:t>Very Good</w:t>
            </w:r>
          </w:p>
        </w:tc>
        <w:tc>
          <w:tcPr>
            <w:tcW w:w="5540" w:type="dxa"/>
          </w:tcPr>
          <w:p w:rsidR="00CC64D1" w:rsidRPr="00A01685" w:rsidRDefault="00CC64D1" w:rsidP="00CC64D1">
            <w:pPr>
              <w:rPr>
                <w:rFonts w:ascii="Arial" w:hAnsi="Arial" w:cs="Arial"/>
                <w:sz w:val="18"/>
                <w:szCs w:val="18"/>
              </w:rPr>
            </w:pPr>
            <w:r w:rsidRPr="00A01685">
              <w:rPr>
                <w:rFonts w:ascii="Arial" w:hAnsi="Arial" w:cs="Arial"/>
                <w:sz w:val="18"/>
                <w:szCs w:val="18"/>
              </w:rPr>
              <w:t>Major strengths</w:t>
            </w:r>
          </w:p>
        </w:tc>
      </w:tr>
      <w:tr w:rsidR="00CC64D1" w:rsidRPr="00A01685" w:rsidTr="00CC64D1">
        <w:tc>
          <w:tcPr>
            <w:tcW w:w="1548" w:type="dxa"/>
          </w:tcPr>
          <w:p w:rsidR="00CC64D1" w:rsidRPr="00A01685" w:rsidRDefault="00CC64D1" w:rsidP="00CC64D1">
            <w:pPr>
              <w:rPr>
                <w:rFonts w:ascii="Arial" w:hAnsi="Arial" w:cs="Arial"/>
                <w:sz w:val="18"/>
                <w:szCs w:val="18"/>
              </w:rPr>
            </w:pPr>
            <w:r w:rsidRPr="00A01685">
              <w:rPr>
                <w:rFonts w:ascii="Arial" w:hAnsi="Arial" w:cs="Arial"/>
                <w:sz w:val="18"/>
                <w:szCs w:val="18"/>
              </w:rPr>
              <w:t>Level 4</w:t>
            </w:r>
          </w:p>
        </w:tc>
        <w:tc>
          <w:tcPr>
            <w:tcW w:w="2340" w:type="dxa"/>
          </w:tcPr>
          <w:p w:rsidR="00CC64D1" w:rsidRPr="00A01685" w:rsidRDefault="00CC64D1" w:rsidP="00CC64D1">
            <w:pPr>
              <w:rPr>
                <w:rFonts w:ascii="Arial" w:hAnsi="Arial" w:cs="Arial"/>
                <w:sz w:val="18"/>
                <w:szCs w:val="18"/>
              </w:rPr>
            </w:pPr>
            <w:r w:rsidRPr="00A01685">
              <w:rPr>
                <w:rFonts w:ascii="Arial" w:hAnsi="Arial" w:cs="Arial"/>
                <w:sz w:val="18"/>
                <w:szCs w:val="18"/>
              </w:rPr>
              <w:t>Good</w:t>
            </w:r>
          </w:p>
        </w:tc>
        <w:tc>
          <w:tcPr>
            <w:tcW w:w="5540" w:type="dxa"/>
          </w:tcPr>
          <w:p w:rsidR="00CC64D1" w:rsidRPr="00A01685" w:rsidRDefault="00CC64D1" w:rsidP="00CC64D1">
            <w:pPr>
              <w:rPr>
                <w:rFonts w:ascii="Arial" w:hAnsi="Arial" w:cs="Arial"/>
                <w:sz w:val="18"/>
                <w:szCs w:val="18"/>
              </w:rPr>
            </w:pPr>
            <w:r w:rsidRPr="00A01685">
              <w:rPr>
                <w:rFonts w:ascii="Arial" w:hAnsi="Arial" w:cs="Arial"/>
                <w:sz w:val="18"/>
                <w:szCs w:val="18"/>
              </w:rPr>
              <w:t>Important strengths with areas for improvement</w:t>
            </w:r>
          </w:p>
        </w:tc>
      </w:tr>
      <w:tr w:rsidR="00CC64D1" w:rsidRPr="00A01685" w:rsidTr="00CC64D1">
        <w:tc>
          <w:tcPr>
            <w:tcW w:w="1548" w:type="dxa"/>
          </w:tcPr>
          <w:p w:rsidR="00CC64D1" w:rsidRPr="00A01685" w:rsidRDefault="00CC64D1" w:rsidP="00CC64D1">
            <w:pPr>
              <w:rPr>
                <w:rFonts w:ascii="Arial" w:hAnsi="Arial" w:cs="Arial"/>
                <w:sz w:val="18"/>
                <w:szCs w:val="18"/>
              </w:rPr>
            </w:pPr>
            <w:r w:rsidRPr="00A01685">
              <w:rPr>
                <w:rFonts w:ascii="Arial" w:hAnsi="Arial" w:cs="Arial"/>
                <w:sz w:val="18"/>
                <w:szCs w:val="18"/>
              </w:rPr>
              <w:t>Level 3</w:t>
            </w:r>
          </w:p>
        </w:tc>
        <w:tc>
          <w:tcPr>
            <w:tcW w:w="2340" w:type="dxa"/>
          </w:tcPr>
          <w:p w:rsidR="00CC64D1" w:rsidRPr="00A01685" w:rsidRDefault="00CC64D1" w:rsidP="00CC64D1">
            <w:pPr>
              <w:rPr>
                <w:rFonts w:ascii="Arial" w:hAnsi="Arial" w:cs="Arial"/>
                <w:sz w:val="18"/>
                <w:szCs w:val="18"/>
              </w:rPr>
            </w:pPr>
            <w:r w:rsidRPr="00A01685">
              <w:rPr>
                <w:rFonts w:ascii="Arial" w:hAnsi="Arial" w:cs="Arial"/>
                <w:sz w:val="18"/>
                <w:szCs w:val="18"/>
              </w:rPr>
              <w:t>Satisfactory</w:t>
            </w:r>
          </w:p>
        </w:tc>
        <w:tc>
          <w:tcPr>
            <w:tcW w:w="5540" w:type="dxa"/>
          </w:tcPr>
          <w:p w:rsidR="00CC64D1" w:rsidRPr="00A01685" w:rsidRDefault="00CC64D1" w:rsidP="00CC64D1">
            <w:pPr>
              <w:rPr>
                <w:rFonts w:ascii="Arial" w:hAnsi="Arial" w:cs="Arial"/>
                <w:sz w:val="18"/>
                <w:szCs w:val="18"/>
              </w:rPr>
            </w:pPr>
            <w:r w:rsidRPr="00A01685">
              <w:rPr>
                <w:rFonts w:ascii="Arial" w:hAnsi="Arial" w:cs="Arial"/>
                <w:sz w:val="18"/>
                <w:szCs w:val="18"/>
              </w:rPr>
              <w:t>Strengths just outweigh weaknesses</w:t>
            </w:r>
          </w:p>
        </w:tc>
      </w:tr>
      <w:tr w:rsidR="00CC64D1" w:rsidRPr="00A01685" w:rsidTr="00CC64D1">
        <w:tc>
          <w:tcPr>
            <w:tcW w:w="1548" w:type="dxa"/>
          </w:tcPr>
          <w:p w:rsidR="00CC64D1" w:rsidRPr="00A01685" w:rsidRDefault="00CC64D1" w:rsidP="00CC64D1">
            <w:pPr>
              <w:rPr>
                <w:rFonts w:ascii="Arial" w:hAnsi="Arial" w:cs="Arial"/>
                <w:sz w:val="18"/>
                <w:szCs w:val="18"/>
              </w:rPr>
            </w:pPr>
            <w:r w:rsidRPr="00A01685">
              <w:rPr>
                <w:rFonts w:ascii="Arial" w:hAnsi="Arial" w:cs="Arial"/>
                <w:sz w:val="18"/>
                <w:szCs w:val="18"/>
              </w:rPr>
              <w:t>Level 2</w:t>
            </w:r>
          </w:p>
        </w:tc>
        <w:tc>
          <w:tcPr>
            <w:tcW w:w="2340" w:type="dxa"/>
          </w:tcPr>
          <w:p w:rsidR="00CC64D1" w:rsidRPr="00A01685" w:rsidRDefault="00CC64D1" w:rsidP="00CC64D1">
            <w:pPr>
              <w:rPr>
                <w:rFonts w:ascii="Arial" w:hAnsi="Arial" w:cs="Arial"/>
                <w:sz w:val="18"/>
                <w:szCs w:val="18"/>
              </w:rPr>
            </w:pPr>
            <w:r w:rsidRPr="00A01685">
              <w:rPr>
                <w:rFonts w:ascii="Arial" w:hAnsi="Arial" w:cs="Arial"/>
                <w:sz w:val="18"/>
                <w:szCs w:val="18"/>
              </w:rPr>
              <w:t>Weak</w:t>
            </w:r>
          </w:p>
        </w:tc>
        <w:tc>
          <w:tcPr>
            <w:tcW w:w="5540" w:type="dxa"/>
          </w:tcPr>
          <w:p w:rsidR="00CC64D1" w:rsidRPr="00A01685" w:rsidRDefault="00CC64D1" w:rsidP="00CC64D1">
            <w:pPr>
              <w:rPr>
                <w:rFonts w:ascii="Arial" w:hAnsi="Arial" w:cs="Arial"/>
                <w:sz w:val="18"/>
                <w:szCs w:val="18"/>
              </w:rPr>
            </w:pPr>
            <w:r w:rsidRPr="00A01685">
              <w:rPr>
                <w:rFonts w:ascii="Arial" w:hAnsi="Arial" w:cs="Arial"/>
                <w:sz w:val="18"/>
                <w:szCs w:val="18"/>
              </w:rPr>
              <w:t>Important weaknesses</w:t>
            </w:r>
          </w:p>
        </w:tc>
      </w:tr>
      <w:tr w:rsidR="00CC64D1" w:rsidRPr="00A01685" w:rsidTr="00CC64D1">
        <w:tc>
          <w:tcPr>
            <w:tcW w:w="1548" w:type="dxa"/>
          </w:tcPr>
          <w:p w:rsidR="00CC64D1" w:rsidRPr="00A01685" w:rsidRDefault="00CC64D1" w:rsidP="00CC64D1">
            <w:pPr>
              <w:rPr>
                <w:rFonts w:ascii="Arial" w:hAnsi="Arial" w:cs="Arial"/>
                <w:sz w:val="18"/>
                <w:szCs w:val="18"/>
              </w:rPr>
            </w:pPr>
            <w:r w:rsidRPr="00A01685">
              <w:rPr>
                <w:rFonts w:ascii="Arial" w:hAnsi="Arial" w:cs="Arial"/>
                <w:sz w:val="18"/>
                <w:szCs w:val="18"/>
              </w:rPr>
              <w:t>Level 1</w:t>
            </w:r>
          </w:p>
        </w:tc>
        <w:tc>
          <w:tcPr>
            <w:tcW w:w="2340" w:type="dxa"/>
          </w:tcPr>
          <w:p w:rsidR="00CC64D1" w:rsidRPr="00A01685" w:rsidRDefault="00CC64D1" w:rsidP="00CC64D1">
            <w:pPr>
              <w:rPr>
                <w:rFonts w:ascii="Arial" w:hAnsi="Arial" w:cs="Arial"/>
                <w:sz w:val="18"/>
                <w:szCs w:val="18"/>
              </w:rPr>
            </w:pPr>
            <w:r w:rsidRPr="00A01685">
              <w:rPr>
                <w:rFonts w:ascii="Arial" w:hAnsi="Arial" w:cs="Arial"/>
                <w:sz w:val="18"/>
                <w:szCs w:val="18"/>
              </w:rPr>
              <w:t>Unsatisfactory</w:t>
            </w:r>
          </w:p>
        </w:tc>
        <w:tc>
          <w:tcPr>
            <w:tcW w:w="5540" w:type="dxa"/>
          </w:tcPr>
          <w:p w:rsidR="00CC64D1" w:rsidRPr="00A01685" w:rsidRDefault="00CC64D1" w:rsidP="00CC64D1">
            <w:pPr>
              <w:rPr>
                <w:rFonts w:ascii="Arial" w:hAnsi="Arial" w:cs="Arial"/>
                <w:sz w:val="18"/>
                <w:szCs w:val="18"/>
              </w:rPr>
            </w:pPr>
            <w:r w:rsidRPr="00A01685">
              <w:rPr>
                <w:rFonts w:ascii="Arial" w:hAnsi="Arial" w:cs="Arial"/>
                <w:sz w:val="18"/>
                <w:szCs w:val="18"/>
              </w:rPr>
              <w:t>Major weaknesses</w:t>
            </w:r>
          </w:p>
        </w:tc>
      </w:tr>
    </w:tbl>
    <w:tbl>
      <w:tblPr>
        <w:tblW w:w="0" w:type="auto"/>
        <w:tblLook w:val="04A0"/>
      </w:tblPr>
      <w:tblGrid>
        <w:gridCol w:w="15417"/>
      </w:tblGrid>
      <w:tr w:rsidR="00E9069E" w:rsidRPr="00EE3037" w:rsidTr="00A01685">
        <w:tc>
          <w:tcPr>
            <w:tcW w:w="15417" w:type="dxa"/>
            <w:tcBorders>
              <w:top w:val="single" w:sz="4" w:space="0" w:color="auto"/>
              <w:left w:val="single" w:sz="4" w:space="0" w:color="auto"/>
              <w:bottom w:val="single" w:sz="4" w:space="0" w:color="auto"/>
              <w:right w:val="single" w:sz="4" w:space="0" w:color="auto"/>
            </w:tcBorders>
            <w:shd w:val="clear" w:color="auto" w:fill="C0504D" w:themeFill="accent2"/>
          </w:tcPr>
          <w:p w:rsidR="00E9069E" w:rsidRPr="00EE3037" w:rsidRDefault="00493D7D" w:rsidP="00E9069E">
            <w:pPr>
              <w:pStyle w:val="NormalWeb"/>
              <w:rPr>
                <w:rFonts w:ascii="Arial" w:hAnsi="Arial" w:cs="Arial"/>
                <w:b/>
                <w:color w:val="FFFFFF" w:themeColor="background1"/>
              </w:rPr>
            </w:pPr>
            <w:r>
              <w:rPr>
                <w:rFonts w:ascii="Arial" w:hAnsi="Arial" w:cs="Arial"/>
                <w:b/>
                <w:color w:val="FFFFFF" w:themeColor="background1"/>
              </w:rPr>
              <w:lastRenderedPageBreak/>
              <w:t>Appendix B</w:t>
            </w:r>
            <w:r w:rsidR="00E9069E">
              <w:rPr>
                <w:rFonts w:ascii="Arial" w:hAnsi="Arial" w:cs="Arial"/>
                <w:b/>
                <w:color w:val="FFFFFF" w:themeColor="background1"/>
              </w:rPr>
              <w:t>: Key Documents and Resources</w:t>
            </w:r>
          </w:p>
        </w:tc>
      </w:tr>
    </w:tbl>
    <w:p w:rsidR="00E9069E" w:rsidRDefault="00E9069E" w:rsidP="002B4EBC">
      <w:pPr>
        <w:rPr>
          <w:rFonts w:cstheme="minorHAnsi"/>
          <w:b/>
          <w:sz w:val="24"/>
          <w:szCs w:val="24"/>
        </w:rPr>
      </w:pPr>
    </w:p>
    <w:p w:rsidR="0039153B" w:rsidRPr="0066250D" w:rsidRDefault="0039153B" w:rsidP="0039153B">
      <w:pPr>
        <w:rPr>
          <w:rFonts w:cstheme="minorHAnsi"/>
          <w:b/>
          <w:sz w:val="24"/>
          <w:szCs w:val="24"/>
        </w:rPr>
      </w:pPr>
      <w:r w:rsidRPr="0066250D">
        <w:rPr>
          <w:rFonts w:cstheme="minorHAnsi"/>
          <w:b/>
          <w:sz w:val="24"/>
          <w:szCs w:val="24"/>
        </w:rPr>
        <w:t>Preparing for Inspection</w:t>
      </w:r>
    </w:p>
    <w:p w:rsidR="0039153B" w:rsidRDefault="0039153B" w:rsidP="0039153B">
      <w:pPr>
        <w:rPr>
          <w:rFonts w:cstheme="minorHAnsi"/>
          <w:b/>
          <w:sz w:val="18"/>
          <w:szCs w:val="18"/>
        </w:rPr>
      </w:pPr>
      <w:r>
        <w:rPr>
          <w:rFonts w:cstheme="minorHAnsi"/>
          <w:b/>
          <w:sz w:val="18"/>
          <w:szCs w:val="18"/>
        </w:rPr>
        <w:t>1.</w:t>
      </w:r>
      <w:r w:rsidR="0066250D">
        <w:rPr>
          <w:rFonts w:cstheme="minorHAnsi"/>
          <w:b/>
          <w:sz w:val="18"/>
          <w:szCs w:val="18"/>
        </w:rPr>
        <w:t xml:space="preserve">      </w:t>
      </w:r>
      <w:r w:rsidRPr="0039153B">
        <w:rPr>
          <w:rFonts w:cstheme="minorHAnsi"/>
          <w:b/>
          <w:sz w:val="18"/>
          <w:szCs w:val="18"/>
        </w:rPr>
        <w:t xml:space="preserve">School Inspection Framework – Arrangements for Inspecting Schools in Scotland (August 2011):  </w:t>
      </w:r>
      <w:hyperlink r:id="rId71" w:history="1">
        <w:r w:rsidRPr="0039153B">
          <w:rPr>
            <w:rStyle w:val="Hyperlink"/>
            <w:rFonts w:cstheme="minorHAnsi"/>
            <w:b/>
            <w:sz w:val="18"/>
            <w:szCs w:val="18"/>
          </w:rPr>
          <w:t>http://www.educationscotland.gov.uk/Images/SchoolInspectionFramework2011_tcm4-684005.pdf</w:t>
        </w:r>
      </w:hyperlink>
    </w:p>
    <w:p w:rsidR="0039153B" w:rsidRDefault="0039153B" w:rsidP="0039153B">
      <w:pPr>
        <w:rPr>
          <w:rFonts w:cstheme="minorHAnsi"/>
          <w:b/>
          <w:sz w:val="18"/>
          <w:szCs w:val="18"/>
        </w:rPr>
      </w:pPr>
      <w:r>
        <w:rPr>
          <w:rFonts w:cstheme="minorHAnsi"/>
          <w:b/>
          <w:sz w:val="18"/>
          <w:szCs w:val="18"/>
        </w:rPr>
        <w:t xml:space="preserve">2. </w:t>
      </w:r>
      <w:r w:rsidR="0066250D">
        <w:rPr>
          <w:rFonts w:cstheme="minorHAnsi"/>
          <w:b/>
          <w:sz w:val="18"/>
          <w:szCs w:val="18"/>
        </w:rPr>
        <w:t xml:space="preserve">     </w:t>
      </w:r>
      <w:r>
        <w:rPr>
          <w:rFonts w:cstheme="minorHAnsi"/>
          <w:b/>
          <w:sz w:val="18"/>
          <w:szCs w:val="18"/>
        </w:rPr>
        <w:t xml:space="preserve">Being Ready for Inspection: </w:t>
      </w:r>
      <w:hyperlink r:id="rId72" w:history="1">
        <w:r w:rsidRPr="002F4296">
          <w:rPr>
            <w:rStyle w:val="Hyperlink"/>
            <w:rFonts w:cstheme="minorHAnsi"/>
            <w:b/>
            <w:sz w:val="18"/>
            <w:szCs w:val="18"/>
          </w:rPr>
          <w:t>http://www.educationscotland.gov.uk/inspectionandreview/about/secondaryschoolinspections/beingready.asp</w:t>
        </w:r>
      </w:hyperlink>
    </w:p>
    <w:p w:rsidR="0066250D" w:rsidRDefault="0066250D" w:rsidP="0039153B">
      <w:pPr>
        <w:rPr>
          <w:rFonts w:cstheme="minorHAnsi"/>
          <w:b/>
          <w:sz w:val="18"/>
          <w:szCs w:val="18"/>
        </w:rPr>
      </w:pPr>
      <w:r>
        <w:rPr>
          <w:rFonts w:cstheme="minorHAnsi"/>
          <w:b/>
          <w:sz w:val="18"/>
          <w:szCs w:val="18"/>
        </w:rPr>
        <w:t xml:space="preserve">3.      Briefing Note for Head Teachers: </w:t>
      </w:r>
      <w:hyperlink r:id="rId73" w:history="1">
        <w:r w:rsidRPr="002F4296">
          <w:rPr>
            <w:rStyle w:val="Hyperlink"/>
            <w:rFonts w:cstheme="minorHAnsi"/>
            <w:b/>
            <w:sz w:val="18"/>
            <w:szCs w:val="18"/>
          </w:rPr>
          <w:t>http://www.educationscotland.gov.uk/inspectionandreview/about/secondaryschoolinspections/briefingnoteforheadteachers.asp</w:t>
        </w:r>
      </w:hyperlink>
    </w:p>
    <w:p w:rsidR="00B90C66" w:rsidRPr="00885E3E" w:rsidRDefault="0066250D" w:rsidP="00B90C66">
      <w:pPr>
        <w:ind w:left="720" w:hanging="720"/>
        <w:rPr>
          <w:rFonts w:cstheme="minorHAnsi"/>
          <w:sz w:val="20"/>
          <w:szCs w:val="20"/>
        </w:rPr>
      </w:pPr>
      <w:r>
        <w:rPr>
          <w:rFonts w:cstheme="minorHAnsi"/>
          <w:b/>
          <w:sz w:val="18"/>
          <w:szCs w:val="18"/>
        </w:rPr>
        <w:t>4</w:t>
      </w:r>
      <w:r w:rsidR="0039153B">
        <w:rPr>
          <w:rFonts w:cstheme="minorHAnsi"/>
          <w:b/>
          <w:sz w:val="18"/>
          <w:szCs w:val="18"/>
        </w:rPr>
        <w:t>.</w:t>
      </w:r>
      <w:r>
        <w:rPr>
          <w:rFonts w:cstheme="minorHAnsi"/>
          <w:b/>
          <w:sz w:val="18"/>
          <w:szCs w:val="18"/>
        </w:rPr>
        <w:t xml:space="preserve">      </w:t>
      </w:r>
      <w:r w:rsidR="00B90C66">
        <w:rPr>
          <w:rFonts w:cstheme="minorHAnsi"/>
          <w:b/>
          <w:sz w:val="20"/>
          <w:szCs w:val="20"/>
        </w:rPr>
        <w:t>Sample Inspection Pupil and P</w:t>
      </w:r>
      <w:r w:rsidR="00B90C66" w:rsidRPr="00885E3E">
        <w:rPr>
          <w:rFonts w:cstheme="minorHAnsi"/>
          <w:b/>
          <w:sz w:val="20"/>
          <w:szCs w:val="20"/>
        </w:rPr>
        <w:t>arent Questionnaires</w:t>
      </w:r>
      <w:r w:rsidR="00B90C66" w:rsidRPr="00885E3E">
        <w:rPr>
          <w:rFonts w:cstheme="minorHAnsi"/>
          <w:sz w:val="20"/>
          <w:szCs w:val="20"/>
        </w:rPr>
        <w:t>: Very useful SE tools for gathering views</w:t>
      </w:r>
      <w:r w:rsidR="00B90C66">
        <w:rPr>
          <w:rFonts w:cstheme="minorHAnsi"/>
          <w:sz w:val="20"/>
          <w:szCs w:val="20"/>
        </w:rPr>
        <w:t xml:space="preserve"> and can</w:t>
      </w:r>
      <w:r w:rsidR="00B90C66" w:rsidRPr="00885E3E">
        <w:rPr>
          <w:rFonts w:cstheme="minorHAnsi"/>
          <w:sz w:val="20"/>
          <w:szCs w:val="20"/>
        </w:rPr>
        <w:t xml:space="preserve"> be adapted and used annually as part of the cycle of SE to</w:t>
      </w:r>
    </w:p>
    <w:p w:rsidR="00B90C66" w:rsidRDefault="00B90C66" w:rsidP="00B90C66">
      <w:pPr>
        <w:ind w:left="720" w:hanging="720"/>
        <w:rPr>
          <w:rFonts w:cstheme="minorHAnsi"/>
          <w:sz w:val="18"/>
          <w:szCs w:val="18"/>
        </w:rPr>
      </w:pPr>
      <w:r w:rsidRPr="00885E3E">
        <w:rPr>
          <w:rFonts w:cstheme="minorHAnsi"/>
          <w:b/>
          <w:sz w:val="20"/>
          <w:szCs w:val="20"/>
        </w:rPr>
        <w:t xml:space="preserve">          </w:t>
      </w:r>
      <w:r w:rsidRPr="00885E3E">
        <w:rPr>
          <w:rFonts w:cstheme="minorHAnsi"/>
          <w:sz w:val="20"/>
          <w:szCs w:val="20"/>
        </w:rPr>
        <w:t>identify strengths, aspects for development and to show evidence of progress over  time:</w:t>
      </w:r>
      <w:r w:rsidR="0039153B">
        <w:rPr>
          <w:rFonts w:cstheme="minorHAnsi"/>
          <w:sz w:val="18"/>
          <w:szCs w:val="18"/>
        </w:rPr>
        <w:t xml:space="preserve">: </w:t>
      </w:r>
    </w:p>
    <w:p w:rsidR="0039153B" w:rsidRPr="00B90C66" w:rsidRDefault="00B90C66" w:rsidP="00B90C66">
      <w:pPr>
        <w:ind w:left="720" w:hanging="720"/>
        <w:rPr>
          <w:rFonts w:cstheme="minorHAnsi"/>
          <w:sz w:val="20"/>
          <w:szCs w:val="20"/>
        </w:rPr>
      </w:pPr>
      <w:r>
        <w:rPr>
          <w:rFonts w:cstheme="minorHAnsi"/>
          <w:sz w:val="18"/>
          <w:szCs w:val="18"/>
        </w:rPr>
        <w:t xml:space="preserve">          </w:t>
      </w:r>
      <w:hyperlink r:id="rId74" w:history="1">
        <w:r w:rsidR="0039153B" w:rsidRPr="001F5F2B">
          <w:rPr>
            <w:rStyle w:val="Hyperlink"/>
            <w:rFonts w:cstheme="minorHAnsi"/>
            <w:sz w:val="18"/>
            <w:szCs w:val="18"/>
          </w:rPr>
          <w:t>http://www.educationscotland.gov.uk/inspectionandreview/about/secondaryschoolinspections/questionnaires.asp</w:t>
        </w:r>
      </w:hyperlink>
    </w:p>
    <w:p w:rsidR="007A30FD" w:rsidRPr="001F5F2B" w:rsidRDefault="007A30FD" w:rsidP="007A30FD">
      <w:pPr>
        <w:spacing w:after="0"/>
        <w:ind w:left="720" w:hanging="720"/>
        <w:rPr>
          <w:rFonts w:cstheme="minorHAnsi"/>
          <w:sz w:val="18"/>
          <w:szCs w:val="18"/>
        </w:rPr>
      </w:pPr>
    </w:p>
    <w:p w:rsidR="0066250D" w:rsidRPr="007A30FD" w:rsidRDefault="0066250D" w:rsidP="007A30FD">
      <w:pPr>
        <w:pStyle w:val="List21"/>
        <w:numPr>
          <w:ilvl w:val="0"/>
          <w:numId w:val="82"/>
        </w:numPr>
        <w:ind w:left="340"/>
        <w:rPr>
          <w:rFonts w:asciiTheme="minorHAnsi" w:hAnsiTheme="minorHAnsi" w:cstheme="minorHAnsi"/>
          <w:b/>
        </w:rPr>
      </w:pPr>
      <w:r w:rsidRPr="007A30FD">
        <w:rPr>
          <w:rFonts w:asciiTheme="minorHAnsi" w:hAnsiTheme="minorHAnsi" w:cstheme="minorHAnsi"/>
          <w:b/>
        </w:rPr>
        <w:t xml:space="preserve">Inspection Advice note 2013 – 2014: </w:t>
      </w:r>
      <w:r w:rsidRPr="007A30FD">
        <w:rPr>
          <w:rFonts w:asciiTheme="minorHAnsi" w:hAnsiTheme="minorHAnsi" w:cstheme="minorHAnsi"/>
          <w:color w:val="333333"/>
        </w:rPr>
        <w:t xml:space="preserve">This advice note supports colleagues involved in pre-school, school and learning community inspections from August 2013. It takes account of progress with Curriculum for Excellence in centres, schools and learning communities. It sets out an adjustment in expectations, in line with national implementation expectations, for HM Inspectors' evaluation of QI 5.1 (Curriculum) and QI 5.9 (Improvement through self-evaluation): </w:t>
      </w:r>
      <w:hyperlink r:id="rId75" w:history="1">
        <w:r w:rsidRPr="007A30FD">
          <w:rPr>
            <w:rStyle w:val="Hyperlink"/>
            <w:rFonts w:asciiTheme="minorHAnsi" w:hAnsiTheme="minorHAnsi" w:cstheme="minorHAnsi"/>
          </w:rPr>
          <w:t>Inspection advice note  - August 2013</w:t>
        </w:r>
      </w:hyperlink>
    </w:p>
    <w:p w:rsidR="0039153B" w:rsidRDefault="0039153B" w:rsidP="002B4EBC">
      <w:pPr>
        <w:rPr>
          <w:rFonts w:cstheme="minorHAnsi"/>
          <w:b/>
          <w:sz w:val="24"/>
          <w:szCs w:val="24"/>
        </w:rPr>
      </w:pPr>
    </w:p>
    <w:p w:rsidR="002B4EBC" w:rsidRPr="00B90C66" w:rsidRDefault="002B4EBC" w:rsidP="00B90C66">
      <w:pPr>
        <w:rPr>
          <w:rFonts w:cstheme="minorHAnsi"/>
          <w:b/>
          <w:sz w:val="24"/>
          <w:szCs w:val="24"/>
        </w:rPr>
      </w:pPr>
      <w:r w:rsidRPr="006129D4">
        <w:rPr>
          <w:rFonts w:cstheme="minorHAnsi"/>
          <w:b/>
          <w:sz w:val="24"/>
          <w:szCs w:val="24"/>
        </w:rPr>
        <w:t xml:space="preserve">Generic Resources for QIs 1.1, 2.1, 5.1, 5.3 and 5.9                    </w:t>
      </w:r>
    </w:p>
    <w:p w:rsidR="002B4EBC" w:rsidRPr="002B4EBC" w:rsidRDefault="002B4EBC" w:rsidP="00885E3E">
      <w:pPr>
        <w:pStyle w:val="List21"/>
        <w:numPr>
          <w:ilvl w:val="0"/>
          <w:numId w:val="82"/>
        </w:numPr>
        <w:rPr>
          <w:rFonts w:asciiTheme="minorHAnsi" w:hAnsiTheme="minorHAnsi" w:cstheme="minorHAnsi"/>
          <w:b/>
          <w:sz w:val="18"/>
          <w:szCs w:val="18"/>
        </w:rPr>
      </w:pPr>
      <w:r w:rsidRPr="002B4EBC">
        <w:rPr>
          <w:rFonts w:asciiTheme="minorHAnsi" w:hAnsiTheme="minorHAnsi" w:cstheme="minorHAnsi"/>
          <w:b/>
          <w:sz w:val="18"/>
          <w:szCs w:val="18"/>
        </w:rPr>
        <w:t>Improving outcomes for learners through self-evaluation</w:t>
      </w:r>
    </w:p>
    <w:p w:rsidR="002B4EBC" w:rsidRDefault="002B4EBC" w:rsidP="002B4EBC">
      <w:pPr>
        <w:pStyle w:val="NormalWeb"/>
        <w:shd w:val="clear" w:color="auto" w:fill="FFFFFF"/>
        <w:ind w:left="360"/>
        <w:rPr>
          <w:rFonts w:asciiTheme="minorHAnsi" w:hAnsiTheme="minorHAnsi" w:cstheme="minorHAnsi"/>
          <w:sz w:val="18"/>
          <w:szCs w:val="18"/>
        </w:rPr>
      </w:pPr>
      <w:r w:rsidRPr="002B4EBC">
        <w:rPr>
          <w:rFonts w:asciiTheme="minorHAnsi" w:hAnsiTheme="minorHAnsi" w:cstheme="minorHAnsi"/>
          <w:color w:val="333333"/>
          <w:sz w:val="18"/>
          <w:szCs w:val="18"/>
        </w:rPr>
        <w:t>Expectations of QIs 1.1, 2.1 and 5.3 are outlined in HGIOS? and CATC. This document provides further advice on self-evaluation of these QIs</w:t>
      </w:r>
      <w:r>
        <w:rPr>
          <w:rFonts w:asciiTheme="minorHAnsi" w:hAnsiTheme="minorHAnsi" w:cstheme="minorHAnsi"/>
          <w:color w:val="333333"/>
          <w:sz w:val="18"/>
          <w:szCs w:val="18"/>
        </w:rPr>
        <w:t xml:space="preserve">: </w:t>
      </w:r>
      <w:hyperlink r:id="rId76" w:history="1">
        <w:r w:rsidRPr="002B4EBC">
          <w:rPr>
            <w:rStyle w:val="Hyperlink"/>
            <w:rFonts w:asciiTheme="minorHAnsi" w:hAnsiTheme="minorHAnsi" w:cstheme="minorHAnsi"/>
            <w:sz w:val="18"/>
            <w:szCs w:val="18"/>
          </w:rPr>
          <w:t>Improving outcomes for learners through self-evaluation</w:t>
        </w:r>
      </w:hyperlink>
      <w:r w:rsidRPr="002B4EBC">
        <w:rPr>
          <w:rFonts w:asciiTheme="minorHAnsi" w:hAnsiTheme="minorHAnsi" w:cstheme="minorHAnsi"/>
          <w:sz w:val="18"/>
          <w:szCs w:val="18"/>
        </w:rPr>
        <w:t xml:space="preserve">  </w:t>
      </w:r>
    </w:p>
    <w:p w:rsidR="003E3859" w:rsidRPr="003E3859" w:rsidRDefault="003E3859" w:rsidP="002B4EBC">
      <w:pPr>
        <w:pStyle w:val="NormalWeb"/>
        <w:shd w:val="clear" w:color="auto" w:fill="FFFFFF"/>
        <w:ind w:left="360"/>
        <w:rPr>
          <w:rFonts w:asciiTheme="minorHAnsi" w:hAnsiTheme="minorHAnsi" w:cstheme="minorHAnsi"/>
          <w:color w:val="333333"/>
          <w:sz w:val="18"/>
          <w:szCs w:val="18"/>
        </w:rPr>
      </w:pPr>
      <w:r>
        <w:rPr>
          <w:rFonts w:asciiTheme="minorHAnsi" w:hAnsiTheme="minorHAnsi" w:cstheme="minorHAnsi"/>
          <w:sz w:val="18"/>
          <w:szCs w:val="18"/>
        </w:rPr>
        <w:t xml:space="preserve">5.1 and 5.9 Self-evaluation resource: </w:t>
      </w:r>
      <w:hyperlink r:id="rId77" w:history="1">
        <w:r w:rsidRPr="003E3859">
          <w:rPr>
            <w:rStyle w:val="Hyperlink"/>
            <w:rFonts w:asciiTheme="minorHAnsi" w:hAnsiTheme="minorHAnsi" w:cstheme="minorHAnsi"/>
            <w:sz w:val="18"/>
            <w:szCs w:val="18"/>
          </w:rPr>
          <w:t>Education Scotland self evaluation resource - 5.1 and 5.9</w:t>
        </w:r>
      </w:hyperlink>
    </w:p>
    <w:p w:rsidR="002B4EBC" w:rsidRPr="002B4EBC" w:rsidRDefault="002B4EBC" w:rsidP="00885E3E">
      <w:pPr>
        <w:pStyle w:val="List21"/>
        <w:numPr>
          <w:ilvl w:val="0"/>
          <w:numId w:val="82"/>
        </w:numPr>
        <w:rPr>
          <w:rFonts w:asciiTheme="minorHAnsi" w:hAnsiTheme="minorHAnsi" w:cstheme="minorHAnsi"/>
          <w:b/>
          <w:sz w:val="18"/>
          <w:szCs w:val="18"/>
        </w:rPr>
      </w:pPr>
      <w:r w:rsidRPr="002B4EBC">
        <w:rPr>
          <w:rFonts w:asciiTheme="minorHAnsi" w:hAnsiTheme="minorHAnsi" w:cstheme="minorHAnsi"/>
          <w:b/>
          <w:sz w:val="18"/>
          <w:szCs w:val="18"/>
        </w:rPr>
        <w:t>Education Scotland Key Documents</w:t>
      </w:r>
    </w:p>
    <w:p w:rsidR="002B4EBC" w:rsidRDefault="002B4EBC" w:rsidP="006129D4">
      <w:pPr>
        <w:pStyle w:val="ListParagraph"/>
        <w:ind w:left="360"/>
        <w:rPr>
          <w:rFonts w:asciiTheme="minorHAnsi" w:hAnsiTheme="minorHAnsi" w:cstheme="minorHAnsi"/>
          <w:sz w:val="18"/>
          <w:szCs w:val="18"/>
        </w:rPr>
      </w:pPr>
      <w:r w:rsidRPr="002B4EBC">
        <w:rPr>
          <w:rFonts w:asciiTheme="minorHAnsi" w:hAnsiTheme="minorHAnsi" w:cstheme="minorHAnsi"/>
          <w:color w:val="333333"/>
          <w:sz w:val="18"/>
          <w:szCs w:val="18"/>
        </w:rPr>
        <w:t>This link provides access the key documents including the latest advice notes, terms used, key publications and tools to support self-evaluation. This includes HGIOS?, The Child at the Centre and arrangements for inspecting schools</w:t>
      </w:r>
      <w:r>
        <w:rPr>
          <w:rFonts w:asciiTheme="minorHAnsi" w:hAnsiTheme="minorHAnsi" w:cstheme="minorHAnsi"/>
          <w:color w:val="333333"/>
          <w:sz w:val="18"/>
          <w:szCs w:val="18"/>
        </w:rPr>
        <w:t xml:space="preserve">: </w:t>
      </w:r>
      <w:hyperlink r:id="rId78" w:history="1">
        <w:r w:rsidRPr="002B4EBC">
          <w:rPr>
            <w:rStyle w:val="Hyperlink"/>
            <w:rFonts w:asciiTheme="minorHAnsi" w:hAnsiTheme="minorHAnsi" w:cstheme="minorHAnsi"/>
            <w:sz w:val="18"/>
            <w:szCs w:val="18"/>
          </w:rPr>
          <w:t>Education Scotland: Principles and frameworks: Key documents</w:t>
        </w:r>
      </w:hyperlink>
      <w:r w:rsidRPr="002B4EBC">
        <w:rPr>
          <w:rFonts w:asciiTheme="minorHAnsi" w:hAnsiTheme="minorHAnsi" w:cstheme="minorHAnsi"/>
          <w:sz w:val="18"/>
          <w:szCs w:val="18"/>
        </w:rPr>
        <w:t xml:space="preserve">  </w:t>
      </w:r>
    </w:p>
    <w:p w:rsidR="006129D4" w:rsidRPr="006129D4" w:rsidRDefault="006129D4" w:rsidP="006129D4">
      <w:pPr>
        <w:pStyle w:val="ListParagraph"/>
        <w:ind w:left="360"/>
        <w:rPr>
          <w:rFonts w:asciiTheme="minorHAnsi" w:hAnsiTheme="minorHAnsi" w:cstheme="minorHAnsi"/>
          <w:color w:val="333333"/>
          <w:sz w:val="18"/>
          <w:szCs w:val="18"/>
        </w:rPr>
      </w:pPr>
    </w:p>
    <w:p w:rsidR="002B4EBC" w:rsidRPr="002B4EBC" w:rsidRDefault="002B4EBC" w:rsidP="00885E3E">
      <w:pPr>
        <w:pStyle w:val="List21"/>
        <w:numPr>
          <w:ilvl w:val="0"/>
          <w:numId w:val="82"/>
        </w:numPr>
        <w:rPr>
          <w:rFonts w:asciiTheme="minorHAnsi" w:hAnsiTheme="minorHAnsi" w:cstheme="minorHAnsi"/>
          <w:b/>
          <w:sz w:val="18"/>
          <w:szCs w:val="18"/>
        </w:rPr>
      </w:pPr>
      <w:r w:rsidRPr="002B4EBC">
        <w:rPr>
          <w:rFonts w:asciiTheme="minorHAnsi" w:hAnsiTheme="minorHAnsi" w:cstheme="minorHAnsi"/>
          <w:b/>
          <w:sz w:val="18"/>
          <w:szCs w:val="18"/>
        </w:rPr>
        <w:t xml:space="preserve">Examples of highly effective practice </w:t>
      </w:r>
    </w:p>
    <w:p w:rsidR="002B4EBC" w:rsidRPr="002B4EBC" w:rsidRDefault="002B4EBC" w:rsidP="002B4EBC">
      <w:pPr>
        <w:pStyle w:val="ListParagraph"/>
        <w:ind w:left="360"/>
        <w:rPr>
          <w:rFonts w:asciiTheme="minorHAnsi" w:hAnsiTheme="minorHAnsi" w:cstheme="minorHAnsi"/>
          <w:color w:val="333333"/>
          <w:sz w:val="18"/>
          <w:szCs w:val="18"/>
        </w:rPr>
      </w:pPr>
      <w:r w:rsidRPr="002B4EBC">
        <w:rPr>
          <w:rFonts w:asciiTheme="minorHAnsi" w:hAnsiTheme="minorHAnsi" w:cstheme="minorHAnsi"/>
          <w:color w:val="333333"/>
          <w:sz w:val="18"/>
          <w:szCs w:val="18"/>
        </w:rPr>
        <w:t>These materials illustrate some of the features of highly effective practice noted during recent visits to schools and centres. It contains examples of practice in each of the QIs – 1.1, 2.1, 5.1, 5.3 and 5.9</w:t>
      </w:r>
    </w:p>
    <w:p w:rsidR="002B4EBC" w:rsidRPr="002B4EBC" w:rsidRDefault="000A740B" w:rsidP="002B4EBC">
      <w:pPr>
        <w:pStyle w:val="ListParagraph"/>
        <w:ind w:left="0" w:firstLine="360"/>
        <w:rPr>
          <w:rFonts w:asciiTheme="minorHAnsi" w:hAnsiTheme="minorHAnsi" w:cstheme="minorHAnsi"/>
          <w:sz w:val="18"/>
          <w:szCs w:val="18"/>
        </w:rPr>
      </w:pPr>
      <w:hyperlink r:id="rId79" w:history="1">
        <w:r w:rsidR="002B4EBC" w:rsidRPr="002B4EBC">
          <w:rPr>
            <w:rStyle w:val="Hyperlink"/>
            <w:rFonts w:asciiTheme="minorHAnsi" w:hAnsiTheme="minorHAnsi" w:cstheme="minorHAnsi"/>
            <w:sz w:val="18"/>
            <w:szCs w:val="18"/>
          </w:rPr>
          <w:t>Education Scotland: Examples of highly effective practice</w:t>
        </w:r>
      </w:hyperlink>
      <w:r w:rsidR="002B4EBC" w:rsidRPr="002B4EBC">
        <w:rPr>
          <w:rFonts w:asciiTheme="minorHAnsi" w:hAnsiTheme="minorHAnsi" w:cstheme="minorHAnsi"/>
          <w:sz w:val="18"/>
          <w:szCs w:val="18"/>
        </w:rPr>
        <w:t xml:space="preserve"> </w:t>
      </w:r>
    </w:p>
    <w:p w:rsidR="002B4EBC" w:rsidRDefault="002B4EBC" w:rsidP="002B4EBC">
      <w:pPr>
        <w:pStyle w:val="ListParagraph"/>
        <w:ind w:left="0"/>
        <w:rPr>
          <w:rFonts w:asciiTheme="minorHAnsi" w:hAnsiTheme="minorHAnsi" w:cstheme="minorHAnsi"/>
          <w:sz w:val="18"/>
          <w:szCs w:val="18"/>
        </w:rPr>
      </w:pPr>
    </w:p>
    <w:p w:rsidR="0066250D" w:rsidRPr="002B4EBC" w:rsidRDefault="0066250D" w:rsidP="002B4EBC">
      <w:pPr>
        <w:pStyle w:val="ListParagraph"/>
        <w:ind w:left="0"/>
        <w:rPr>
          <w:rFonts w:asciiTheme="minorHAnsi" w:hAnsiTheme="minorHAnsi" w:cstheme="minorHAnsi"/>
          <w:sz w:val="18"/>
          <w:szCs w:val="18"/>
        </w:rPr>
      </w:pPr>
    </w:p>
    <w:p w:rsidR="002B4EBC" w:rsidRPr="002B4EBC" w:rsidRDefault="002B4EBC" w:rsidP="002B4EBC">
      <w:pPr>
        <w:pStyle w:val="ListParagraph"/>
        <w:ind w:left="0"/>
        <w:rPr>
          <w:rFonts w:asciiTheme="minorHAnsi" w:hAnsiTheme="minorHAnsi" w:cstheme="minorHAnsi"/>
          <w:b/>
          <w:sz w:val="18"/>
          <w:szCs w:val="18"/>
        </w:rPr>
      </w:pPr>
    </w:p>
    <w:p w:rsidR="002B4EBC" w:rsidRPr="002B4EBC" w:rsidRDefault="002B4EBC" w:rsidP="00885E3E">
      <w:pPr>
        <w:pStyle w:val="List21"/>
        <w:numPr>
          <w:ilvl w:val="0"/>
          <w:numId w:val="82"/>
        </w:numPr>
        <w:rPr>
          <w:rFonts w:asciiTheme="minorHAnsi" w:hAnsiTheme="minorHAnsi" w:cstheme="minorHAnsi"/>
          <w:b/>
          <w:sz w:val="18"/>
          <w:szCs w:val="18"/>
        </w:rPr>
      </w:pPr>
      <w:r w:rsidRPr="002B4EBC">
        <w:rPr>
          <w:rFonts w:asciiTheme="minorHAnsi" w:hAnsiTheme="minorHAnsi" w:cstheme="minorHAnsi"/>
          <w:b/>
          <w:sz w:val="18"/>
          <w:szCs w:val="18"/>
        </w:rPr>
        <w:t>Journey To Excellence : improvement guides and Learning together resources</w:t>
      </w:r>
    </w:p>
    <w:p w:rsidR="002B4EBC" w:rsidRPr="002B4EBC" w:rsidRDefault="002B4EBC" w:rsidP="002F2F38">
      <w:pPr>
        <w:spacing w:after="0" w:line="240" w:lineRule="auto"/>
        <w:ind w:left="360"/>
        <w:rPr>
          <w:rFonts w:cstheme="minorHAnsi"/>
          <w:sz w:val="18"/>
          <w:szCs w:val="18"/>
        </w:rPr>
      </w:pPr>
      <w:r w:rsidRPr="002B4EBC">
        <w:rPr>
          <w:rFonts w:cstheme="minorHAnsi"/>
          <w:sz w:val="18"/>
          <w:szCs w:val="18"/>
        </w:rPr>
        <w:t xml:space="preserve">List of all improvement guides:  </w:t>
      </w:r>
      <w:hyperlink r:id="rId80" w:history="1">
        <w:r w:rsidRPr="002B4EBC">
          <w:rPr>
            <w:rStyle w:val="Hyperlink"/>
            <w:rFonts w:cstheme="minorHAnsi"/>
            <w:sz w:val="18"/>
            <w:szCs w:val="18"/>
          </w:rPr>
          <w:t>Journey to Excellence Improvement Guides</w:t>
        </w:r>
      </w:hyperlink>
    </w:p>
    <w:p w:rsidR="002B4EBC" w:rsidRPr="002B4EBC" w:rsidRDefault="002B4EBC" w:rsidP="002F2F38">
      <w:pPr>
        <w:spacing w:after="0" w:line="240" w:lineRule="auto"/>
        <w:ind w:left="360"/>
        <w:rPr>
          <w:rFonts w:cstheme="minorHAnsi"/>
          <w:sz w:val="18"/>
          <w:szCs w:val="18"/>
        </w:rPr>
      </w:pPr>
      <w:r w:rsidRPr="002B4EBC">
        <w:rPr>
          <w:rFonts w:cstheme="minorHAnsi"/>
          <w:sz w:val="18"/>
          <w:szCs w:val="18"/>
        </w:rPr>
        <w:t xml:space="preserve">List of all learning together resources: </w:t>
      </w:r>
      <w:hyperlink r:id="rId81" w:history="1">
        <w:r w:rsidRPr="002B4EBC">
          <w:rPr>
            <w:rStyle w:val="Hyperlink"/>
            <w:rFonts w:cstheme="minorHAnsi"/>
            <w:sz w:val="18"/>
            <w:szCs w:val="18"/>
          </w:rPr>
          <w:t>Learning together resources</w:t>
        </w:r>
      </w:hyperlink>
      <w:r w:rsidRPr="002B4EBC">
        <w:rPr>
          <w:rFonts w:cstheme="minorHAnsi"/>
          <w:sz w:val="18"/>
          <w:szCs w:val="18"/>
        </w:rPr>
        <w:t xml:space="preserve">  </w:t>
      </w:r>
    </w:p>
    <w:p w:rsidR="002B4EBC" w:rsidRPr="002B4EBC" w:rsidRDefault="002B4EBC" w:rsidP="002F2F38">
      <w:pPr>
        <w:spacing w:after="0" w:line="240" w:lineRule="auto"/>
        <w:ind w:left="360"/>
        <w:rPr>
          <w:rFonts w:cstheme="minorHAnsi"/>
          <w:sz w:val="18"/>
          <w:szCs w:val="18"/>
        </w:rPr>
      </w:pPr>
      <w:r w:rsidRPr="002B4EBC">
        <w:rPr>
          <w:rFonts w:cstheme="minorHAnsi"/>
          <w:sz w:val="18"/>
          <w:szCs w:val="18"/>
        </w:rPr>
        <w:t xml:space="preserve">Three new learning together resources have been added: </w:t>
      </w:r>
      <w:hyperlink r:id="rId82" w:history="1">
        <w:r w:rsidRPr="002B4EBC">
          <w:rPr>
            <w:rStyle w:val="Hyperlink"/>
            <w:rFonts w:cstheme="minorHAnsi"/>
            <w:sz w:val="18"/>
            <w:szCs w:val="18"/>
          </w:rPr>
          <w:t>Enabling young people to achieve</w:t>
        </w:r>
      </w:hyperlink>
      <w:r w:rsidRPr="002B4EBC">
        <w:rPr>
          <w:rFonts w:cstheme="minorHAnsi"/>
          <w:sz w:val="18"/>
          <w:szCs w:val="18"/>
        </w:rPr>
        <w:t xml:space="preserve"> </w:t>
      </w:r>
      <w:hyperlink r:id="rId83" w:history="1">
        <w:r w:rsidRPr="002B4EBC">
          <w:rPr>
            <w:rStyle w:val="Hyperlink"/>
            <w:rFonts w:cstheme="minorHAnsi"/>
            <w:sz w:val="18"/>
            <w:szCs w:val="18"/>
          </w:rPr>
          <w:t>Opening up learning: Self-evaluation</w:t>
        </w:r>
      </w:hyperlink>
      <w:r w:rsidRPr="002B4EBC">
        <w:rPr>
          <w:rFonts w:cstheme="minorHAnsi"/>
          <w:sz w:val="18"/>
          <w:szCs w:val="18"/>
        </w:rPr>
        <w:t xml:space="preserve">  </w:t>
      </w:r>
      <w:hyperlink r:id="rId84" w:history="1">
        <w:r w:rsidRPr="002B4EBC">
          <w:rPr>
            <w:rStyle w:val="Hyperlink"/>
            <w:rFonts w:cstheme="minorHAnsi"/>
            <w:sz w:val="18"/>
            <w:szCs w:val="18"/>
          </w:rPr>
          <w:t>Opening up assessment</w:t>
        </w:r>
      </w:hyperlink>
      <w:r w:rsidRPr="002B4EBC">
        <w:rPr>
          <w:rFonts w:cstheme="minorHAnsi"/>
          <w:sz w:val="18"/>
          <w:szCs w:val="18"/>
        </w:rPr>
        <w:t xml:space="preserve"> </w:t>
      </w:r>
    </w:p>
    <w:p w:rsidR="006129D4" w:rsidRDefault="006129D4" w:rsidP="002F2F38">
      <w:pPr>
        <w:pStyle w:val="ListParagraph"/>
        <w:spacing w:after="0"/>
        <w:ind w:left="0"/>
        <w:rPr>
          <w:rFonts w:asciiTheme="minorHAnsi" w:hAnsiTheme="minorHAnsi" w:cstheme="minorHAnsi"/>
          <w:b/>
          <w:sz w:val="18"/>
          <w:szCs w:val="18"/>
        </w:rPr>
      </w:pPr>
    </w:p>
    <w:p w:rsidR="002B4EBC" w:rsidRDefault="002B4EBC" w:rsidP="00885E3E">
      <w:pPr>
        <w:pStyle w:val="List21"/>
        <w:numPr>
          <w:ilvl w:val="0"/>
          <w:numId w:val="82"/>
        </w:numPr>
        <w:rPr>
          <w:rFonts w:cstheme="minorHAnsi"/>
          <w:sz w:val="18"/>
          <w:szCs w:val="18"/>
        </w:rPr>
      </w:pPr>
      <w:r w:rsidRPr="00E9069E">
        <w:rPr>
          <w:rFonts w:asciiTheme="minorHAnsi" w:hAnsiTheme="minorHAnsi" w:cstheme="minorHAnsi"/>
          <w:b/>
          <w:sz w:val="18"/>
          <w:szCs w:val="18"/>
        </w:rPr>
        <w:t>Curriculum</w:t>
      </w:r>
      <w:r w:rsidR="00E9069E" w:rsidRPr="00E9069E">
        <w:rPr>
          <w:rFonts w:asciiTheme="minorHAnsi" w:hAnsiTheme="minorHAnsi" w:cstheme="minorHAnsi"/>
          <w:b/>
          <w:sz w:val="18"/>
          <w:szCs w:val="18"/>
        </w:rPr>
        <w:t xml:space="preserve"> for Excellence briefing papers: </w:t>
      </w:r>
      <w:r w:rsidR="00E9069E" w:rsidRPr="00E9069E">
        <w:rPr>
          <w:rFonts w:cstheme="minorHAnsi"/>
          <w:sz w:val="18"/>
          <w:szCs w:val="18"/>
        </w:rPr>
        <w:t>A summary of Curriculum for Excellence briefing papers is attached in Appendix B.</w:t>
      </w:r>
    </w:p>
    <w:p w:rsidR="005E0120" w:rsidRPr="005E0120" w:rsidRDefault="005E0120" w:rsidP="005E0120">
      <w:pPr>
        <w:pStyle w:val="ListParagraph"/>
        <w:spacing w:line="240" w:lineRule="auto"/>
        <w:rPr>
          <w:rFonts w:cstheme="minorHAnsi"/>
          <w:sz w:val="18"/>
          <w:szCs w:val="18"/>
        </w:rPr>
      </w:pPr>
    </w:p>
    <w:p w:rsidR="002B4EBC" w:rsidRPr="002B4EBC" w:rsidRDefault="000A740B" w:rsidP="002B4EBC">
      <w:pPr>
        <w:pStyle w:val="ListParagraph"/>
        <w:ind w:left="0" w:firstLine="360"/>
        <w:rPr>
          <w:rFonts w:asciiTheme="minorHAnsi" w:hAnsiTheme="minorHAnsi" w:cstheme="minorHAnsi"/>
          <w:color w:val="333333"/>
          <w:sz w:val="18"/>
          <w:szCs w:val="18"/>
        </w:rPr>
      </w:pPr>
      <w:hyperlink r:id="rId85" w:history="1">
        <w:r w:rsidR="002B4EBC" w:rsidRPr="002B4EBC">
          <w:rPr>
            <w:rStyle w:val="Hyperlink"/>
            <w:rFonts w:asciiTheme="minorHAnsi" w:hAnsiTheme="minorHAnsi" w:cstheme="minorHAnsi"/>
            <w:sz w:val="18"/>
            <w:szCs w:val="18"/>
          </w:rPr>
          <w:t>CfE briefings</w:t>
        </w:r>
      </w:hyperlink>
    </w:p>
    <w:p w:rsidR="002B4EBC" w:rsidRPr="002B4EBC" w:rsidRDefault="000A740B" w:rsidP="002B4EBC">
      <w:pPr>
        <w:pStyle w:val="ListParagraph"/>
        <w:ind w:left="0" w:firstLine="360"/>
        <w:rPr>
          <w:rFonts w:asciiTheme="minorHAnsi" w:hAnsiTheme="minorHAnsi" w:cstheme="minorHAnsi"/>
          <w:color w:val="333333"/>
          <w:sz w:val="18"/>
          <w:szCs w:val="18"/>
        </w:rPr>
      </w:pPr>
      <w:hyperlink r:id="rId86" w:history="1">
        <w:r w:rsidR="002B4EBC" w:rsidRPr="002B4EBC">
          <w:rPr>
            <w:rStyle w:val="Hyperlink"/>
            <w:rFonts w:asciiTheme="minorHAnsi" w:hAnsiTheme="minorHAnsi" w:cstheme="minorHAnsi"/>
            <w:sz w:val="18"/>
            <w:szCs w:val="18"/>
          </w:rPr>
          <w:t>CfE Briefing 1: Broad General Education in Secondary Schools</w:t>
        </w:r>
      </w:hyperlink>
    </w:p>
    <w:p w:rsidR="002B4EBC" w:rsidRPr="002B4EBC" w:rsidRDefault="000A740B" w:rsidP="002B4EBC">
      <w:pPr>
        <w:pStyle w:val="ListParagraph"/>
        <w:ind w:left="0" w:firstLine="360"/>
        <w:rPr>
          <w:rFonts w:asciiTheme="minorHAnsi" w:hAnsiTheme="minorHAnsi" w:cstheme="minorHAnsi"/>
          <w:color w:val="333333"/>
          <w:sz w:val="18"/>
          <w:szCs w:val="18"/>
        </w:rPr>
      </w:pPr>
      <w:hyperlink r:id="rId87" w:history="1">
        <w:r w:rsidR="002B4EBC" w:rsidRPr="002B4EBC">
          <w:rPr>
            <w:rStyle w:val="Hyperlink"/>
            <w:rFonts w:asciiTheme="minorHAnsi" w:hAnsiTheme="minorHAnsi" w:cstheme="minorHAnsi"/>
            <w:sz w:val="18"/>
            <w:szCs w:val="18"/>
          </w:rPr>
          <w:t>CfE Briefing 2: Assessing Progress and Achievement in the 3-15 Broad General Education</w:t>
        </w:r>
      </w:hyperlink>
    </w:p>
    <w:p w:rsidR="002B4EBC" w:rsidRPr="002B4EBC" w:rsidRDefault="000A740B" w:rsidP="002B4EBC">
      <w:pPr>
        <w:pStyle w:val="ListParagraph"/>
        <w:ind w:left="0" w:firstLine="360"/>
        <w:rPr>
          <w:rFonts w:asciiTheme="minorHAnsi" w:eastAsia="Times New Roman" w:hAnsiTheme="minorHAnsi" w:cstheme="minorHAnsi"/>
          <w:color w:val="333333"/>
          <w:sz w:val="18"/>
          <w:szCs w:val="18"/>
          <w:lang w:eastAsia="en-GB"/>
        </w:rPr>
      </w:pPr>
      <w:hyperlink r:id="rId88" w:history="1">
        <w:r w:rsidR="002B4EBC" w:rsidRPr="002B4EBC">
          <w:rPr>
            <w:rStyle w:val="Hyperlink"/>
            <w:rFonts w:asciiTheme="minorHAnsi" w:eastAsia="Times New Roman" w:hAnsiTheme="minorHAnsi" w:cstheme="minorHAnsi"/>
            <w:sz w:val="18"/>
            <w:szCs w:val="18"/>
            <w:lang w:eastAsia="en-GB"/>
          </w:rPr>
          <w:t>CFE Briefing 3: Profiling and the S3 Proflie</w:t>
        </w:r>
      </w:hyperlink>
    </w:p>
    <w:p w:rsidR="002B4EBC" w:rsidRPr="002B4EBC" w:rsidRDefault="000A740B" w:rsidP="002B4EBC">
      <w:pPr>
        <w:pStyle w:val="ListParagraph"/>
        <w:ind w:left="0" w:firstLine="360"/>
        <w:rPr>
          <w:rFonts w:asciiTheme="minorHAnsi" w:hAnsiTheme="minorHAnsi" w:cstheme="minorHAnsi"/>
          <w:color w:val="333333"/>
          <w:sz w:val="18"/>
          <w:szCs w:val="18"/>
        </w:rPr>
      </w:pPr>
      <w:hyperlink r:id="rId89" w:history="1">
        <w:r w:rsidR="002B4EBC" w:rsidRPr="002B4EBC">
          <w:rPr>
            <w:rStyle w:val="Hyperlink"/>
            <w:rFonts w:asciiTheme="minorHAnsi" w:hAnsiTheme="minorHAnsi" w:cstheme="minorHAnsi"/>
            <w:sz w:val="18"/>
            <w:szCs w:val="18"/>
          </w:rPr>
          <w:t>CfE Briefing 4: Interdisciplinary Learning</w:t>
        </w:r>
      </w:hyperlink>
    </w:p>
    <w:p w:rsidR="002B4EBC" w:rsidRPr="002B4EBC" w:rsidRDefault="000A740B" w:rsidP="002B4EBC">
      <w:pPr>
        <w:pStyle w:val="ListParagraph"/>
        <w:ind w:left="0" w:firstLine="360"/>
        <w:rPr>
          <w:rFonts w:asciiTheme="minorHAnsi" w:hAnsiTheme="minorHAnsi" w:cstheme="minorHAnsi"/>
          <w:color w:val="333333"/>
          <w:sz w:val="18"/>
          <w:szCs w:val="18"/>
        </w:rPr>
      </w:pPr>
      <w:hyperlink r:id="rId90" w:history="1">
        <w:r w:rsidR="002B4EBC" w:rsidRPr="002B4EBC">
          <w:rPr>
            <w:rStyle w:val="Hyperlink"/>
            <w:rFonts w:asciiTheme="minorHAnsi" w:hAnsiTheme="minorHAnsi" w:cstheme="minorHAnsi"/>
            <w:sz w:val="18"/>
            <w:szCs w:val="18"/>
          </w:rPr>
          <w:t>CfE Briefing 5: Personalised Learning</w:t>
        </w:r>
      </w:hyperlink>
    </w:p>
    <w:p w:rsidR="002B4EBC" w:rsidRPr="002B4EBC" w:rsidRDefault="000A740B" w:rsidP="002B4EBC">
      <w:pPr>
        <w:pStyle w:val="ListParagraph"/>
        <w:ind w:left="0" w:firstLine="360"/>
        <w:rPr>
          <w:rFonts w:asciiTheme="minorHAnsi" w:hAnsiTheme="minorHAnsi" w:cstheme="minorHAnsi"/>
          <w:color w:val="333333"/>
          <w:sz w:val="18"/>
          <w:szCs w:val="18"/>
        </w:rPr>
      </w:pPr>
      <w:hyperlink r:id="rId91" w:history="1">
        <w:r w:rsidR="002B4EBC" w:rsidRPr="002B4EBC">
          <w:rPr>
            <w:rStyle w:val="Hyperlink"/>
            <w:rFonts w:asciiTheme="minorHAnsi" w:hAnsiTheme="minorHAnsi" w:cstheme="minorHAnsi"/>
            <w:sz w:val="18"/>
            <w:szCs w:val="18"/>
          </w:rPr>
          <w:t>CfE Briefing 6: Progression from the Broad General Education to the Senior Phase part 1</w:t>
        </w:r>
      </w:hyperlink>
    </w:p>
    <w:p w:rsidR="002B4EBC" w:rsidRPr="002B4EBC" w:rsidRDefault="000A740B" w:rsidP="002B4EBC">
      <w:pPr>
        <w:pStyle w:val="ListParagraph"/>
        <w:ind w:left="0" w:firstLine="360"/>
        <w:rPr>
          <w:rFonts w:asciiTheme="minorHAnsi" w:hAnsiTheme="minorHAnsi" w:cstheme="minorHAnsi"/>
          <w:color w:val="333333"/>
          <w:sz w:val="18"/>
          <w:szCs w:val="18"/>
        </w:rPr>
      </w:pPr>
      <w:hyperlink r:id="rId92" w:history="1">
        <w:r w:rsidR="002B4EBC" w:rsidRPr="002B4EBC">
          <w:rPr>
            <w:rStyle w:val="Hyperlink"/>
            <w:rFonts w:asciiTheme="minorHAnsi" w:hAnsiTheme="minorHAnsi" w:cstheme="minorHAnsi"/>
            <w:sz w:val="18"/>
            <w:szCs w:val="18"/>
          </w:rPr>
          <w:t>CfE Briefing 7: Progression from the Broad General Education to the Senior Phase part 2</w:t>
        </w:r>
      </w:hyperlink>
    </w:p>
    <w:p w:rsidR="002B4EBC" w:rsidRPr="002B4EBC" w:rsidRDefault="000A740B" w:rsidP="002B4EBC">
      <w:pPr>
        <w:pStyle w:val="ListParagraph"/>
        <w:ind w:left="0" w:firstLine="360"/>
        <w:rPr>
          <w:rFonts w:asciiTheme="minorHAnsi" w:eastAsia="Times New Roman" w:hAnsiTheme="minorHAnsi" w:cstheme="minorHAnsi"/>
          <w:color w:val="333333"/>
          <w:sz w:val="18"/>
          <w:szCs w:val="18"/>
          <w:lang w:eastAsia="en-GB"/>
        </w:rPr>
      </w:pPr>
      <w:hyperlink r:id="rId93" w:history="1">
        <w:r w:rsidR="002B4EBC" w:rsidRPr="002B4EBC">
          <w:rPr>
            <w:rStyle w:val="Hyperlink"/>
            <w:rFonts w:asciiTheme="minorHAnsi" w:eastAsia="Times New Roman" w:hAnsiTheme="minorHAnsi" w:cstheme="minorHAnsi"/>
            <w:sz w:val="18"/>
            <w:szCs w:val="18"/>
            <w:lang w:eastAsia="en-GB"/>
          </w:rPr>
          <w:t>CFE Briefing 8: Progression from the Broad General Education to the Senior Phase part 3</w:t>
        </w:r>
      </w:hyperlink>
    </w:p>
    <w:p w:rsidR="002B4EBC" w:rsidRPr="002B4EBC" w:rsidRDefault="000A740B" w:rsidP="002B4EBC">
      <w:pPr>
        <w:pStyle w:val="ListParagraph"/>
        <w:ind w:left="0" w:firstLine="360"/>
        <w:rPr>
          <w:rFonts w:asciiTheme="minorHAnsi" w:eastAsia="Times New Roman" w:hAnsiTheme="minorHAnsi" w:cstheme="minorHAnsi"/>
          <w:color w:val="333333"/>
          <w:sz w:val="18"/>
          <w:szCs w:val="18"/>
          <w:lang w:eastAsia="en-GB"/>
        </w:rPr>
      </w:pPr>
      <w:hyperlink r:id="rId94" w:history="1">
        <w:r w:rsidR="002B4EBC" w:rsidRPr="002B4EBC">
          <w:rPr>
            <w:rStyle w:val="Hyperlink"/>
            <w:rFonts w:asciiTheme="minorHAnsi" w:eastAsia="Times New Roman" w:hAnsiTheme="minorHAnsi" w:cstheme="minorHAnsi"/>
            <w:sz w:val="18"/>
            <w:szCs w:val="18"/>
            <w:lang w:eastAsia="en-GB"/>
          </w:rPr>
          <w:t>CFE Briefing 9: Learning about Scotland</w:t>
        </w:r>
      </w:hyperlink>
    </w:p>
    <w:p w:rsidR="002B4EBC" w:rsidRPr="002B4EBC" w:rsidRDefault="000A740B" w:rsidP="002B4EBC">
      <w:pPr>
        <w:pStyle w:val="ListParagraph"/>
        <w:ind w:left="0" w:firstLine="360"/>
        <w:rPr>
          <w:rFonts w:asciiTheme="minorHAnsi" w:eastAsia="Times New Roman" w:hAnsiTheme="minorHAnsi" w:cstheme="minorHAnsi"/>
          <w:color w:val="333333"/>
          <w:sz w:val="18"/>
          <w:szCs w:val="18"/>
          <w:lang w:eastAsia="en-GB"/>
        </w:rPr>
      </w:pPr>
      <w:hyperlink r:id="rId95" w:history="1">
        <w:r w:rsidR="002B4EBC" w:rsidRPr="002B4EBC">
          <w:rPr>
            <w:rStyle w:val="Hyperlink"/>
            <w:rFonts w:asciiTheme="minorHAnsi" w:eastAsia="Times New Roman" w:hAnsiTheme="minorHAnsi" w:cstheme="minorHAnsi"/>
            <w:sz w:val="18"/>
            <w:szCs w:val="18"/>
            <w:lang w:eastAsia="en-GB"/>
          </w:rPr>
          <w:t>CFE Briefing 10: The role of CLD in partnership working</w:t>
        </w:r>
      </w:hyperlink>
      <w:r w:rsidR="002B4EBC" w:rsidRPr="002B4EBC">
        <w:rPr>
          <w:rFonts w:asciiTheme="minorHAnsi" w:eastAsia="Times New Roman" w:hAnsiTheme="minorHAnsi" w:cstheme="minorHAnsi"/>
          <w:color w:val="333333"/>
          <w:sz w:val="18"/>
          <w:szCs w:val="18"/>
          <w:lang w:eastAsia="en-GB"/>
        </w:rPr>
        <w:t xml:space="preserve">  </w:t>
      </w:r>
    </w:p>
    <w:p w:rsidR="002B4EBC" w:rsidRPr="002B4EBC" w:rsidRDefault="000A740B" w:rsidP="002B4EBC">
      <w:pPr>
        <w:pStyle w:val="ListParagraph"/>
        <w:ind w:left="0" w:firstLine="360"/>
        <w:rPr>
          <w:rFonts w:asciiTheme="minorHAnsi" w:hAnsiTheme="minorHAnsi" w:cstheme="minorHAnsi"/>
          <w:color w:val="333333"/>
          <w:sz w:val="18"/>
          <w:szCs w:val="18"/>
        </w:rPr>
      </w:pPr>
      <w:hyperlink r:id="rId96" w:history="1">
        <w:r w:rsidR="002B4EBC" w:rsidRPr="002B4EBC">
          <w:rPr>
            <w:rStyle w:val="Hyperlink"/>
            <w:rFonts w:asciiTheme="minorHAnsi" w:hAnsiTheme="minorHAnsi" w:cstheme="minorHAnsi"/>
            <w:sz w:val="18"/>
            <w:szCs w:val="18"/>
          </w:rPr>
          <w:t>CfE Briefing 11: Planning for Learning part 1: Through the Broad General Education</w:t>
        </w:r>
      </w:hyperlink>
    </w:p>
    <w:p w:rsidR="002B4EBC" w:rsidRDefault="000A740B" w:rsidP="002B4EBC">
      <w:pPr>
        <w:pStyle w:val="ListParagraph"/>
        <w:ind w:left="0" w:firstLine="360"/>
      </w:pPr>
      <w:hyperlink r:id="rId97" w:history="1">
        <w:r w:rsidR="002B4EBC" w:rsidRPr="002B4EBC">
          <w:rPr>
            <w:rStyle w:val="Hyperlink"/>
            <w:rFonts w:asciiTheme="minorHAnsi" w:hAnsiTheme="minorHAnsi" w:cstheme="minorHAnsi"/>
            <w:sz w:val="18"/>
            <w:szCs w:val="18"/>
          </w:rPr>
          <w:t>CfE Briefing 12: Planning for Learning part 2: Further learning, training and employment beyond age 16</w:t>
        </w:r>
      </w:hyperlink>
    </w:p>
    <w:p w:rsidR="0066250D" w:rsidRPr="0066250D" w:rsidRDefault="000A740B" w:rsidP="002B4EBC">
      <w:pPr>
        <w:pStyle w:val="ListParagraph"/>
        <w:ind w:left="0" w:firstLine="360"/>
        <w:rPr>
          <w:sz w:val="20"/>
          <w:szCs w:val="20"/>
        </w:rPr>
      </w:pPr>
      <w:hyperlink r:id="rId98" w:history="1">
        <w:r w:rsidR="0066250D" w:rsidRPr="0066250D">
          <w:rPr>
            <w:rStyle w:val="Hyperlink"/>
            <w:sz w:val="20"/>
            <w:szCs w:val="20"/>
          </w:rPr>
          <w:t>http://www.educationscotland.gov.uk/Images/CfEBriefing13_tcm4-809982.pdf</w:t>
        </w:r>
      </w:hyperlink>
    </w:p>
    <w:p w:rsidR="0066250D" w:rsidRDefault="000A740B" w:rsidP="002B4EBC">
      <w:pPr>
        <w:pStyle w:val="ListParagraph"/>
        <w:ind w:left="0" w:firstLine="360"/>
        <w:rPr>
          <w:rFonts w:asciiTheme="minorHAnsi" w:hAnsiTheme="minorHAnsi" w:cstheme="minorHAnsi"/>
          <w:color w:val="333333"/>
          <w:sz w:val="18"/>
          <w:szCs w:val="18"/>
        </w:rPr>
      </w:pPr>
      <w:hyperlink r:id="rId99" w:history="1">
        <w:r w:rsidR="0066250D" w:rsidRPr="002F4296">
          <w:rPr>
            <w:rStyle w:val="Hyperlink"/>
            <w:rFonts w:asciiTheme="minorHAnsi" w:hAnsiTheme="minorHAnsi" w:cstheme="minorHAnsi"/>
            <w:sz w:val="18"/>
            <w:szCs w:val="18"/>
          </w:rPr>
          <w:t>http://www.educationscotland.gov.uk/Images/CfEBriefing14_tcm4-813894.pdf</w:t>
        </w:r>
      </w:hyperlink>
    </w:p>
    <w:p w:rsidR="00E9069E" w:rsidRPr="002B4EBC" w:rsidRDefault="00E9069E" w:rsidP="002B4EBC">
      <w:pPr>
        <w:pStyle w:val="ListParagraph"/>
        <w:ind w:left="0"/>
        <w:rPr>
          <w:rFonts w:asciiTheme="minorHAnsi" w:hAnsiTheme="minorHAnsi" w:cstheme="minorHAnsi"/>
          <w:sz w:val="18"/>
          <w:szCs w:val="18"/>
        </w:rPr>
      </w:pPr>
    </w:p>
    <w:p w:rsidR="002B4EBC" w:rsidRPr="002B4EBC" w:rsidRDefault="002B4EBC" w:rsidP="00885E3E">
      <w:pPr>
        <w:pStyle w:val="List21"/>
        <w:numPr>
          <w:ilvl w:val="0"/>
          <w:numId w:val="82"/>
        </w:numPr>
        <w:rPr>
          <w:rFonts w:asciiTheme="minorHAnsi" w:hAnsiTheme="minorHAnsi" w:cstheme="minorHAnsi"/>
          <w:b/>
          <w:color w:val="333333"/>
          <w:sz w:val="18"/>
          <w:szCs w:val="18"/>
        </w:rPr>
      </w:pPr>
      <w:r w:rsidRPr="002B4EBC">
        <w:rPr>
          <w:rFonts w:asciiTheme="minorHAnsi" w:hAnsiTheme="minorHAnsi" w:cstheme="minorHAnsi"/>
          <w:b/>
          <w:color w:val="333333"/>
          <w:sz w:val="18"/>
          <w:szCs w:val="18"/>
        </w:rPr>
        <w:t xml:space="preserve">Education Scotland Professional resources </w:t>
      </w:r>
    </w:p>
    <w:p w:rsidR="002B4EBC" w:rsidRPr="0066250D" w:rsidRDefault="000A740B" w:rsidP="0066250D">
      <w:pPr>
        <w:pStyle w:val="ListParagraph"/>
        <w:shd w:val="clear" w:color="auto" w:fill="FFFFFF"/>
        <w:spacing w:after="0" w:line="398" w:lineRule="atLeast"/>
        <w:ind w:left="360"/>
        <w:textAlignment w:val="baseline"/>
        <w:rPr>
          <w:rFonts w:asciiTheme="minorHAnsi" w:hAnsiTheme="minorHAnsi" w:cstheme="minorHAnsi"/>
          <w:color w:val="333333"/>
          <w:sz w:val="18"/>
          <w:szCs w:val="18"/>
        </w:rPr>
      </w:pPr>
      <w:hyperlink r:id="rId100" w:history="1">
        <w:r w:rsidR="002B4EBC" w:rsidRPr="002B4EBC">
          <w:rPr>
            <w:rStyle w:val="Hyperlink"/>
            <w:rFonts w:asciiTheme="minorHAnsi" w:hAnsiTheme="minorHAnsi" w:cstheme="minorHAnsi"/>
            <w:sz w:val="18"/>
            <w:szCs w:val="18"/>
          </w:rPr>
          <w:t>Supporting Learners - self reflection resource</w:t>
        </w:r>
      </w:hyperlink>
      <w:r w:rsidR="002B4EBC" w:rsidRPr="002B4EBC">
        <w:rPr>
          <w:rFonts w:asciiTheme="minorHAnsi" w:hAnsiTheme="minorHAnsi" w:cstheme="minorHAnsi"/>
          <w:color w:val="333333"/>
          <w:sz w:val="18"/>
          <w:szCs w:val="18"/>
        </w:rPr>
        <w:t xml:space="preserve"> </w:t>
      </w:r>
    </w:p>
    <w:p w:rsidR="002B4EBC" w:rsidRPr="002B4EBC" w:rsidRDefault="000A740B" w:rsidP="0066250D">
      <w:pPr>
        <w:shd w:val="clear" w:color="auto" w:fill="FFFFFF"/>
        <w:spacing w:after="0" w:line="240" w:lineRule="auto"/>
        <w:ind w:firstLine="360"/>
        <w:textAlignment w:val="baseline"/>
        <w:rPr>
          <w:rFonts w:cstheme="minorHAnsi"/>
          <w:sz w:val="18"/>
          <w:szCs w:val="18"/>
        </w:rPr>
      </w:pPr>
      <w:hyperlink r:id="rId101" w:history="1">
        <w:r w:rsidR="002B4EBC" w:rsidRPr="002B4EBC">
          <w:rPr>
            <w:rStyle w:val="Hyperlink"/>
            <w:rFonts w:cstheme="minorHAnsi"/>
            <w:sz w:val="18"/>
            <w:szCs w:val="18"/>
          </w:rPr>
          <w:t>Assessing progress and achievement professional learning resources</w:t>
        </w:r>
      </w:hyperlink>
    </w:p>
    <w:p w:rsidR="0066250D" w:rsidRDefault="000A740B" w:rsidP="0066250D">
      <w:pPr>
        <w:spacing w:after="0" w:line="240" w:lineRule="auto"/>
        <w:ind w:firstLine="360"/>
        <w:rPr>
          <w:rFonts w:cstheme="minorHAnsi"/>
          <w:sz w:val="18"/>
          <w:szCs w:val="18"/>
        </w:rPr>
      </w:pPr>
      <w:hyperlink r:id="rId102" w:history="1">
        <w:r w:rsidR="002B4EBC" w:rsidRPr="002B4EBC">
          <w:rPr>
            <w:rStyle w:val="Hyperlink"/>
            <w:rFonts w:cstheme="minorHAnsi"/>
            <w:sz w:val="18"/>
            <w:szCs w:val="18"/>
          </w:rPr>
          <w:t>Professional Development Pack - Developing literacy and numeracy across learning</w:t>
        </w:r>
      </w:hyperlink>
    </w:p>
    <w:p w:rsidR="002B4EBC" w:rsidRPr="002B4EBC" w:rsidRDefault="000A740B" w:rsidP="0066250D">
      <w:pPr>
        <w:spacing w:after="0" w:line="240" w:lineRule="auto"/>
        <w:ind w:firstLine="360"/>
        <w:rPr>
          <w:rFonts w:cstheme="minorHAnsi"/>
          <w:sz w:val="18"/>
          <w:szCs w:val="18"/>
        </w:rPr>
      </w:pPr>
      <w:hyperlink r:id="rId103" w:history="1">
        <w:r w:rsidR="002B4EBC" w:rsidRPr="002B4EBC">
          <w:rPr>
            <w:rStyle w:val="Hyperlink"/>
            <w:rFonts w:cstheme="minorHAnsi"/>
            <w:sz w:val="18"/>
            <w:szCs w:val="18"/>
          </w:rPr>
          <w:t xml:space="preserve">Professional Development Pack - Health and wellbeing across learning </w:t>
        </w:r>
      </w:hyperlink>
    </w:p>
    <w:p w:rsidR="002B4EBC" w:rsidRPr="002B4EBC" w:rsidRDefault="002B4EBC" w:rsidP="002B4EBC">
      <w:pPr>
        <w:spacing w:line="240" w:lineRule="auto"/>
        <w:ind w:firstLine="360"/>
        <w:rPr>
          <w:rFonts w:cstheme="minorHAnsi"/>
          <w:sz w:val="18"/>
          <w:szCs w:val="18"/>
        </w:rPr>
      </w:pPr>
    </w:p>
    <w:p w:rsidR="002B4EBC" w:rsidRPr="002B4EBC" w:rsidRDefault="002B4EBC" w:rsidP="00885E3E">
      <w:pPr>
        <w:pStyle w:val="List21"/>
        <w:numPr>
          <w:ilvl w:val="0"/>
          <w:numId w:val="82"/>
        </w:numPr>
        <w:rPr>
          <w:rFonts w:cstheme="minorHAnsi"/>
          <w:sz w:val="18"/>
          <w:szCs w:val="18"/>
        </w:rPr>
      </w:pPr>
      <w:r w:rsidRPr="002B4EBC">
        <w:rPr>
          <w:rFonts w:cstheme="minorHAnsi"/>
          <w:b/>
          <w:sz w:val="18"/>
          <w:szCs w:val="18"/>
        </w:rPr>
        <w:t>Career-long professional learning</w:t>
      </w:r>
    </w:p>
    <w:p w:rsidR="002B4EBC" w:rsidRPr="002B4EBC" w:rsidRDefault="002B4EBC" w:rsidP="002F2F38">
      <w:pPr>
        <w:spacing w:after="0"/>
        <w:ind w:left="360"/>
        <w:rPr>
          <w:rFonts w:cstheme="minorHAnsi"/>
          <w:sz w:val="18"/>
          <w:szCs w:val="18"/>
        </w:rPr>
      </w:pPr>
      <w:r w:rsidRPr="002B4EBC">
        <w:rPr>
          <w:rFonts w:cstheme="minorHAnsi"/>
          <w:sz w:val="18"/>
          <w:szCs w:val="18"/>
        </w:rPr>
        <w:t xml:space="preserve">Education Scotland website:  </w:t>
      </w:r>
      <w:hyperlink r:id="rId104" w:history="1">
        <w:r w:rsidRPr="002B4EBC">
          <w:rPr>
            <w:rStyle w:val="Hyperlink"/>
            <w:rFonts w:cstheme="minorHAnsi"/>
            <w:sz w:val="18"/>
            <w:szCs w:val="18"/>
          </w:rPr>
          <w:t>Career-long Professional Learning</w:t>
        </w:r>
      </w:hyperlink>
      <w:r w:rsidRPr="002B4EBC">
        <w:rPr>
          <w:rFonts w:cstheme="minorHAnsi"/>
          <w:sz w:val="18"/>
          <w:szCs w:val="18"/>
        </w:rPr>
        <w:t xml:space="preserve"> </w:t>
      </w:r>
    </w:p>
    <w:p w:rsidR="002B4EBC" w:rsidRPr="002B4EBC" w:rsidRDefault="002B4EBC" w:rsidP="002F2F38">
      <w:pPr>
        <w:spacing w:after="0"/>
        <w:ind w:firstLine="360"/>
        <w:rPr>
          <w:rFonts w:cstheme="minorHAnsi"/>
          <w:sz w:val="18"/>
          <w:szCs w:val="18"/>
        </w:rPr>
      </w:pPr>
      <w:r w:rsidRPr="002B4EBC">
        <w:rPr>
          <w:rFonts w:cstheme="minorHAnsi"/>
          <w:sz w:val="18"/>
          <w:szCs w:val="18"/>
        </w:rPr>
        <w:t>Education Scotland Guidance (PDF)</w:t>
      </w:r>
      <w:r w:rsidR="006129D4">
        <w:rPr>
          <w:rFonts w:cstheme="minorHAnsi"/>
          <w:sz w:val="18"/>
          <w:szCs w:val="18"/>
        </w:rPr>
        <w:t xml:space="preserve">: </w:t>
      </w:r>
      <w:hyperlink r:id="rId105" w:history="1">
        <w:r w:rsidRPr="002B4EBC">
          <w:rPr>
            <w:rStyle w:val="Hyperlink"/>
            <w:rFonts w:cstheme="minorHAnsi"/>
            <w:sz w:val="18"/>
            <w:szCs w:val="18"/>
          </w:rPr>
          <w:t>Career-long Professional Learning: Guidance for teachers on approaches to professional learning</w:t>
        </w:r>
      </w:hyperlink>
      <w:r w:rsidRPr="002B4EBC">
        <w:rPr>
          <w:rFonts w:cstheme="minorHAnsi"/>
          <w:sz w:val="18"/>
          <w:szCs w:val="18"/>
        </w:rPr>
        <w:t xml:space="preserve"> </w:t>
      </w:r>
    </w:p>
    <w:p w:rsidR="002B4EBC" w:rsidRPr="002B4EBC" w:rsidRDefault="002B4EBC" w:rsidP="002F2F38">
      <w:pPr>
        <w:spacing w:after="0"/>
        <w:ind w:firstLine="360"/>
        <w:rPr>
          <w:rFonts w:cstheme="minorHAnsi"/>
          <w:sz w:val="18"/>
          <w:szCs w:val="18"/>
        </w:rPr>
      </w:pPr>
      <w:r w:rsidRPr="002B4EBC">
        <w:rPr>
          <w:rFonts w:cstheme="minorHAnsi"/>
          <w:sz w:val="18"/>
          <w:szCs w:val="18"/>
        </w:rPr>
        <w:t>Scottish Government</w:t>
      </w:r>
      <w:r w:rsidR="006129D4">
        <w:rPr>
          <w:rFonts w:cstheme="minorHAnsi"/>
          <w:sz w:val="18"/>
          <w:szCs w:val="18"/>
        </w:rPr>
        <w:t xml:space="preserve">: </w:t>
      </w:r>
      <w:hyperlink r:id="rId106" w:history="1">
        <w:r w:rsidRPr="002B4EBC">
          <w:rPr>
            <w:rStyle w:val="Hyperlink"/>
            <w:rFonts w:cstheme="minorHAnsi"/>
            <w:sz w:val="18"/>
            <w:szCs w:val="18"/>
          </w:rPr>
          <w:t>Framework for Educational Leadership</w:t>
        </w:r>
      </w:hyperlink>
    </w:p>
    <w:p w:rsidR="00EE3037" w:rsidRDefault="00EE3037" w:rsidP="002F2F38">
      <w:pPr>
        <w:spacing w:after="0"/>
        <w:rPr>
          <w:b/>
        </w:rPr>
      </w:pPr>
    </w:p>
    <w:p w:rsidR="002F2F38" w:rsidRDefault="002F2F38" w:rsidP="002F2F38">
      <w:pPr>
        <w:spacing w:after="0"/>
        <w:rPr>
          <w:b/>
        </w:rPr>
      </w:pPr>
    </w:p>
    <w:p w:rsidR="00885E3E" w:rsidRDefault="00885E3E" w:rsidP="002F2F38">
      <w:pPr>
        <w:spacing w:after="0"/>
        <w:rPr>
          <w:b/>
        </w:rPr>
      </w:pPr>
    </w:p>
    <w:p w:rsidR="002F2F38" w:rsidRDefault="002F2F38" w:rsidP="002F2F38">
      <w:pPr>
        <w:spacing w:after="0"/>
        <w:rPr>
          <w:b/>
        </w:rPr>
      </w:pPr>
    </w:p>
    <w:tbl>
      <w:tblPr>
        <w:tblW w:w="0" w:type="auto"/>
        <w:tblLook w:val="04A0"/>
      </w:tblPr>
      <w:tblGrid>
        <w:gridCol w:w="14174"/>
      </w:tblGrid>
      <w:tr w:rsidR="00B56F1C" w:rsidRPr="00EE3037" w:rsidTr="00B56F1C">
        <w:tc>
          <w:tcPr>
            <w:tcW w:w="14174" w:type="dxa"/>
            <w:tcBorders>
              <w:top w:val="single" w:sz="4" w:space="0" w:color="auto"/>
              <w:left w:val="single" w:sz="4" w:space="0" w:color="auto"/>
              <w:bottom w:val="single" w:sz="4" w:space="0" w:color="auto"/>
              <w:right w:val="single" w:sz="4" w:space="0" w:color="auto"/>
            </w:tcBorders>
            <w:shd w:val="clear" w:color="auto" w:fill="C0504D" w:themeFill="accent2"/>
          </w:tcPr>
          <w:p w:rsidR="00B56F1C" w:rsidRPr="00EE3037" w:rsidRDefault="00B56F1C" w:rsidP="00B56F1C">
            <w:pPr>
              <w:pStyle w:val="NormalWeb"/>
              <w:rPr>
                <w:rFonts w:ascii="Arial" w:hAnsi="Arial" w:cs="Arial"/>
                <w:b/>
                <w:color w:val="FFFFFF" w:themeColor="background1"/>
              </w:rPr>
            </w:pPr>
            <w:r>
              <w:rPr>
                <w:rFonts w:ascii="Arial" w:hAnsi="Arial" w:cs="Arial"/>
                <w:b/>
                <w:color w:val="FFFFFF" w:themeColor="background1"/>
              </w:rPr>
              <w:t>Appendix</w:t>
            </w:r>
            <w:r w:rsidR="00493D7D">
              <w:rPr>
                <w:rFonts w:ascii="Arial" w:hAnsi="Arial" w:cs="Arial"/>
                <w:b/>
                <w:color w:val="FFFFFF" w:themeColor="background1"/>
              </w:rPr>
              <w:t xml:space="preserve"> C: CfE </w:t>
            </w:r>
            <w:r>
              <w:rPr>
                <w:rFonts w:ascii="Arial" w:hAnsi="Arial" w:cs="Arial"/>
                <w:b/>
                <w:color w:val="FFFFFF" w:themeColor="background1"/>
              </w:rPr>
              <w:t>Briefings 1-1</w:t>
            </w:r>
            <w:r w:rsidR="00E9069E">
              <w:rPr>
                <w:rFonts w:ascii="Arial" w:hAnsi="Arial" w:cs="Arial"/>
                <w:b/>
                <w:color w:val="FFFFFF" w:themeColor="background1"/>
              </w:rPr>
              <w:t>4</w:t>
            </w:r>
          </w:p>
        </w:tc>
      </w:tr>
    </w:tbl>
    <w:p w:rsidR="00B56F1C" w:rsidRDefault="00B56F1C" w:rsidP="00B56F1C">
      <w:pPr>
        <w:shd w:val="clear" w:color="auto" w:fill="FFFFFF"/>
        <w:spacing w:after="0" w:line="398" w:lineRule="atLeast"/>
        <w:textAlignment w:val="baseline"/>
        <w:rPr>
          <w:noProof/>
          <w:sz w:val="20"/>
          <w:szCs w:val="20"/>
          <w:lang w:eastAsia="en-GB"/>
        </w:rPr>
      </w:pPr>
    </w:p>
    <w:p w:rsidR="00B56F1C" w:rsidRPr="00B56F1C" w:rsidRDefault="00B56F1C" w:rsidP="00B56F1C">
      <w:pPr>
        <w:shd w:val="clear" w:color="auto" w:fill="FFFFFF"/>
        <w:spacing w:after="398" w:line="398" w:lineRule="atLeast"/>
        <w:textAlignment w:val="baseline"/>
        <w:rPr>
          <w:rFonts w:eastAsia="Times New Roman" w:cstheme="minorHAnsi"/>
          <w:color w:val="333333"/>
          <w:sz w:val="18"/>
          <w:szCs w:val="18"/>
          <w:lang w:eastAsia="en-GB"/>
        </w:rPr>
      </w:pPr>
      <w:r w:rsidRPr="00B56F1C">
        <w:rPr>
          <w:rFonts w:eastAsia="Times New Roman" w:cstheme="minorHAnsi"/>
          <w:color w:val="333333"/>
          <w:sz w:val="18"/>
          <w:szCs w:val="18"/>
          <w:lang w:eastAsia="en-GB"/>
        </w:rPr>
        <w:t>A series of briefings designed to provide practitioners with information and advice to support their implementation of Curriculum for Excellence:</w:t>
      </w:r>
      <w:r>
        <w:rPr>
          <w:rFonts w:eastAsia="Times New Roman" w:cstheme="minorHAnsi"/>
          <w:color w:val="333333"/>
          <w:sz w:val="18"/>
          <w:szCs w:val="18"/>
          <w:lang w:eastAsia="en-GB"/>
        </w:rPr>
        <w:t xml:space="preserve">  </w:t>
      </w:r>
      <w:hyperlink r:id="rId107" w:history="1">
        <w:r w:rsidRPr="00B56F1C">
          <w:rPr>
            <w:rStyle w:val="Hyperlink"/>
            <w:rFonts w:cstheme="minorHAnsi"/>
            <w:noProof/>
            <w:sz w:val="18"/>
            <w:szCs w:val="18"/>
            <w:lang w:eastAsia="en-GB"/>
          </w:rPr>
          <w:t>www.educationscotland.gov.uk/thecurriculum/whatiscurriculumforexcellence/keydocs/cfebriefings.asp</w:t>
        </w:r>
      </w:hyperlink>
      <w:hyperlink r:id="rId108" w:history="1">
        <w:r w:rsidRPr="00B56F1C">
          <w:rPr>
            <w:rFonts w:eastAsia="Times New Roman" w:cstheme="minorHAnsi"/>
            <w:b/>
            <w:bCs/>
            <w:vanish/>
            <w:color w:val="FFFFFF"/>
            <w:sz w:val="18"/>
            <w:szCs w:val="18"/>
            <w:shd w:val="clear" w:color="auto" w:fill="40B4BF"/>
            <w:lang w:eastAsia="en-GB"/>
          </w:rPr>
          <w:t>The curriculum</w:t>
        </w:r>
      </w:hyperlink>
    </w:p>
    <w:p w:rsidR="00B56F1C" w:rsidRPr="00B56F1C" w:rsidRDefault="000A740B" w:rsidP="00885E3E">
      <w:pPr>
        <w:numPr>
          <w:ilvl w:val="0"/>
          <w:numId w:val="9"/>
        </w:numPr>
        <w:shd w:val="clear" w:color="auto" w:fill="FFFFFF"/>
        <w:spacing w:after="0" w:line="398" w:lineRule="atLeast"/>
        <w:ind w:left="0"/>
        <w:textAlignment w:val="baseline"/>
        <w:rPr>
          <w:rFonts w:eastAsia="Times New Roman" w:cstheme="minorHAnsi"/>
          <w:vanish/>
          <w:color w:val="333333"/>
          <w:sz w:val="18"/>
          <w:szCs w:val="18"/>
          <w:lang w:eastAsia="en-GB"/>
        </w:rPr>
      </w:pPr>
      <w:hyperlink r:id="rId109" w:history="1">
        <w:r w:rsidR="00B56F1C" w:rsidRPr="00B56F1C">
          <w:rPr>
            <w:rFonts w:eastAsia="Times New Roman" w:cstheme="minorHAnsi"/>
            <w:b/>
            <w:bCs/>
            <w:vanish/>
            <w:color w:val="FFFFFF"/>
            <w:sz w:val="18"/>
            <w:szCs w:val="18"/>
            <w:shd w:val="clear" w:color="auto" w:fill="40B4BF"/>
            <w:lang w:eastAsia="en-GB"/>
          </w:rPr>
          <w:t xml:space="preserve">Learning, teaching </w:t>
        </w:r>
        <w:r w:rsidR="00B56F1C" w:rsidRPr="00B56F1C">
          <w:rPr>
            <w:rFonts w:eastAsia="Times New Roman" w:cstheme="minorHAnsi"/>
            <w:b/>
            <w:bCs/>
            <w:vanish/>
            <w:color w:val="FFFFFF"/>
            <w:sz w:val="18"/>
            <w:szCs w:val="18"/>
            <w:shd w:val="clear" w:color="auto" w:fill="40B4BF"/>
            <w:lang w:eastAsia="en-GB"/>
          </w:rPr>
          <w:br/>
          <w:t>and assessment</w:t>
        </w:r>
      </w:hyperlink>
    </w:p>
    <w:p w:rsidR="00B56F1C" w:rsidRPr="00B56F1C" w:rsidRDefault="000A740B" w:rsidP="00885E3E">
      <w:pPr>
        <w:numPr>
          <w:ilvl w:val="0"/>
          <w:numId w:val="9"/>
        </w:numPr>
        <w:shd w:val="clear" w:color="auto" w:fill="FFFFFF"/>
        <w:spacing w:after="0" w:line="398" w:lineRule="atLeast"/>
        <w:ind w:left="0"/>
        <w:textAlignment w:val="baseline"/>
        <w:rPr>
          <w:rFonts w:eastAsia="Times New Roman" w:cstheme="minorHAnsi"/>
          <w:vanish/>
          <w:color w:val="333333"/>
          <w:sz w:val="18"/>
          <w:szCs w:val="18"/>
          <w:lang w:eastAsia="en-GB"/>
        </w:rPr>
      </w:pPr>
      <w:hyperlink r:id="rId110" w:history="1">
        <w:r w:rsidR="00B56F1C" w:rsidRPr="00B56F1C">
          <w:rPr>
            <w:rFonts w:eastAsia="Times New Roman" w:cstheme="minorHAnsi"/>
            <w:b/>
            <w:bCs/>
            <w:vanish/>
            <w:color w:val="FFFFFF"/>
            <w:sz w:val="18"/>
            <w:szCs w:val="18"/>
            <w:shd w:val="clear" w:color="auto" w:fill="40B4BF"/>
            <w:lang w:eastAsia="en-GB"/>
          </w:rPr>
          <w:t xml:space="preserve">Supporting </w:t>
        </w:r>
        <w:r w:rsidR="00B56F1C" w:rsidRPr="00B56F1C">
          <w:rPr>
            <w:rFonts w:eastAsia="Times New Roman" w:cstheme="minorHAnsi"/>
            <w:b/>
            <w:bCs/>
            <w:vanish/>
            <w:color w:val="FFFFFF"/>
            <w:sz w:val="18"/>
            <w:szCs w:val="18"/>
            <w:shd w:val="clear" w:color="auto" w:fill="40B4BF"/>
            <w:lang w:eastAsia="en-GB"/>
          </w:rPr>
          <w:br/>
          <w:t>learners</w:t>
        </w:r>
      </w:hyperlink>
    </w:p>
    <w:p w:rsidR="00B56F1C" w:rsidRPr="00B56F1C" w:rsidRDefault="000A740B" w:rsidP="00885E3E">
      <w:pPr>
        <w:numPr>
          <w:ilvl w:val="0"/>
          <w:numId w:val="9"/>
        </w:numPr>
        <w:shd w:val="clear" w:color="auto" w:fill="FFFFFF"/>
        <w:spacing w:after="0" w:line="398" w:lineRule="atLeast"/>
        <w:ind w:left="0"/>
        <w:textAlignment w:val="baseline"/>
        <w:rPr>
          <w:rFonts w:eastAsia="Times New Roman" w:cstheme="minorHAnsi"/>
          <w:vanish/>
          <w:color w:val="333333"/>
          <w:sz w:val="18"/>
          <w:szCs w:val="18"/>
          <w:lang w:eastAsia="en-GB"/>
        </w:rPr>
      </w:pPr>
      <w:hyperlink r:id="rId111" w:history="1">
        <w:r w:rsidR="00B56F1C" w:rsidRPr="00B56F1C">
          <w:rPr>
            <w:rFonts w:eastAsia="Times New Roman" w:cstheme="minorHAnsi"/>
            <w:b/>
            <w:bCs/>
            <w:vanish/>
            <w:color w:val="FFFFFF"/>
            <w:sz w:val="18"/>
            <w:szCs w:val="18"/>
            <w:shd w:val="clear" w:color="auto" w:fill="40B4BF"/>
            <w:lang w:eastAsia="en-GB"/>
          </w:rPr>
          <w:t xml:space="preserve">Community learning </w:t>
        </w:r>
        <w:r w:rsidR="00B56F1C" w:rsidRPr="00B56F1C">
          <w:rPr>
            <w:rFonts w:eastAsia="Times New Roman" w:cstheme="minorHAnsi"/>
            <w:b/>
            <w:bCs/>
            <w:vanish/>
            <w:color w:val="FFFFFF"/>
            <w:sz w:val="18"/>
            <w:szCs w:val="18"/>
            <w:shd w:val="clear" w:color="auto" w:fill="40B4BF"/>
            <w:lang w:eastAsia="en-GB"/>
          </w:rPr>
          <w:br/>
          <w:t>and development</w:t>
        </w:r>
      </w:hyperlink>
    </w:p>
    <w:p w:rsidR="00B56F1C" w:rsidRPr="00B56F1C" w:rsidRDefault="000A740B" w:rsidP="00885E3E">
      <w:pPr>
        <w:numPr>
          <w:ilvl w:val="0"/>
          <w:numId w:val="9"/>
        </w:numPr>
        <w:shd w:val="clear" w:color="auto" w:fill="FFFFFF"/>
        <w:spacing w:after="0" w:line="398" w:lineRule="atLeast"/>
        <w:ind w:left="0"/>
        <w:textAlignment w:val="baseline"/>
        <w:rPr>
          <w:rFonts w:eastAsia="Times New Roman" w:cstheme="minorHAnsi"/>
          <w:vanish/>
          <w:color w:val="333333"/>
          <w:sz w:val="18"/>
          <w:szCs w:val="18"/>
          <w:lang w:eastAsia="en-GB"/>
        </w:rPr>
      </w:pPr>
      <w:hyperlink r:id="rId112" w:history="1">
        <w:r w:rsidR="00B56F1C" w:rsidRPr="00B56F1C">
          <w:rPr>
            <w:rFonts w:eastAsia="Times New Roman" w:cstheme="minorHAnsi"/>
            <w:b/>
            <w:bCs/>
            <w:vanish/>
            <w:color w:val="FFFFFF"/>
            <w:sz w:val="18"/>
            <w:szCs w:val="18"/>
            <w:shd w:val="clear" w:color="auto" w:fill="40B4BF"/>
            <w:lang w:eastAsia="en-GB"/>
          </w:rPr>
          <w:t xml:space="preserve">Inspection </w:t>
        </w:r>
        <w:r w:rsidR="00B56F1C" w:rsidRPr="00B56F1C">
          <w:rPr>
            <w:rFonts w:eastAsia="Times New Roman" w:cstheme="minorHAnsi"/>
            <w:b/>
            <w:bCs/>
            <w:vanish/>
            <w:color w:val="FFFFFF"/>
            <w:sz w:val="18"/>
            <w:szCs w:val="18"/>
            <w:shd w:val="clear" w:color="auto" w:fill="40B4BF"/>
            <w:lang w:eastAsia="en-GB"/>
          </w:rPr>
          <w:br/>
          <w:t>and review</w:t>
        </w:r>
      </w:hyperlink>
    </w:p>
    <w:p w:rsidR="00B56F1C" w:rsidRPr="00B56F1C" w:rsidRDefault="000A740B" w:rsidP="00885E3E">
      <w:pPr>
        <w:numPr>
          <w:ilvl w:val="0"/>
          <w:numId w:val="9"/>
        </w:numPr>
        <w:shd w:val="clear" w:color="auto" w:fill="FFFFFF"/>
        <w:spacing w:after="0" w:line="398" w:lineRule="atLeast"/>
        <w:ind w:left="0"/>
        <w:textAlignment w:val="baseline"/>
        <w:rPr>
          <w:rFonts w:eastAsia="Times New Roman" w:cstheme="minorHAnsi"/>
          <w:vanish/>
          <w:color w:val="333333"/>
          <w:sz w:val="18"/>
          <w:szCs w:val="18"/>
          <w:lang w:eastAsia="en-GB"/>
        </w:rPr>
      </w:pPr>
      <w:hyperlink r:id="rId113" w:history="1">
        <w:r w:rsidR="00B56F1C" w:rsidRPr="00B56F1C">
          <w:rPr>
            <w:rFonts w:eastAsia="Times New Roman" w:cstheme="minorHAnsi"/>
            <w:b/>
            <w:bCs/>
            <w:vanish/>
            <w:color w:val="FFFFFF"/>
            <w:sz w:val="18"/>
            <w:szCs w:val="18"/>
            <w:shd w:val="clear" w:color="auto" w:fill="40B4BF"/>
            <w:lang w:eastAsia="en-GB"/>
          </w:rPr>
          <w:t xml:space="preserve">Using Glow </w:t>
        </w:r>
        <w:r w:rsidR="00B56F1C" w:rsidRPr="00B56F1C">
          <w:rPr>
            <w:rFonts w:eastAsia="Times New Roman" w:cstheme="minorHAnsi"/>
            <w:b/>
            <w:bCs/>
            <w:vanish/>
            <w:color w:val="FFFFFF"/>
            <w:sz w:val="18"/>
            <w:szCs w:val="18"/>
            <w:shd w:val="clear" w:color="auto" w:fill="40B4BF"/>
            <w:lang w:eastAsia="en-GB"/>
          </w:rPr>
          <w:br/>
          <w:t>and ICT</w:t>
        </w:r>
      </w:hyperlink>
    </w:p>
    <w:p w:rsidR="00112B4D" w:rsidRPr="00112B4D" w:rsidRDefault="00112B4D" w:rsidP="00B56F1C">
      <w:pPr>
        <w:shd w:val="clear" w:color="auto" w:fill="FFFFFF"/>
        <w:spacing w:after="398" w:line="398" w:lineRule="atLeast"/>
        <w:textAlignment w:val="baseline"/>
        <w:rPr>
          <w:rFonts w:eastAsia="Times New Roman" w:cstheme="minorHAnsi"/>
          <w:bCs/>
          <w:color w:val="4BACC6"/>
          <w:sz w:val="18"/>
          <w:szCs w:val="18"/>
          <w:lang w:eastAsia="en-GB"/>
        </w:rPr>
      </w:pPr>
      <w:r>
        <w:rPr>
          <w:rFonts w:eastAsia="Times New Roman" w:cstheme="minorHAnsi"/>
          <w:bCs/>
          <w:color w:val="4BACC6"/>
          <w:sz w:val="18"/>
          <w:szCs w:val="18"/>
          <w:lang w:eastAsia="en-GB"/>
        </w:rPr>
        <w:t xml:space="preserve">CfE Briefing 14: </w:t>
      </w:r>
      <w:hyperlink r:id="rId114" w:history="1">
        <w:r w:rsidRPr="00383E7A">
          <w:rPr>
            <w:rStyle w:val="Hyperlink"/>
            <w:rFonts w:eastAsia="Times New Roman" w:cstheme="minorHAnsi"/>
            <w:bCs/>
            <w:sz w:val="18"/>
            <w:szCs w:val="18"/>
            <w:lang w:eastAsia="en-GB"/>
          </w:rPr>
          <w:t>http://www.educationscotland.gov.uk/resources/c/genericresource_tcm4813895.asp?strReferringChannel=thecurriculum&amp;strReferringPageID=tcm:4-715583-64&amp;class=l3+d148554</w:t>
        </w:r>
      </w:hyperlink>
      <w:r>
        <w:rPr>
          <w:rFonts w:eastAsia="Times New Roman" w:cstheme="minorHAnsi"/>
          <w:bCs/>
          <w:color w:val="4BACC6"/>
          <w:sz w:val="18"/>
          <w:szCs w:val="18"/>
          <w:lang w:eastAsia="en-GB"/>
        </w:rPr>
        <w:t xml:space="preserve">. </w:t>
      </w:r>
      <w:r w:rsidRPr="00112B4D">
        <w:rPr>
          <w:rFonts w:cstheme="minorHAnsi"/>
          <w:color w:val="333333"/>
          <w:sz w:val="18"/>
          <w:szCs w:val="18"/>
        </w:rPr>
        <w:t>This briefing explores the place of political literacy within Curriculum for Excellence. It relates to all settings where children and young people experience aspects of political literacy, either in an educational establishment such as a college or school, or more broadly in a wide range of community settings and forums.</w:t>
      </w:r>
    </w:p>
    <w:p w:rsidR="00B56F1C" w:rsidRPr="00112B4D" w:rsidRDefault="00B56F1C" w:rsidP="00B56F1C">
      <w:pPr>
        <w:shd w:val="clear" w:color="auto" w:fill="FFFFFF"/>
        <w:spacing w:after="398" w:line="398" w:lineRule="atLeast"/>
        <w:textAlignment w:val="baseline"/>
        <w:rPr>
          <w:rFonts w:eastAsia="Times New Roman" w:cstheme="minorHAnsi"/>
          <w:color w:val="333333"/>
          <w:sz w:val="18"/>
          <w:szCs w:val="18"/>
          <w:lang w:eastAsia="en-GB"/>
        </w:rPr>
      </w:pPr>
      <w:r w:rsidRPr="00B56F1C">
        <w:rPr>
          <w:rFonts w:eastAsia="Times New Roman" w:cstheme="minorHAnsi"/>
          <w:bCs/>
          <w:color w:val="4BACC6"/>
          <w:sz w:val="18"/>
          <w:szCs w:val="18"/>
          <w:lang w:eastAsia="en-GB"/>
        </w:rPr>
        <w:t>CfE Briefing 13: Planning for Learning part 3 - Individualised educational programmes (IEPs</w:t>
      </w:r>
      <w:r w:rsidR="00112B4D">
        <w:rPr>
          <w:rFonts w:eastAsia="Times New Roman" w:cstheme="minorHAnsi"/>
          <w:bCs/>
          <w:color w:val="4BACC6"/>
          <w:sz w:val="18"/>
          <w:szCs w:val="18"/>
          <w:lang w:eastAsia="en-GB"/>
        </w:rPr>
        <w:t xml:space="preserve">): </w:t>
      </w:r>
      <w:r w:rsidRPr="00B56F1C">
        <w:rPr>
          <w:rFonts w:eastAsia="Times New Roman" w:cstheme="minorHAnsi"/>
          <w:color w:val="333333"/>
          <w:sz w:val="18"/>
          <w:szCs w:val="18"/>
          <w:lang w:eastAsia="en-GB"/>
        </w:rPr>
        <w:t> </w:t>
      </w:r>
      <w:hyperlink r:id="rId115" w:history="1">
        <w:r w:rsidR="00112B4D" w:rsidRPr="00383E7A">
          <w:rPr>
            <w:rStyle w:val="Hyperlink"/>
            <w:rFonts w:eastAsia="Times New Roman" w:cstheme="minorHAnsi"/>
            <w:sz w:val="18"/>
            <w:szCs w:val="18"/>
            <w:lang w:eastAsia="en-GB"/>
          </w:rPr>
          <w:t>http://www.educationscotland.gov.uk/resources/c/genericresource_tcm4809983.asp?strReferringChannel=thecurriculum&amp;strReferringPageID=tcm:4-715583-64&amp;class=l3+d14855</w:t>
        </w:r>
      </w:hyperlink>
      <w:r w:rsidR="00112B4D">
        <w:rPr>
          <w:rFonts w:eastAsia="Times New Roman" w:cstheme="minorHAnsi"/>
          <w:color w:val="333333"/>
          <w:sz w:val="18"/>
          <w:szCs w:val="18"/>
          <w:lang w:eastAsia="en-GB"/>
        </w:rPr>
        <w:t xml:space="preserve">: </w:t>
      </w:r>
      <w:r w:rsidRPr="00B56F1C">
        <w:rPr>
          <w:rFonts w:eastAsia="Times New Roman" w:cstheme="minorHAnsi"/>
          <w:color w:val="333333"/>
          <w:sz w:val="18"/>
          <w:szCs w:val="18"/>
          <w:lang w:eastAsia="en-GB"/>
        </w:rPr>
        <w:t>An IEP is a non-statutory document used to plan specific aspects of education for learners who need some or all of their curriculum to be individualised. This CfE briefing about IEPs is the third in a series about effective planning for learning.</w:t>
      </w:r>
    </w:p>
    <w:p w:rsidR="00B56F1C" w:rsidRPr="00112B4D" w:rsidRDefault="000A740B" w:rsidP="00B56F1C">
      <w:pPr>
        <w:shd w:val="clear" w:color="auto" w:fill="FFFFFF"/>
        <w:spacing w:after="398" w:line="398" w:lineRule="atLeast"/>
        <w:textAlignment w:val="baseline"/>
        <w:rPr>
          <w:rFonts w:eastAsia="Times New Roman" w:cstheme="minorHAnsi"/>
          <w:b/>
          <w:color w:val="333333"/>
          <w:sz w:val="18"/>
          <w:szCs w:val="18"/>
          <w:lang w:eastAsia="en-GB"/>
        </w:rPr>
      </w:pPr>
      <w:hyperlink r:id="rId116" w:history="1">
        <w:r w:rsidR="00B56F1C" w:rsidRPr="00B56F1C">
          <w:rPr>
            <w:rStyle w:val="Hyperlink"/>
            <w:rFonts w:eastAsia="Times New Roman" w:cstheme="minorHAnsi"/>
            <w:b/>
            <w:sz w:val="18"/>
            <w:szCs w:val="18"/>
            <w:lang w:eastAsia="en-GB"/>
          </w:rPr>
          <w:t>CfE Briefing 12: Planning for Learning part 2: Further learning, training and employment beyond age 16</w:t>
        </w:r>
      </w:hyperlink>
      <w:r w:rsidR="00112B4D">
        <w:rPr>
          <w:rFonts w:eastAsia="Times New Roman" w:cstheme="minorHAnsi"/>
          <w:b/>
          <w:color w:val="333333"/>
          <w:sz w:val="18"/>
          <w:szCs w:val="18"/>
          <w:lang w:eastAsia="en-GB"/>
        </w:rPr>
        <w:t xml:space="preserve">: </w:t>
      </w:r>
      <w:r w:rsidR="00B56F1C" w:rsidRPr="00B56F1C">
        <w:rPr>
          <w:rFonts w:eastAsia="Times New Roman" w:cstheme="minorHAnsi"/>
          <w:color w:val="333333"/>
          <w:sz w:val="18"/>
          <w:szCs w:val="18"/>
          <w:lang w:eastAsia="en-GB"/>
        </w:rPr>
        <w:t>This briefing provides advice for practitioners and can also be used to inform partners, learners and their parents and carers of developments in Curriculum for Excellence.</w:t>
      </w:r>
    </w:p>
    <w:p w:rsidR="00B56F1C" w:rsidRDefault="000A740B" w:rsidP="00112B4D">
      <w:pPr>
        <w:shd w:val="clear" w:color="auto" w:fill="FFFFFF"/>
        <w:spacing w:after="0" w:line="398" w:lineRule="atLeast"/>
        <w:textAlignment w:val="baseline"/>
        <w:rPr>
          <w:rFonts w:eastAsia="Times New Roman" w:cstheme="minorHAnsi"/>
          <w:color w:val="333333"/>
          <w:sz w:val="18"/>
          <w:szCs w:val="18"/>
          <w:lang w:eastAsia="en-GB"/>
        </w:rPr>
      </w:pPr>
      <w:hyperlink r:id="rId117" w:history="1">
        <w:r w:rsidR="00B56F1C" w:rsidRPr="00B56F1C">
          <w:rPr>
            <w:rFonts w:eastAsia="Times New Roman" w:cstheme="minorHAnsi"/>
            <w:color w:val="1890B6"/>
            <w:sz w:val="18"/>
            <w:szCs w:val="18"/>
            <w:lang w:eastAsia="en-GB"/>
          </w:rPr>
          <w:t>CfE Briefing 11: Planning for Learning part 1: Through the Broad General Education</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briefing explores emerging practice in planning for learning through the Broad General Education (BGE) in the early years, primary and secondary S1-S3 stages.</w:t>
      </w:r>
    </w:p>
    <w:p w:rsidR="00112B4D" w:rsidRPr="00B56F1C" w:rsidRDefault="00112B4D" w:rsidP="00112B4D">
      <w:pPr>
        <w:shd w:val="clear" w:color="auto" w:fill="FFFFFF"/>
        <w:spacing w:after="0" w:line="398" w:lineRule="atLeast"/>
        <w:textAlignment w:val="baseline"/>
        <w:rPr>
          <w:rFonts w:eastAsia="Times New Roman" w:cstheme="minorHAnsi"/>
          <w:color w:val="333333"/>
          <w:sz w:val="18"/>
          <w:szCs w:val="18"/>
          <w:lang w:eastAsia="en-GB"/>
        </w:rPr>
      </w:pPr>
    </w:p>
    <w:p w:rsidR="00B56F1C" w:rsidRDefault="000A740B" w:rsidP="00112B4D">
      <w:pPr>
        <w:shd w:val="clear" w:color="auto" w:fill="FFFFFF"/>
        <w:spacing w:after="0" w:line="398" w:lineRule="atLeast"/>
        <w:textAlignment w:val="baseline"/>
        <w:rPr>
          <w:rFonts w:eastAsia="Times New Roman" w:cstheme="minorHAnsi"/>
          <w:color w:val="333333"/>
          <w:sz w:val="18"/>
          <w:szCs w:val="18"/>
          <w:lang w:eastAsia="en-GB"/>
        </w:rPr>
      </w:pPr>
      <w:hyperlink r:id="rId118" w:history="1">
        <w:r w:rsidR="00B56F1C" w:rsidRPr="00B56F1C">
          <w:rPr>
            <w:rFonts w:eastAsia="Times New Roman" w:cstheme="minorHAnsi"/>
            <w:color w:val="1890B6"/>
            <w:sz w:val="18"/>
            <w:szCs w:val="18"/>
            <w:lang w:eastAsia="en-GB"/>
          </w:rPr>
          <w:t>CfE Briefing 10: The role of CLD and partnership working</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briefing explores the important contribution that CLD is making to CfE outcomes for learners through partnership working in educational establishments and communities.</w:t>
      </w:r>
    </w:p>
    <w:p w:rsidR="00112B4D" w:rsidRPr="00B56F1C" w:rsidRDefault="00112B4D" w:rsidP="00112B4D">
      <w:pPr>
        <w:shd w:val="clear" w:color="auto" w:fill="FFFFFF"/>
        <w:spacing w:after="0" w:line="398" w:lineRule="atLeast"/>
        <w:textAlignment w:val="baseline"/>
        <w:rPr>
          <w:rFonts w:eastAsia="Times New Roman" w:cstheme="minorHAnsi"/>
          <w:color w:val="333333"/>
          <w:sz w:val="18"/>
          <w:szCs w:val="18"/>
          <w:lang w:eastAsia="en-GB"/>
        </w:rPr>
      </w:pPr>
    </w:p>
    <w:p w:rsidR="00B56F1C" w:rsidRPr="00B56F1C" w:rsidRDefault="000A740B" w:rsidP="00112B4D">
      <w:pPr>
        <w:shd w:val="clear" w:color="auto" w:fill="FFFFFF"/>
        <w:spacing w:after="0" w:line="398" w:lineRule="atLeast"/>
        <w:textAlignment w:val="baseline"/>
        <w:rPr>
          <w:rFonts w:eastAsia="Times New Roman" w:cstheme="minorHAnsi"/>
          <w:color w:val="333333"/>
          <w:sz w:val="18"/>
          <w:szCs w:val="18"/>
          <w:lang w:eastAsia="en-GB"/>
        </w:rPr>
      </w:pPr>
      <w:hyperlink r:id="rId119" w:history="1">
        <w:r w:rsidR="00B56F1C" w:rsidRPr="00B56F1C">
          <w:rPr>
            <w:rFonts w:eastAsia="Times New Roman" w:cstheme="minorHAnsi"/>
            <w:color w:val="1890B6"/>
            <w:sz w:val="18"/>
            <w:szCs w:val="18"/>
            <w:lang w:eastAsia="en-GB"/>
          </w:rPr>
          <w:t>CfE Briefing 9: Learning about Scotland</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briefing explores the ways in which practitioners across sectors are increasing opportunities for children and young people to learn about Scotland as part of the broad general education (BGE) and in the senior phase.</w:t>
      </w:r>
    </w:p>
    <w:p w:rsidR="00B56F1C" w:rsidRDefault="000A740B" w:rsidP="00112B4D">
      <w:pPr>
        <w:shd w:val="clear" w:color="auto" w:fill="FFFFFF"/>
        <w:spacing w:after="0" w:line="398" w:lineRule="atLeast"/>
        <w:textAlignment w:val="baseline"/>
        <w:rPr>
          <w:rFonts w:eastAsia="Times New Roman" w:cstheme="minorHAnsi"/>
          <w:color w:val="333333"/>
          <w:sz w:val="18"/>
          <w:szCs w:val="18"/>
          <w:lang w:eastAsia="en-GB"/>
        </w:rPr>
      </w:pPr>
      <w:hyperlink r:id="rId120" w:history="1">
        <w:r w:rsidR="00B56F1C" w:rsidRPr="00B56F1C">
          <w:rPr>
            <w:rFonts w:eastAsia="Times New Roman" w:cstheme="minorHAnsi"/>
            <w:color w:val="1890B6"/>
            <w:sz w:val="18"/>
            <w:szCs w:val="18"/>
            <w:lang w:eastAsia="en-GB"/>
          </w:rPr>
          <w:t>CfE Briefing 8: Progression from the Broad General Education to the Senior Phase part 3</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briefing looks at how schools and their partners are developing new curriculum approaches that provide flexible achievement pathways at the senior phase.</w:t>
      </w:r>
    </w:p>
    <w:p w:rsidR="00112B4D" w:rsidRPr="00B56F1C" w:rsidRDefault="00112B4D" w:rsidP="00112B4D">
      <w:pPr>
        <w:shd w:val="clear" w:color="auto" w:fill="FFFFFF"/>
        <w:spacing w:after="0" w:line="398" w:lineRule="atLeast"/>
        <w:textAlignment w:val="baseline"/>
        <w:rPr>
          <w:rFonts w:eastAsia="Times New Roman" w:cstheme="minorHAnsi"/>
          <w:color w:val="333333"/>
          <w:sz w:val="18"/>
          <w:szCs w:val="18"/>
          <w:lang w:eastAsia="en-GB"/>
        </w:rPr>
      </w:pPr>
    </w:p>
    <w:p w:rsidR="00B56F1C" w:rsidRPr="00B56F1C" w:rsidRDefault="000A740B" w:rsidP="00112B4D">
      <w:pPr>
        <w:shd w:val="clear" w:color="auto" w:fill="FFFFFF"/>
        <w:spacing w:after="0" w:line="398" w:lineRule="atLeast"/>
        <w:textAlignment w:val="baseline"/>
        <w:rPr>
          <w:rFonts w:eastAsia="Times New Roman" w:cstheme="minorHAnsi"/>
          <w:color w:val="333333"/>
          <w:sz w:val="18"/>
          <w:szCs w:val="18"/>
          <w:lang w:eastAsia="en-GB"/>
        </w:rPr>
      </w:pPr>
      <w:hyperlink r:id="rId121" w:history="1">
        <w:r w:rsidR="00B56F1C" w:rsidRPr="00B56F1C">
          <w:rPr>
            <w:rFonts w:eastAsia="Times New Roman" w:cstheme="minorHAnsi"/>
            <w:color w:val="1890B6"/>
            <w:sz w:val="18"/>
            <w:szCs w:val="18"/>
            <w:lang w:eastAsia="en-GB"/>
          </w:rPr>
          <w:t>CfE Briefing 7: Progression from the Broad General Education to the Senior Phase part 2</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briefing explores the importance of learning in the senior phase to ensure all learners are prepared well for lifelong learning, further study and employment.</w:t>
      </w:r>
    </w:p>
    <w:p w:rsidR="00112B4D" w:rsidRDefault="00112B4D" w:rsidP="00112B4D">
      <w:pPr>
        <w:shd w:val="clear" w:color="auto" w:fill="FFFFFF"/>
        <w:spacing w:after="0" w:line="398" w:lineRule="atLeast"/>
        <w:textAlignment w:val="baseline"/>
        <w:rPr>
          <w:rFonts w:eastAsia="Times New Roman" w:cstheme="minorHAnsi"/>
          <w:color w:val="333333"/>
          <w:sz w:val="18"/>
          <w:szCs w:val="18"/>
          <w:lang w:eastAsia="en-GB"/>
        </w:rPr>
      </w:pPr>
    </w:p>
    <w:p w:rsidR="00B56F1C" w:rsidRDefault="000A740B" w:rsidP="00112B4D">
      <w:pPr>
        <w:shd w:val="clear" w:color="auto" w:fill="FFFFFF"/>
        <w:spacing w:after="0" w:line="398" w:lineRule="atLeast"/>
        <w:textAlignment w:val="baseline"/>
        <w:rPr>
          <w:rFonts w:eastAsia="Times New Roman" w:cstheme="minorHAnsi"/>
          <w:color w:val="333333"/>
          <w:sz w:val="18"/>
          <w:szCs w:val="18"/>
          <w:lang w:eastAsia="en-GB"/>
        </w:rPr>
      </w:pPr>
      <w:hyperlink r:id="rId122" w:history="1">
        <w:r w:rsidR="00B56F1C" w:rsidRPr="00B56F1C">
          <w:rPr>
            <w:rFonts w:eastAsia="Times New Roman" w:cstheme="minorHAnsi"/>
            <w:color w:val="1890B6"/>
            <w:sz w:val="18"/>
            <w:szCs w:val="18"/>
            <w:lang w:eastAsia="en-GB"/>
          </w:rPr>
          <w:t>CfE Briefing 6: Progression from the Broad General Education to the Senior Phase part 1</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Curriculum for Excellence briefing explores the pivotal role of the S3 experience.</w:t>
      </w:r>
    </w:p>
    <w:p w:rsidR="00112B4D" w:rsidRPr="00B56F1C" w:rsidRDefault="00112B4D" w:rsidP="00112B4D">
      <w:pPr>
        <w:shd w:val="clear" w:color="auto" w:fill="FFFFFF"/>
        <w:spacing w:after="0" w:line="398" w:lineRule="atLeast"/>
        <w:textAlignment w:val="baseline"/>
        <w:rPr>
          <w:rFonts w:eastAsia="Times New Roman" w:cstheme="minorHAnsi"/>
          <w:color w:val="333333"/>
          <w:sz w:val="18"/>
          <w:szCs w:val="18"/>
          <w:lang w:eastAsia="en-GB"/>
        </w:rPr>
      </w:pPr>
    </w:p>
    <w:p w:rsidR="00B56F1C" w:rsidRDefault="000A740B" w:rsidP="00112B4D">
      <w:pPr>
        <w:shd w:val="clear" w:color="auto" w:fill="FFFFFF"/>
        <w:spacing w:after="0" w:line="398" w:lineRule="atLeast"/>
        <w:textAlignment w:val="baseline"/>
        <w:rPr>
          <w:rFonts w:eastAsia="Times New Roman" w:cstheme="minorHAnsi"/>
          <w:color w:val="333333"/>
          <w:sz w:val="18"/>
          <w:szCs w:val="18"/>
          <w:lang w:eastAsia="en-GB"/>
        </w:rPr>
      </w:pPr>
      <w:hyperlink r:id="rId123" w:history="1">
        <w:r w:rsidR="00B56F1C" w:rsidRPr="00B56F1C">
          <w:rPr>
            <w:rFonts w:eastAsia="Times New Roman" w:cstheme="minorHAnsi"/>
            <w:color w:val="1890B6"/>
            <w:sz w:val="18"/>
            <w:szCs w:val="18"/>
            <w:lang w:eastAsia="en-GB"/>
          </w:rPr>
          <w:t>CfE Briefing 5: Personalised Learning</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briefing explores the practical implications for staff, learners and parents of personalised learning which resumes a degree of choice and a stronger role for the learner in making decisions.</w:t>
      </w:r>
    </w:p>
    <w:p w:rsidR="00112B4D" w:rsidRPr="00B56F1C" w:rsidRDefault="00112B4D" w:rsidP="00112B4D">
      <w:pPr>
        <w:shd w:val="clear" w:color="auto" w:fill="FFFFFF"/>
        <w:spacing w:after="0" w:line="398" w:lineRule="atLeast"/>
        <w:textAlignment w:val="baseline"/>
        <w:rPr>
          <w:rFonts w:eastAsia="Times New Roman" w:cstheme="minorHAnsi"/>
          <w:color w:val="333333"/>
          <w:sz w:val="18"/>
          <w:szCs w:val="18"/>
          <w:lang w:eastAsia="en-GB"/>
        </w:rPr>
      </w:pPr>
    </w:p>
    <w:p w:rsidR="00B56F1C" w:rsidRDefault="000A740B" w:rsidP="00112B4D">
      <w:pPr>
        <w:shd w:val="clear" w:color="auto" w:fill="FFFFFF"/>
        <w:spacing w:after="0" w:line="398" w:lineRule="atLeast"/>
        <w:textAlignment w:val="baseline"/>
        <w:rPr>
          <w:rFonts w:eastAsia="Times New Roman" w:cstheme="minorHAnsi"/>
          <w:color w:val="333333"/>
          <w:sz w:val="18"/>
          <w:szCs w:val="18"/>
          <w:lang w:eastAsia="en-GB"/>
        </w:rPr>
      </w:pPr>
      <w:hyperlink r:id="rId124" w:history="1">
        <w:r w:rsidR="00B56F1C" w:rsidRPr="00B56F1C">
          <w:rPr>
            <w:rFonts w:eastAsia="Times New Roman" w:cstheme="minorHAnsi"/>
            <w:color w:val="1890B6"/>
            <w:sz w:val="18"/>
            <w:szCs w:val="18"/>
            <w:lang w:eastAsia="en-GB"/>
          </w:rPr>
          <w:t>CfE Briefing 4: Interdisciplinary Learning</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Interdisciplinary learning is a planned approach to learning which uses links across different subjects or disciplines to enhance learning. This Curriculum for Excellence briefing explores interdisciplinary learning, how it can be planned and how you can take it forward.</w:t>
      </w:r>
    </w:p>
    <w:p w:rsidR="00112B4D" w:rsidRPr="00B56F1C" w:rsidRDefault="00112B4D" w:rsidP="00112B4D">
      <w:pPr>
        <w:shd w:val="clear" w:color="auto" w:fill="FFFFFF"/>
        <w:spacing w:after="0" w:line="398" w:lineRule="atLeast"/>
        <w:textAlignment w:val="baseline"/>
        <w:rPr>
          <w:rFonts w:eastAsia="Times New Roman" w:cstheme="minorHAnsi"/>
          <w:color w:val="333333"/>
          <w:sz w:val="18"/>
          <w:szCs w:val="18"/>
          <w:lang w:eastAsia="en-GB"/>
        </w:rPr>
      </w:pPr>
    </w:p>
    <w:p w:rsidR="00B56F1C" w:rsidRDefault="000A740B" w:rsidP="00112B4D">
      <w:pPr>
        <w:shd w:val="clear" w:color="auto" w:fill="FFFFFF"/>
        <w:spacing w:after="0" w:line="240" w:lineRule="auto"/>
        <w:textAlignment w:val="baseline"/>
        <w:rPr>
          <w:rFonts w:eastAsia="Times New Roman" w:cstheme="minorHAnsi"/>
          <w:color w:val="333333"/>
          <w:sz w:val="18"/>
          <w:szCs w:val="18"/>
          <w:lang w:eastAsia="en-GB"/>
        </w:rPr>
      </w:pPr>
      <w:hyperlink r:id="rId125" w:history="1">
        <w:r w:rsidR="00B56F1C" w:rsidRPr="00B56F1C">
          <w:rPr>
            <w:rFonts w:eastAsia="Times New Roman" w:cstheme="minorHAnsi"/>
            <w:color w:val="1890B6"/>
            <w:sz w:val="18"/>
            <w:szCs w:val="18"/>
            <w:lang w:eastAsia="en-GB"/>
          </w:rPr>
          <w:t>CfE Briefing 3: Profiling and the S3 Profile</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Curriculum for Excellence Briefing takes an in-depth look at profiling.</w:t>
      </w:r>
    </w:p>
    <w:p w:rsidR="00112B4D" w:rsidRPr="00B56F1C" w:rsidRDefault="00112B4D" w:rsidP="00112B4D">
      <w:pPr>
        <w:shd w:val="clear" w:color="auto" w:fill="FFFFFF"/>
        <w:spacing w:after="0" w:line="240" w:lineRule="auto"/>
        <w:textAlignment w:val="baseline"/>
        <w:rPr>
          <w:rFonts w:eastAsia="Times New Roman" w:cstheme="minorHAnsi"/>
          <w:color w:val="333333"/>
          <w:sz w:val="18"/>
          <w:szCs w:val="18"/>
          <w:lang w:eastAsia="en-GB"/>
        </w:rPr>
      </w:pPr>
    </w:p>
    <w:p w:rsidR="00B56F1C" w:rsidRPr="00B56F1C" w:rsidRDefault="000A740B" w:rsidP="00112B4D">
      <w:pPr>
        <w:shd w:val="clear" w:color="auto" w:fill="FFFFFF"/>
        <w:spacing w:after="0" w:line="398" w:lineRule="atLeast"/>
        <w:textAlignment w:val="baseline"/>
        <w:rPr>
          <w:rFonts w:eastAsia="Times New Roman" w:cstheme="minorHAnsi"/>
          <w:color w:val="333333"/>
          <w:sz w:val="18"/>
          <w:szCs w:val="18"/>
          <w:lang w:eastAsia="en-GB"/>
        </w:rPr>
      </w:pPr>
      <w:hyperlink r:id="rId126" w:history="1">
        <w:r w:rsidR="00B56F1C" w:rsidRPr="00B56F1C">
          <w:rPr>
            <w:rFonts w:eastAsia="Times New Roman" w:cstheme="minorHAnsi"/>
            <w:color w:val="1890B6"/>
            <w:sz w:val="18"/>
            <w:szCs w:val="18"/>
            <w:lang w:eastAsia="en-GB"/>
          </w:rPr>
          <w:t>CfE Briefing 2: Assessing Progress and Achievement in the 3-15 Broad General Education</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briefing looks at assessing progress and achievement in the 3-15 broad general education.</w:t>
      </w:r>
    </w:p>
    <w:p w:rsidR="00112B4D" w:rsidRDefault="000A740B" w:rsidP="00112B4D">
      <w:pPr>
        <w:pStyle w:val="resultitem"/>
        <w:pBdr>
          <w:bottom w:val="dotted" w:sz="6" w:space="8" w:color="333333"/>
        </w:pBdr>
        <w:shd w:val="clear" w:color="auto" w:fill="FFFFFF"/>
        <w:spacing w:after="400" w:line="400" w:lineRule="atLeast"/>
        <w:textAlignment w:val="auto"/>
        <w:rPr>
          <w:rFonts w:asciiTheme="minorHAnsi" w:hAnsiTheme="minorHAnsi" w:cstheme="minorHAnsi"/>
          <w:color w:val="333333"/>
          <w:sz w:val="18"/>
          <w:szCs w:val="18"/>
        </w:rPr>
      </w:pPr>
      <w:hyperlink r:id="rId127" w:history="1">
        <w:r w:rsidR="00B56F1C" w:rsidRPr="00B56F1C">
          <w:rPr>
            <w:rStyle w:val="Hyperlink"/>
            <w:rFonts w:asciiTheme="minorHAnsi" w:hAnsiTheme="minorHAnsi" w:cstheme="minorHAnsi"/>
            <w:sz w:val="18"/>
            <w:szCs w:val="18"/>
          </w:rPr>
          <w:t>Broad General Education in the Secondary School – A Guide for Parents and Carers</w:t>
        </w:r>
      </w:hyperlink>
      <w:r w:rsidR="00112B4D">
        <w:rPr>
          <w:rFonts w:asciiTheme="minorHAnsi" w:hAnsiTheme="minorHAnsi" w:cstheme="minorHAnsi"/>
          <w:color w:val="333333"/>
          <w:sz w:val="18"/>
          <w:szCs w:val="18"/>
        </w:rPr>
        <w:t xml:space="preserve">: </w:t>
      </w:r>
      <w:r w:rsidR="00B56F1C" w:rsidRPr="00B56F1C">
        <w:rPr>
          <w:rFonts w:asciiTheme="minorHAnsi" w:hAnsiTheme="minorHAnsi" w:cstheme="minorHAnsi"/>
          <w:color w:val="333333"/>
          <w:sz w:val="18"/>
          <w:szCs w:val="18"/>
        </w:rPr>
        <w:t>A guide for parents about broad general education, the period from age three to the end of S3, covering all of the experiences and outcomes across all curriculum areas.</w:t>
      </w:r>
      <w:r w:rsidR="00112B4D">
        <w:rPr>
          <w:rFonts w:asciiTheme="minorHAnsi" w:hAnsiTheme="minorHAnsi" w:cstheme="minorHAnsi"/>
          <w:color w:val="333333"/>
          <w:sz w:val="18"/>
          <w:szCs w:val="18"/>
        </w:rPr>
        <w:t xml:space="preserve"> </w:t>
      </w:r>
      <w:hyperlink r:id="rId128" w:history="1">
        <w:r w:rsidR="00B56F1C" w:rsidRPr="00B56F1C">
          <w:rPr>
            <w:rStyle w:val="Hyperlink"/>
            <w:rFonts w:asciiTheme="minorHAnsi" w:hAnsiTheme="minorHAnsi" w:cstheme="minorHAnsi"/>
            <w:sz w:val="18"/>
            <w:szCs w:val="18"/>
          </w:rPr>
          <w:t>Question and answer - broad general education in the secondary school</w:t>
        </w:r>
      </w:hyperlink>
      <w:r w:rsidR="00112B4D">
        <w:rPr>
          <w:rFonts w:asciiTheme="minorHAnsi" w:hAnsiTheme="minorHAnsi" w:cstheme="minorHAnsi"/>
          <w:color w:val="333333"/>
          <w:sz w:val="18"/>
          <w:szCs w:val="18"/>
        </w:rPr>
        <w:t xml:space="preserve">: </w:t>
      </w:r>
      <w:r w:rsidR="00B56F1C" w:rsidRPr="00B56F1C">
        <w:rPr>
          <w:rFonts w:asciiTheme="minorHAnsi" w:hAnsiTheme="minorHAnsi" w:cstheme="minorHAnsi"/>
          <w:color w:val="333333"/>
          <w:sz w:val="18"/>
          <w:szCs w:val="18"/>
        </w:rPr>
        <w:t>Supplementary  information regarding the broad general education in the secondary school.</w:t>
      </w:r>
    </w:p>
    <w:p w:rsidR="00EE3037" w:rsidRDefault="000A740B" w:rsidP="00112B4D">
      <w:pPr>
        <w:pStyle w:val="resultitem"/>
        <w:pBdr>
          <w:bottom w:val="dotted" w:sz="6" w:space="8" w:color="333333"/>
        </w:pBdr>
        <w:shd w:val="clear" w:color="auto" w:fill="FFFFFF"/>
        <w:spacing w:after="400" w:line="400" w:lineRule="atLeast"/>
        <w:textAlignment w:val="auto"/>
        <w:rPr>
          <w:rFonts w:asciiTheme="minorHAnsi" w:hAnsiTheme="minorHAnsi" w:cstheme="minorHAnsi"/>
          <w:color w:val="333333"/>
          <w:sz w:val="18"/>
          <w:szCs w:val="18"/>
        </w:rPr>
      </w:pPr>
      <w:hyperlink r:id="rId129" w:history="1">
        <w:r w:rsidR="00B56F1C" w:rsidRPr="00B56F1C">
          <w:rPr>
            <w:rStyle w:val="Hyperlink"/>
            <w:rFonts w:asciiTheme="minorHAnsi" w:hAnsiTheme="minorHAnsi" w:cstheme="minorHAnsi"/>
            <w:sz w:val="18"/>
            <w:szCs w:val="18"/>
          </w:rPr>
          <w:t>CfE Briefing 1: Broad General Education in Secondary Schools</w:t>
        </w:r>
      </w:hyperlink>
      <w:r w:rsidR="00112B4D">
        <w:rPr>
          <w:rFonts w:asciiTheme="minorHAnsi" w:hAnsiTheme="minorHAnsi" w:cstheme="minorHAnsi"/>
          <w:color w:val="333333"/>
          <w:sz w:val="18"/>
          <w:szCs w:val="18"/>
        </w:rPr>
        <w:t xml:space="preserve">: </w:t>
      </w:r>
      <w:r w:rsidR="00B56F1C" w:rsidRPr="00B56F1C">
        <w:rPr>
          <w:rFonts w:asciiTheme="minorHAnsi" w:hAnsiTheme="minorHAnsi" w:cstheme="minorHAnsi"/>
          <w:color w:val="333333"/>
          <w:sz w:val="18"/>
          <w:szCs w:val="18"/>
        </w:rPr>
        <w:t>Curriculum for Excellence Briefing 1, published on 19 April 2012, covering support for the learner entitlement to a broad general education in the secondary school under Curriculum for Excellence.</w:t>
      </w:r>
    </w:p>
    <w:sectPr w:rsidR="00EE3037" w:rsidSect="00436E8C">
      <w:footerReference w:type="default" r:id="rId130"/>
      <w:footerReference w:type="first" r:id="rId131"/>
      <w:pgSz w:w="16838" w:h="11906" w:orient="landscape"/>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AD7" w:rsidRDefault="00264AD7" w:rsidP="000F267A">
      <w:pPr>
        <w:spacing w:after="0" w:line="240" w:lineRule="auto"/>
      </w:pPr>
      <w:r>
        <w:separator/>
      </w:r>
    </w:p>
  </w:endnote>
  <w:endnote w:type="continuationSeparator" w:id="0">
    <w:p w:rsidR="00264AD7" w:rsidRDefault="00264AD7" w:rsidP="000F2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duitITC-Light">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1142"/>
      <w:docPartObj>
        <w:docPartGallery w:val="Page Numbers (Bottom of Page)"/>
        <w:docPartUnique/>
      </w:docPartObj>
    </w:sdtPr>
    <w:sdtContent>
      <w:p w:rsidR="00264AD7" w:rsidRDefault="000A740B" w:rsidP="000F267A">
        <w:pPr>
          <w:pStyle w:val="Footer"/>
          <w:jc w:val="right"/>
        </w:pPr>
        <w:fldSimple w:instr=" PAGE   \* MERGEFORMAT ">
          <w:r w:rsidR="00A54CA0">
            <w:rPr>
              <w:noProof/>
            </w:rPr>
            <w:t>59</w:t>
          </w:r>
        </w:fldSimple>
      </w:p>
    </w:sdtContent>
  </w:sdt>
  <w:p w:rsidR="00264AD7" w:rsidRDefault="00264AD7" w:rsidP="005A2D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D7" w:rsidRPr="00E83D43" w:rsidRDefault="00264AD7">
    <w:pPr>
      <w:pStyle w:val="Footer"/>
      <w:rPr>
        <w:sz w:val="20"/>
        <w:szCs w:val="20"/>
      </w:rPr>
    </w:pPr>
    <w:r>
      <w:t>Quality Improvement Team: August 2013</w:t>
    </w:r>
    <w:r>
      <w:tab/>
    </w:r>
    <w:r w:rsidRPr="00E83D43">
      <w:rPr>
        <w:sz w:val="20"/>
        <w:szCs w:val="20"/>
      </w:rPr>
      <w:t xml:space="preserve">                        </w:t>
    </w:r>
    <w:r>
      <w:rPr>
        <w:sz w:val="20"/>
        <w:szCs w:val="20"/>
      </w:rPr>
      <w:t xml:space="preserve">                    </w:t>
    </w:r>
    <w:r w:rsidRPr="00E83D43">
      <w:rPr>
        <w:sz w:val="20"/>
        <w:szCs w:val="20"/>
      </w:rPr>
      <w:t xml:space="preserve">  </w:t>
    </w:r>
    <w:r>
      <w:rPr>
        <w:sz w:val="20"/>
        <w:szCs w:val="20"/>
      </w:rPr>
      <w:t xml:space="preserve">                                                             </w:t>
    </w:r>
    <w:r w:rsidRPr="00E83D43">
      <w:rPr>
        <w:sz w:val="20"/>
        <w:szCs w:val="20"/>
      </w:rPr>
      <w:tab/>
      <w:t xml:space="preserve"> </w:t>
    </w:r>
    <w:r>
      <w:rPr>
        <w:i/>
        <w:sz w:val="20"/>
        <w:szCs w:val="20"/>
      </w:rPr>
      <w:t xml:space="preserve">Impact Statements </w:t>
    </w:r>
    <w:r w:rsidRPr="00E83D43">
      <w:rPr>
        <w:i/>
        <w:sz w:val="20"/>
        <w:szCs w:val="20"/>
      </w:rPr>
      <w:t>illustrating Level 5 + (Very Good and Excellent)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AD7" w:rsidRDefault="00264AD7" w:rsidP="000F267A">
      <w:pPr>
        <w:spacing w:after="0" w:line="240" w:lineRule="auto"/>
      </w:pPr>
      <w:r>
        <w:separator/>
      </w:r>
    </w:p>
  </w:footnote>
  <w:footnote w:type="continuationSeparator" w:id="0">
    <w:p w:rsidR="00264AD7" w:rsidRDefault="00264AD7" w:rsidP="000F26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1C"/>
    <w:multiLevelType w:val="multilevel"/>
    <w:tmpl w:val="894EE8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021"/>
    <w:multiLevelType w:val="multilevel"/>
    <w:tmpl w:val="894EE8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0024"/>
    <w:multiLevelType w:val="multilevel"/>
    <w:tmpl w:val="894EE8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0000028"/>
    <w:multiLevelType w:val="multilevel"/>
    <w:tmpl w:val="894EE8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0029"/>
    <w:multiLevelType w:val="multilevel"/>
    <w:tmpl w:val="894EE89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002D"/>
    <w:multiLevelType w:val="multilevel"/>
    <w:tmpl w:val="894EE89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000002F"/>
    <w:multiLevelType w:val="multilevel"/>
    <w:tmpl w:val="894EE8A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0000030"/>
    <w:multiLevelType w:val="multilevel"/>
    <w:tmpl w:val="894EE8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0000031"/>
    <w:multiLevelType w:val="multilevel"/>
    <w:tmpl w:val="894EE8A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0000032"/>
    <w:multiLevelType w:val="multilevel"/>
    <w:tmpl w:val="894EE8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0000033"/>
    <w:multiLevelType w:val="multilevel"/>
    <w:tmpl w:val="894EE8A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0000036"/>
    <w:multiLevelType w:val="multilevel"/>
    <w:tmpl w:val="894EE8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1B34CC8"/>
    <w:multiLevelType w:val="hybridMultilevel"/>
    <w:tmpl w:val="B5922FA6"/>
    <w:lvl w:ilvl="0" w:tplc="08090001">
      <w:start w:val="1"/>
      <w:numFmt w:val="bullet"/>
      <w:pStyle w:val="List7"/>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02CC7980"/>
    <w:multiLevelType w:val="hybridMultilevel"/>
    <w:tmpl w:val="C3E0E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03783B69"/>
    <w:multiLevelType w:val="hybridMultilevel"/>
    <w:tmpl w:val="D8E4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4C40716"/>
    <w:multiLevelType w:val="hybridMultilevel"/>
    <w:tmpl w:val="05C6D5C2"/>
    <w:lvl w:ilvl="0" w:tplc="FFFFFFFF">
      <w:start w:val="1"/>
      <w:numFmt w:val="bullet"/>
      <w:pStyle w:val="List51"/>
      <w:lvlText w:val=""/>
      <w:lvlJc w:val="left"/>
      <w:pPr>
        <w:ind w:left="36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2">
    <w:nsid w:val="05180734"/>
    <w:multiLevelType w:val="hybridMultilevel"/>
    <w:tmpl w:val="E8E42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05886D28"/>
    <w:multiLevelType w:val="hybridMultilevel"/>
    <w:tmpl w:val="D6A2BFF6"/>
    <w:lvl w:ilvl="0" w:tplc="C552856C">
      <w:start w:val="1"/>
      <w:numFmt w:val="bullet"/>
      <w:lvlText w:val=""/>
      <w:lvlJc w:val="left"/>
      <w:pPr>
        <w:ind w:left="360" w:hanging="360"/>
      </w:pPr>
      <w:rPr>
        <w:rFonts w:ascii="Symbol" w:hAnsi="Symbol" w:hint="default"/>
        <w:color w:val="000000"/>
      </w:rPr>
    </w:lvl>
    <w:lvl w:ilvl="1" w:tplc="1E0629CC">
      <w:numFmt w:val="bullet"/>
      <w:lvlText w:val="•"/>
      <w:lvlJc w:val="left"/>
      <w:pPr>
        <w:ind w:left="1080" w:hanging="360"/>
      </w:pPr>
      <w:rPr>
        <w:rFonts w:ascii="ConduitITC-Light" w:eastAsia="Calibri" w:hAnsi="ConduitITC-Light" w:cs="ConduitITC-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0718458D"/>
    <w:multiLevelType w:val="hybridMultilevel"/>
    <w:tmpl w:val="DAB4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08F015CF"/>
    <w:multiLevelType w:val="hybridMultilevel"/>
    <w:tmpl w:val="B2BEB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092202B7"/>
    <w:multiLevelType w:val="hybridMultilevel"/>
    <w:tmpl w:val="7B2E37A2"/>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7">
    <w:nsid w:val="097F02E8"/>
    <w:multiLevelType w:val="hybridMultilevel"/>
    <w:tmpl w:val="8566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0A714621"/>
    <w:multiLevelType w:val="hybridMultilevel"/>
    <w:tmpl w:val="64FC9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0C9F605B"/>
    <w:multiLevelType w:val="hybridMultilevel"/>
    <w:tmpl w:val="39C0E80C"/>
    <w:lvl w:ilvl="0" w:tplc="88AA45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0E173827"/>
    <w:multiLevelType w:val="hybridMultilevel"/>
    <w:tmpl w:val="CC4E46C6"/>
    <w:lvl w:ilvl="0" w:tplc="C7BCF304">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10717EF8"/>
    <w:multiLevelType w:val="hybridMultilevel"/>
    <w:tmpl w:val="667E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1149461D"/>
    <w:multiLevelType w:val="multilevel"/>
    <w:tmpl w:val="36BAF938"/>
    <w:lvl w:ilvl="0">
      <w:start w:val="1"/>
      <w:numFmt w:val="bullet"/>
      <w:lvlText w:val=""/>
      <w:lvlJc w:val="left"/>
      <w:rPr>
        <w:rFonts w:ascii="Symbol" w:hAnsi="Symbol"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3">
    <w:nsid w:val="13FF56FA"/>
    <w:multiLevelType w:val="hybridMultilevel"/>
    <w:tmpl w:val="97D675B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44">
    <w:nsid w:val="14A370F1"/>
    <w:multiLevelType w:val="hybridMultilevel"/>
    <w:tmpl w:val="5B44937E"/>
    <w:lvl w:ilvl="0" w:tplc="32E25C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1511622B"/>
    <w:multiLevelType w:val="hybridMultilevel"/>
    <w:tmpl w:val="31AA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159F196E"/>
    <w:multiLevelType w:val="hybridMultilevel"/>
    <w:tmpl w:val="9AA8BBCE"/>
    <w:lvl w:ilvl="0" w:tplc="ED7A050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16377C6B"/>
    <w:multiLevelType w:val="hybridMultilevel"/>
    <w:tmpl w:val="742E7126"/>
    <w:lvl w:ilvl="0" w:tplc="08090001">
      <w:start w:val="1"/>
      <w:numFmt w:val="bullet"/>
      <w:lvlText w:val=""/>
      <w:lvlJc w:val="left"/>
      <w:pPr>
        <w:ind w:left="360" w:hanging="360"/>
      </w:pPr>
      <w:rPr>
        <w:rFonts w:ascii="Symbol" w:hAnsi="Symbol" w:hint="default"/>
      </w:rPr>
    </w:lvl>
    <w:lvl w:ilvl="1" w:tplc="99D2817C">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16D21B1E"/>
    <w:multiLevelType w:val="hybridMultilevel"/>
    <w:tmpl w:val="FE6CF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1CBF0989"/>
    <w:multiLevelType w:val="hybridMultilevel"/>
    <w:tmpl w:val="F2901E9C"/>
    <w:lvl w:ilvl="0" w:tplc="0809000F">
      <w:start w:val="1"/>
      <w:numFmt w:val="decimal"/>
      <w:pStyle w:val="List2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1D173F0A"/>
    <w:multiLevelType w:val="hybridMultilevel"/>
    <w:tmpl w:val="646E6B68"/>
    <w:lvl w:ilvl="0" w:tplc="C7BCF304">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20EE7CFB"/>
    <w:multiLevelType w:val="multilevel"/>
    <w:tmpl w:val="08DE980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nsid w:val="21AD2F99"/>
    <w:multiLevelType w:val="hybridMultilevel"/>
    <w:tmpl w:val="EAF8D118"/>
    <w:lvl w:ilvl="0" w:tplc="08090001">
      <w:start w:val="1"/>
      <w:numFmt w:val="bullet"/>
      <w:lvlText w:val=""/>
      <w:lvlJc w:val="left"/>
      <w:pPr>
        <w:ind w:left="360" w:hanging="360"/>
      </w:pPr>
      <w:rPr>
        <w:rFonts w:ascii="Symbol" w:hAnsi="Symbol" w:hint="default"/>
      </w:rPr>
    </w:lvl>
    <w:lvl w:ilvl="1" w:tplc="99D2817C">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2B1F0984"/>
    <w:multiLevelType w:val="hybridMultilevel"/>
    <w:tmpl w:val="5852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2B4234EF"/>
    <w:multiLevelType w:val="hybridMultilevel"/>
    <w:tmpl w:val="CCCC2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2E954067"/>
    <w:multiLevelType w:val="hybridMultilevel"/>
    <w:tmpl w:val="9576450C"/>
    <w:lvl w:ilvl="0" w:tplc="C7BCF304">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2FBD249A"/>
    <w:multiLevelType w:val="hybridMultilevel"/>
    <w:tmpl w:val="BE0C8790"/>
    <w:lvl w:ilvl="0" w:tplc="08090001">
      <w:start w:val="1"/>
      <w:numFmt w:val="bullet"/>
      <w:pStyle w:val="List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09B6F18"/>
    <w:multiLevelType w:val="multilevel"/>
    <w:tmpl w:val="36BAF93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5A12661"/>
    <w:multiLevelType w:val="hybridMultilevel"/>
    <w:tmpl w:val="0EB6BAD0"/>
    <w:lvl w:ilvl="0" w:tplc="ED7A050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371B4DDC"/>
    <w:multiLevelType w:val="hybridMultilevel"/>
    <w:tmpl w:val="BEEAD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3A562740"/>
    <w:multiLevelType w:val="hybridMultilevel"/>
    <w:tmpl w:val="1EB20708"/>
    <w:lvl w:ilvl="0" w:tplc="C7BCF30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ABB5235"/>
    <w:multiLevelType w:val="hybridMultilevel"/>
    <w:tmpl w:val="4DA07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42B97C6C"/>
    <w:multiLevelType w:val="multilevel"/>
    <w:tmpl w:val="2886FA0A"/>
    <w:lvl w:ilvl="0">
      <w:start w:val="1"/>
      <w:numFmt w:val="decimal"/>
      <w:pStyle w:val="List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43EE5094"/>
    <w:multiLevelType w:val="hybridMultilevel"/>
    <w:tmpl w:val="EAC41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452B3BC8"/>
    <w:multiLevelType w:val="multilevel"/>
    <w:tmpl w:val="36BAF93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65617E0"/>
    <w:multiLevelType w:val="hybridMultilevel"/>
    <w:tmpl w:val="E8D49952"/>
    <w:lvl w:ilvl="0" w:tplc="FFFFFFFF">
      <w:start w:val="1"/>
      <w:numFmt w:val="bullet"/>
      <w:lvlText w:val=""/>
      <w:lvlJc w:val="left"/>
      <w:pPr>
        <w:ind w:left="118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66">
    <w:nsid w:val="46EE5707"/>
    <w:multiLevelType w:val="hybridMultilevel"/>
    <w:tmpl w:val="091CC7A6"/>
    <w:lvl w:ilvl="0" w:tplc="D1182678">
      <w:start w:val="3"/>
      <w:numFmt w:val="decimal"/>
      <w:lvlText w:val="%1."/>
      <w:lvlJc w:val="left"/>
      <w:pPr>
        <w:ind w:left="360" w:hanging="360"/>
      </w:pPr>
      <w:rPr>
        <w:rFonts w:cs="Calibri" w:hint="default"/>
        <w:b w:val="0"/>
        <w:i w:val="0"/>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48AF1DBD"/>
    <w:multiLevelType w:val="multilevel"/>
    <w:tmpl w:val="36BAF93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93C4C21"/>
    <w:multiLevelType w:val="hybridMultilevel"/>
    <w:tmpl w:val="AFE43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4B676EDE"/>
    <w:multiLevelType w:val="hybridMultilevel"/>
    <w:tmpl w:val="4B4CF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4C053205"/>
    <w:multiLevelType w:val="hybridMultilevel"/>
    <w:tmpl w:val="396C30D0"/>
    <w:lvl w:ilvl="0" w:tplc="3A10EF4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5256042F"/>
    <w:multiLevelType w:val="multilevel"/>
    <w:tmpl w:val="D78E22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678" w:hanging="360"/>
      </w:pPr>
      <w:rPr>
        <w:rFonts w:asciiTheme="minorHAnsi" w:eastAsiaTheme="minorHAnsi" w:hAnsiTheme="minorHAnsi" w:cstheme="minorHAnsi"/>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nsid w:val="527926DB"/>
    <w:multiLevelType w:val="hybridMultilevel"/>
    <w:tmpl w:val="9534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8352FB1"/>
    <w:multiLevelType w:val="multilevel"/>
    <w:tmpl w:val="A7862B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nsid w:val="5CD22E8E"/>
    <w:multiLevelType w:val="hybridMultilevel"/>
    <w:tmpl w:val="96FA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D1D66EE"/>
    <w:multiLevelType w:val="hybridMultilevel"/>
    <w:tmpl w:val="04824520"/>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76">
    <w:nsid w:val="603400BF"/>
    <w:multiLevelType w:val="hybridMultilevel"/>
    <w:tmpl w:val="BEEAD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0B01C91"/>
    <w:multiLevelType w:val="hybridMultilevel"/>
    <w:tmpl w:val="BC86CFC6"/>
    <w:lvl w:ilvl="0" w:tplc="08090001">
      <w:start w:val="1"/>
      <w:numFmt w:val="bullet"/>
      <w:pStyle w:val="List6"/>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613170DE"/>
    <w:multiLevelType w:val="hybridMultilevel"/>
    <w:tmpl w:val="9A60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1C768D7"/>
    <w:multiLevelType w:val="multilevel"/>
    <w:tmpl w:val="97DE8F98"/>
    <w:lvl w:ilvl="0">
      <w:start w:val="1"/>
      <w:numFmt w:val="bullet"/>
      <w:pStyle w:val="List3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6436937"/>
    <w:multiLevelType w:val="hybridMultilevel"/>
    <w:tmpl w:val="784C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C106549"/>
    <w:multiLevelType w:val="hybridMultilevel"/>
    <w:tmpl w:val="BAB09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6D995265"/>
    <w:multiLevelType w:val="hybridMultilevel"/>
    <w:tmpl w:val="6AEAF5C2"/>
    <w:lvl w:ilvl="0" w:tplc="EA9630A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1D42D84"/>
    <w:multiLevelType w:val="hybridMultilevel"/>
    <w:tmpl w:val="294A7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370560B"/>
    <w:multiLevelType w:val="hybridMultilevel"/>
    <w:tmpl w:val="EAC41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742D418A"/>
    <w:multiLevelType w:val="hybridMultilevel"/>
    <w:tmpl w:val="1DE8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85E129D"/>
    <w:multiLevelType w:val="hybridMultilevel"/>
    <w:tmpl w:val="667C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B7A445C"/>
    <w:multiLevelType w:val="hybridMultilevel"/>
    <w:tmpl w:val="974C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EEE35E7"/>
    <w:multiLevelType w:val="hybridMultilevel"/>
    <w:tmpl w:val="2B085E20"/>
    <w:lvl w:ilvl="0" w:tplc="08090001">
      <w:start w:val="1"/>
      <w:numFmt w:val="bullet"/>
      <w:pStyle w:val="List4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F856451"/>
    <w:multiLevelType w:val="hybridMultilevel"/>
    <w:tmpl w:val="6FBC0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6"/>
  </w:num>
  <w:num w:numId="2">
    <w:abstractNumId w:val="86"/>
  </w:num>
  <w:num w:numId="3">
    <w:abstractNumId w:val="80"/>
  </w:num>
  <w:num w:numId="4">
    <w:abstractNumId w:val="62"/>
  </w:num>
  <w:num w:numId="5">
    <w:abstractNumId w:val="73"/>
  </w:num>
  <w:num w:numId="6">
    <w:abstractNumId w:val="71"/>
  </w:num>
  <w:num w:numId="7">
    <w:abstractNumId w:val="49"/>
  </w:num>
  <w:num w:numId="8">
    <w:abstractNumId w:val="89"/>
  </w:num>
  <w:num w:numId="9">
    <w:abstractNumId w:val="79"/>
  </w:num>
  <w:num w:numId="10">
    <w:abstractNumId w:val="81"/>
  </w:num>
  <w:num w:numId="11">
    <w:abstractNumId w:val="54"/>
  </w:num>
  <w:num w:numId="12">
    <w:abstractNumId w:val="87"/>
  </w:num>
  <w:num w:numId="13">
    <w:abstractNumId w:val="74"/>
  </w:num>
  <w:num w:numId="14">
    <w:abstractNumId w:val="45"/>
  </w:num>
  <w:num w:numId="15">
    <w:abstractNumId w:val="37"/>
  </w:num>
  <w:num w:numId="16">
    <w:abstractNumId w:val="34"/>
  </w:num>
  <w:num w:numId="17">
    <w:abstractNumId w:val="72"/>
  </w:num>
  <w:num w:numId="18">
    <w:abstractNumId w:val="78"/>
  </w:num>
  <w:num w:numId="19">
    <w:abstractNumId w:val="83"/>
  </w:num>
  <w:num w:numId="20">
    <w:abstractNumId w:val="44"/>
  </w:num>
  <w:num w:numId="21">
    <w:abstractNumId w:val="38"/>
  </w:num>
  <w:num w:numId="22">
    <w:abstractNumId w:val="48"/>
  </w:num>
  <w:num w:numId="23">
    <w:abstractNumId w:val="52"/>
  </w:num>
  <w:num w:numId="24">
    <w:abstractNumId w:val="47"/>
  </w:num>
  <w:num w:numId="25">
    <w:abstractNumId w:val="35"/>
  </w:num>
  <w:num w:numId="26">
    <w:abstractNumId w:val="68"/>
  </w:num>
  <w:num w:numId="27">
    <w:abstractNumId w:val="69"/>
  </w:num>
  <w:num w:numId="28">
    <w:abstractNumId w:val="30"/>
  </w:num>
  <w:num w:numId="29">
    <w:abstractNumId w:val="88"/>
  </w:num>
  <w:num w:numId="30">
    <w:abstractNumId w:val="40"/>
  </w:num>
  <w:num w:numId="31">
    <w:abstractNumId w:val="50"/>
  </w:num>
  <w:num w:numId="32">
    <w:abstractNumId w:val="55"/>
  </w:num>
  <w:num w:numId="33">
    <w:abstractNumId w:val="46"/>
  </w:num>
  <w:num w:numId="34">
    <w:abstractNumId w:val="58"/>
  </w:num>
  <w:num w:numId="35">
    <w:abstractNumId w:val="65"/>
  </w:num>
  <w:num w:numId="36">
    <w:abstractNumId w:val="75"/>
  </w:num>
  <w:num w:numId="37">
    <w:abstractNumId w:val="36"/>
  </w:num>
  <w:num w:numId="38">
    <w:abstractNumId w:val="31"/>
  </w:num>
  <w:num w:numId="39">
    <w:abstractNumId w:val="43"/>
  </w:num>
  <w:num w:numId="40">
    <w:abstractNumId w:val="33"/>
  </w:num>
  <w:num w:numId="41">
    <w:abstractNumId w:val="77"/>
  </w:num>
  <w:num w:numId="42">
    <w:abstractNumId w:val="60"/>
  </w:num>
  <w:num w:numId="43">
    <w:abstractNumId w:val="28"/>
  </w:num>
  <w:num w:numId="44">
    <w:abstractNumId w:val="61"/>
  </w:num>
  <w:num w:numId="45">
    <w:abstractNumId w:val="66"/>
  </w:num>
  <w:num w:numId="46">
    <w:abstractNumId w:val="51"/>
  </w:num>
  <w:num w:numId="47">
    <w:abstractNumId w:val="0"/>
  </w:num>
  <w:num w:numId="48">
    <w:abstractNumId w:val="1"/>
  </w:num>
  <w:num w:numId="49">
    <w:abstractNumId w:val="2"/>
  </w:num>
  <w:num w:numId="50">
    <w:abstractNumId w:val="3"/>
  </w:num>
  <w:num w:numId="51">
    <w:abstractNumId w:val="4"/>
  </w:num>
  <w:num w:numId="52">
    <w:abstractNumId w:val="5"/>
  </w:num>
  <w:num w:numId="53">
    <w:abstractNumId w:val="6"/>
  </w:num>
  <w:num w:numId="54">
    <w:abstractNumId w:val="7"/>
  </w:num>
  <w:num w:numId="55">
    <w:abstractNumId w:val="8"/>
  </w:num>
  <w:num w:numId="56">
    <w:abstractNumId w:val="27"/>
  </w:num>
  <w:num w:numId="57">
    <w:abstractNumId w:val="9"/>
  </w:num>
  <w:num w:numId="58">
    <w:abstractNumId w:val="10"/>
  </w:num>
  <w:num w:numId="59">
    <w:abstractNumId w:val="11"/>
  </w:num>
  <w:num w:numId="60">
    <w:abstractNumId w:val="12"/>
  </w:num>
  <w:num w:numId="61">
    <w:abstractNumId w:val="13"/>
  </w:num>
  <w:num w:numId="62">
    <w:abstractNumId w:val="14"/>
  </w:num>
  <w:num w:numId="63">
    <w:abstractNumId w:val="15"/>
  </w:num>
  <w:num w:numId="64">
    <w:abstractNumId w:val="16"/>
  </w:num>
  <w:num w:numId="65">
    <w:abstractNumId w:val="17"/>
  </w:num>
  <w:num w:numId="66">
    <w:abstractNumId w:val="18"/>
  </w:num>
  <w:num w:numId="67">
    <w:abstractNumId w:val="19"/>
  </w:num>
  <w:num w:numId="68">
    <w:abstractNumId w:val="20"/>
  </w:num>
  <w:num w:numId="69">
    <w:abstractNumId w:val="21"/>
  </w:num>
  <w:num w:numId="70">
    <w:abstractNumId w:val="22"/>
  </w:num>
  <w:num w:numId="71">
    <w:abstractNumId w:val="23"/>
  </w:num>
  <w:num w:numId="72">
    <w:abstractNumId w:val="24"/>
  </w:num>
  <w:num w:numId="73">
    <w:abstractNumId w:val="25"/>
  </w:num>
  <w:num w:numId="74">
    <w:abstractNumId w:val="26"/>
  </w:num>
  <w:num w:numId="75">
    <w:abstractNumId w:val="32"/>
  </w:num>
  <w:num w:numId="76">
    <w:abstractNumId w:val="29"/>
  </w:num>
  <w:num w:numId="77">
    <w:abstractNumId w:val="59"/>
  </w:num>
  <w:num w:numId="78">
    <w:abstractNumId w:val="53"/>
  </w:num>
  <w:num w:numId="79">
    <w:abstractNumId w:val="85"/>
  </w:num>
  <w:num w:numId="80">
    <w:abstractNumId w:val="62"/>
    <w:lvlOverride w:ilvl="0">
      <w:startOverride w:val="5"/>
    </w:lvlOverride>
    <w:lvlOverride w:ilvl="1">
      <w:startOverride w:val="1"/>
    </w:lvlOverride>
  </w:num>
  <w:num w:numId="81">
    <w:abstractNumId w:val="41"/>
  </w:num>
  <w:num w:numId="82">
    <w:abstractNumId w:val="82"/>
  </w:num>
  <w:num w:numId="83">
    <w:abstractNumId w:val="64"/>
  </w:num>
  <w:num w:numId="84">
    <w:abstractNumId w:val="57"/>
  </w:num>
  <w:num w:numId="85">
    <w:abstractNumId w:val="67"/>
  </w:num>
  <w:num w:numId="86">
    <w:abstractNumId w:val="42"/>
  </w:num>
  <w:num w:numId="87">
    <w:abstractNumId w:val="84"/>
  </w:num>
  <w:num w:numId="88">
    <w:abstractNumId w:val="63"/>
  </w:num>
  <w:num w:numId="89">
    <w:abstractNumId w:val="39"/>
  </w:num>
  <w:num w:numId="90">
    <w:abstractNumId w:val="76"/>
  </w:num>
  <w:num w:numId="91">
    <w:abstractNumId w:val="70"/>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A34D5"/>
    <w:rsid w:val="000977F7"/>
    <w:rsid w:val="000A6BD4"/>
    <w:rsid w:val="000A740B"/>
    <w:rsid w:val="000B495B"/>
    <w:rsid w:val="000F267A"/>
    <w:rsid w:val="00112B4D"/>
    <w:rsid w:val="00122DFC"/>
    <w:rsid w:val="001254ED"/>
    <w:rsid w:val="001361B9"/>
    <w:rsid w:val="001529F2"/>
    <w:rsid w:val="001622AA"/>
    <w:rsid w:val="001728D0"/>
    <w:rsid w:val="00173F71"/>
    <w:rsid w:val="0019015D"/>
    <w:rsid w:val="001C14A0"/>
    <w:rsid w:val="001D2E5B"/>
    <w:rsid w:val="001F5379"/>
    <w:rsid w:val="001F5F2B"/>
    <w:rsid w:val="00264AD7"/>
    <w:rsid w:val="00277470"/>
    <w:rsid w:val="002A3B15"/>
    <w:rsid w:val="002B3246"/>
    <w:rsid w:val="002B4EBC"/>
    <w:rsid w:val="002F2F38"/>
    <w:rsid w:val="00303A9F"/>
    <w:rsid w:val="00307497"/>
    <w:rsid w:val="00342BDA"/>
    <w:rsid w:val="003649D5"/>
    <w:rsid w:val="0039153B"/>
    <w:rsid w:val="003B0BB2"/>
    <w:rsid w:val="003E3859"/>
    <w:rsid w:val="00404578"/>
    <w:rsid w:val="00435AA6"/>
    <w:rsid w:val="00436E8C"/>
    <w:rsid w:val="0044680A"/>
    <w:rsid w:val="004650E9"/>
    <w:rsid w:val="00482AFA"/>
    <w:rsid w:val="0048694B"/>
    <w:rsid w:val="00493D7D"/>
    <w:rsid w:val="00511CB1"/>
    <w:rsid w:val="0051361D"/>
    <w:rsid w:val="00533298"/>
    <w:rsid w:val="00554AF9"/>
    <w:rsid w:val="005A2DBA"/>
    <w:rsid w:val="005B08EF"/>
    <w:rsid w:val="005B3575"/>
    <w:rsid w:val="005B6E1A"/>
    <w:rsid w:val="005C79D6"/>
    <w:rsid w:val="005E0120"/>
    <w:rsid w:val="006129D4"/>
    <w:rsid w:val="0062674C"/>
    <w:rsid w:val="006414F4"/>
    <w:rsid w:val="00654509"/>
    <w:rsid w:val="00654724"/>
    <w:rsid w:val="0066250D"/>
    <w:rsid w:val="00662CEA"/>
    <w:rsid w:val="00687DFB"/>
    <w:rsid w:val="006A5B47"/>
    <w:rsid w:val="006E79F5"/>
    <w:rsid w:val="006F7B16"/>
    <w:rsid w:val="00720AD0"/>
    <w:rsid w:val="0072518A"/>
    <w:rsid w:val="007344E5"/>
    <w:rsid w:val="00744698"/>
    <w:rsid w:val="00793811"/>
    <w:rsid w:val="007A30FD"/>
    <w:rsid w:val="007F4FEE"/>
    <w:rsid w:val="00803AFC"/>
    <w:rsid w:val="00817551"/>
    <w:rsid w:val="00844B7F"/>
    <w:rsid w:val="008620D6"/>
    <w:rsid w:val="00864DEF"/>
    <w:rsid w:val="00885E3E"/>
    <w:rsid w:val="0088786B"/>
    <w:rsid w:val="008B55C4"/>
    <w:rsid w:val="008B7D44"/>
    <w:rsid w:val="008F294E"/>
    <w:rsid w:val="00907EBB"/>
    <w:rsid w:val="0093623C"/>
    <w:rsid w:val="00937426"/>
    <w:rsid w:val="00975842"/>
    <w:rsid w:val="00984A1A"/>
    <w:rsid w:val="009A1259"/>
    <w:rsid w:val="009C462A"/>
    <w:rsid w:val="009E199F"/>
    <w:rsid w:val="009E1AE1"/>
    <w:rsid w:val="00A01685"/>
    <w:rsid w:val="00A20F0E"/>
    <w:rsid w:val="00A43AAF"/>
    <w:rsid w:val="00A54CA0"/>
    <w:rsid w:val="00A571ED"/>
    <w:rsid w:val="00AB7FF9"/>
    <w:rsid w:val="00AE4E3C"/>
    <w:rsid w:val="00B56F1C"/>
    <w:rsid w:val="00B90C66"/>
    <w:rsid w:val="00BC0C6D"/>
    <w:rsid w:val="00BD04FF"/>
    <w:rsid w:val="00C17794"/>
    <w:rsid w:val="00C643B3"/>
    <w:rsid w:val="00C72CC9"/>
    <w:rsid w:val="00C80898"/>
    <w:rsid w:val="00CB65FC"/>
    <w:rsid w:val="00CC64D1"/>
    <w:rsid w:val="00CE5DF3"/>
    <w:rsid w:val="00CF2265"/>
    <w:rsid w:val="00D072A2"/>
    <w:rsid w:val="00D31F58"/>
    <w:rsid w:val="00D46F3B"/>
    <w:rsid w:val="00D82573"/>
    <w:rsid w:val="00D8698A"/>
    <w:rsid w:val="00DB0F48"/>
    <w:rsid w:val="00DC2D63"/>
    <w:rsid w:val="00DF12D7"/>
    <w:rsid w:val="00DF215C"/>
    <w:rsid w:val="00E46C02"/>
    <w:rsid w:val="00E50029"/>
    <w:rsid w:val="00E7362D"/>
    <w:rsid w:val="00E83D43"/>
    <w:rsid w:val="00E87348"/>
    <w:rsid w:val="00E9069E"/>
    <w:rsid w:val="00E97D6F"/>
    <w:rsid w:val="00EA34D5"/>
    <w:rsid w:val="00EE3037"/>
    <w:rsid w:val="00F0293A"/>
    <w:rsid w:val="00F321BF"/>
    <w:rsid w:val="00F40400"/>
    <w:rsid w:val="00F52843"/>
    <w:rsid w:val="00F6588C"/>
    <w:rsid w:val="00F73AD2"/>
    <w:rsid w:val="00F77141"/>
    <w:rsid w:val="00F974C3"/>
    <w:rsid w:val="00FC13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F9"/>
  </w:style>
  <w:style w:type="paragraph" w:styleId="Heading1">
    <w:name w:val="heading 1"/>
    <w:basedOn w:val="Normal"/>
    <w:next w:val="Normal"/>
    <w:link w:val="Heading1Char"/>
    <w:qFormat/>
    <w:rsid w:val="00E7362D"/>
    <w:pPr>
      <w:keepNext/>
      <w:spacing w:after="0" w:line="240" w:lineRule="auto"/>
      <w:outlineLvl w:val="0"/>
    </w:pPr>
    <w:rPr>
      <w:rFonts w:ascii="Arial" w:eastAsia="Calibri" w:hAnsi="Arial" w:cs="Times New Roman"/>
      <w:b/>
    </w:rPr>
  </w:style>
  <w:style w:type="paragraph" w:styleId="Heading2">
    <w:name w:val="heading 2"/>
    <w:basedOn w:val="Normal"/>
    <w:next w:val="Normal"/>
    <w:link w:val="Heading2Char"/>
    <w:qFormat/>
    <w:rsid w:val="00E7362D"/>
    <w:pPr>
      <w:keepNext/>
      <w:spacing w:after="0" w:line="240" w:lineRule="auto"/>
      <w:ind w:left="-540" w:hanging="60"/>
      <w:outlineLvl w:val="1"/>
    </w:pPr>
    <w:rPr>
      <w:rFonts w:ascii="Trebuchet MS" w:eastAsia="Times New Roman" w:hAnsi="Trebuchet MS" w:cs="Times New Roman"/>
      <w:b/>
      <w:szCs w:val="24"/>
      <w:lang w:eastAsia="en-GB"/>
    </w:rPr>
  </w:style>
  <w:style w:type="paragraph" w:styleId="Heading3">
    <w:name w:val="heading 3"/>
    <w:basedOn w:val="Normal"/>
    <w:next w:val="Normal"/>
    <w:link w:val="Heading3Char"/>
    <w:qFormat/>
    <w:rsid w:val="00E7362D"/>
    <w:pPr>
      <w:keepNext/>
      <w:spacing w:after="0" w:line="240" w:lineRule="auto"/>
      <w:jc w:val="center"/>
      <w:outlineLvl w:val="2"/>
    </w:pPr>
    <w:rPr>
      <w:rFonts w:ascii="Arial" w:eastAsia="Times New Roman" w:hAnsi="Arial" w:cs="Times New Roman"/>
      <w:b/>
      <w:szCs w:val="24"/>
      <w:lang w:eastAsia="en-GB"/>
    </w:rPr>
  </w:style>
  <w:style w:type="paragraph" w:styleId="Heading4">
    <w:name w:val="heading 4"/>
    <w:basedOn w:val="Normal"/>
    <w:next w:val="Normal"/>
    <w:link w:val="Heading4Char"/>
    <w:qFormat/>
    <w:rsid w:val="00E7362D"/>
    <w:pPr>
      <w:keepNext/>
      <w:spacing w:after="0" w:line="240" w:lineRule="auto"/>
      <w:ind w:left="-600"/>
      <w:outlineLvl w:val="3"/>
    </w:pPr>
    <w:rPr>
      <w:rFonts w:ascii="Trebuchet MS" w:eastAsia="Times New Roman" w:hAnsi="Trebuchet MS" w:cs="Times New Roman"/>
      <w:b/>
      <w:szCs w:val="24"/>
      <w:lang w:eastAsia="en-GB"/>
    </w:rPr>
  </w:style>
  <w:style w:type="paragraph" w:styleId="Heading5">
    <w:name w:val="heading 5"/>
    <w:basedOn w:val="Normal"/>
    <w:next w:val="Normal"/>
    <w:link w:val="Heading5Char"/>
    <w:qFormat/>
    <w:rsid w:val="00E7362D"/>
    <w:pPr>
      <w:keepNext/>
      <w:spacing w:after="0" w:line="240" w:lineRule="auto"/>
      <w:ind w:hanging="600"/>
      <w:outlineLvl w:val="4"/>
    </w:pPr>
    <w:rPr>
      <w:rFonts w:ascii="Trebuchet MS" w:eastAsia="Times New Roman" w:hAnsi="Trebuchet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EA34D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1728D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1728D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rsid w:val="005136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1361D"/>
    <w:pPr>
      <w:ind w:left="720"/>
      <w:contextualSpacing/>
    </w:pPr>
    <w:rPr>
      <w:rFonts w:ascii="Calibri" w:eastAsia="Calibri" w:hAnsi="Calibri" w:cs="Times New Roman"/>
    </w:rPr>
  </w:style>
  <w:style w:type="paragraph" w:customStyle="1" w:styleId="Default">
    <w:name w:val="Default"/>
    <w:rsid w:val="005136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0F26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267A"/>
  </w:style>
  <w:style w:type="paragraph" w:styleId="Footer">
    <w:name w:val="footer"/>
    <w:basedOn w:val="Normal"/>
    <w:link w:val="FooterChar"/>
    <w:uiPriority w:val="99"/>
    <w:unhideWhenUsed/>
    <w:rsid w:val="000F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67A"/>
  </w:style>
  <w:style w:type="character" w:styleId="Hyperlink">
    <w:name w:val="Hyperlink"/>
    <w:basedOn w:val="DefaultParagraphFont"/>
    <w:uiPriority w:val="99"/>
    <w:unhideWhenUsed/>
    <w:rsid w:val="001F5F2B"/>
    <w:rPr>
      <w:color w:val="0000FF" w:themeColor="hyperlink"/>
      <w:u w:val="single"/>
    </w:rPr>
  </w:style>
  <w:style w:type="paragraph" w:customStyle="1" w:styleId="resultitem">
    <w:name w:val="resultitem"/>
    <w:basedOn w:val="Normal"/>
    <w:rsid w:val="00B56F1C"/>
    <w:pPr>
      <w:spacing w:after="398" w:line="398" w:lineRule="atLeast"/>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5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F1C"/>
    <w:rPr>
      <w:rFonts w:ascii="Tahoma" w:hAnsi="Tahoma" w:cs="Tahoma"/>
      <w:sz w:val="16"/>
      <w:szCs w:val="16"/>
    </w:rPr>
  </w:style>
  <w:style w:type="character" w:styleId="FollowedHyperlink">
    <w:name w:val="FollowedHyperlink"/>
    <w:basedOn w:val="DefaultParagraphFont"/>
    <w:uiPriority w:val="99"/>
    <w:semiHidden/>
    <w:unhideWhenUsed/>
    <w:rsid w:val="00112B4D"/>
    <w:rPr>
      <w:color w:val="800080" w:themeColor="followedHyperlink"/>
      <w:u w:val="single"/>
    </w:rPr>
  </w:style>
  <w:style w:type="character" w:customStyle="1" w:styleId="Heading1Char">
    <w:name w:val="Heading 1 Char"/>
    <w:basedOn w:val="DefaultParagraphFont"/>
    <w:link w:val="Heading1"/>
    <w:rsid w:val="00E7362D"/>
    <w:rPr>
      <w:rFonts w:ascii="Arial" w:eastAsia="Calibri" w:hAnsi="Arial" w:cs="Times New Roman"/>
      <w:b/>
    </w:rPr>
  </w:style>
  <w:style w:type="character" w:customStyle="1" w:styleId="Heading2Char">
    <w:name w:val="Heading 2 Char"/>
    <w:basedOn w:val="DefaultParagraphFont"/>
    <w:link w:val="Heading2"/>
    <w:rsid w:val="00E7362D"/>
    <w:rPr>
      <w:rFonts w:ascii="Trebuchet MS" w:eastAsia="Times New Roman" w:hAnsi="Trebuchet MS" w:cs="Times New Roman"/>
      <w:b/>
      <w:szCs w:val="24"/>
      <w:lang w:eastAsia="en-GB"/>
    </w:rPr>
  </w:style>
  <w:style w:type="character" w:customStyle="1" w:styleId="Heading3Char">
    <w:name w:val="Heading 3 Char"/>
    <w:basedOn w:val="DefaultParagraphFont"/>
    <w:link w:val="Heading3"/>
    <w:rsid w:val="00E7362D"/>
    <w:rPr>
      <w:rFonts w:ascii="Arial" w:eastAsia="Times New Roman" w:hAnsi="Arial" w:cs="Times New Roman"/>
      <w:b/>
      <w:szCs w:val="24"/>
      <w:lang w:eastAsia="en-GB"/>
    </w:rPr>
  </w:style>
  <w:style w:type="character" w:customStyle="1" w:styleId="Heading4Char">
    <w:name w:val="Heading 4 Char"/>
    <w:basedOn w:val="DefaultParagraphFont"/>
    <w:link w:val="Heading4"/>
    <w:rsid w:val="00E7362D"/>
    <w:rPr>
      <w:rFonts w:ascii="Trebuchet MS" w:eastAsia="Times New Roman" w:hAnsi="Trebuchet MS" w:cs="Times New Roman"/>
      <w:b/>
      <w:szCs w:val="24"/>
      <w:lang w:eastAsia="en-GB"/>
    </w:rPr>
  </w:style>
  <w:style w:type="character" w:customStyle="1" w:styleId="Heading5Char">
    <w:name w:val="Heading 5 Char"/>
    <w:basedOn w:val="DefaultParagraphFont"/>
    <w:link w:val="Heading5"/>
    <w:rsid w:val="00E7362D"/>
    <w:rPr>
      <w:rFonts w:ascii="Trebuchet MS" w:eastAsia="Times New Roman" w:hAnsi="Trebuchet MS" w:cs="Times New Roman"/>
      <w:b/>
      <w:sz w:val="24"/>
      <w:szCs w:val="24"/>
      <w:lang w:eastAsia="en-GB"/>
    </w:rPr>
  </w:style>
  <w:style w:type="character" w:styleId="PageNumber">
    <w:name w:val="page number"/>
    <w:rsid w:val="00E7362D"/>
  </w:style>
  <w:style w:type="paragraph" w:styleId="BodyText">
    <w:name w:val="Body Text"/>
    <w:basedOn w:val="Normal"/>
    <w:link w:val="BodyTextChar"/>
    <w:rsid w:val="00E7362D"/>
    <w:pPr>
      <w:tabs>
        <w:tab w:val="right" w:pos="9038"/>
      </w:tabs>
      <w:spacing w:after="0" w:line="240" w:lineRule="auto"/>
    </w:pPr>
    <w:rPr>
      <w:rFonts w:ascii="Arial" w:eastAsia="Times New Roman" w:hAnsi="Arial" w:cs="Times New Roman"/>
      <w:sz w:val="24"/>
      <w:szCs w:val="20"/>
      <w:lang w:val="en-US" w:eastAsia="en-GB"/>
    </w:rPr>
  </w:style>
  <w:style w:type="character" w:customStyle="1" w:styleId="BodyTextChar">
    <w:name w:val="Body Text Char"/>
    <w:basedOn w:val="DefaultParagraphFont"/>
    <w:link w:val="BodyText"/>
    <w:rsid w:val="00E7362D"/>
    <w:rPr>
      <w:rFonts w:ascii="Arial" w:eastAsia="Times New Roman" w:hAnsi="Arial" w:cs="Times New Roman"/>
      <w:sz w:val="24"/>
      <w:szCs w:val="20"/>
      <w:lang w:val="en-US" w:eastAsia="en-GB"/>
    </w:rPr>
  </w:style>
  <w:style w:type="paragraph" w:styleId="BodyText2">
    <w:name w:val="Body Text 2"/>
    <w:basedOn w:val="Normal"/>
    <w:link w:val="BodyText2Char"/>
    <w:rsid w:val="00E7362D"/>
    <w:pPr>
      <w:spacing w:after="0" w:line="240" w:lineRule="auto"/>
    </w:pPr>
    <w:rPr>
      <w:rFonts w:ascii="Trebuchet MS" w:eastAsia="Times New Roman" w:hAnsi="Trebuchet MS" w:cs="Times New Roman"/>
      <w:sz w:val="20"/>
      <w:szCs w:val="24"/>
      <w:lang w:eastAsia="en-GB"/>
    </w:rPr>
  </w:style>
  <w:style w:type="character" w:customStyle="1" w:styleId="BodyText2Char">
    <w:name w:val="Body Text 2 Char"/>
    <w:basedOn w:val="DefaultParagraphFont"/>
    <w:link w:val="BodyText2"/>
    <w:rsid w:val="00E7362D"/>
    <w:rPr>
      <w:rFonts w:ascii="Trebuchet MS" w:eastAsia="Times New Roman" w:hAnsi="Trebuchet MS" w:cs="Times New Roman"/>
      <w:sz w:val="20"/>
      <w:szCs w:val="24"/>
      <w:lang w:eastAsia="en-GB"/>
    </w:rPr>
  </w:style>
  <w:style w:type="paragraph" w:styleId="PlainText">
    <w:name w:val="Plain Text"/>
    <w:basedOn w:val="Normal"/>
    <w:link w:val="PlainTextChar"/>
    <w:uiPriority w:val="99"/>
    <w:unhideWhenUsed/>
    <w:rsid w:val="00654724"/>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654724"/>
    <w:rPr>
      <w:rFonts w:ascii="Consolas" w:eastAsia="Calibri" w:hAnsi="Consolas" w:cs="Consolas"/>
      <w:sz w:val="21"/>
      <w:szCs w:val="21"/>
    </w:rPr>
  </w:style>
  <w:style w:type="paragraph" w:customStyle="1" w:styleId="Body1">
    <w:name w:val="Body 1"/>
    <w:rsid w:val="00277470"/>
    <w:pPr>
      <w:spacing w:after="0" w:line="240" w:lineRule="auto"/>
      <w:ind w:left="357" w:hanging="357"/>
      <w:outlineLvl w:val="0"/>
    </w:pPr>
    <w:rPr>
      <w:rFonts w:ascii="Helvetica" w:eastAsia="Arial Unicode MS" w:hAnsi="Helvetica" w:cs="Times New Roman"/>
      <w:color w:val="000000"/>
      <w:szCs w:val="20"/>
      <w:u w:color="000000"/>
      <w:lang w:eastAsia="en-GB"/>
    </w:rPr>
  </w:style>
  <w:style w:type="paragraph" w:customStyle="1" w:styleId="List0">
    <w:name w:val="List 0"/>
    <w:basedOn w:val="Normal"/>
    <w:semiHidden/>
    <w:rsid w:val="00277470"/>
    <w:pPr>
      <w:numPr>
        <w:numId w:val="1"/>
      </w:numPr>
      <w:spacing w:after="0" w:line="240" w:lineRule="auto"/>
    </w:pPr>
    <w:rPr>
      <w:rFonts w:ascii="Times New Roman" w:eastAsia="Times New Roman" w:hAnsi="Times New Roman" w:cs="Times New Roman"/>
      <w:sz w:val="20"/>
      <w:szCs w:val="20"/>
      <w:lang w:eastAsia="en-GB"/>
    </w:rPr>
  </w:style>
  <w:style w:type="paragraph" w:customStyle="1" w:styleId="List1">
    <w:name w:val="List 1"/>
    <w:basedOn w:val="Normal"/>
    <w:semiHidden/>
    <w:rsid w:val="00277470"/>
    <w:pPr>
      <w:numPr>
        <w:numId w:val="4"/>
      </w:numPr>
      <w:spacing w:after="0" w:line="240" w:lineRule="auto"/>
    </w:pPr>
    <w:rPr>
      <w:rFonts w:ascii="Times New Roman" w:eastAsia="Times New Roman" w:hAnsi="Times New Roman" w:cs="Times New Roman"/>
      <w:sz w:val="20"/>
      <w:szCs w:val="20"/>
      <w:lang w:eastAsia="en-GB"/>
    </w:rPr>
  </w:style>
  <w:style w:type="paragraph" w:customStyle="1" w:styleId="List21">
    <w:name w:val="List 21"/>
    <w:basedOn w:val="Normal"/>
    <w:semiHidden/>
    <w:rsid w:val="00277470"/>
    <w:pPr>
      <w:numPr>
        <w:numId w:val="7"/>
      </w:numPr>
      <w:spacing w:after="0" w:line="240" w:lineRule="auto"/>
    </w:pPr>
    <w:rPr>
      <w:rFonts w:ascii="Times New Roman" w:eastAsia="Times New Roman" w:hAnsi="Times New Roman" w:cs="Times New Roman"/>
      <w:sz w:val="20"/>
      <w:szCs w:val="20"/>
      <w:lang w:eastAsia="en-GB"/>
    </w:rPr>
  </w:style>
  <w:style w:type="paragraph" w:customStyle="1" w:styleId="List31">
    <w:name w:val="List 31"/>
    <w:basedOn w:val="Normal"/>
    <w:semiHidden/>
    <w:rsid w:val="00277470"/>
    <w:pPr>
      <w:numPr>
        <w:numId w:val="9"/>
      </w:numPr>
      <w:spacing w:after="0" w:line="240" w:lineRule="auto"/>
    </w:pPr>
    <w:rPr>
      <w:rFonts w:ascii="Times New Roman" w:eastAsia="Times New Roman" w:hAnsi="Times New Roman" w:cs="Times New Roman"/>
      <w:sz w:val="20"/>
      <w:szCs w:val="20"/>
      <w:lang w:eastAsia="en-GB"/>
    </w:rPr>
  </w:style>
  <w:style w:type="paragraph" w:customStyle="1" w:styleId="List7">
    <w:name w:val="List 7"/>
    <w:basedOn w:val="Normal"/>
    <w:semiHidden/>
    <w:rsid w:val="005C79D6"/>
    <w:pPr>
      <w:numPr>
        <w:numId w:val="43"/>
      </w:numPr>
      <w:spacing w:after="0" w:line="240" w:lineRule="auto"/>
    </w:pPr>
    <w:rPr>
      <w:rFonts w:ascii="Times New Roman" w:eastAsia="Times New Roman" w:hAnsi="Times New Roman" w:cs="Times New Roman"/>
      <w:sz w:val="20"/>
      <w:szCs w:val="20"/>
      <w:lang w:eastAsia="en-GB"/>
    </w:rPr>
  </w:style>
  <w:style w:type="paragraph" w:customStyle="1" w:styleId="List41">
    <w:name w:val="List 41"/>
    <w:basedOn w:val="Normal"/>
    <w:semiHidden/>
    <w:rsid w:val="005C79D6"/>
    <w:pPr>
      <w:numPr>
        <w:numId w:val="29"/>
      </w:numPr>
      <w:spacing w:after="0" w:line="240" w:lineRule="auto"/>
    </w:pPr>
    <w:rPr>
      <w:rFonts w:ascii="Times New Roman" w:eastAsia="Times New Roman" w:hAnsi="Times New Roman" w:cs="Times New Roman"/>
      <w:sz w:val="20"/>
      <w:szCs w:val="20"/>
      <w:lang w:eastAsia="en-GB"/>
    </w:rPr>
  </w:style>
  <w:style w:type="paragraph" w:customStyle="1" w:styleId="List51">
    <w:name w:val="List 51"/>
    <w:basedOn w:val="Normal"/>
    <w:semiHidden/>
    <w:rsid w:val="005C79D6"/>
    <w:pPr>
      <w:numPr>
        <w:numId w:val="38"/>
      </w:numPr>
      <w:spacing w:after="0" w:line="240" w:lineRule="auto"/>
    </w:pPr>
    <w:rPr>
      <w:rFonts w:ascii="Times New Roman" w:eastAsia="Times New Roman" w:hAnsi="Times New Roman" w:cs="Times New Roman"/>
      <w:sz w:val="20"/>
      <w:szCs w:val="20"/>
      <w:lang w:eastAsia="en-GB"/>
    </w:rPr>
  </w:style>
  <w:style w:type="paragraph" w:customStyle="1" w:styleId="List6">
    <w:name w:val="List 6"/>
    <w:basedOn w:val="Normal"/>
    <w:semiHidden/>
    <w:rsid w:val="005C79D6"/>
    <w:pPr>
      <w:numPr>
        <w:numId w:val="41"/>
      </w:num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journeytoexcellence.org.uk/cultureandethos/improvementguides/index.asp" TargetMode="External"/><Relationship Id="rId117" Type="http://schemas.openxmlformats.org/officeDocument/2006/relationships/hyperlink" Target="http://www.educationscotland.gov.uk/resources/c/genericresource_tcm4783185.asp?strReferringChannel=thecurriculum&amp;strReferringPageID=tcm:4-715583-64&amp;class=l3+d148554" TargetMode="External"/><Relationship Id="rId21" Type="http://schemas.openxmlformats.org/officeDocument/2006/relationships/hyperlink" Target="http://www.educationscotland.gov.uk/Images/QISE_tcm4-722667.pdf" TargetMode="External"/><Relationship Id="rId42" Type="http://schemas.openxmlformats.org/officeDocument/2006/relationships/hyperlink" Target="http://www.educationscotland.gov.uk/resources/c/genericresource_tcm4748089.asp?strReferringChannel=thecurriculum&amp;strReferringPageID=tcm:4-715583-64&amp;class=l3+d148554" TargetMode="External"/><Relationship Id="rId47" Type="http://schemas.openxmlformats.org/officeDocument/2006/relationships/hyperlink" Target="http://www.educationscotland.gov.uk/inspectionandreview/reports/examplesofpractice/index.asp" TargetMode="External"/><Relationship Id="rId63" Type="http://schemas.openxmlformats.org/officeDocument/2006/relationships/hyperlink" Target="http://www.educationscotland.gov.uk/resources/c/genericresource_tcm4756813.asp?strReferringChannel=thecurriculum&amp;strReferringPageID=tcm:4-715583-64&amp;class=l3+d148554" TargetMode="External"/><Relationship Id="rId68" Type="http://schemas.openxmlformats.org/officeDocument/2006/relationships/hyperlink" Target="http://www.educationscotland.gov.uk/resources/i/genericresource_tcm4809752.asp?strReferringChannel=inspectionandreview&amp;strReferringPageID=tcm:4-682614-64&amp;class=l1+d147692" TargetMode="External"/><Relationship Id="rId84" Type="http://schemas.openxmlformats.org/officeDocument/2006/relationships/hyperlink" Target="http://www.educationscotland.gov.uk/resources/p/professionaldevelopmentpacks/openingupassessment.asp?strReferringChannel=journeytoexcellence&amp;strReferringPageID=tcm:4-556930-64" TargetMode="External"/><Relationship Id="rId89" Type="http://schemas.openxmlformats.org/officeDocument/2006/relationships/hyperlink" Target="http://www.educationscotland.gov.uk/resources/c/genericresource_tcm4732286.asp?strReferringChannel=thecurriculum&amp;strReferringPageID=tcm:4-715583-64&amp;class=l3+d148554" TargetMode="External"/><Relationship Id="rId112" Type="http://schemas.openxmlformats.org/officeDocument/2006/relationships/hyperlink" Target="http://www.educationscotland.gov.uk/inspectionandreview/" TargetMode="External"/><Relationship Id="rId133" Type="http://schemas.openxmlformats.org/officeDocument/2006/relationships/theme" Target="theme/theme1.xml"/><Relationship Id="rId16" Type="http://schemas.openxmlformats.org/officeDocument/2006/relationships/hyperlink" Target="http://www.adescotland.org.uk/index.php?option=com_content&amp;view=article&amp;id=68:raising-attainment&amp;catid=1:latest-news&amp;Itemid=53" TargetMode="External"/><Relationship Id="rId107" Type="http://schemas.openxmlformats.org/officeDocument/2006/relationships/hyperlink" Target="http://www.educationscotland.gov.uk/thecurriculum/whatiscurriculumforexcellence/keydocs/cfebriefings.asp" TargetMode="External"/><Relationship Id="rId11" Type="http://schemas.openxmlformats.org/officeDocument/2006/relationships/hyperlink" Target="http://www.journeytoexcellence.org.uk/learningandteaching/improvementguide/recognisingachievement.asp" TargetMode="External"/><Relationship Id="rId32" Type="http://schemas.openxmlformats.org/officeDocument/2006/relationships/hyperlink" Target="http://www.educationscotland.gov.uk/resources/i/genericresource_tcm4809752.asp?strReferringChannel=inspectionandreview&amp;strReferringPageID=tcm:4-682614-64&amp;class=l1+d147692" TargetMode="External"/><Relationship Id="rId37" Type="http://schemas.openxmlformats.org/officeDocument/2006/relationships/hyperlink" Target="http://www.educationscotland.gov.uk/resources/c/genericresource_tcm4730396.asp?strReferringChannel=thecurriculum&amp;strReferringPageID=tcm:4-715583-64&amp;class=l3+d148554" TargetMode="External"/><Relationship Id="rId53" Type="http://schemas.openxmlformats.org/officeDocument/2006/relationships/hyperlink" Target="http://www.journeytoexcellence.org.uk/resourcesandcpd/cpdresources.asp" TargetMode="External"/><Relationship Id="rId58" Type="http://schemas.openxmlformats.org/officeDocument/2006/relationships/hyperlink" Target="http://www.educationscotland.gov.uk/Images/ioltse_tcm4-712842.pdf" TargetMode="External"/><Relationship Id="rId74" Type="http://schemas.openxmlformats.org/officeDocument/2006/relationships/hyperlink" Target="http://www.educationscotland.gov.uk/inspectionandreview/about/secondaryschoolinspections/questionnaires.asp" TargetMode="External"/><Relationship Id="rId79" Type="http://schemas.openxmlformats.org/officeDocument/2006/relationships/hyperlink" Target="http://www.educationscotland.gov.uk/inspectionandreview/reports/examplesofpractice/index.asp" TargetMode="External"/><Relationship Id="rId102" Type="http://schemas.openxmlformats.org/officeDocument/2006/relationships/hyperlink" Target="http://www.educationscotland.gov.uk/resources/p/professionaldevelopmentpacks/genericresource_tcm4645078.asp?strReferringChannel=journeytoexcellence&amp;strReferringPageID=tcm:4-556930-64" TargetMode="External"/><Relationship Id="rId123" Type="http://schemas.openxmlformats.org/officeDocument/2006/relationships/hyperlink" Target="http://www.educationscotland.gov.uk/resources/c/genericresource_tcm4741644.asp?strReferringChannel=thecurriculum&amp;strReferringPageID=tcm:4-715583-64&amp;class=l3+d148554" TargetMode="External"/><Relationship Id="rId128" Type="http://schemas.openxmlformats.org/officeDocument/2006/relationships/hyperlink" Target="http://www.educationscotland.gov.uk/resources/q/genericresource_tcm4722374.asp?strReferringChannel=thecurriculum&amp;strReferringPageID=tcm:4-715583-64&amp;class=l3+d148554" TargetMode="External"/><Relationship Id="rId5" Type="http://schemas.openxmlformats.org/officeDocument/2006/relationships/footnotes" Target="footnotes.xml"/><Relationship Id="rId90" Type="http://schemas.openxmlformats.org/officeDocument/2006/relationships/hyperlink" Target="http://www.educationscotland.gov.uk/resources/c/genericresource_tcm4741644.asp?strReferringChannel=thecurriculum&amp;strReferringPageID=tcm:4-715583-64&amp;class=l3+d148554" TargetMode="External"/><Relationship Id="rId95" Type="http://schemas.openxmlformats.org/officeDocument/2006/relationships/hyperlink" Target="http://www.educationscotland.gov.uk/resources/c/genericresource_tcm4756813.asp?strReferringChannel=thecurriculum&amp;strReferringPageID=tcm:4-715583-64&amp;class=l3+d148554" TargetMode="External"/><Relationship Id="rId14" Type="http://schemas.openxmlformats.org/officeDocument/2006/relationships/hyperlink" Target="http://www.journeytoexcellence.org.uk/people/improvementguides/beingdatarich.asp" TargetMode="External"/><Relationship Id="rId22" Type="http://schemas.openxmlformats.org/officeDocument/2006/relationships/hyperlink" Target="http://www.educationscotland.gov.uk/Images/ltlasi_tcm4-712923.pdf" TargetMode="External"/><Relationship Id="rId27" Type="http://schemas.openxmlformats.org/officeDocument/2006/relationships/hyperlink" Target="http://www.educationscotland.gov.uk/about/areasofwork/raisingattainment/about.asp" TargetMode="External"/><Relationship Id="rId30" Type="http://schemas.openxmlformats.org/officeDocument/2006/relationships/hyperlink" Target="http://www.educationscotland.gov.uk/resources/c/clpl/introduction.asp?strReferringChannel=educationscotland&amp;strReferringPageID=tcm:4-615801-64" TargetMode="External"/><Relationship Id="rId35" Type="http://schemas.openxmlformats.org/officeDocument/2006/relationships/hyperlink" Target="http://www.educationscotland.gov.uk/thecurriculum/whatiscurriculumforexcellence/keydocs/cfebriefings.asp?iPage=1&amp;strSubmit=True&amp;strSearchText=&amp;id=&amp;bSortCD=0" TargetMode="External"/><Relationship Id="rId43" Type="http://schemas.openxmlformats.org/officeDocument/2006/relationships/hyperlink" Target="http://www.educationscotland.gov.uk/resources/c/genericresource_tcm4809709.asp?strReferringChannel=thecurriculum&amp;strReferringPageID=tcm:4-715583-64&amp;class=l3+d148554" TargetMode="External"/><Relationship Id="rId48" Type="http://schemas.openxmlformats.org/officeDocument/2006/relationships/hyperlink" Target="http://www.journeytoexcellence.org.uk/learningandteaching/improvementguide/planningtheoutcomesoflearning.asp" TargetMode="External"/><Relationship Id="rId56" Type="http://schemas.openxmlformats.org/officeDocument/2006/relationships/hyperlink" Target="http://www.educationscotland.gov.uk/thecurriculum/whatiscurriculumforexcellence/keydocs/cfebriefings.asp" TargetMode="External"/><Relationship Id="rId64" Type="http://schemas.openxmlformats.org/officeDocument/2006/relationships/hyperlink" Target="http://www.educationscotland.gov.uk/Images/CfEBriefing13_tcm4-809982.pdf" TargetMode="External"/><Relationship Id="rId69" Type="http://schemas.openxmlformats.org/officeDocument/2006/relationships/hyperlink" Target="http://www.educationscotland.gov.uk/resources/c/genericresource_tcm4813830.asp?dm_t=0,0,0,0,0" TargetMode="External"/><Relationship Id="rId77" Type="http://schemas.openxmlformats.org/officeDocument/2006/relationships/hyperlink" Target="http://www.educationscotland.gov.uk/resources/c/genericresource_tcm4813830.asp?dm_t=0,0,0,0,0" TargetMode="External"/><Relationship Id="rId100" Type="http://schemas.openxmlformats.org/officeDocument/2006/relationships/hyperlink" Target="http://www.educationscotland.gov.uk/Images/selfreflectionresourcefinalBW2_tcm4-650878.pdf" TargetMode="External"/><Relationship Id="rId105" Type="http://schemas.openxmlformats.org/officeDocument/2006/relationships/hyperlink" Target="http://www.educationscotland.gov.uk/Images/CareerLongProfessionalLearning_tcm4-735769.pdf" TargetMode="External"/><Relationship Id="rId113" Type="http://schemas.openxmlformats.org/officeDocument/2006/relationships/hyperlink" Target="http://www.educationscotland.gov.uk/usingglowandict/" TargetMode="External"/><Relationship Id="rId118" Type="http://schemas.openxmlformats.org/officeDocument/2006/relationships/hyperlink" Target="http://www.educationscotland.gov.uk/resources/c/genericresource_tcm4756813.asp?strReferringChannel=thecurriculum&amp;strReferringPageID=tcm:4-715583-64&amp;class=l3+d148554" TargetMode="External"/><Relationship Id="rId126" Type="http://schemas.openxmlformats.org/officeDocument/2006/relationships/hyperlink" Target="http://www.educationscotland.gov.uk/resources/c/genericresource_tcm4730396.asp?strReferringChannel=thecurriculum&amp;strReferringPageID=tcm:4-715583-64&amp;class=l3+d148554" TargetMode="External"/><Relationship Id="rId8" Type="http://schemas.openxmlformats.org/officeDocument/2006/relationships/hyperlink" Target="http://www.educationscotland.gov.uk/Images/ioltse_tcm4-712842.pdf" TargetMode="External"/><Relationship Id="rId51" Type="http://schemas.openxmlformats.org/officeDocument/2006/relationships/hyperlink" Target="http://www.educationscotland.gov.uk/resources/p/professionaldevelopmentpacks/genericresource_tcm4645078.asp?strReferringChannel=journeytoexcellence&amp;strReferringPageID=tcm:4-556930-64" TargetMode="External"/><Relationship Id="rId72" Type="http://schemas.openxmlformats.org/officeDocument/2006/relationships/hyperlink" Target="http://www.educationscotland.gov.uk/inspectionandreview/about/secondaryschoolinspections/beingready.asp" TargetMode="External"/><Relationship Id="rId80" Type="http://schemas.openxmlformats.org/officeDocument/2006/relationships/hyperlink" Target="http://www.journeytoexcellence.org.uk/whatisexcellence/improvementguides.asp" TargetMode="External"/><Relationship Id="rId85" Type="http://schemas.openxmlformats.org/officeDocument/2006/relationships/hyperlink" Target="http://www.educationscotland.gov.uk/thecurriculum/whatiscurriculumforexcellence/keydocs/cfebriefings.asp?iPage=1&amp;strSubmit=True&amp;strSearchText=&amp;id=&amp;bSortCD=0" TargetMode="External"/><Relationship Id="rId93" Type="http://schemas.openxmlformats.org/officeDocument/2006/relationships/hyperlink" Target="http://www.educationscotland.gov.uk/resources/c/genericresource_tcm4748089.asp?strReferringChannel=thecurriculum&amp;strReferringPageID=tcm:4-715583-64&amp;class=l3+d148554" TargetMode="External"/><Relationship Id="rId98" Type="http://schemas.openxmlformats.org/officeDocument/2006/relationships/hyperlink" Target="http://www.educationscotland.gov.uk/Images/CfEBriefing13_tcm4-809982.pdf" TargetMode="External"/><Relationship Id="rId121" Type="http://schemas.openxmlformats.org/officeDocument/2006/relationships/hyperlink" Target="http://www.educationscotland.gov.uk/resources/c/genericresource_tcm4744860.asp?strReferringChannel=thecurriculum&amp;strReferringPageID=tcm:4-715583-64&amp;class=l3+d148554" TargetMode="External"/><Relationship Id="rId3" Type="http://schemas.openxmlformats.org/officeDocument/2006/relationships/settings" Target="settings.xml"/><Relationship Id="rId12" Type="http://schemas.openxmlformats.org/officeDocument/2006/relationships/hyperlink" Target="http://www.journeytoexcellence.org.uk/learningandteaching/improvementguide/monitoringrecordingtracking.asp" TargetMode="External"/><Relationship Id="rId17" Type="http://schemas.openxmlformats.org/officeDocument/2006/relationships/hyperlink" Target="http://www.educationscotland.gov.uk/resources/i/genericresource_tcm4809752.asp?strReferringChannel=inspectionandreview&amp;strReferringPageID=tcm:4-682614-64&amp;class=l1+d147692" TargetMode="External"/><Relationship Id="rId25" Type="http://schemas.openxmlformats.org/officeDocument/2006/relationships/hyperlink" Target="http://www.journeytoexcellence.org.uk/people/index.asp" TargetMode="External"/><Relationship Id="rId33" Type="http://schemas.openxmlformats.org/officeDocument/2006/relationships/hyperlink" Target="http://www.educationscotland.gov.uk/Images/CfESelfEvaluationResourceQIs5_1and5_9_tcm4-813827.pdf" TargetMode="External"/><Relationship Id="rId38" Type="http://schemas.openxmlformats.org/officeDocument/2006/relationships/hyperlink" Target="http://www.educationscotland.gov.uk/resources/c/genericresource_tcm4732286.asp?strReferringChannel=thecurriculum&amp;strReferringPageID=tcm:4-715583-64&amp;class=l3+d148554" TargetMode="External"/><Relationship Id="rId46" Type="http://schemas.openxmlformats.org/officeDocument/2006/relationships/hyperlink" Target="http://www.educationscotland.gov.uk/learningteachingandassessment/assessment/progressandachievement/professionallearningresource/index.asp" TargetMode="External"/><Relationship Id="rId59" Type="http://schemas.openxmlformats.org/officeDocument/2006/relationships/hyperlink" Target="http://www.educationscotland.gov.uk/Images/selfreflectionresourcefinalBW2_tcm4-650878.pdf" TargetMode="External"/><Relationship Id="rId67" Type="http://schemas.openxmlformats.org/officeDocument/2006/relationships/hyperlink" Target="http://www.educationscotland.gov.uk/inspectionandreview/about/secondaryschoolinspections/questionnaires.asp" TargetMode="External"/><Relationship Id="rId103" Type="http://schemas.openxmlformats.org/officeDocument/2006/relationships/hyperlink" Target="http://www.educationscotland.gov.uk/resources/p/professionaldevelopmentpacks/genericresource_tcm4645080.asp?strReferringChannel=journeytoexcellence&amp;strReferringPageID=tcm:4-556930-64" TargetMode="External"/><Relationship Id="rId108" Type="http://schemas.openxmlformats.org/officeDocument/2006/relationships/hyperlink" Target="http://www.educationscotland.gov.uk/thecurriculum/" TargetMode="External"/><Relationship Id="rId116" Type="http://schemas.openxmlformats.org/officeDocument/2006/relationships/hyperlink" Target="http://www.educationscotland.gov.uk/resources/c/genericresource_tcm4809709.asp?strReferringChannel=thecurriculum&amp;strReferringPageID=tcm:4-715583-64&amp;class=l3+d148554" TargetMode="External"/><Relationship Id="rId124" Type="http://schemas.openxmlformats.org/officeDocument/2006/relationships/hyperlink" Target="http://www.educationscotland.gov.uk/resources/c/genericresource_tcm4732286.asp?strReferringChannel=thecurriculum&amp;strReferringPageID=tcm:4-715583-64&amp;class=l3+d148554" TargetMode="External"/><Relationship Id="rId129" Type="http://schemas.openxmlformats.org/officeDocument/2006/relationships/hyperlink" Target="http://www.educationscotland.gov.uk/resources/c/genericresource_tcm4720104.asp?strReferringChannel=thecurriculum&amp;strReferringPageID=tcm:4-715583-64&amp;class=l3+d148554" TargetMode="External"/><Relationship Id="rId20" Type="http://schemas.openxmlformats.org/officeDocument/2006/relationships/hyperlink" Target="http://www.educationscotland.gov.uk/inspectionandreview/about/secondaryschoolinspections/questionnaires.asp" TargetMode="External"/><Relationship Id="rId41" Type="http://schemas.openxmlformats.org/officeDocument/2006/relationships/hyperlink" Target="http://www.educationscotland.gov.uk/resources/c/genericresource_tcm4744860.asp?strReferringChannel=thecurriculum&amp;strReferringPageID=tcm:4-715583-64&amp;class=l3+d148554" TargetMode="External"/><Relationship Id="rId54" Type="http://schemas.openxmlformats.org/officeDocument/2006/relationships/hyperlink" Target="http://www.educationscotland.gov.uk/resources/i/genericcontent_tcm4747804.asp?strReferringChannel=educationscotland&amp;strReferringPageID=tcm:4-615801-64" TargetMode="External"/><Relationship Id="rId62" Type="http://schemas.openxmlformats.org/officeDocument/2006/relationships/hyperlink" Target="http://www.educationscotland.gov.uk/resources/c/genericresource_tcm4748089.asp?strReferringChannel=thecurriculum&amp;strReferringPageID=tcm:4-715583-64&amp;class=l3+d148554" TargetMode="External"/><Relationship Id="rId70" Type="http://schemas.openxmlformats.org/officeDocument/2006/relationships/hyperlink" Target="http://www.educationscotland.gov.uk/Images/ioltse_tcm4-712842.pdf" TargetMode="External"/><Relationship Id="rId75" Type="http://schemas.openxmlformats.org/officeDocument/2006/relationships/hyperlink" Target="http://www.educationscotland.gov.uk/resources/i/genericresource_tcm4809752.asp?strReferringChannel=inspectionandreview&amp;strReferringPageID=tcm:4-682614-64&amp;class=l1+d147692" TargetMode="External"/><Relationship Id="rId83" Type="http://schemas.openxmlformats.org/officeDocument/2006/relationships/hyperlink" Target="http://www.educationscotland.gov.uk/resources/p/professionaldevelopmentpacks/genericresource_tcm4731527.asp?strReferringChannel=journeytoexcellence&amp;strReferringPageID=tcm:4-556930-64" TargetMode="External"/><Relationship Id="rId88" Type="http://schemas.openxmlformats.org/officeDocument/2006/relationships/hyperlink" Target="http://www.educationscotland.gov.uk/resources/c/genericresource_tcm4731978.asp?strReferringChannel=thecurriculum&amp;strReferringPageID=tcm:4-715583-64&amp;class=l3+d148554" TargetMode="External"/><Relationship Id="rId91" Type="http://schemas.openxmlformats.org/officeDocument/2006/relationships/hyperlink" Target="http://www.educationscotland.gov.uk/resources/c/genericresource_tcm4742055.asp?strReferringChannel=thecurriculum&amp;strReferringPageID=tcm:4-715583-64&amp;class=l3+d148554" TargetMode="External"/><Relationship Id="rId96" Type="http://schemas.openxmlformats.org/officeDocument/2006/relationships/hyperlink" Target="http://www.educationscotland.gov.uk/resources/c/genericresource_tcm4783185.asp?strReferringChannel=thecurriculum&amp;strReferringPageID=tcm:4-715583-64&amp;class=l3+d148554" TargetMode="External"/><Relationship Id="rId111" Type="http://schemas.openxmlformats.org/officeDocument/2006/relationships/hyperlink" Target="http://www.educationscotland.gov.uk/communitylearninganddevelopment/"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ducationscotland.gov.uk/about/areasofwork/raisingattainment/approaches/understandingprogress.asp" TargetMode="External"/><Relationship Id="rId23" Type="http://schemas.openxmlformats.org/officeDocument/2006/relationships/hyperlink" Target="http://www.journeytoexcellence.org.uk/visionandleadership/improvementguides/leadinglearning.asp" TargetMode="External"/><Relationship Id="rId28" Type="http://schemas.openxmlformats.org/officeDocument/2006/relationships/hyperlink" Target="http://www.educationscotland.gov.uk/resources/p/professionaldevelopmentpacks/genericresource_tcm4731527.asp?strReferringChannel=educationscotland&amp;strReferringPageID=tcm:4-615801-64" TargetMode="External"/><Relationship Id="rId36" Type="http://schemas.openxmlformats.org/officeDocument/2006/relationships/hyperlink" Target="http://www.educationscotland.gov.uk/resources/c/genericresource_tcm4720104.asp?strReferringChannel=thecurriculum&amp;strReferringPageID=tcm:4-715583-64&amp;class=l3+d148554" TargetMode="External"/><Relationship Id="rId49" Type="http://schemas.openxmlformats.org/officeDocument/2006/relationships/hyperlink" Target="http://www.journeytoexcellence.org.uk/learningandteaching/improvementguide/monitoringrecordingtracking.asp" TargetMode="External"/><Relationship Id="rId57" Type="http://schemas.openxmlformats.org/officeDocument/2006/relationships/hyperlink" Target="http://www.educationscotland.gov.uk/resources/i/genericresource_tcm4809752.asp?strReferringChannel=inspectionandreview&amp;strReferringPageID=tcm:4-682614-64&amp;class=l1+d147692" TargetMode="External"/><Relationship Id="rId106" Type="http://schemas.openxmlformats.org/officeDocument/2006/relationships/hyperlink" Target="http://www.scotland.gov.uk/Publications/2012/11/7834/10" TargetMode="External"/><Relationship Id="rId114" Type="http://schemas.openxmlformats.org/officeDocument/2006/relationships/hyperlink" Target="http://www.educationscotland.gov.uk/resources/c/genericresource_tcm4813895.asp?strReferringChannel=thecurriculum&amp;strReferringPageID=tcm:4-715583-64&amp;class=l3+d148554" TargetMode="External"/><Relationship Id="rId119" Type="http://schemas.openxmlformats.org/officeDocument/2006/relationships/hyperlink" Target="http://www.educationscotland.gov.uk/resources/c/genericresource_tcm4754389.asp?strReferringChannel=thecurriculum&amp;strReferringPageID=tcm:4-715583-64&amp;class=l3+d148554" TargetMode="External"/><Relationship Id="rId127" Type="http://schemas.openxmlformats.org/officeDocument/2006/relationships/hyperlink" Target="http://www.educationscotland.gov.uk/resources/b/genericresource_tcm4725663.asp?strReferringChannel=thecurriculum&amp;strReferringPageID=tcm:4-715583-64&amp;class=l3+d148554" TargetMode="External"/><Relationship Id="rId10" Type="http://schemas.openxmlformats.org/officeDocument/2006/relationships/hyperlink" Target="http://www.educationscotland.gov.uk/learningteachingandassessment/assessment/progressandachievement/professionallearningresource/index.asp" TargetMode="External"/><Relationship Id="rId31" Type="http://schemas.openxmlformats.org/officeDocument/2006/relationships/hyperlink" Target="http://www.educationscotland.gov.uk/Images/CareerLongProfessionalLearning_tcm4-735769.pdf" TargetMode="External"/><Relationship Id="rId44" Type="http://schemas.openxmlformats.org/officeDocument/2006/relationships/hyperlink" Target="http://www.educationscotland.gov.uk/resources/c/genericresource_tcm4783185.asp?strReferringChannel=thecurriculum&amp;strReferringPageID=tcm:4-715583-64&amp;class=l3+d148554" TargetMode="External"/><Relationship Id="rId52" Type="http://schemas.openxmlformats.org/officeDocument/2006/relationships/hyperlink" Target="http://www.educationscotland.gov.uk/resources/p/professionaldevelopmentpacks/genericresource_tcm4645080.asp?strReferringChannel=journeytoexcellence&amp;strReferringPageID=tcm:4-556930-64" TargetMode="External"/><Relationship Id="rId60" Type="http://schemas.openxmlformats.org/officeDocument/2006/relationships/hyperlink" Target="http://www.educationscotland.gov.uk/thecurriculum/whatiscurriculumforexcellence/keydocs/cfebriefings.asp?iPage=1&amp;strSubmit=True&amp;strSearchText=&amp;id=&amp;bSortCD=0" TargetMode="External"/><Relationship Id="rId65" Type="http://schemas.openxmlformats.org/officeDocument/2006/relationships/hyperlink" Target="http://www.journeytoexcellence.org.uk/learningandteaching/index.asp" TargetMode="External"/><Relationship Id="rId73" Type="http://schemas.openxmlformats.org/officeDocument/2006/relationships/hyperlink" Target="http://www.educationscotland.gov.uk/inspectionandreview/about/secondaryschoolinspections/briefingnoteforheadteachers.asp" TargetMode="External"/><Relationship Id="rId78" Type="http://schemas.openxmlformats.org/officeDocument/2006/relationships/hyperlink" Target="http://www.educationscotland.gov.uk/inspectionandreview/about/principles/keydocuments/index.asp" TargetMode="External"/><Relationship Id="rId81" Type="http://schemas.openxmlformats.org/officeDocument/2006/relationships/hyperlink" Target="http://www.journeytoexcellence.org.uk/resourcesandcpd/cpdresources.asp" TargetMode="External"/><Relationship Id="rId86" Type="http://schemas.openxmlformats.org/officeDocument/2006/relationships/hyperlink" Target="http://www.educationscotland.gov.uk/resources/c/genericresource_tcm4720104.asp?strReferringChannel=thecurriculum&amp;strReferringPageID=tcm:4-715583-64&amp;class=l3+d148554" TargetMode="External"/><Relationship Id="rId94" Type="http://schemas.openxmlformats.org/officeDocument/2006/relationships/hyperlink" Target="http://www.educationscotland.gov.uk/resources/c/genericresource_tcm4754389.asp?strReferringChannel=thecurriculum&amp;strReferringPageID=tcm:4-715583-64&amp;class=l3+d148554" TargetMode="External"/><Relationship Id="rId99" Type="http://schemas.openxmlformats.org/officeDocument/2006/relationships/hyperlink" Target="http://www.educationscotland.gov.uk/Images/CfEBriefing14_tcm4-813894.pdf" TargetMode="External"/><Relationship Id="rId101" Type="http://schemas.openxmlformats.org/officeDocument/2006/relationships/hyperlink" Target="http://www.educationscotland.gov.uk/learningteachingandassessment/assessment/progressandachievement/professionallearningresource/index.asp" TargetMode="External"/><Relationship Id="rId122" Type="http://schemas.openxmlformats.org/officeDocument/2006/relationships/hyperlink" Target="http://www.educationscotland.gov.uk/resources/c/genericresource_tcm4742055.asp?strReferringChannel=thecurriculum&amp;strReferringPageID=tcm:4-715583-64&amp;class=l3+d148554" TargetMode="External"/><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ucationscotland.gov.uk/resources/i/genericresource_tcm4809752.asp?strReferringChannel=inspectionandreview&amp;strReferringPageID=tcm:4-682614-64&amp;class=l1+d147692" TargetMode="External"/><Relationship Id="rId13" Type="http://schemas.openxmlformats.org/officeDocument/2006/relationships/hyperlink" Target="http://www.journeytoexcellence.org.uk/cultureandethos/improvementguides/enablingallchildrenandyoungpeopletoachieve.asp" TargetMode="External"/><Relationship Id="rId18" Type="http://schemas.openxmlformats.org/officeDocument/2006/relationships/hyperlink" Target="http://www.educationscotland.gov.uk/Images/ioltse_tcm4-712842.pdf" TargetMode="External"/><Relationship Id="rId39" Type="http://schemas.openxmlformats.org/officeDocument/2006/relationships/hyperlink" Target="http://www.educationscotland.gov.uk/resources/c/genericresource_tcm4741644.asp?strReferringChannel=thecurriculum&amp;strReferringPageID=tcm:4-715583-64&amp;class=l3+d148554" TargetMode="External"/><Relationship Id="rId109" Type="http://schemas.openxmlformats.org/officeDocument/2006/relationships/hyperlink" Target="http://www.educationscotland.gov.uk/learningteachingandassessment/" TargetMode="External"/><Relationship Id="rId34" Type="http://schemas.openxmlformats.org/officeDocument/2006/relationships/hyperlink" Target="http://www.educationscotland.gov.uk/Images/CfEImplementationLetter2013to14_tcm4-810945.pdf" TargetMode="External"/><Relationship Id="rId50" Type="http://schemas.openxmlformats.org/officeDocument/2006/relationships/hyperlink" Target="http://www.journeytoexcellence.org.uk/whatisexcellence/improvementguides.asp" TargetMode="External"/><Relationship Id="rId55" Type="http://schemas.openxmlformats.org/officeDocument/2006/relationships/hyperlink" Target="http://www.educationscotland.gov.uk/Images/ltoul_tcm4-712892.pdf" TargetMode="External"/><Relationship Id="rId76" Type="http://schemas.openxmlformats.org/officeDocument/2006/relationships/hyperlink" Target="http://www.educationscotland.gov.uk/Images/ioltse_tcm4-712842.pdf" TargetMode="External"/><Relationship Id="rId97" Type="http://schemas.openxmlformats.org/officeDocument/2006/relationships/hyperlink" Target="http://www.educationscotland.gov.uk/resources/c/genericresource_tcm4809709.asp?strReferringChannel=thecurriculum&amp;strReferringPageID=tcm:4-715583-64&amp;class=l3+d148554" TargetMode="External"/><Relationship Id="rId104" Type="http://schemas.openxmlformats.org/officeDocument/2006/relationships/hyperlink" Target="http://www.educationscotland.gov.uk/resources/c/clpl/introduction.asp?strReferringChannel=educationscotland&amp;strReferringPageID=tcm:4-615801-64" TargetMode="External"/><Relationship Id="rId120" Type="http://schemas.openxmlformats.org/officeDocument/2006/relationships/hyperlink" Target="http://www.educationscotland.gov.uk/resources/c/genericresource_tcm4748089.asp?strReferringChannel=thecurriculum&amp;strReferringPageID=tcm:4-715583-64&amp;class=l3+d148554" TargetMode="External"/><Relationship Id="rId125" Type="http://schemas.openxmlformats.org/officeDocument/2006/relationships/hyperlink" Target="http://www.educationscotland.gov.uk/resources/c/genericresource_tcm4731978.asp?strReferringChannel=thecurriculum&amp;strReferringPageID=tcm:4-715583-64&amp;class=l3+d148554" TargetMode="External"/><Relationship Id="rId7" Type="http://schemas.openxmlformats.org/officeDocument/2006/relationships/image" Target="media/image1.jpeg"/><Relationship Id="rId71" Type="http://schemas.openxmlformats.org/officeDocument/2006/relationships/hyperlink" Target="http://www.educationscotland.gov.uk/Images/SchoolInspectionFramework2011_tcm4-684005.pdf" TargetMode="External"/><Relationship Id="rId92" Type="http://schemas.openxmlformats.org/officeDocument/2006/relationships/hyperlink" Target="http://www.educationscotland.gov.uk/resources/c/genericresource_tcm4744860.asp?strReferringChannel=thecurriculum&amp;strReferringPageID=tcm:4-715583-64&amp;class=l3+d148554" TargetMode="External"/><Relationship Id="rId2" Type="http://schemas.openxmlformats.org/officeDocument/2006/relationships/styles" Target="styles.xml"/><Relationship Id="rId29" Type="http://schemas.openxmlformats.org/officeDocument/2006/relationships/hyperlink" Target="http://www.educationscotland.gov.uk/resources/p/professionaldevelopmentpacks/openingupassessment.asp?strReferringChannel=educationscotland&amp;strReferringPageID=tcm:4-615801-64" TargetMode="External"/><Relationship Id="rId24" Type="http://schemas.openxmlformats.org/officeDocument/2006/relationships/hyperlink" Target="http://www.journeytoexcellence.org.uk/learningandteaching/index.asp" TargetMode="External"/><Relationship Id="rId40" Type="http://schemas.openxmlformats.org/officeDocument/2006/relationships/hyperlink" Target="http://www.educationscotland.gov.uk/resources/c/genericresource_tcm4742055.asp?strReferringChannel=thecurriculum&amp;strReferringPageID=tcm:4-715583-64&amp;class=l3+d148554" TargetMode="External"/><Relationship Id="rId45" Type="http://schemas.openxmlformats.org/officeDocument/2006/relationships/hyperlink" Target="http://www.educationscotland.gov.uk/Images/Monitoringandtracking270313_tcm4-754310.pdf" TargetMode="External"/><Relationship Id="rId66" Type="http://schemas.openxmlformats.org/officeDocument/2006/relationships/hyperlink" Target="http://www.educationscotland.gov.uk/inspectionandreview/about/secondaryschoolinspections/briefingnoteforheadteachers.asp" TargetMode="External"/><Relationship Id="rId87" Type="http://schemas.openxmlformats.org/officeDocument/2006/relationships/hyperlink" Target="http://www.educationscotland.gov.uk/resources/c/genericresource_tcm4730396.asp?strReferringChannel=thecurriculum&amp;strReferringPageID=tcm:4-715583-64&amp;class=l3+d148554" TargetMode="External"/><Relationship Id="rId110" Type="http://schemas.openxmlformats.org/officeDocument/2006/relationships/hyperlink" Target="http://www.educationscotland.gov.uk/supportinglearners/" TargetMode="External"/><Relationship Id="rId115" Type="http://schemas.openxmlformats.org/officeDocument/2006/relationships/hyperlink" Target="http://www.educationscotland.gov.uk/resources/c/genericresource_tcm4809983.asp?strReferringChannel=thecurriculum&amp;strReferringPageID=tcm:4-715583-64&amp;class=l3+d14855" TargetMode="External"/><Relationship Id="rId131" Type="http://schemas.openxmlformats.org/officeDocument/2006/relationships/footer" Target="footer2.xml"/><Relationship Id="rId61" Type="http://schemas.openxmlformats.org/officeDocument/2006/relationships/hyperlink" Target="http://www.educationscotland.gov.uk/resources/c/genericresource_tcm4741644.asp?strReferringChannel=thecurriculum&amp;strReferringPageID=tcm:4-715583-64&amp;class=l3+d148554" TargetMode="External"/><Relationship Id="rId82" Type="http://schemas.openxmlformats.org/officeDocument/2006/relationships/hyperlink" Target="http://www.educationscotland.gov.uk/resources/p/professionaldevelopmentpacks/genericresource_tcm4732598.asp?strReferringChannel=journeytoexcellence&amp;strReferringPageID=tcm:4-556930-64" TargetMode="External"/><Relationship Id="rId19" Type="http://schemas.openxmlformats.org/officeDocument/2006/relationships/hyperlink" Target="http://www.educationscotland.gov.uk/Images/ltoul_tcm4-7128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20115</Words>
  <Characters>114659</Characters>
  <Application>Microsoft Office Word</Application>
  <DocSecurity>4</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134505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Vickers</dc:creator>
  <cp:lastModifiedBy>David Leslie</cp:lastModifiedBy>
  <cp:revision>2</cp:revision>
  <cp:lastPrinted>2013-09-17T11:41:00Z</cp:lastPrinted>
  <dcterms:created xsi:type="dcterms:W3CDTF">2013-09-20T08:57:00Z</dcterms:created>
  <dcterms:modified xsi:type="dcterms:W3CDTF">2013-09-20T08:57:00Z</dcterms:modified>
</cp:coreProperties>
</file>