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940B6" w14:textId="3835C6AD" w:rsidR="00FC00E9" w:rsidRDefault="00E95E44" w:rsidP="004D08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5E44">
        <w:rPr>
          <w:rFonts w:ascii="Times New Roman" w:hAnsi="Times New Roman" w:cs="Times New Roman"/>
          <w:b/>
          <w:bCs/>
          <w:sz w:val="28"/>
          <w:szCs w:val="28"/>
          <w:u w:val="single"/>
        </w:rPr>
        <w:t>Miss Minto’s Musical Moment Number 3</w:t>
      </w:r>
      <w:r w:rsidR="004D08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– </w:t>
      </w:r>
      <w:proofErr w:type="spellStart"/>
      <w:r w:rsidR="00A503EF">
        <w:rPr>
          <w:rFonts w:ascii="Times New Roman" w:hAnsi="Times New Roman" w:cs="Times New Roman"/>
          <w:b/>
          <w:bCs/>
          <w:sz w:val="28"/>
          <w:szCs w:val="28"/>
          <w:u w:val="single"/>
        </w:rPr>
        <w:t>Bizimkilar</w:t>
      </w:r>
      <w:proofErr w:type="spellEnd"/>
      <w:r w:rsidR="00A503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Orchestra – Another Brick in the Wall</w:t>
      </w:r>
    </w:p>
    <w:p w14:paraId="059C41C9" w14:textId="6B9B55E0" w:rsidR="004D0835" w:rsidRDefault="004D0835" w:rsidP="004D08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3A6EE8" w14:textId="79BD8FEC" w:rsidR="004D0835" w:rsidRDefault="004D0835" w:rsidP="004D08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96A926" w14:textId="77777777" w:rsidR="00A503EF" w:rsidRPr="00A503EF" w:rsidRDefault="00A503EF" w:rsidP="00A503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A503E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https://youtu.be/oEhE3xR5h7U</w:t>
        </w:r>
      </w:hyperlink>
      <w:r w:rsidRPr="00A50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E40960" w14:textId="77777777" w:rsidR="00A503EF" w:rsidRPr="00A503EF" w:rsidRDefault="00A503EF" w:rsidP="00A503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03EF">
        <w:rPr>
          <w:rFonts w:ascii="Times New Roman" w:hAnsi="Times New Roman" w:cs="Times New Roman"/>
          <w:b/>
          <w:bCs/>
          <w:sz w:val="28"/>
          <w:szCs w:val="28"/>
        </w:rPr>
        <w:t>Bizimkilar</w:t>
      </w:r>
      <w:proofErr w:type="spellEnd"/>
      <w:r w:rsidRPr="00A503EF">
        <w:rPr>
          <w:rFonts w:ascii="Times New Roman" w:hAnsi="Times New Roman" w:cs="Times New Roman"/>
          <w:b/>
          <w:bCs/>
          <w:sz w:val="28"/>
          <w:szCs w:val="28"/>
        </w:rPr>
        <w:t xml:space="preserve"> Orchestra from Azerbaijan playing Pink Floyd – Another Brick in the Wall</w:t>
      </w:r>
    </w:p>
    <w:p w14:paraId="5D4850EF" w14:textId="77777777" w:rsidR="00A503EF" w:rsidRPr="00A503EF" w:rsidRDefault="00A503EF" w:rsidP="00A503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3EF">
        <w:rPr>
          <w:rFonts w:ascii="Times New Roman" w:hAnsi="Times New Roman" w:cs="Times New Roman"/>
          <w:b/>
          <w:bCs/>
          <w:sz w:val="28"/>
          <w:szCs w:val="28"/>
        </w:rPr>
        <w:t>Children’s Choir singing.</w:t>
      </w:r>
    </w:p>
    <w:p w14:paraId="62B36A06" w14:textId="77777777" w:rsidR="00A503EF" w:rsidRDefault="00A503EF" w:rsidP="00A503EF">
      <w:pPr>
        <w:jc w:val="both"/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</w:pPr>
      <w:r w:rsidRPr="00A503EF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 xml:space="preserve">These mesmerizing sounds are produced by </w:t>
      </w:r>
      <w:proofErr w:type="spellStart"/>
      <w:r w:rsidRPr="00A503EF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>Bizimkilar</w:t>
      </w:r>
      <w:proofErr w:type="spellEnd"/>
      <w:r w:rsidRPr="00A503EF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 xml:space="preserve">, a musical project / orchestra from Azerbaijan. </w:t>
      </w:r>
    </w:p>
    <w:p w14:paraId="7DBEE290" w14:textId="77777777" w:rsidR="00A503EF" w:rsidRDefault="00A503EF" w:rsidP="00A503EF">
      <w:pPr>
        <w:jc w:val="both"/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</w:pPr>
      <w:r w:rsidRPr="00A503EF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>The project was created by the ANS</w:t>
      </w:r>
      <w:r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 xml:space="preserve"> (a group of companies that runs the Azerbaijani News Service)</w:t>
      </w:r>
      <w:r w:rsidRPr="00A503EF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 xml:space="preserve"> holding in 2012, and since then they’ve been giving an amazing ethnic Azeri sound to hits from all over the globe, from Pink Floyd to </w:t>
      </w:r>
      <w:proofErr w:type="spellStart"/>
      <w:r w:rsidRPr="00A503EF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>T.a.T.u</w:t>
      </w:r>
      <w:proofErr w:type="spellEnd"/>
      <w:r w:rsidRPr="00A503EF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 xml:space="preserve">. </w:t>
      </w:r>
    </w:p>
    <w:p w14:paraId="723BA7A3" w14:textId="77777777" w:rsidR="00A503EF" w:rsidRDefault="00A503EF" w:rsidP="00A503EF">
      <w:pPr>
        <w:jc w:val="both"/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</w:pPr>
      <w:r w:rsidRPr="00A503EF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>“We mostly just picked songs from my iPhone’s playlist,” says the project</w:t>
      </w:r>
      <w:r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>’</w:t>
      </w:r>
      <w:r w:rsidRPr="00A503EF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 xml:space="preserve">s manager. </w:t>
      </w:r>
    </w:p>
    <w:p w14:paraId="3A55CF58" w14:textId="759B151E" w:rsidR="00A503EF" w:rsidRDefault="00A503EF" w:rsidP="00A503EF">
      <w:pPr>
        <w:jc w:val="both"/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</w:pPr>
      <w:r w:rsidRPr="00A503EF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>The musicians only use Azerbaijani folk instruments for their reimagined cover versions, but only play foreign songs, to bring the average Azerbaijani listeners closer to their own culture.</w:t>
      </w:r>
    </w:p>
    <w:p w14:paraId="5986184F" w14:textId="40FA18DA" w:rsidR="00A503EF" w:rsidRPr="00A503EF" w:rsidRDefault="00A503EF" w:rsidP="00A503EF">
      <w:pPr>
        <w:jc w:val="both"/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  <w:t>The unusual instruments give Pink Floyd’s famous song quite a different sound.</w:t>
      </w:r>
    </w:p>
    <w:p w14:paraId="090039BD" w14:textId="77777777" w:rsidR="00A503EF" w:rsidRPr="00A503EF" w:rsidRDefault="00A503EF" w:rsidP="00A503EF">
      <w:pPr>
        <w:jc w:val="both"/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9F9F9"/>
        </w:rPr>
      </w:pPr>
    </w:p>
    <w:p w14:paraId="7847422C" w14:textId="77777777" w:rsidR="004D0835" w:rsidRPr="004D0835" w:rsidRDefault="004D0835" w:rsidP="004D08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4D0835" w:rsidRPr="004D0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44"/>
    <w:rsid w:val="00321F54"/>
    <w:rsid w:val="004D0835"/>
    <w:rsid w:val="00585FF7"/>
    <w:rsid w:val="00786CFC"/>
    <w:rsid w:val="00A404F4"/>
    <w:rsid w:val="00A503EF"/>
    <w:rsid w:val="00B00BE0"/>
    <w:rsid w:val="00CB69CC"/>
    <w:rsid w:val="00E95E44"/>
    <w:rsid w:val="00F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C8B3"/>
  <w15:chartTrackingRefBased/>
  <w15:docId w15:val="{2794068B-591D-459D-A17B-69E6177F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E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E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EhE3xR5h7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2</cp:revision>
  <dcterms:created xsi:type="dcterms:W3CDTF">2020-05-20T14:05:00Z</dcterms:created>
  <dcterms:modified xsi:type="dcterms:W3CDTF">2020-05-20T14:05:00Z</dcterms:modified>
</cp:coreProperties>
</file>