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63CC" w14:textId="77777777" w:rsidR="004668E8" w:rsidRDefault="004668E8">
      <w:pPr>
        <w:rPr>
          <w:b/>
          <w:bCs/>
          <w:sz w:val="28"/>
          <w:szCs w:val="28"/>
        </w:rPr>
      </w:pPr>
    </w:p>
    <w:p w14:paraId="337A04DC" w14:textId="337D8E03" w:rsidR="0094287C" w:rsidRDefault="0094287C">
      <w:pPr>
        <w:rPr>
          <w:b/>
          <w:bCs/>
          <w:sz w:val="28"/>
          <w:szCs w:val="28"/>
        </w:rPr>
      </w:pPr>
      <w:r>
        <w:rPr>
          <w:b/>
          <w:bCs/>
          <w:sz w:val="28"/>
          <w:szCs w:val="28"/>
        </w:rPr>
        <w:t>Name</w:t>
      </w:r>
      <w:r w:rsidR="004668E8">
        <w:rPr>
          <w:b/>
          <w:bCs/>
          <w:sz w:val="28"/>
          <w:szCs w:val="28"/>
        </w:rPr>
        <w:t xml:space="preserve"> of Pupil</w:t>
      </w:r>
      <w:r>
        <w:rPr>
          <w:b/>
          <w:bCs/>
          <w:sz w:val="28"/>
          <w:szCs w:val="28"/>
        </w:rPr>
        <w: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School:</w:t>
      </w:r>
    </w:p>
    <w:p w14:paraId="6B194913" w14:textId="77777777" w:rsidR="002179B9" w:rsidRPr="00CA206E" w:rsidRDefault="00A414F6" w:rsidP="00CA206E">
      <w:pPr>
        <w:rPr>
          <w:b/>
          <w:bCs/>
          <w:sz w:val="28"/>
          <w:szCs w:val="28"/>
        </w:rPr>
      </w:pPr>
      <w:r w:rsidRPr="00CA206E">
        <w:rPr>
          <w:b/>
          <w:bCs/>
          <w:sz w:val="28"/>
          <w:szCs w:val="28"/>
        </w:rPr>
        <w:t>ScotXed levels of English</w:t>
      </w:r>
      <w:r w:rsidR="002179B9" w:rsidRPr="00CA206E">
        <w:rPr>
          <w:b/>
          <w:bCs/>
          <w:sz w:val="28"/>
          <w:szCs w:val="28"/>
        </w:rPr>
        <w:t xml:space="preserve"> </w:t>
      </w:r>
      <w:r w:rsidR="008D5B3C" w:rsidRPr="008D5B3C">
        <w:rPr>
          <w:bCs/>
          <w:sz w:val="28"/>
          <w:szCs w:val="28"/>
        </w:rPr>
        <w:t>(</w:t>
      </w:r>
      <w:r w:rsidR="002179B9" w:rsidRPr="00CA206E">
        <w:rPr>
          <w:rFonts w:cs="Arial"/>
          <w:sz w:val="28"/>
          <w:szCs w:val="28"/>
          <w:lang w:eastAsia="en-GB"/>
        </w:rPr>
        <w:t>to</w:t>
      </w:r>
      <w:r w:rsidR="008D5B3C">
        <w:rPr>
          <w:rFonts w:cs="Arial"/>
          <w:sz w:val="28"/>
          <w:szCs w:val="28"/>
          <w:lang w:eastAsia="en-GB"/>
        </w:rPr>
        <w:t xml:space="preserve"> be used for pupils whose first language is not English</w:t>
      </w:r>
      <w:r w:rsidR="002179B9" w:rsidRPr="00CA206E">
        <w:rPr>
          <w:rFonts w:cs="Arial"/>
          <w:sz w:val="28"/>
          <w:szCs w:val="28"/>
          <w:lang w:eastAsia="en-GB"/>
        </w:rPr>
        <w:t>)</w:t>
      </w:r>
    </w:p>
    <w:p w14:paraId="63ECCCF6" w14:textId="77777777" w:rsidR="004668E8" w:rsidRPr="005937BB" w:rsidRDefault="00A414F6" w:rsidP="00A414F6">
      <w:pPr>
        <w:pStyle w:val="BodyText"/>
        <w:numPr>
          <w:ilvl w:val="0"/>
          <w:numId w:val="2"/>
        </w:numPr>
        <w:tabs>
          <w:tab w:val="clear" w:pos="1080"/>
          <w:tab w:val="left" w:pos="426"/>
          <w:tab w:val="num" w:pos="720"/>
        </w:tabs>
        <w:spacing w:line="240" w:lineRule="atLeast"/>
        <w:ind w:left="720" w:right="26"/>
        <w:rPr>
          <w:rFonts w:ascii="Arial" w:hAnsi="Arial" w:cs="Arial"/>
          <w:b w:val="0"/>
        </w:rPr>
      </w:pPr>
      <w:r w:rsidRPr="005937BB">
        <w:rPr>
          <w:rFonts w:ascii="Arial" w:hAnsi="Arial" w:cs="Arial"/>
        </w:rPr>
        <w:t>01 - New to English</w:t>
      </w:r>
      <w:r w:rsidRPr="005937BB">
        <w:rPr>
          <w:rFonts w:ascii="Arial" w:hAnsi="Arial" w:cs="Arial"/>
          <w:b w:val="0"/>
        </w:rPr>
        <w:t xml:space="preserve"> - May use first language for learning and other purposes.  May remain completely silent in the classroom.  May be copying/repeating some words or phrases.  May understand some everyday expressions in English but may have minimal or no literacy in English.  Needs considerable support to operate in English.</w:t>
      </w:r>
      <w:r w:rsidR="004668E8">
        <w:rPr>
          <w:rFonts w:ascii="Arial" w:hAnsi="Arial" w:cs="Arial"/>
          <w:b w:val="0"/>
        </w:rPr>
        <w:t xml:space="preserve"> </w:t>
      </w:r>
    </w:p>
    <w:tbl>
      <w:tblPr>
        <w:tblStyle w:val="TableGrid"/>
        <w:tblpPr w:leftFromText="180" w:rightFromText="180" w:vertAnchor="text" w:horzAnchor="margin" w:tblpXSpec="right" w:tblpY="45"/>
        <w:tblW w:w="0" w:type="auto"/>
        <w:tblLook w:val="04A0" w:firstRow="1" w:lastRow="0" w:firstColumn="1" w:lastColumn="0" w:noHBand="0" w:noVBand="1"/>
      </w:tblPr>
      <w:tblGrid>
        <w:gridCol w:w="374"/>
      </w:tblGrid>
      <w:tr w:rsidR="004668E8" w14:paraId="0498769A" w14:textId="77777777" w:rsidTr="004668E8">
        <w:tc>
          <w:tcPr>
            <w:tcW w:w="374" w:type="dxa"/>
          </w:tcPr>
          <w:p w14:paraId="2CAD04A8" w14:textId="77777777" w:rsidR="004668E8" w:rsidRDefault="004668E8" w:rsidP="004668E8">
            <w:pPr>
              <w:pStyle w:val="BodyText"/>
              <w:tabs>
                <w:tab w:val="left" w:pos="426"/>
              </w:tabs>
              <w:spacing w:line="240" w:lineRule="atLeast"/>
              <w:ind w:right="26"/>
              <w:rPr>
                <w:rFonts w:ascii="Arial" w:hAnsi="Arial" w:cs="Arial"/>
                <w:b w:val="0"/>
              </w:rPr>
            </w:pPr>
            <w:bookmarkStart w:id="0" w:name="_Hlk51662431"/>
          </w:p>
        </w:tc>
      </w:tr>
      <w:bookmarkEnd w:id="0"/>
    </w:tbl>
    <w:p w14:paraId="664712C7" w14:textId="680AB60E" w:rsidR="0094287C" w:rsidRDefault="0094287C" w:rsidP="004668E8">
      <w:pPr>
        <w:pStyle w:val="BodyText"/>
        <w:ind w:right="26"/>
        <w:rPr>
          <w:rFonts w:ascii="Arial" w:hAnsi="Arial" w:cs="Arial"/>
          <w:b w:val="0"/>
        </w:rPr>
      </w:pPr>
    </w:p>
    <w:p w14:paraId="7DF71531" w14:textId="77777777" w:rsidR="004668E8" w:rsidRPr="005937BB" w:rsidRDefault="004668E8" w:rsidP="004668E8">
      <w:pPr>
        <w:pStyle w:val="BodyText"/>
        <w:ind w:right="26"/>
        <w:rPr>
          <w:rFonts w:ascii="Arial" w:hAnsi="Arial" w:cs="Arial"/>
          <w:b w:val="0"/>
        </w:rPr>
      </w:pPr>
    </w:p>
    <w:p w14:paraId="242E5315" w14:textId="77777777" w:rsidR="004668E8" w:rsidRPr="005937BB" w:rsidRDefault="00A414F6" w:rsidP="00A414F6">
      <w:pPr>
        <w:pStyle w:val="BodyText"/>
        <w:numPr>
          <w:ilvl w:val="0"/>
          <w:numId w:val="2"/>
        </w:numPr>
        <w:tabs>
          <w:tab w:val="clear" w:pos="1080"/>
          <w:tab w:val="left" w:pos="426"/>
          <w:tab w:val="num" w:pos="720"/>
        </w:tabs>
        <w:spacing w:line="240" w:lineRule="atLeast"/>
        <w:ind w:left="720" w:right="26"/>
        <w:rPr>
          <w:rFonts w:ascii="Arial" w:hAnsi="Arial" w:cs="Arial"/>
          <w:b w:val="0"/>
        </w:rPr>
      </w:pPr>
      <w:r w:rsidRPr="005937BB">
        <w:rPr>
          <w:rFonts w:ascii="Arial" w:hAnsi="Arial" w:cs="Arial"/>
        </w:rPr>
        <w:t xml:space="preserve">02 - Early Acquisition </w:t>
      </w:r>
      <w:r w:rsidRPr="005937BB">
        <w:rPr>
          <w:rFonts w:ascii="Arial" w:hAnsi="Arial" w:cs="Arial"/>
          <w:b w:val="0"/>
        </w:rPr>
        <w:t xml:space="preserve">- </w:t>
      </w:r>
      <w:r w:rsidRPr="00E8668E">
        <w:rPr>
          <w:rFonts w:ascii="Arial" w:hAnsi="Arial" w:cs="Arial"/>
          <w:b w:val="0"/>
        </w:rPr>
        <w:t>May follow day to day social communication in English and participate in learning activities with support.  Beginning to use spoken English for social purposes.</w:t>
      </w:r>
      <w:r w:rsidRPr="005937BB">
        <w:rPr>
          <w:rFonts w:ascii="Arial" w:hAnsi="Arial" w:cs="Arial"/>
          <w:b w:val="0"/>
        </w:rPr>
        <w:t xml:space="preserve">  May understand simple instructions and can follow narrative/ accounts with visual support.  May have developed some skills in reading and writing.  May have become familiar with some subject specific vocabulary.  Still needs a significant amount of support.</w:t>
      </w:r>
    </w:p>
    <w:tbl>
      <w:tblPr>
        <w:tblStyle w:val="TableGrid"/>
        <w:tblW w:w="0" w:type="auto"/>
        <w:tblInd w:w="8642" w:type="dxa"/>
        <w:tblLook w:val="04A0" w:firstRow="1" w:lastRow="0" w:firstColumn="1" w:lastColumn="0" w:noHBand="0" w:noVBand="1"/>
      </w:tblPr>
      <w:tblGrid>
        <w:gridCol w:w="374"/>
      </w:tblGrid>
      <w:tr w:rsidR="004668E8" w14:paraId="5297DE84" w14:textId="77777777" w:rsidTr="001F1EC2">
        <w:tc>
          <w:tcPr>
            <w:tcW w:w="374" w:type="dxa"/>
          </w:tcPr>
          <w:p w14:paraId="2035FF82" w14:textId="77777777" w:rsidR="004668E8" w:rsidRDefault="004668E8" w:rsidP="001F1EC2">
            <w:pPr>
              <w:pStyle w:val="BodyText"/>
              <w:tabs>
                <w:tab w:val="left" w:pos="426"/>
              </w:tabs>
              <w:spacing w:line="240" w:lineRule="atLeast"/>
              <w:ind w:right="26"/>
              <w:rPr>
                <w:rFonts w:ascii="Arial" w:hAnsi="Arial" w:cs="Arial"/>
                <w:b w:val="0"/>
              </w:rPr>
            </w:pPr>
          </w:p>
        </w:tc>
      </w:tr>
    </w:tbl>
    <w:p w14:paraId="494DACEF" w14:textId="77777777" w:rsidR="001F2D97" w:rsidRPr="005937BB" w:rsidRDefault="001F2D97" w:rsidP="004668E8">
      <w:pPr>
        <w:pStyle w:val="BodyText"/>
        <w:ind w:right="26"/>
        <w:rPr>
          <w:rFonts w:ascii="Arial" w:hAnsi="Arial" w:cs="Arial"/>
          <w:b w:val="0"/>
        </w:rPr>
      </w:pPr>
    </w:p>
    <w:p w14:paraId="0195CAC1" w14:textId="77777777" w:rsidR="004668E8" w:rsidRPr="008D5B3C" w:rsidRDefault="00A414F6" w:rsidP="001F2D97">
      <w:pPr>
        <w:pStyle w:val="BodyText"/>
        <w:numPr>
          <w:ilvl w:val="0"/>
          <w:numId w:val="2"/>
        </w:numPr>
        <w:tabs>
          <w:tab w:val="clear" w:pos="1080"/>
          <w:tab w:val="left" w:pos="426"/>
          <w:tab w:val="num" w:pos="720"/>
        </w:tabs>
        <w:spacing w:line="240" w:lineRule="atLeast"/>
        <w:ind w:left="720" w:right="26"/>
        <w:rPr>
          <w:rFonts w:ascii="Arial" w:hAnsi="Arial" w:cs="Arial"/>
          <w:b w:val="0"/>
        </w:rPr>
      </w:pPr>
      <w:r w:rsidRPr="005937BB">
        <w:rPr>
          <w:rFonts w:ascii="Arial" w:hAnsi="Arial" w:cs="Arial"/>
        </w:rPr>
        <w:t>03 - Developing competence</w:t>
      </w:r>
      <w:r w:rsidRPr="005937BB">
        <w:rPr>
          <w:rFonts w:ascii="Arial" w:hAnsi="Arial" w:cs="Arial"/>
          <w:b w:val="0"/>
        </w:rPr>
        <w:t xml:space="preserve"> - May participate in learning activities with increasing independence.  Able to express self orally in English, but structural inaccuracies are still apparent.  Literacy will require ongoing support, particularly for understanding text and writing.  May be able to follow abstract concepts and more complex written English.  Requires support to access the curriculum fully.</w:t>
      </w:r>
    </w:p>
    <w:tbl>
      <w:tblPr>
        <w:tblStyle w:val="TableGrid"/>
        <w:tblW w:w="0" w:type="auto"/>
        <w:tblInd w:w="8642" w:type="dxa"/>
        <w:tblLook w:val="04A0" w:firstRow="1" w:lastRow="0" w:firstColumn="1" w:lastColumn="0" w:noHBand="0" w:noVBand="1"/>
      </w:tblPr>
      <w:tblGrid>
        <w:gridCol w:w="374"/>
      </w:tblGrid>
      <w:tr w:rsidR="004668E8" w14:paraId="30691D3D" w14:textId="77777777" w:rsidTr="001F1EC2">
        <w:tc>
          <w:tcPr>
            <w:tcW w:w="374" w:type="dxa"/>
          </w:tcPr>
          <w:p w14:paraId="6A8FF9A5" w14:textId="77777777" w:rsidR="004668E8" w:rsidRDefault="004668E8" w:rsidP="001F1EC2">
            <w:pPr>
              <w:pStyle w:val="BodyText"/>
              <w:tabs>
                <w:tab w:val="left" w:pos="426"/>
              </w:tabs>
              <w:spacing w:line="240" w:lineRule="atLeast"/>
              <w:ind w:right="26"/>
              <w:rPr>
                <w:rFonts w:ascii="Arial" w:hAnsi="Arial" w:cs="Arial"/>
                <w:b w:val="0"/>
              </w:rPr>
            </w:pPr>
          </w:p>
        </w:tc>
      </w:tr>
    </w:tbl>
    <w:p w14:paraId="47DA3F40" w14:textId="77777777" w:rsidR="0094287C" w:rsidRPr="005937BB" w:rsidRDefault="0094287C" w:rsidP="004668E8">
      <w:pPr>
        <w:pStyle w:val="BodyText"/>
        <w:ind w:right="26"/>
        <w:rPr>
          <w:rFonts w:ascii="Arial" w:hAnsi="Arial" w:cs="Arial"/>
          <w:b w:val="0"/>
        </w:rPr>
      </w:pPr>
    </w:p>
    <w:p w14:paraId="2FBE8CE4" w14:textId="77777777" w:rsidR="004668E8" w:rsidRPr="005937BB" w:rsidRDefault="00A414F6" w:rsidP="00A414F6">
      <w:pPr>
        <w:pStyle w:val="BodyText"/>
        <w:numPr>
          <w:ilvl w:val="0"/>
          <w:numId w:val="2"/>
        </w:numPr>
        <w:tabs>
          <w:tab w:val="clear" w:pos="1080"/>
          <w:tab w:val="left" w:pos="426"/>
          <w:tab w:val="num" w:pos="720"/>
        </w:tabs>
        <w:spacing w:line="240" w:lineRule="atLeast"/>
        <w:ind w:left="720" w:right="26"/>
        <w:rPr>
          <w:rFonts w:ascii="Arial" w:hAnsi="Arial" w:cs="Arial"/>
          <w:b w:val="0"/>
        </w:rPr>
      </w:pPr>
      <w:r w:rsidRPr="005937BB">
        <w:rPr>
          <w:rFonts w:ascii="Arial" w:hAnsi="Arial" w:cs="Arial"/>
        </w:rPr>
        <w:t>04 - Competent</w:t>
      </w:r>
      <w:r w:rsidRPr="005937BB">
        <w:rPr>
          <w:rFonts w:ascii="Arial" w:hAnsi="Arial" w:cs="Arial"/>
          <w:b w:val="0"/>
        </w:rPr>
        <w:t xml:space="preserve"> - Oral English will be developing well, enabling successful engagement in activities across the curriculum.  Can read and understand a wide variety of texts.  Written English may lack complexity and contain occasional evidence of errors in structure.  Needs some support to access subtle nuances of meaning, to refine English usage, and to develop abstract vocabulary.</w:t>
      </w:r>
    </w:p>
    <w:tbl>
      <w:tblPr>
        <w:tblStyle w:val="TableGrid"/>
        <w:tblW w:w="0" w:type="auto"/>
        <w:tblInd w:w="8642" w:type="dxa"/>
        <w:tblLook w:val="04A0" w:firstRow="1" w:lastRow="0" w:firstColumn="1" w:lastColumn="0" w:noHBand="0" w:noVBand="1"/>
      </w:tblPr>
      <w:tblGrid>
        <w:gridCol w:w="374"/>
      </w:tblGrid>
      <w:tr w:rsidR="004668E8" w14:paraId="0FEB1E6A" w14:textId="77777777" w:rsidTr="001F1EC2">
        <w:tc>
          <w:tcPr>
            <w:tcW w:w="374" w:type="dxa"/>
          </w:tcPr>
          <w:p w14:paraId="3C2FC6D1" w14:textId="77777777" w:rsidR="004668E8" w:rsidRDefault="004668E8" w:rsidP="001F1EC2">
            <w:pPr>
              <w:pStyle w:val="BodyText"/>
              <w:tabs>
                <w:tab w:val="left" w:pos="426"/>
              </w:tabs>
              <w:spacing w:line="240" w:lineRule="atLeast"/>
              <w:ind w:right="26"/>
              <w:rPr>
                <w:rFonts w:ascii="Arial" w:hAnsi="Arial" w:cs="Arial"/>
                <w:b w:val="0"/>
              </w:rPr>
            </w:pPr>
          </w:p>
        </w:tc>
      </w:tr>
    </w:tbl>
    <w:p w14:paraId="0245DD1E" w14:textId="77777777" w:rsidR="0094287C" w:rsidRPr="005937BB" w:rsidRDefault="0094287C" w:rsidP="00A414F6">
      <w:pPr>
        <w:pStyle w:val="BodyText"/>
        <w:ind w:right="26" w:hanging="34"/>
        <w:rPr>
          <w:rFonts w:ascii="Arial" w:hAnsi="Arial" w:cs="Arial"/>
          <w:b w:val="0"/>
        </w:rPr>
      </w:pPr>
    </w:p>
    <w:p w14:paraId="4C165C97" w14:textId="7FC62112" w:rsidR="004668E8" w:rsidRPr="005937BB" w:rsidRDefault="00A414F6" w:rsidP="00A414F6">
      <w:pPr>
        <w:pStyle w:val="BodyText"/>
        <w:numPr>
          <w:ilvl w:val="0"/>
          <w:numId w:val="2"/>
        </w:numPr>
        <w:tabs>
          <w:tab w:val="clear" w:pos="1080"/>
          <w:tab w:val="left" w:pos="426"/>
          <w:tab w:val="num" w:pos="720"/>
        </w:tabs>
        <w:spacing w:line="240" w:lineRule="atLeast"/>
        <w:ind w:left="720" w:right="26"/>
        <w:rPr>
          <w:rFonts w:ascii="Arial" w:hAnsi="Arial" w:cs="Arial"/>
          <w:b w:val="0"/>
        </w:rPr>
      </w:pPr>
      <w:r w:rsidRPr="005937BB">
        <w:rPr>
          <w:rFonts w:ascii="Arial" w:hAnsi="Arial" w:cs="Arial"/>
        </w:rPr>
        <w:t>05 - Fluent</w:t>
      </w:r>
      <w:r w:rsidRPr="005937BB">
        <w:rPr>
          <w:rFonts w:ascii="Arial" w:hAnsi="Arial" w:cs="Arial"/>
          <w:b w:val="0"/>
        </w:rPr>
        <w:t xml:space="preserve"> – Has become fluent in English as an Additional Language</w:t>
      </w:r>
      <w:r w:rsidR="004668E8">
        <w:rPr>
          <w:rFonts w:ascii="Arial" w:hAnsi="Arial" w:cs="Arial"/>
          <w:b w:val="0"/>
        </w:rPr>
        <w:t xml:space="preserve"> </w:t>
      </w:r>
      <w:r w:rsidRPr="005937BB">
        <w:rPr>
          <w:rFonts w:ascii="Arial" w:hAnsi="Arial" w:cs="Arial"/>
          <w:b w:val="0"/>
        </w:rPr>
        <w:t>and can operate across the curriculum to a level of competence equivalent to that of a pupil in category EN.</w:t>
      </w:r>
    </w:p>
    <w:tbl>
      <w:tblPr>
        <w:tblStyle w:val="TableGrid"/>
        <w:tblW w:w="487" w:type="dxa"/>
        <w:tblInd w:w="8642" w:type="dxa"/>
        <w:tblLook w:val="04A0" w:firstRow="1" w:lastRow="0" w:firstColumn="1" w:lastColumn="0" w:noHBand="0" w:noVBand="1"/>
      </w:tblPr>
      <w:tblGrid>
        <w:gridCol w:w="487"/>
      </w:tblGrid>
      <w:tr w:rsidR="004668E8" w14:paraId="209255F7" w14:textId="77777777" w:rsidTr="00104E0E">
        <w:tc>
          <w:tcPr>
            <w:tcW w:w="487" w:type="dxa"/>
          </w:tcPr>
          <w:p w14:paraId="10EAF3A9" w14:textId="0972485E" w:rsidR="004668E8" w:rsidRDefault="004668E8" w:rsidP="001F1EC2">
            <w:pPr>
              <w:pStyle w:val="BodyText"/>
              <w:tabs>
                <w:tab w:val="left" w:pos="426"/>
              </w:tabs>
              <w:spacing w:line="240" w:lineRule="atLeast"/>
              <w:ind w:right="26"/>
              <w:rPr>
                <w:rFonts w:ascii="Arial" w:hAnsi="Arial" w:cs="Arial"/>
                <w:b w:val="0"/>
              </w:rPr>
            </w:pPr>
          </w:p>
        </w:tc>
      </w:tr>
    </w:tbl>
    <w:p w14:paraId="7322628E" w14:textId="6AEFAF03" w:rsidR="004668E8" w:rsidRDefault="004668E8" w:rsidP="004668E8">
      <w:pPr>
        <w:rPr>
          <w:rFonts w:cs="Arial"/>
        </w:rPr>
      </w:pPr>
      <w:r w:rsidRPr="004668E8">
        <w:rPr>
          <w:rFonts w:cs="Arial"/>
        </w:rPr>
        <w:t>Signed (Class</w:t>
      </w:r>
      <w:r>
        <w:rPr>
          <w:rFonts w:cs="Arial"/>
        </w:rPr>
        <w:t xml:space="preserve"> </w:t>
      </w:r>
      <w:r w:rsidRPr="004668E8">
        <w:rPr>
          <w:rFonts w:cs="Arial"/>
        </w:rPr>
        <w:t>Teacher)</w:t>
      </w:r>
      <w:r w:rsidRPr="004668E8">
        <w:rPr>
          <w:rFonts w:cs="Arial"/>
        </w:rPr>
        <w:tab/>
      </w:r>
      <w:r w:rsidRPr="004668E8">
        <w:rPr>
          <w:rFonts w:cs="Arial"/>
        </w:rPr>
        <w:tab/>
      </w:r>
      <w:r w:rsidRPr="004668E8">
        <w:rPr>
          <w:rFonts w:cs="Arial"/>
        </w:rPr>
        <w:tab/>
      </w:r>
      <w:r w:rsidRPr="004668E8">
        <w:rPr>
          <w:rFonts w:cs="Arial"/>
        </w:rPr>
        <w:tab/>
      </w:r>
    </w:p>
    <w:p w14:paraId="0C0CF508" w14:textId="55B063C0" w:rsidR="0094287C" w:rsidRPr="004668E8" w:rsidRDefault="004668E8" w:rsidP="004668E8">
      <w:pPr>
        <w:rPr>
          <w:rFonts w:cs="Arial"/>
        </w:rPr>
      </w:pPr>
      <w:r w:rsidRPr="004668E8">
        <w:rPr>
          <w:rFonts w:cs="Arial"/>
        </w:rPr>
        <w:t>EAL Teacher</w:t>
      </w:r>
      <w:r w:rsidRPr="004668E8">
        <w:rPr>
          <w:rFonts w:cs="Arial"/>
        </w:rPr>
        <w:tab/>
      </w:r>
      <w:r w:rsidRPr="004668E8">
        <w:rPr>
          <w:rFonts w:cs="Arial"/>
        </w:rPr>
        <w:tab/>
      </w:r>
      <w:r w:rsidRPr="004668E8">
        <w:rPr>
          <w:rFonts w:cs="Arial"/>
        </w:rPr>
        <w:tab/>
      </w:r>
      <w:r>
        <w:rPr>
          <w:rFonts w:cs="Arial"/>
        </w:rPr>
        <w:tab/>
      </w:r>
      <w:r>
        <w:rPr>
          <w:rFonts w:cs="Arial"/>
        </w:rPr>
        <w:tab/>
      </w:r>
      <w:r>
        <w:rPr>
          <w:rFonts w:cs="Arial"/>
        </w:rPr>
        <w:tab/>
      </w:r>
      <w:r>
        <w:rPr>
          <w:rFonts w:cs="Arial"/>
        </w:rPr>
        <w:tab/>
      </w:r>
      <w:r>
        <w:rPr>
          <w:rFonts w:cs="Arial"/>
        </w:rPr>
        <w:tab/>
      </w:r>
      <w:r w:rsidRPr="004668E8">
        <w:rPr>
          <w:rFonts w:cs="Arial"/>
        </w:rPr>
        <w:t>Date</w:t>
      </w:r>
    </w:p>
    <w:p w14:paraId="6820F012" w14:textId="77777777" w:rsidR="00CA206E" w:rsidRDefault="00CA206E" w:rsidP="00CA206E">
      <w:pPr>
        <w:pStyle w:val="BodyText"/>
        <w:tabs>
          <w:tab w:val="left" w:pos="426"/>
        </w:tabs>
        <w:spacing w:line="240" w:lineRule="atLeast"/>
        <w:ind w:right="26"/>
        <w:rPr>
          <w:rFonts w:ascii="Arial" w:hAnsi="Arial" w:cs="Arial"/>
          <w:b w:val="0"/>
        </w:rPr>
      </w:pPr>
    </w:p>
    <w:sectPr w:rsidR="00CA206E" w:rsidSect="00A414F6">
      <w:headerReference w:type="default" r:id="rId10"/>
      <w:footerReference w:type="default" r:id="rId11"/>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D91A" w14:textId="77777777" w:rsidR="00786821" w:rsidRDefault="00786821" w:rsidP="000635A2">
      <w:pPr>
        <w:spacing w:after="0" w:line="240" w:lineRule="auto"/>
      </w:pPr>
      <w:r>
        <w:separator/>
      </w:r>
    </w:p>
  </w:endnote>
  <w:endnote w:type="continuationSeparator" w:id="0">
    <w:p w14:paraId="0A29C760" w14:textId="77777777" w:rsidR="00786821" w:rsidRDefault="00786821" w:rsidP="0006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B2DB" w14:textId="77777777" w:rsidR="001F2D97" w:rsidRDefault="00104E0E" w:rsidP="001F2D97">
    <w:pPr>
      <w:pStyle w:val="Footer"/>
      <w:jc w:val="center"/>
    </w:pPr>
    <w:hyperlink r:id="rId1" w:history="1">
      <w:r w:rsidR="001F2D97" w:rsidRPr="009B46F3">
        <w:rPr>
          <w:rStyle w:val="Hyperlink"/>
        </w:rPr>
        <w:t>eal.service@aberdeenshire.gov.uk</w:t>
      </w:r>
    </w:hyperlink>
  </w:p>
  <w:p w14:paraId="06895062" w14:textId="77777777" w:rsidR="000635A2" w:rsidRDefault="000635A2" w:rsidP="001F2D97">
    <w:pPr>
      <w:pStyle w:val="Footer"/>
      <w:jc w:val="center"/>
    </w:pPr>
    <w:r>
      <w:t xml:space="preserve">ScotXed Levels of English reporting </w:t>
    </w:r>
    <w:r w:rsidR="00CA206E">
      <w:t>v1 2</w:t>
    </w:r>
    <w:r>
      <w:t>019</w:t>
    </w:r>
  </w:p>
  <w:p w14:paraId="5CDD6464" w14:textId="77777777" w:rsidR="000635A2" w:rsidRDefault="00063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028C" w14:textId="77777777" w:rsidR="00786821" w:rsidRDefault="00786821" w:rsidP="000635A2">
      <w:pPr>
        <w:spacing w:after="0" w:line="240" w:lineRule="auto"/>
      </w:pPr>
      <w:r>
        <w:separator/>
      </w:r>
    </w:p>
  </w:footnote>
  <w:footnote w:type="continuationSeparator" w:id="0">
    <w:p w14:paraId="00C6FEA4" w14:textId="77777777" w:rsidR="00786821" w:rsidRDefault="00786821" w:rsidP="0006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26C1" w14:textId="77777777" w:rsidR="000635A2" w:rsidRPr="000635A2" w:rsidRDefault="000635A2" w:rsidP="0094287C">
    <w:pPr>
      <w:jc w:val="center"/>
      <w:rPr>
        <w:rFonts w:ascii="Arial" w:eastAsia="Times New Roman" w:hAnsi="Arial" w:cs="Times New Roman"/>
        <w:b/>
        <w:color w:val="000000"/>
        <w:sz w:val="24"/>
        <w:szCs w:val="24"/>
      </w:rPr>
    </w:pPr>
    <w:r w:rsidRPr="000635A2">
      <w:rPr>
        <w:rFonts w:ascii="Times New Roman" w:eastAsia="Times New Roman" w:hAnsi="Times New Roman" w:cs="Times New Roman"/>
        <w:noProof/>
        <w:color w:val="000000"/>
        <w:sz w:val="20"/>
        <w:szCs w:val="24"/>
        <w:lang w:eastAsia="en-GB"/>
      </w:rPr>
      <w:drawing>
        <wp:inline distT="0" distB="0" distL="0" distR="0" wp14:anchorId="6B76B33F" wp14:editId="43C769B4">
          <wp:extent cx="2402840" cy="525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2840" cy="525145"/>
                  </a:xfrm>
                  <a:prstGeom prst="rect">
                    <a:avLst/>
                  </a:prstGeom>
                  <a:noFill/>
                  <a:ln>
                    <a:noFill/>
                  </a:ln>
                </pic:spPr>
              </pic:pic>
            </a:graphicData>
          </a:graphic>
        </wp:inline>
      </w:drawing>
    </w:r>
    <w:r w:rsidRPr="000635A2">
      <w:rPr>
        <w:rFonts w:ascii="Times New Roman" w:eastAsia="Times New Roman" w:hAnsi="Times New Roman" w:cs="Times New Roman"/>
        <w:color w:val="000000"/>
        <w:sz w:val="20"/>
        <w:szCs w:val="24"/>
      </w:rPr>
      <w:t xml:space="preserve">   </w:t>
    </w:r>
    <w:r w:rsidRPr="000635A2">
      <w:rPr>
        <w:rFonts w:ascii="Arial" w:eastAsia="Times New Roman" w:hAnsi="Arial" w:cs="Times New Roman"/>
        <w:b/>
        <w:color w:val="000080"/>
        <w:szCs w:val="24"/>
      </w:rPr>
      <w:t>Education &amp; Children’s Services</w:t>
    </w:r>
  </w:p>
  <w:p w14:paraId="013B6C9E" w14:textId="77777777" w:rsidR="000635A2" w:rsidRPr="000635A2" w:rsidRDefault="000635A2" w:rsidP="000635A2">
    <w:pPr>
      <w:spacing w:after="0" w:line="240" w:lineRule="auto"/>
      <w:jc w:val="center"/>
      <w:rPr>
        <w:rFonts w:ascii="Times New Roman" w:eastAsia="Times New Roman" w:hAnsi="Times New Roman" w:cs="Times New Roman"/>
        <w:sz w:val="24"/>
        <w:szCs w:val="24"/>
      </w:rPr>
    </w:pPr>
    <w:r w:rsidRPr="000635A2">
      <w:rPr>
        <w:rFonts w:ascii="Times New Roman" w:eastAsia="Times New Roman" w:hAnsi="Times New Roman" w:cs="Times New Roman"/>
        <w:b/>
        <w:bCs/>
        <w:sz w:val="32"/>
        <w:szCs w:val="24"/>
      </w:rPr>
      <w:object w:dxaOrig="595" w:dyaOrig="480" w14:anchorId="542EF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23.55pt">
          <v:imagedata r:id="rId2" o:title=""/>
        </v:shape>
        <o:OLEObject Type="Embed" ProgID="Word.Picture.8" ShapeID="_x0000_i1025" DrawAspect="Content" ObjectID="_1777728896" r:id="rId3"/>
      </w:object>
    </w:r>
    <w:r w:rsidRPr="000635A2">
      <w:rPr>
        <w:rFonts w:ascii="Arial (W1)" w:eastAsia="Times New Roman" w:hAnsi="Arial (W1)" w:cs="Times New Roman"/>
        <w:b/>
        <w:bCs/>
        <w:color w:val="0000FF"/>
        <w:sz w:val="28"/>
        <w:szCs w:val="24"/>
      </w:rPr>
      <w:t xml:space="preserve"> </w:t>
    </w:r>
    <w:r w:rsidRPr="000635A2">
      <w:rPr>
        <w:rFonts w:ascii="Arial" w:eastAsia="Times New Roman" w:hAnsi="Arial" w:cs="Arial"/>
        <w:b/>
        <w:bCs/>
        <w:color w:val="0000FF"/>
        <w:sz w:val="24"/>
        <w:szCs w:val="24"/>
      </w:rPr>
      <w:t>English as an Additional Language Service (EAL)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35C49"/>
    <w:multiLevelType w:val="hybridMultilevel"/>
    <w:tmpl w:val="37DC65C2"/>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 w15:restartNumberingAfterBreak="0">
    <w:nsid w:val="38F72A5A"/>
    <w:multiLevelType w:val="hybridMultilevel"/>
    <w:tmpl w:val="AB8C96FC"/>
    <w:lvl w:ilvl="0" w:tplc="0809000F">
      <w:start w:val="1"/>
      <w:numFmt w:val="decimal"/>
      <w:lvlText w:val="%1."/>
      <w:lvlJc w:val="left"/>
      <w:pPr>
        <w:tabs>
          <w:tab w:val="num" w:pos="360"/>
        </w:tabs>
        <w:ind w:left="360" w:hanging="360"/>
      </w:pPr>
      <w:rPr>
        <w:b/>
        <w:color w:val="000000"/>
        <w:sz w:val="24"/>
        <w:szCs w:val="24"/>
      </w:rPr>
    </w:lvl>
    <w:lvl w:ilvl="1" w:tplc="0809000B">
      <w:start w:val="1"/>
      <w:numFmt w:val="bullet"/>
      <w:lvlText w:val=""/>
      <w:lvlJc w:val="left"/>
      <w:pPr>
        <w:tabs>
          <w:tab w:val="num" w:pos="1080"/>
        </w:tabs>
        <w:ind w:left="1080" w:hanging="360"/>
      </w:pPr>
      <w:rPr>
        <w:rFonts w:ascii="Wingdings" w:hAnsi="Wingdings" w:hint="default"/>
        <w:b/>
        <w:color w:val="auto"/>
        <w:sz w:val="24"/>
        <w:szCs w:val="24"/>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21D0D7A"/>
    <w:multiLevelType w:val="hybridMultilevel"/>
    <w:tmpl w:val="D9ECDED0"/>
    <w:lvl w:ilvl="0" w:tplc="0809000B">
      <w:start w:val="1"/>
      <w:numFmt w:val="bullet"/>
      <w:lvlText w:val=""/>
      <w:lvlJc w:val="left"/>
      <w:pPr>
        <w:ind w:left="842" w:hanging="360"/>
      </w:pPr>
      <w:rPr>
        <w:rFonts w:ascii="Wingdings" w:hAnsi="Wingdings"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3" w15:restartNumberingAfterBreak="0">
    <w:nsid w:val="74D43848"/>
    <w:multiLevelType w:val="hybridMultilevel"/>
    <w:tmpl w:val="FFC6E10A"/>
    <w:lvl w:ilvl="0" w:tplc="08090001">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545727110">
    <w:abstractNumId w:val="1"/>
  </w:num>
  <w:num w:numId="2" w16cid:durableId="1623078415">
    <w:abstractNumId w:val="3"/>
  </w:num>
  <w:num w:numId="3" w16cid:durableId="904876836">
    <w:abstractNumId w:val="2"/>
  </w:num>
  <w:num w:numId="4" w16cid:durableId="13579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F6"/>
    <w:rsid w:val="000635A2"/>
    <w:rsid w:val="00104E0E"/>
    <w:rsid w:val="001F2D97"/>
    <w:rsid w:val="002179B9"/>
    <w:rsid w:val="002428D9"/>
    <w:rsid w:val="002D2F71"/>
    <w:rsid w:val="004668E8"/>
    <w:rsid w:val="004B26A2"/>
    <w:rsid w:val="005A273B"/>
    <w:rsid w:val="006B2D66"/>
    <w:rsid w:val="00716A86"/>
    <w:rsid w:val="00786821"/>
    <w:rsid w:val="008D5B3C"/>
    <w:rsid w:val="0094287C"/>
    <w:rsid w:val="00A414F6"/>
    <w:rsid w:val="00CA206E"/>
    <w:rsid w:val="00E132EA"/>
    <w:rsid w:val="00E866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CF03"/>
  <w15:chartTrackingRefBased/>
  <w15:docId w15:val="{F8E46602-494F-4DD8-A373-15AF9F73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rsid w:val="00A414F6"/>
    <w:pPr>
      <w:spacing w:before="40" w:after="40" w:line="240" w:lineRule="auto"/>
    </w:pPr>
    <w:rPr>
      <w:rFonts w:ascii="Arial" w:eastAsia="Times New Roman" w:hAnsi="Arial" w:cs="Times New Roman"/>
      <w:sz w:val="18"/>
      <w:szCs w:val="24"/>
    </w:rPr>
  </w:style>
  <w:style w:type="paragraph" w:styleId="BodyText">
    <w:name w:val="Body Text"/>
    <w:basedOn w:val="Normal"/>
    <w:link w:val="BodyTextChar"/>
    <w:rsid w:val="00A414F6"/>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A414F6"/>
    <w:rPr>
      <w:rFonts w:ascii="Times New Roman" w:eastAsia="Times New Roman" w:hAnsi="Times New Roman" w:cs="Times New Roman"/>
      <w:b/>
      <w:bCs/>
      <w:sz w:val="24"/>
      <w:szCs w:val="24"/>
    </w:rPr>
  </w:style>
  <w:style w:type="paragraph" w:styleId="ListParagraph">
    <w:name w:val="List Paragraph"/>
    <w:basedOn w:val="Normal"/>
    <w:uiPriority w:val="34"/>
    <w:qFormat/>
    <w:rsid w:val="00A414F6"/>
    <w:pPr>
      <w:spacing w:after="0" w:line="240" w:lineRule="auto"/>
      <w:ind w:left="720"/>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063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5A2"/>
  </w:style>
  <w:style w:type="paragraph" w:styleId="Footer">
    <w:name w:val="footer"/>
    <w:basedOn w:val="Normal"/>
    <w:link w:val="FooterChar"/>
    <w:uiPriority w:val="99"/>
    <w:unhideWhenUsed/>
    <w:rsid w:val="00063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5A2"/>
  </w:style>
  <w:style w:type="character" w:styleId="Hyperlink">
    <w:name w:val="Hyperlink"/>
    <w:basedOn w:val="DefaultParagraphFont"/>
    <w:uiPriority w:val="99"/>
    <w:unhideWhenUsed/>
    <w:rsid w:val="001F2D97"/>
    <w:rPr>
      <w:color w:val="0563C1" w:themeColor="hyperlink"/>
      <w:u w:val="single"/>
    </w:rPr>
  </w:style>
  <w:style w:type="table" w:styleId="TableGrid">
    <w:name w:val="Table Grid"/>
    <w:basedOn w:val="TableNormal"/>
    <w:uiPriority w:val="39"/>
    <w:rsid w:val="00466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eal.service@aberdeenshire.gov.uk"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f6f942-8283-49a7-b50d-08119ce8305e">
      <Terms xmlns="http://schemas.microsoft.com/office/infopath/2007/PartnerControls"/>
    </lcf76f155ced4ddcb4097134ff3c332f>
    <TaxCatchAll xmlns="b286816e-519d-42c6-8f15-1a4235fac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024259AC97D43AC434F82B70487A8" ma:contentTypeVersion="17" ma:contentTypeDescription="Create a new document." ma:contentTypeScope="" ma:versionID="8b466baa8683b6b1374b79d2276a201c">
  <xsd:schema xmlns:xsd="http://www.w3.org/2001/XMLSchema" xmlns:xs="http://www.w3.org/2001/XMLSchema" xmlns:p="http://schemas.microsoft.com/office/2006/metadata/properties" xmlns:ns2="d7f6f942-8283-49a7-b50d-08119ce8305e" xmlns:ns3="88be6acd-ca91-45e1-a55e-f94b3e6c488a" xmlns:ns4="b286816e-519d-42c6-8f15-1a4235facbd1" targetNamespace="http://schemas.microsoft.com/office/2006/metadata/properties" ma:root="true" ma:fieldsID="5ee6e9c56f7a16209129b19089209263" ns2:_="" ns3:_="" ns4:_="">
    <xsd:import namespace="d7f6f942-8283-49a7-b50d-08119ce8305e"/>
    <xsd:import namespace="88be6acd-ca91-45e1-a55e-f94b3e6c488a"/>
    <xsd:import namespace="b286816e-519d-42c6-8f15-1a4235fac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6f942-8283-49a7-b50d-08119ce83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e6acd-ca91-45e1-a55e-f94b3e6c48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75d9071-8add-477e-bbd4-52f695b65efd}" ma:internalName="TaxCatchAll" ma:showField="CatchAllData" ma:web="88be6acd-ca91-45e1-a55e-f94b3e6c4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AF7E2-C4B7-4E13-B2C5-FD1817BFE041}">
  <ds:schemaRefs>
    <ds:schemaRef ds:uri="http://schemas.microsoft.com/office/2006/metadata/properties"/>
    <ds:schemaRef ds:uri="http://schemas.microsoft.com/office/infopath/2007/PartnerControls"/>
    <ds:schemaRef ds:uri="d7f6f942-8283-49a7-b50d-08119ce8305e"/>
    <ds:schemaRef ds:uri="b286816e-519d-42c6-8f15-1a4235facbd1"/>
  </ds:schemaRefs>
</ds:datastoreItem>
</file>

<file path=customXml/itemProps2.xml><?xml version="1.0" encoding="utf-8"?>
<ds:datastoreItem xmlns:ds="http://schemas.openxmlformats.org/officeDocument/2006/customXml" ds:itemID="{E09A0116-5DD4-493C-A7AC-3F3B752D8188}">
  <ds:schemaRefs>
    <ds:schemaRef ds:uri="http://schemas.microsoft.com/sharepoint/v3/contenttype/forms"/>
  </ds:schemaRefs>
</ds:datastoreItem>
</file>

<file path=customXml/itemProps3.xml><?xml version="1.0" encoding="utf-8"?>
<ds:datastoreItem xmlns:ds="http://schemas.openxmlformats.org/officeDocument/2006/customXml" ds:itemID="{6285604F-76D9-4D27-BC99-D2727C2B7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6f942-8283-49a7-b50d-08119ce8305e"/>
    <ds:schemaRef ds:uri="88be6acd-ca91-45e1-a55e-f94b3e6c488a"/>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Brownlee</dc:creator>
  <cp:keywords/>
  <dc:description/>
  <cp:lastModifiedBy>Ian Brownlee</cp:lastModifiedBy>
  <cp:revision>10</cp:revision>
  <dcterms:created xsi:type="dcterms:W3CDTF">2018-07-11T10:40:00Z</dcterms:created>
  <dcterms:modified xsi:type="dcterms:W3CDTF">2024-05-20T15:49:00Z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0x0101005AB024259AC97D43AC434F82B70487A8</vt:lpwstr>
  </property>
  <property fmtid="{D5CDD505-2E9C-101B-9397-08002B2CF9AE}" pid="3" name="MediaServiceImageTags">
    <vt:lpwstr/>
  </property>
</Properties>
</file>