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7E3" w:rsidRPr="007139F7" w:rsidRDefault="00CD1E78" w:rsidP="00DC37E3">
      <w:pPr>
        <w:spacing w:after="0"/>
        <w:rPr>
          <w:b/>
        </w:rPr>
      </w:pPr>
      <w:r>
        <w:rPr>
          <w:b/>
          <w:noProof/>
          <w:lang w:eastAsia="en-GB"/>
        </w:rPr>
        <w:object w:dxaOrig="1440" w:dyaOrig="1440">
          <v:group id="_x0000_s1026" style="position:absolute;margin-left:375.75pt;margin-top:.1pt;width:120pt;height:89.3pt;z-index:251664895" coordorigin="3390,1500" coordsize="2607,2190" o:allowincell="f">
            <v:shapetype id="_x0000_t202" coordsize="21600,21600" o:spt="202" path="m,l,21600r21600,l21600,xe">
              <v:stroke joinstyle="miter"/>
              <v:path gradientshapeok="t" o:connecttype="rect"/>
            </v:shapetype>
            <v:shape id="_x0000_s1027" type="#_x0000_t202" style="position:absolute;left:3390;top:1500;width:2607;height:2190" stroked="f">
              <v:textbox style="mso-next-textbox:#_x0000_s1027">
                <w:txbxContent>
                  <w:p w:rsidR="00DC37E3" w:rsidRDefault="00DC37E3" w:rsidP="00DC37E3">
                    <w:pPr>
                      <w:jc w:val="right"/>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3611;top:1571;width:1875;height:1875">
              <v:imagedata r:id="rId7" o:title=""/>
            </v:shape>
          </v:group>
          <o:OLEObject Type="Embed" ProgID="PBrush" ShapeID="_x0000_s1028" DrawAspect="Content" ObjectID="_1618999472" r:id="rId8"/>
        </w:object>
      </w:r>
    </w:p>
    <w:p w:rsidR="00DC37E3" w:rsidRPr="007139F7" w:rsidRDefault="00DC37E3" w:rsidP="00DC37E3">
      <w:pPr>
        <w:spacing w:after="0"/>
        <w:rPr>
          <w:b/>
        </w:rPr>
      </w:pPr>
    </w:p>
    <w:p w:rsidR="00DC37E3" w:rsidRPr="007139F7" w:rsidRDefault="00DC37E3" w:rsidP="00DC37E3">
      <w:pPr>
        <w:spacing w:after="0"/>
        <w:rPr>
          <w:b/>
        </w:rPr>
      </w:pPr>
    </w:p>
    <w:p w:rsidR="00DC37E3" w:rsidRPr="0007517A" w:rsidRDefault="00DC37E3" w:rsidP="00DC37E3">
      <w:pPr>
        <w:spacing w:after="0"/>
        <w:jc w:val="center"/>
        <w:rPr>
          <w:rFonts w:ascii="Century Gothic" w:hAnsi="Century Gothic"/>
          <w:b/>
          <w:sz w:val="36"/>
          <w:szCs w:val="36"/>
        </w:rPr>
      </w:pPr>
      <w:r w:rsidRPr="0007517A">
        <w:rPr>
          <w:rFonts w:ascii="Century Gothic" w:hAnsi="Century Gothic"/>
          <w:b/>
          <w:sz w:val="36"/>
          <w:szCs w:val="36"/>
        </w:rPr>
        <w:t>Standards and Quality Report</w:t>
      </w:r>
    </w:p>
    <w:p w:rsidR="00DC37E3" w:rsidRPr="007139F7" w:rsidRDefault="00DC37E3" w:rsidP="00DC37E3">
      <w:pPr>
        <w:spacing w:after="0"/>
        <w:jc w:val="center"/>
        <w:rPr>
          <w:b/>
          <w:sz w:val="36"/>
          <w:szCs w:val="3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394"/>
      </w:tblGrid>
      <w:tr w:rsidR="00DC37E3" w:rsidRPr="007139F7" w:rsidTr="00122C1D">
        <w:tc>
          <w:tcPr>
            <w:tcW w:w="4928" w:type="dxa"/>
            <w:shd w:val="clear" w:color="auto" w:fill="auto"/>
          </w:tcPr>
          <w:p w:rsidR="00DC37E3" w:rsidRPr="00DC37E3" w:rsidRDefault="00DC37E3" w:rsidP="00DC37E3">
            <w:pPr>
              <w:spacing w:after="0"/>
              <w:rPr>
                <w:rFonts w:ascii="Century Gothic" w:hAnsi="Century Gothic"/>
                <w:b/>
              </w:rPr>
            </w:pPr>
          </w:p>
          <w:p w:rsidR="00DC37E3" w:rsidRPr="00DC37E3" w:rsidRDefault="00DC37E3" w:rsidP="00DC37E3">
            <w:pPr>
              <w:spacing w:after="0"/>
              <w:rPr>
                <w:rFonts w:ascii="Century Gothic" w:hAnsi="Century Gothic"/>
                <w:b/>
              </w:rPr>
            </w:pPr>
            <w:r w:rsidRPr="00DC37E3">
              <w:rPr>
                <w:rFonts w:ascii="Century Gothic" w:hAnsi="Century Gothic"/>
                <w:b/>
              </w:rPr>
              <w:t>School: Grange</w:t>
            </w:r>
          </w:p>
        </w:tc>
        <w:tc>
          <w:tcPr>
            <w:tcW w:w="4394" w:type="dxa"/>
            <w:shd w:val="clear" w:color="auto" w:fill="auto"/>
          </w:tcPr>
          <w:p w:rsidR="00DC37E3" w:rsidRPr="00DC37E3" w:rsidRDefault="00DC37E3" w:rsidP="00DC37E3">
            <w:pPr>
              <w:spacing w:after="0"/>
              <w:rPr>
                <w:rFonts w:ascii="Century Gothic" w:hAnsi="Century Gothic"/>
                <w:b/>
              </w:rPr>
            </w:pPr>
          </w:p>
          <w:p w:rsidR="00DC37E3" w:rsidRPr="00DC37E3" w:rsidRDefault="00DC37E3" w:rsidP="00DC37E3">
            <w:pPr>
              <w:spacing w:after="0"/>
              <w:rPr>
                <w:rFonts w:ascii="Century Gothic" w:hAnsi="Century Gothic"/>
                <w:b/>
              </w:rPr>
            </w:pPr>
            <w:r w:rsidRPr="00DC37E3">
              <w:rPr>
                <w:rFonts w:ascii="Century Gothic" w:hAnsi="Century Gothic"/>
                <w:b/>
              </w:rPr>
              <w:t>Head Teacher: Lorraine Will</w:t>
            </w:r>
          </w:p>
        </w:tc>
      </w:tr>
      <w:tr w:rsidR="00DC37E3" w:rsidRPr="007139F7" w:rsidTr="00122C1D">
        <w:tc>
          <w:tcPr>
            <w:tcW w:w="9322" w:type="dxa"/>
            <w:gridSpan w:val="2"/>
            <w:shd w:val="clear" w:color="auto" w:fill="auto"/>
          </w:tcPr>
          <w:p w:rsidR="00DC37E3" w:rsidRPr="00DC37E3" w:rsidRDefault="00DC37E3" w:rsidP="00DC37E3">
            <w:pPr>
              <w:spacing w:after="0"/>
              <w:rPr>
                <w:rFonts w:ascii="Century Gothic" w:hAnsi="Century Gothic"/>
                <w:b/>
              </w:rPr>
            </w:pPr>
          </w:p>
          <w:p w:rsidR="00DC37E3" w:rsidRPr="00DC37E3" w:rsidRDefault="00DC37E3" w:rsidP="00DC37E3">
            <w:pPr>
              <w:spacing w:after="0"/>
              <w:rPr>
                <w:rFonts w:ascii="Century Gothic" w:hAnsi="Century Gothic"/>
                <w:b/>
              </w:rPr>
            </w:pPr>
            <w:r w:rsidRPr="00DC37E3">
              <w:rPr>
                <w:rFonts w:ascii="Century Gothic" w:hAnsi="Century Gothic"/>
                <w:b/>
              </w:rPr>
              <w:t>Publication Date</w:t>
            </w:r>
            <w:r>
              <w:rPr>
                <w:rFonts w:ascii="Century Gothic" w:hAnsi="Century Gothic"/>
                <w:b/>
              </w:rPr>
              <w:t>: May 2019</w:t>
            </w:r>
          </w:p>
        </w:tc>
      </w:tr>
    </w:tbl>
    <w:p w:rsidR="00DC37E3" w:rsidRPr="007139F7" w:rsidRDefault="00DC37E3" w:rsidP="00DC37E3">
      <w:pPr>
        <w:spacing w:after="0"/>
        <w:rPr>
          <w:b/>
        </w:rPr>
      </w:pPr>
    </w:p>
    <w:tbl>
      <w:tblPr>
        <w:tblStyle w:val="TableGrid"/>
        <w:tblW w:w="9322" w:type="dxa"/>
        <w:tblLook w:val="04A0" w:firstRow="1" w:lastRow="0" w:firstColumn="1" w:lastColumn="0" w:noHBand="0" w:noVBand="1"/>
      </w:tblPr>
      <w:tblGrid>
        <w:gridCol w:w="9322"/>
      </w:tblGrid>
      <w:tr w:rsidR="00DC37E3" w:rsidRPr="007139F7" w:rsidTr="00122C1D">
        <w:tc>
          <w:tcPr>
            <w:tcW w:w="9322" w:type="dxa"/>
          </w:tcPr>
          <w:p w:rsidR="00DC37E3" w:rsidRPr="00D03BD3" w:rsidRDefault="00DC37E3" w:rsidP="00DC37E3">
            <w:pPr>
              <w:spacing w:after="0"/>
              <w:jc w:val="both"/>
              <w:rPr>
                <w:sz w:val="18"/>
              </w:rPr>
            </w:pPr>
            <w:r w:rsidRPr="00D03BD3">
              <w:rPr>
                <w:sz w:val="18"/>
              </w:rPr>
              <w:t xml:space="preserve">Grange Primary School serves the western area of </w:t>
            </w:r>
            <w:proofErr w:type="spellStart"/>
            <w:r w:rsidRPr="00D03BD3">
              <w:rPr>
                <w:sz w:val="18"/>
              </w:rPr>
              <w:t>Monifieth</w:t>
            </w:r>
            <w:proofErr w:type="spellEnd"/>
            <w:r w:rsidRPr="00D03BD3">
              <w:rPr>
                <w:sz w:val="18"/>
              </w:rPr>
              <w:t xml:space="preserve">. The school opened in 1975 and as the Specifically Resourced School of the </w:t>
            </w:r>
            <w:proofErr w:type="spellStart"/>
            <w:r w:rsidRPr="00D03BD3">
              <w:rPr>
                <w:sz w:val="18"/>
              </w:rPr>
              <w:t>Monifieth</w:t>
            </w:r>
            <w:proofErr w:type="spellEnd"/>
            <w:r w:rsidRPr="00D03BD3">
              <w:rPr>
                <w:sz w:val="18"/>
              </w:rPr>
              <w:t xml:space="preserve"> cluster we cater for a wide range of diverse learning needs. We have 14 classrooms, 3 rooms which are used to provide additional support as well as shared activity areas. We also have a dedicated Nursery class which caters for 25 morning children and 25 afternoon</w:t>
            </w:r>
            <w:r w:rsidR="008B088A">
              <w:rPr>
                <w:sz w:val="18"/>
              </w:rPr>
              <w:t xml:space="preserve"> children. Currently we have 352</w:t>
            </w:r>
            <w:r w:rsidRPr="00D03BD3">
              <w:rPr>
                <w:sz w:val="18"/>
              </w:rPr>
              <w:t xml:space="preserve"> pupils in P1-7 organised into 14 classes. </w:t>
            </w:r>
          </w:p>
          <w:p w:rsidR="00DC37E3" w:rsidRPr="007139F7" w:rsidRDefault="00DC37E3" w:rsidP="00DC37E3">
            <w:pPr>
              <w:spacing w:after="0"/>
              <w:rPr>
                <w:i/>
              </w:rPr>
            </w:pPr>
            <w:r>
              <w:rPr>
                <w:b/>
                <w:noProof/>
              </w:rPr>
              <mc:AlternateContent>
                <mc:Choice Requires="wps">
                  <w:drawing>
                    <wp:anchor distT="0" distB="0" distL="114300" distR="114300" simplePos="0" relativeHeight="251661312" behindDoc="1" locked="0" layoutInCell="1" allowOverlap="1" wp14:anchorId="6BD87615" wp14:editId="6A36F6F1">
                      <wp:simplePos x="0" y="0"/>
                      <wp:positionH relativeFrom="column">
                        <wp:posOffset>1339215</wp:posOffset>
                      </wp:positionH>
                      <wp:positionV relativeFrom="paragraph">
                        <wp:posOffset>28279</wp:posOffset>
                      </wp:positionV>
                      <wp:extent cx="3040912" cy="903768"/>
                      <wp:effectExtent l="0" t="0" r="0" b="0"/>
                      <wp:wrapTight wrapText="bothSides">
                        <wp:wrapPolygon edited="0">
                          <wp:start x="0" y="0"/>
                          <wp:lineTo x="0" y="21600"/>
                          <wp:lineTo x="21600" y="21600"/>
                          <wp:lineTo x="2160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40912" cy="903768"/>
                              </a:xfrm>
                              <a:prstGeom prst="rect">
                                <a:avLst/>
                              </a:prstGeom>
                              <a:extLst>
                                <a:ext uri="{AF507438-7753-43E0-B8FC-AC1667EBCBE1}">
                                  <a14:hiddenEffects xmlns:a14="http://schemas.microsoft.com/office/drawing/2010/main">
                                    <a:effectLst/>
                                  </a14:hiddenEffects>
                                </a:ext>
                              </a:extLst>
                            </wps:spPr>
                            <wps:txbx>
                              <w:txbxContent>
                                <w:p w:rsidR="00DC37E3" w:rsidRPr="00883BD5" w:rsidRDefault="00DC37E3" w:rsidP="00DC37E3">
                                  <w:pPr>
                                    <w:pStyle w:val="NormalWeb"/>
                                    <w:spacing w:before="0" w:beforeAutospacing="0" w:after="0" w:afterAutospacing="0"/>
                                    <w:jc w:val="center"/>
                                    <w:rPr>
                                      <w:sz w:val="22"/>
                                    </w:rPr>
                                  </w:pPr>
                                  <w:r w:rsidRPr="00883BD5">
                                    <w:rPr>
                                      <w:rFonts w:ascii="Century Gothic" w:hAnsi="Century Gothic"/>
                                      <w:b/>
                                      <w:bCs/>
                                      <w:color w:val="FCF600"/>
                                      <w:sz w:val="56"/>
                                      <w:szCs w:val="72"/>
                                      <w14:textOutline w14:w="28575" w14:cap="flat" w14:cmpd="sng" w14:algn="ctr">
                                        <w14:solidFill>
                                          <w14:srgbClr w14:val="000099"/>
                                        </w14:solidFill>
                                        <w14:prstDash w14:val="solid"/>
                                        <w14:round/>
                                      </w14:textOutline>
                                    </w:rPr>
                                    <w:t>REACH FOR TH</w:t>
                                  </w:r>
                                  <w:r>
                                    <w:rPr>
                                      <w:rFonts w:ascii="Century Gothic" w:hAnsi="Century Gothic"/>
                                      <w:b/>
                                      <w:bCs/>
                                      <w:color w:val="FCF600"/>
                                      <w:sz w:val="56"/>
                                      <w:szCs w:val="72"/>
                                      <w14:textOutline w14:w="28575" w14:cap="flat" w14:cmpd="sng" w14:algn="ctr">
                                        <w14:solidFill>
                                          <w14:srgbClr w14:val="000099"/>
                                        </w14:solidFill>
                                        <w14:prstDash w14:val="solid"/>
                                        <w14:round/>
                                      </w14:textOutline>
                                    </w:rPr>
                                    <w:t>E</w:t>
                                  </w:r>
                                  <w:r w:rsidRPr="00883BD5">
                                    <w:rPr>
                                      <w:rFonts w:ascii="Century Gothic" w:hAnsi="Century Gothic"/>
                                      <w:b/>
                                      <w:bCs/>
                                      <w:color w:val="FCF600"/>
                                      <w:sz w:val="56"/>
                                      <w:szCs w:val="72"/>
                                      <w14:textOutline w14:w="28575" w14:cap="flat" w14:cmpd="sng" w14:algn="ctr">
                                        <w14:solidFill>
                                          <w14:srgbClr w14:val="000099"/>
                                        </w14:solidFill>
                                        <w14:prstDash w14:val="solid"/>
                                        <w14:round/>
                                      </w14:textOutline>
                                    </w:rPr>
                                    <w:t xml:space="preserve"> STARS</w:t>
                                  </w:r>
                                </w:p>
                                <w:p w:rsidR="00DC37E3" w:rsidRPr="00883BD5" w:rsidRDefault="00DC37E3" w:rsidP="00DC37E3">
                                  <w:pPr>
                                    <w:pStyle w:val="NormalWeb"/>
                                    <w:spacing w:before="0" w:beforeAutospacing="0" w:after="0" w:afterAutospacing="0"/>
                                    <w:jc w:val="center"/>
                                    <w:rPr>
                                      <w:sz w:val="22"/>
                                    </w:rPr>
                                  </w:pPr>
                                  <w:r w:rsidRPr="00883BD5">
                                    <w:rPr>
                                      <w:rFonts w:ascii="Century Gothic" w:hAnsi="Century Gothic"/>
                                      <w:b/>
                                      <w:bCs/>
                                      <w:color w:val="FCF600"/>
                                      <w:sz w:val="56"/>
                                      <w:szCs w:val="72"/>
                                      <w14:textOutline w14:w="28575" w14:cap="flat" w14:cmpd="sng" w14:algn="ctr">
                                        <w14:solidFill>
                                          <w14:srgbClr w14:val="000099"/>
                                        </w14:solidFill>
                                        <w14:prstDash w14:val="solid"/>
                                        <w14:round/>
                                      </w14:textOutline>
                                    </w:rPr>
                                    <w:t>AT</w:t>
                                  </w:r>
                                </w:p>
                              </w:txbxContent>
                            </wps:txbx>
                            <wps:bodyPr wrap="square" numCol="1" fromWordArt="1">
                              <a:prstTxWarp prst="textInflateTop">
                                <a:avLst>
                                  <a:gd name="adj" fmla="val 31917"/>
                                </a:avLst>
                              </a:prstTxWarp>
                              <a:noAutofit/>
                            </wps:bodyPr>
                          </wps:wsp>
                        </a:graphicData>
                      </a:graphic>
                      <wp14:sizeRelH relativeFrom="margin">
                        <wp14:pctWidth>0</wp14:pctWidth>
                      </wp14:sizeRelH>
                      <wp14:sizeRelV relativeFrom="margin">
                        <wp14:pctHeight>0</wp14:pctHeight>
                      </wp14:sizeRelV>
                    </wp:anchor>
                  </w:drawing>
                </mc:Choice>
                <mc:Fallback>
                  <w:pict>
                    <v:shape w14:anchorId="6BD87615" id="Text Box 5" o:spid="_x0000_s1026" type="#_x0000_t202" style="position:absolute;margin-left:105.45pt;margin-top:2.25pt;width:239.45pt;height:71.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" filled="f" stroked="f">
                      <o:lock v:ext="edit" shapetype="t"/>
                      <v:textbox>
                        <w:txbxContent>
                          <w:p w:rsidR="00DC37E3" w:rsidRPr="00883BD5" w:rsidRDefault="00DC37E3" w:rsidP="00DC37E3">
                            <w:pPr>
                              <w:pStyle w:val="NormalWeb"/>
                              <w:spacing w:before="0" w:beforeAutospacing="0" w:after="0" w:afterAutospacing="0"/>
                              <w:jc w:val="center"/>
                              <w:rPr>
                                <w:sz w:val="22"/>
                              </w:rPr>
                            </w:pPr>
                            <w:r w:rsidRPr="00883BD5">
                              <w:rPr>
                                <w:rFonts w:ascii="Century Gothic" w:hAnsi="Century Gothic"/>
                                <w:b/>
                                <w:bCs/>
                                <w:color w:val="FCF600"/>
                                <w:sz w:val="56"/>
                                <w:szCs w:val="72"/>
                                <w14:textOutline w14:w="28575" w14:cap="flat" w14:cmpd="sng" w14:algn="ctr">
                                  <w14:solidFill>
                                    <w14:srgbClr w14:val="000099"/>
                                  </w14:solidFill>
                                  <w14:prstDash w14:val="solid"/>
                                  <w14:round/>
                                </w14:textOutline>
                              </w:rPr>
                              <w:t>REACH FOR TH</w:t>
                            </w:r>
                            <w:r>
                              <w:rPr>
                                <w:rFonts w:ascii="Century Gothic" w:hAnsi="Century Gothic"/>
                                <w:b/>
                                <w:bCs/>
                                <w:color w:val="FCF600"/>
                                <w:sz w:val="56"/>
                                <w:szCs w:val="72"/>
                                <w14:textOutline w14:w="28575" w14:cap="flat" w14:cmpd="sng" w14:algn="ctr">
                                  <w14:solidFill>
                                    <w14:srgbClr w14:val="000099"/>
                                  </w14:solidFill>
                                  <w14:prstDash w14:val="solid"/>
                                  <w14:round/>
                                </w14:textOutline>
                              </w:rPr>
                              <w:t>E</w:t>
                            </w:r>
                            <w:r w:rsidRPr="00883BD5">
                              <w:rPr>
                                <w:rFonts w:ascii="Century Gothic" w:hAnsi="Century Gothic"/>
                                <w:b/>
                                <w:bCs/>
                                <w:color w:val="FCF600"/>
                                <w:sz w:val="56"/>
                                <w:szCs w:val="72"/>
                                <w14:textOutline w14:w="28575" w14:cap="flat" w14:cmpd="sng" w14:algn="ctr">
                                  <w14:solidFill>
                                    <w14:srgbClr w14:val="000099"/>
                                  </w14:solidFill>
                                  <w14:prstDash w14:val="solid"/>
                                  <w14:round/>
                                </w14:textOutline>
                              </w:rPr>
                              <w:t xml:space="preserve"> STARS</w:t>
                            </w:r>
                          </w:p>
                          <w:p w:rsidR="00DC37E3" w:rsidRPr="00883BD5" w:rsidRDefault="00DC37E3" w:rsidP="00DC37E3">
                            <w:pPr>
                              <w:pStyle w:val="NormalWeb"/>
                              <w:spacing w:before="0" w:beforeAutospacing="0" w:after="0" w:afterAutospacing="0"/>
                              <w:jc w:val="center"/>
                              <w:rPr>
                                <w:sz w:val="22"/>
                              </w:rPr>
                            </w:pPr>
                            <w:r w:rsidRPr="00883BD5">
                              <w:rPr>
                                <w:rFonts w:ascii="Century Gothic" w:hAnsi="Century Gothic"/>
                                <w:b/>
                                <w:bCs/>
                                <w:color w:val="FCF600"/>
                                <w:sz w:val="56"/>
                                <w:szCs w:val="72"/>
                                <w14:textOutline w14:w="28575" w14:cap="flat" w14:cmpd="sng" w14:algn="ctr">
                                  <w14:solidFill>
                                    <w14:srgbClr w14:val="000099"/>
                                  </w14:solidFill>
                                  <w14:prstDash w14:val="solid"/>
                                  <w14:round/>
                                </w14:textOutline>
                              </w:rPr>
                              <w:t>AT</w:t>
                            </w:r>
                          </w:p>
                        </w:txbxContent>
                      </v:textbox>
                      <w10:wrap type="tight"/>
                    </v:shape>
                  </w:pict>
                </mc:Fallback>
              </mc:AlternateContent>
            </w:r>
          </w:p>
          <w:p w:rsidR="00DC37E3" w:rsidRPr="007139F7" w:rsidRDefault="00DC37E3" w:rsidP="00DC37E3">
            <w:pPr>
              <w:spacing w:after="0"/>
              <w:rPr>
                <w:i/>
              </w:rPr>
            </w:pPr>
          </w:p>
          <w:p w:rsidR="00DC37E3" w:rsidRDefault="00DC37E3" w:rsidP="00DC37E3">
            <w:pPr>
              <w:spacing w:after="0"/>
              <w:rPr>
                <w:i/>
              </w:rPr>
            </w:pPr>
          </w:p>
          <w:p w:rsidR="00DC37E3" w:rsidRDefault="00DC37E3" w:rsidP="00DC37E3">
            <w:pPr>
              <w:spacing w:after="0"/>
              <w:rPr>
                <w:i/>
              </w:rPr>
            </w:pPr>
          </w:p>
          <w:p w:rsidR="00DC37E3" w:rsidRDefault="00DC37E3" w:rsidP="00DC37E3">
            <w:pPr>
              <w:spacing w:after="0"/>
              <w:rPr>
                <w:i/>
              </w:rPr>
            </w:pPr>
          </w:p>
          <w:p w:rsidR="00DC37E3" w:rsidRDefault="00DC37E3" w:rsidP="00DC37E3">
            <w:pPr>
              <w:spacing w:after="0"/>
              <w:rPr>
                <w:i/>
              </w:rPr>
            </w:pPr>
          </w:p>
          <w:p w:rsidR="00DC37E3" w:rsidRDefault="00DC37E3" w:rsidP="00DC37E3">
            <w:pPr>
              <w:spacing w:after="0"/>
              <w:rPr>
                <w:i/>
              </w:rPr>
            </w:pPr>
            <w:r>
              <w:rPr>
                <w:b/>
                <w:noProof/>
              </w:rPr>
              <w:drawing>
                <wp:anchor distT="36576" distB="36576" distL="36576" distR="36576" simplePos="0" relativeHeight="251662336" behindDoc="0" locked="0" layoutInCell="1" allowOverlap="1" wp14:anchorId="59AC6A5E" wp14:editId="46798ACA">
                  <wp:simplePos x="0" y="0"/>
                  <wp:positionH relativeFrom="column">
                    <wp:posOffset>3231677</wp:posOffset>
                  </wp:positionH>
                  <wp:positionV relativeFrom="paragraph">
                    <wp:posOffset>87969</wp:posOffset>
                  </wp:positionV>
                  <wp:extent cx="519430" cy="1190625"/>
                  <wp:effectExtent l="0" t="0" r="0" b="0"/>
                  <wp:wrapNone/>
                  <wp:docPr id="8" name="Picture 8" descr="grange kids for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range kids for colour"/>
                          <pic:cNvPicPr>
                            <a:picLocks noChangeAspect="1" noChangeArrowheads="1"/>
                          </pic:cNvPicPr>
                        </pic:nvPicPr>
                        <pic:blipFill>
                          <a:blip r:embed="rId9" cstate="print">
                            <a:extLst>
                              <a:ext uri="{28A0092B-C50C-407E-A947-70E740481C1C}">
                                <a14:useLocalDpi xmlns:a14="http://schemas.microsoft.com/office/drawing/2010/main" val="0"/>
                              </a:ext>
                            </a:extLst>
                          </a:blip>
                          <a:srcRect l="50893"/>
                          <a:stretch>
                            <a:fillRect/>
                          </a:stretch>
                        </pic:blipFill>
                        <pic:spPr bwMode="auto">
                          <a:xfrm>
                            <a:off x="0" y="0"/>
                            <a:ext cx="519430" cy="11906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b/>
                <w:noProof/>
              </w:rPr>
              <w:drawing>
                <wp:anchor distT="36576" distB="36576" distL="36576" distR="36576" simplePos="0" relativeHeight="251660288" behindDoc="0" locked="0" layoutInCell="1" allowOverlap="1" wp14:anchorId="3FCE3DC7" wp14:editId="6624BF53">
                  <wp:simplePos x="0" y="0"/>
                  <wp:positionH relativeFrom="column">
                    <wp:posOffset>1959891</wp:posOffset>
                  </wp:positionH>
                  <wp:positionV relativeFrom="paragraph">
                    <wp:posOffset>88191</wp:posOffset>
                  </wp:positionV>
                  <wp:extent cx="533772" cy="1169582"/>
                  <wp:effectExtent l="0" t="0" r="0" b="0"/>
                  <wp:wrapNone/>
                  <wp:docPr id="7" name="Picture 7" descr="grange kids for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range kids for colour"/>
                          <pic:cNvPicPr>
                            <a:picLocks noChangeAspect="1" noChangeArrowheads="1"/>
                          </pic:cNvPicPr>
                        </pic:nvPicPr>
                        <pic:blipFill>
                          <a:blip r:embed="rId10" cstate="print">
                            <a:extLst>
                              <a:ext uri="{28A0092B-C50C-407E-A947-70E740481C1C}">
                                <a14:useLocalDpi xmlns:a14="http://schemas.microsoft.com/office/drawing/2010/main" val="0"/>
                              </a:ext>
                            </a:extLst>
                          </a:blip>
                          <a:srcRect r="48654"/>
                          <a:stretch>
                            <a:fillRect/>
                          </a:stretch>
                        </pic:blipFill>
                        <pic:spPr bwMode="auto">
                          <a:xfrm>
                            <a:off x="0" y="0"/>
                            <a:ext cx="533772" cy="1169582"/>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DC37E3" w:rsidRDefault="00DC37E3" w:rsidP="00DC37E3">
            <w:pPr>
              <w:pStyle w:val="Footer"/>
              <w:tabs>
                <w:tab w:val="center" w:pos="-3690"/>
                <w:tab w:val="left" w:pos="3510"/>
              </w:tabs>
              <w:jc w:val="center"/>
              <w:rPr>
                <w:rFonts w:cs="Arial"/>
              </w:rPr>
            </w:pPr>
            <w:r>
              <w:rPr>
                <w:b/>
                <w:noProof/>
              </w:rPr>
              <w:drawing>
                <wp:anchor distT="36576" distB="36576" distL="36576" distR="36576" simplePos="0" relativeHeight="251659264" behindDoc="0" locked="0" layoutInCell="1" allowOverlap="1" wp14:anchorId="2ACCD0A9" wp14:editId="0E6DA064">
                  <wp:simplePos x="0" y="0"/>
                  <wp:positionH relativeFrom="column">
                    <wp:posOffset>2485390</wp:posOffset>
                  </wp:positionH>
                  <wp:positionV relativeFrom="paragraph">
                    <wp:posOffset>17116</wp:posOffset>
                  </wp:positionV>
                  <wp:extent cx="756542" cy="935665"/>
                  <wp:effectExtent l="0" t="0" r="5715" b="0"/>
                  <wp:wrapNone/>
                  <wp:docPr id="6" name="Picture 6" descr="grange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range bad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6542" cy="9356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DC37E3" w:rsidRDefault="00DC37E3" w:rsidP="00DC37E3">
            <w:pPr>
              <w:pStyle w:val="Footer"/>
              <w:tabs>
                <w:tab w:val="center" w:pos="-3690"/>
                <w:tab w:val="left" w:pos="3510"/>
              </w:tabs>
              <w:jc w:val="center"/>
              <w:rPr>
                <w:rFonts w:cs="Arial"/>
              </w:rPr>
            </w:pPr>
          </w:p>
          <w:p w:rsidR="00DC37E3" w:rsidRDefault="00DC37E3" w:rsidP="00DC37E3">
            <w:pPr>
              <w:pStyle w:val="Footer"/>
              <w:tabs>
                <w:tab w:val="center" w:pos="-3690"/>
                <w:tab w:val="left" w:pos="3510"/>
              </w:tabs>
              <w:jc w:val="center"/>
              <w:rPr>
                <w:rFonts w:cs="Arial"/>
              </w:rPr>
            </w:pPr>
          </w:p>
          <w:p w:rsidR="00DC37E3" w:rsidRDefault="00DC37E3" w:rsidP="00DC37E3">
            <w:pPr>
              <w:pStyle w:val="Footer"/>
              <w:tabs>
                <w:tab w:val="center" w:pos="-3690"/>
                <w:tab w:val="left" w:pos="3510"/>
              </w:tabs>
              <w:jc w:val="center"/>
              <w:rPr>
                <w:rFonts w:cs="Arial"/>
              </w:rPr>
            </w:pPr>
          </w:p>
          <w:p w:rsidR="00DC37E3" w:rsidRDefault="00DC37E3" w:rsidP="00DC37E3">
            <w:pPr>
              <w:pStyle w:val="Footer"/>
              <w:tabs>
                <w:tab w:val="center" w:pos="-3690"/>
                <w:tab w:val="left" w:pos="3510"/>
              </w:tabs>
              <w:jc w:val="center"/>
              <w:rPr>
                <w:rFonts w:cs="Arial"/>
              </w:rPr>
            </w:pPr>
          </w:p>
          <w:p w:rsidR="00DC37E3" w:rsidRDefault="00DC37E3" w:rsidP="00DC37E3">
            <w:pPr>
              <w:pStyle w:val="Footer"/>
              <w:tabs>
                <w:tab w:val="center" w:pos="-3690"/>
                <w:tab w:val="left" w:pos="3510"/>
              </w:tabs>
              <w:jc w:val="center"/>
              <w:rPr>
                <w:rFonts w:cs="Arial"/>
              </w:rPr>
            </w:pPr>
          </w:p>
          <w:p w:rsidR="00DC37E3" w:rsidRDefault="00DC37E3" w:rsidP="00DC37E3">
            <w:pPr>
              <w:pStyle w:val="Footer"/>
              <w:tabs>
                <w:tab w:val="center" w:pos="-3690"/>
                <w:tab w:val="left" w:pos="3510"/>
              </w:tabs>
              <w:jc w:val="center"/>
              <w:rPr>
                <w:rFonts w:cs="Arial"/>
              </w:rPr>
            </w:pPr>
          </w:p>
          <w:p w:rsidR="00DC37E3" w:rsidRDefault="00DC37E3" w:rsidP="00DC37E3">
            <w:pPr>
              <w:pStyle w:val="Footer"/>
              <w:tabs>
                <w:tab w:val="center" w:pos="-3690"/>
                <w:tab w:val="left" w:pos="3510"/>
              </w:tabs>
              <w:rPr>
                <w:rFonts w:cs="Arial"/>
              </w:rPr>
            </w:pPr>
          </w:p>
          <w:p w:rsidR="00DC37E3" w:rsidRPr="00A616A4" w:rsidRDefault="00DC37E3" w:rsidP="00DC37E3">
            <w:pPr>
              <w:pStyle w:val="Footer"/>
              <w:tabs>
                <w:tab w:val="center" w:pos="-3690"/>
                <w:tab w:val="left" w:pos="3510"/>
              </w:tabs>
              <w:jc w:val="center"/>
              <w:rPr>
                <w:rFonts w:cs="Arial"/>
              </w:rPr>
            </w:pPr>
          </w:p>
          <w:p w:rsidR="00DC37E3" w:rsidRPr="00D03BD3" w:rsidRDefault="00DC37E3" w:rsidP="00DC37E3">
            <w:pPr>
              <w:pStyle w:val="Footer"/>
              <w:tabs>
                <w:tab w:val="center" w:pos="-3690"/>
                <w:tab w:val="left" w:pos="3510"/>
              </w:tabs>
              <w:jc w:val="center"/>
              <w:rPr>
                <w:rFonts w:cs="Arial"/>
              </w:rPr>
            </w:pPr>
            <w:r w:rsidRPr="00F26B8A">
              <w:rPr>
                <w:b/>
              </w:rPr>
              <w:t xml:space="preserve">At Grange we aim for </w:t>
            </w:r>
            <w:r>
              <w:rPr>
                <w:b/>
              </w:rPr>
              <w:t>everyone</w:t>
            </w:r>
            <w:r w:rsidRPr="00F26B8A">
              <w:rPr>
                <w:b/>
              </w:rPr>
              <w:t xml:space="preserve"> to be </w:t>
            </w:r>
            <w:r w:rsidRPr="00F26B8A">
              <w:rPr>
                <w:b/>
                <w:color w:val="FF0000"/>
              </w:rPr>
              <w:t>S</w:t>
            </w:r>
            <w:r w:rsidRPr="00F26B8A">
              <w:rPr>
                <w:b/>
                <w:color w:val="00FF00"/>
              </w:rPr>
              <w:t>T</w:t>
            </w:r>
            <w:r w:rsidRPr="00F26B8A">
              <w:rPr>
                <w:b/>
                <w:color w:val="0000FF"/>
              </w:rPr>
              <w:t>A</w:t>
            </w:r>
            <w:r w:rsidRPr="00F26B8A">
              <w:rPr>
                <w:b/>
                <w:color w:val="800080"/>
              </w:rPr>
              <w:t>R</w:t>
            </w:r>
            <w:r w:rsidRPr="00F26B8A">
              <w:rPr>
                <w:b/>
                <w:color w:val="FFFF00"/>
              </w:rPr>
              <w:t>S</w:t>
            </w:r>
            <w:r w:rsidRPr="00F26B8A">
              <w:rPr>
                <w:b/>
              </w:rPr>
              <w:t xml:space="preserve"> . . .</w:t>
            </w:r>
            <w:r w:rsidRPr="00A616A4">
              <w:rPr>
                <w:rFonts w:cs="Arial"/>
                <w:b/>
                <w:bCs/>
              </w:rPr>
              <w:t xml:space="preserve"> #believe</w:t>
            </w:r>
          </w:p>
          <w:p w:rsidR="00DC37E3" w:rsidRDefault="00DC37E3" w:rsidP="00DC37E3">
            <w:pPr>
              <w:spacing w:after="0"/>
              <w:jc w:val="center"/>
              <w:rPr>
                <w:b/>
              </w:rPr>
            </w:pPr>
            <w:r>
              <w:rPr>
                <w:b/>
                <w:noProof/>
              </w:rPr>
              <mc:AlternateContent>
                <mc:Choice Requires="wps">
                  <w:drawing>
                    <wp:anchor distT="0" distB="0" distL="114300" distR="114300" simplePos="0" relativeHeight="251663360" behindDoc="0" locked="0" layoutInCell="1" allowOverlap="1" wp14:anchorId="1EAECA43" wp14:editId="32922D14">
                      <wp:simplePos x="0" y="0"/>
                      <wp:positionH relativeFrom="column">
                        <wp:posOffset>1591340</wp:posOffset>
                      </wp:positionH>
                      <wp:positionV relativeFrom="paragraph">
                        <wp:posOffset>55570</wp:posOffset>
                      </wp:positionV>
                      <wp:extent cx="476250" cy="447675"/>
                      <wp:effectExtent l="38100" t="38100" r="19050" b="47625"/>
                      <wp:wrapNone/>
                      <wp:docPr id="21" name="Star: 5 Point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47675"/>
                              </a:xfrm>
                              <a:prstGeom prst="star5">
                                <a:avLst/>
                              </a:prstGeom>
                              <a:solidFill>
                                <a:srgbClr val="FF0000"/>
                              </a:solidFill>
                              <a:ln w="9525">
                                <a:solidFill>
                                  <a:srgbClr val="000000"/>
                                </a:solidFill>
                                <a:miter lim="800000"/>
                                <a:headEnd/>
                                <a:tailEnd/>
                              </a:ln>
                            </wps:spPr>
                            <wps:txbx>
                              <w:txbxContent>
                                <w:p w:rsidR="00DC37E3" w:rsidRPr="00C73A74" w:rsidRDefault="00DC37E3" w:rsidP="00DC37E3">
                                  <w:pPr>
                                    <w:rPr>
                                      <w:b/>
                                      <w:color w:val="FFFFFF" w:themeColor="background1"/>
                                      <w:sz w:val="12"/>
                                    </w:rPr>
                                  </w:pPr>
                                  <w:r w:rsidRPr="00C73A74">
                                    <w:rPr>
                                      <w:b/>
                                      <w:color w:val="FFFFFF" w:themeColor="background1"/>
                                      <w:sz w:val="12"/>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ECA43" id="Star: 5 Points 21" o:spid="_x0000_s1027" style="position:absolute;left:0;text-align:left;margin-left:125.3pt;margin-top:4.4pt;width:37.5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6250,447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" adj="-11796480,,5400" path="m1,170996r181911,1l238125,r56213,170997l476249,170996,329079,276677r56215,170997l238125,341991,90956,447674,147171,276677,1,170996xe" fillcolor="red">
                      <v:stroke joinstyle="miter"/>
                      <v:formulas/>
                      <v:path o:connecttype="custom" o:connectlocs="1,170996;181912,170997;238125,0;294338,170997;476249,170996;329079,276677;385294,447674;238125,341991;90956,447674;147171,276677;1,170996" o:connectangles="0,0,0,0,0,0,0,0,0,0,0" textboxrect="0,0,476250,447675"/>
                      <v:textbox>
                        <w:txbxContent>
                          <w:p w:rsidR="00DC37E3" w:rsidRPr="00C73A74" w:rsidRDefault="00DC37E3" w:rsidP="00DC37E3">
                            <w:pPr>
                              <w:rPr>
                                <w:b/>
                                <w:color w:val="FFFFFF" w:themeColor="background1"/>
                                <w:sz w:val="12"/>
                              </w:rPr>
                            </w:pPr>
                            <w:r w:rsidRPr="00C73A74">
                              <w:rPr>
                                <w:b/>
                                <w:color w:val="FFFFFF" w:themeColor="background1"/>
                                <w:sz w:val="12"/>
                              </w:rPr>
                              <w:t>S</w:t>
                            </w:r>
                          </w:p>
                        </w:txbxContent>
                      </v:textbox>
                    </v:shape>
                  </w:pict>
                </mc:Fallback>
              </mc:AlternateContent>
            </w:r>
          </w:p>
          <w:p w:rsidR="00DC37E3" w:rsidRDefault="00DC37E3" w:rsidP="00DC37E3">
            <w:pPr>
              <w:spacing w:after="0"/>
              <w:rPr>
                <w:b/>
              </w:rPr>
            </w:pPr>
            <w:r w:rsidRPr="00875A3F">
              <w:rPr>
                <w:b/>
                <w:noProof/>
              </w:rPr>
              <mc:AlternateContent>
                <mc:Choice Requires="wps">
                  <w:drawing>
                    <wp:anchor distT="45720" distB="45720" distL="114300" distR="114300" simplePos="0" relativeHeight="251669504" behindDoc="0" locked="0" layoutInCell="1" allowOverlap="1" wp14:anchorId="2CD82FB5" wp14:editId="7CAB0B9E">
                      <wp:simplePos x="0" y="0"/>
                      <wp:positionH relativeFrom="column">
                        <wp:posOffset>2306955</wp:posOffset>
                      </wp:positionH>
                      <wp:positionV relativeFrom="paragraph">
                        <wp:posOffset>64135</wp:posOffset>
                      </wp:positionV>
                      <wp:extent cx="256222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76225"/>
                              </a:xfrm>
                              <a:prstGeom prst="rect">
                                <a:avLst/>
                              </a:prstGeom>
                              <a:solidFill>
                                <a:srgbClr val="FFFFFF"/>
                              </a:solidFill>
                              <a:ln w="9525">
                                <a:solidFill>
                                  <a:schemeClr val="bg1"/>
                                </a:solidFill>
                                <a:miter lim="800000"/>
                                <a:headEnd/>
                                <a:tailEnd/>
                              </a:ln>
                            </wps:spPr>
                            <wps:txbx>
                              <w:txbxContent>
                                <w:p w:rsidR="00DC37E3" w:rsidRPr="00377529" w:rsidRDefault="00DC37E3" w:rsidP="00DC37E3">
                                  <w:pPr>
                                    <w:rPr>
                                      <w:rFonts w:ascii="Century Gothic" w:hAnsi="Century Gothic"/>
                                      <w:b/>
                                      <w:color w:val="FF0000"/>
                                    </w:rPr>
                                  </w:pPr>
                                  <w:r w:rsidRPr="00377529">
                                    <w:rPr>
                                      <w:rFonts w:ascii="Century Gothic" w:hAnsi="Century Gothic"/>
                                      <w:b/>
                                      <w:color w:val="FF0000"/>
                                    </w:rPr>
                                    <w:t>Safe</w:t>
                                  </w:r>
                                  <w:r w:rsidRPr="00377529">
                                    <w:rPr>
                                      <w:rFonts w:ascii="Century Gothic" w:hAnsi="Century Gothic"/>
                                      <w:b/>
                                      <w:color w:val="FF0000"/>
                                    </w:rPr>
                                    <w:tab/>
                                  </w:r>
                                  <w:r w:rsidRPr="00377529">
                                    <w:rPr>
                                      <w:rFonts w:ascii="Century Gothic" w:hAnsi="Century Gothic"/>
                                      <w:b/>
                                      <w:color w:val="FF0000"/>
                                    </w:rPr>
                                    <w:tab/>
                                  </w:r>
                                  <w:r w:rsidRPr="00377529">
                                    <w:rPr>
                                      <w:rFonts w:ascii="Century Gothic" w:hAnsi="Century Gothic"/>
                                      <w:color w:val="FF0000"/>
                                    </w:rPr>
                                    <w:t>#</w:t>
                                  </w:r>
                                  <w:proofErr w:type="spellStart"/>
                                  <w:r w:rsidRPr="00377529">
                                    <w:rPr>
                                      <w:rFonts w:ascii="Century Gothic" w:hAnsi="Century Gothic"/>
                                      <w:color w:val="FF0000"/>
                                    </w:rPr>
                                    <w:t>rightchoices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D82FB5" id="Text Box 2" o:spid="_x0000_s1028" type="#_x0000_t202" style="position:absolute;margin-left:181.65pt;margin-top:5.05pt;width:201.75pt;height:21.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" strokecolor="white [3212]">
                      <v:textbox>
                        <w:txbxContent>
                          <w:p w:rsidR="00DC37E3" w:rsidRPr="00377529" w:rsidRDefault="00DC37E3" w:rsidP="00DC37E3">
                            <w:pPr>
                              <w:rPr>
                                <w:rFonts w:ascii="Century Gothic" w:hAnsi="Century Gothic"/>
                                <w:b/>
                                <w:color w:val="FF0000"/>
                              </w:rPr>
                            </w:pPr>
                            <w:r w:rsidRPr="00377529">
                              <w:rPr>
                                <w:rFonts w:ascii="Century Gothic" w:hAnsi="Century Gothic"/>
                                <w:b/>
                                <w:color w:val="FF0000"/>
                              </w:rPr>
                              <w:t>Safe</w:t>
                            </w:r>
                            <w:r w:rsidRPr="00377529">
                              <w:rPr>
                                <w:rFonts w:ascii="Century Gothic" w:hAnsi="Century Gothic"/>
                                <w:b/>
                                <w:color w:val="FF0000"/>
                              </w:rPr>
                              <w:tab/>
                            </w:r>
                            <w:r w:rsidRPr="00377529">
                              <w:rPr>
                                <w:rFonts w:ascii="Century Gothic" w:hAnsi="Century Gothic"/>
                                <w:b/>
                                <w:color w:val="FF0000"/>
                              </w:rPr>
                              <w:tab/>
                            </w:r>
                            <w:r w:rsidRPr="00377529">
                              <w:rPr>
                                <w:rFonts w:ascii="Century Gothic" w:hAnsi="Century Gothic"/>
                                <w:color w:val="FF0000"/>
                              </w:rPr>
                              <w:t>#</w:t>
                            </w:r>
                            <w:proofErr w:type="spellStart"/>
                            <w:r w:rsidRPr="00377529">
                              <w:rPr>
                                <w:rFonts w:ascii="Century Gothic" w:hAnsi="Century Gothic"/>
                                <w:color w:val="FF0000"/>
                              </w:rPr>
                              <w:t>rightchoices</w:t>
                            </w:r>
                            <w:proofErr w:type="spellEnd"/>
                          </w:p>
                        </w:txbxContent>
                      </v:textbox>
                      <w10:wrap type="square"/>
                    </v:shape>
                  </w:pict>
                </mc:Fallback>
              </mc:AlternateContent>
            </w:r>
          </w:p>
          <w:p w:rsidR="00DC37E3" w:rsidRDefault="00DC37E3" w:rsidP="00DC37E3">
            <w:pPr>
              <w:spacing w:after="0"/>
              <w:jc w:val="center"/>
              <w:rPr>
                <w:b/>
              </w:rPr>
            </w:pPr>
          </w:p>
          <w:p w:rsidR="00DC37E3" w:rsidRDefault="00DC37E3" w:rsidP="00DC37E3">
            <w:pPr>
              <w:spacing w:after="0"/>
              <w:jc w:val="center"/>
              <w:rPr>
                <w:b/>
              </w:rPr>
            </w:pPr>
            <w:r>
              <w:rPr>
                <w:b/>
                <w:noProof/>
              </w:rPr>
              <mc:AlternateContent>
                <mc:Choice Requires="wps">
                  <w:drawing>
                    <wp:anchor distT="0" distB="0" distL="114300" distR="114300" simplePos="0" relativeHeight="251664384" behindDoc="0" locked="0" layoutInCell="1" allowOverlap="1" wp14:anchorId="48E99692" wp14:editId="444247B7">
                      <wp:simplePos x="0" y="0"/>
                      <wp:positionH relativeFrom="column">
                        <wp:posOffset>1589597</wp:posOffset>
                      </wp:positionH>
                      <wp:positionV relativeFrom="paragraph">
                        <wp:posOffset>73098</wp:posOffset>
                      </wp:positionV>
                      <wp:extent cx="476250" cy="447675"/>
                      <wp:effectExtent l="38100" t="38100" r="19050" b="47625"/>
                      <wp:wrapNone/>
                      <wp:docPr id="22" name="Star: 5 Point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47675"/>
                              </a:xfrm>
                              <a:prstGeom prst="star5">
                                <a:avLst/>
                              </a:prstGeom>
                              <a:solidFill>
                                <a:srgbClr val="FFC000"/>
                              </a:solidFill>
                              <a:ln w="9525">
                                <a:solidFill>
                                  <a:srgbClr val="000000"/>
                                </a:solidFill>
                                <a:miter lim="800000"/>
                                <a:headEnd/>
                                <a:tailEnd/>
                              </a:ln>
                            </wps:spPr>
                            <wps:txbx>
                              <w:txbxContent>
                                <w:p w:rsidR="00DC37E3" w:rsidRPr="00C73A74" w:rsidRDefault="00DC37E3" w:rsidP="00DC37E3">
                                  <w:pPr>
                                    <w:jc w:val="center"/>
                                    <w:rPr>
                                      <w:b/>
                                      <w:color w:val="FFFFFF" w:themeColor="background1"/>
                                      <w:sz w:val="12"/>
                                    </w:rPr>
                                  </w:pPr>
                                  <w:r w:rsidRPr="00C73A74">
                                    <w:rPr>
                                      <w:b/>
                                      <w:color w:val="FFFFFF" w:themeColor="background1"/>
                                      <w:sz w:val="12"/>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99692" id="Star: 5 Points 22" o:spid="_x0000_s1029" style="position:absolute;left:0;text-align:left;margin-left:125.15pt;margin-top:5.75pt;width:37.5pt;height:3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6250,447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" adj="-11796480,,5400" path="m1,170996r181911,1l238125,r56213,170997l476249,170996,329079,276677r56215,170997l238125,341991,90956,447674,147171,276677,1,170996xe" fillcolor="#ffc000">
                      <v:stroke joinstyle="miter"/>
                      <v:formulas/>
                      <v:path o:connecttype="custom" o:connectlocs="1,170996;181912,170997;238125,0;294338,170997;476249,170996;329079,276677;385294,447674;238125,341991;90956,447674;147171,276677;1,170996" o:connectangles="0,0,0,0,0,0,0,0,0,0,0" textboxrect="0,0,476250,447675"/>
                      <v:textbox>
                        <w:txbxContent>
                          <w:p w:rsidR="00DC37E3" w:rsidRPr="00C73A74" w:rsidRDefault="00DC37E3" w:rsidP="00DC37E3">
                            <w:pPr>
                              <w:jc w:val="center"/>
                              <w:rPr>
                                <w:b/>
                                <w:color w:val="FFFFFF" w:themeColor="background1"/>
                                <w:sz w:val="12"/>
                              </w:rPr>
                            </w:pPr>
                            <w:r w:rsidRPr="00C73A74">
                              <w:rPr>
                                <w:b/>
                                <w:color w:val="FFFFFF" w:themeColor="background1"/>
                                <w:sz w:val="12"/>
                              </w:rPr>
                              <w:t>T</w:t>
                            </w:r>
                          </w:p>
                        </w:txbxContent>
                      </v:textbox>
                    </v:shape>
                  </w:pict>
                </mc:Fallback>
              </mc:AlternateContent>
            </w:r>
          </w:p>
          <w:p w:rsidR="00DC37E3" w:rsidRDefault="00DC37E3" w:rsidP="00DC37E3">
            <w:pPr>
              <w:spacing w:after="0"/>
              <w:jc w:val="center"/>
              <w:rPr>
                <w:b/>
              </w:rPr>
            </w:pPr>
            <w:r w:rsidRPr="00875A3F">
              <w:rPr>
                <w:b/>
                <w:noProof/>
              </w:rPr>
              <mc:AlternateContent>
                <mc:Choice Requires="wps">
                  <w:drawing>
                    <wp:anchor distT="45720" distB="45720" distL="114300" distR="114300" simplePos="0" relativeHeight="251670528" behindDoc="0" locked="0" layoutInCell="1" allowOverlap="1" wp14:anchorId="3DC607CE" wp14:editId="712638E2">
                      <wp:simplePos x="0" y="0"/>
                      <wp:positionH relativeFrom="column">
                        <wp:posOffset>2306955</wp:posOffset>
                      </wp:positionH>
                      <wp:positionV relativeFrom="paragraph">
                        <wp:posOffset>64770</wp:posOffset>
                      </wp:positionV>
                      <wp:extent cx="2402840" cy="276225"/>
                      <wp:effectExtent l="0" t="0" r="16510" b="2857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840" cy="276225"/>
                              </a:xfrm>
                              <a:prstGeom prst="rect">
                                <a:avLst/>
                              </a:prstGeom>
                              <a:solidFill>
                                <a:srgbClr val="FFFFFF"/>
                              </a:solidFill>
                              <a:ln w="9525">
                                <a:solidFill>
                                  <a:schemeClr val="bg1"/>
                                </a:solidFill>
                                <a:miter lim="800000"/>
                                <a:headEnd/>
                                <a:tailEnd/>
                              </a:ln>
                            </wps:spPr>
                            <wps:txbx>
                              <w:txbxContent>
                                <w:p w:rsidR="00DC37E3" w:rsidRPr="00377529" w:rsidRDefault="00DC37E3" w:rsidP="00DC37E3">
                                  <w:pPr>
                                    <w:rPr>
                                      <w:rFonts w:ascii="Century Gothic" w:hAnsi="Century Gothic"/>
                                      <w:b/>
                                      <w:color w:val="FFC000"/>
                                    </w:rPr>
                                  </w:pPr>
                                  <w:r w:rsidRPr="00377529">
                                    <w:rPr>
                                      <w:rFonts w:ascii="Century Gothic" w:hAnsi="Century Gothic"/>
                                      <w:b/>
                                      <w:color w:val="FFC000"/>
                                    </w:rPr>
                                    <w:t>Trying hard</w:t>
                                  </w:r>
                                  <w:r w:rsidRPr="00377529">
                                    <w:rPr>
                                      <w:rFonts w:ascii="Century Gothic" w:hAnsi="Century Gothic"/>
                                      <w:b/>
                                      <w:color w:val="FFC000"/>
                                    </w:rPr>
                                    <w:tab/>
                                  </w:r>
                                  <w:r w:rsidRPr="00377529">
                                    <w:rPr>
                                      <w:rFonts w:ascii="Century Gothic" w:hAnsi="Century Gothic"/>
                                      <w:color w:val="FFC000"/>
                                    </w:rPr>
                                    <w:t>#positivity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C607CE" id="_x0000_s1030" type="#_x0000_t202" style="position:absolute;left:0;text-align:left;margin-left:181.65pt;margin-top:5.1pt;width:189.2pt;height:21.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" strokecolor="white [3212]">
                      <v:textbox>
                        <w:txbxContent>
                          <w:p w:rsidR="00DC37E3" w:rsidRPr="00377529" w:rsidRDefault="00DC37E3" w:rsidP="00DC37E3">
                            <w:pPr>
                              <w:rPr>
                                <w:rFonts w:ascii="Century Gothic" w:hAnsi="Century Gothic"/>
                                <w:b/>
                                <w:color w:val="FFC000"/>
                              </w:rPr>
                            </w:pPr>
                            <w:r w:rsidRPr="00377529">
                              <w:rPr>
                                <w:rFonts w:ascii="Century Gothic" w:hAnsi="Century Gothic"/>
                                <w:b/>
                                <w:color w:val="FFC000"/>
                              </w:rPr>
                              <w:t>Trying hard</w:t>
                            </w:r>
                            <w:r w:rsidRPr="00377529">
                              <w:rPr>
                                <w:rFonts w:ascii="Century Gothic" w:hAnsi="Century Gothic"/>
                                <w:b/>
                                <w:color w:val="FFC000"/>
                              </w:rPr>
                              <w:tab/>
                            </w:r>
                            <w:r w:rsidRPr="00377529">
                              <w:rPr>
                                <w:rFonts w:ascii="Century Gothic" w:hAnsi="Century Gothic"/>
                                <w:color w:val="FFC000"/>
                              </w:rPr>
                              <w:t>#positivity</w:t>
                            </w:r>
                          </w:p>
                        </w:txbxContent>
                      </v:textbox>
                      <w10:wrap type="square"/>
                    </v:shape>
                  </w:pict>
                </mc:Fallback>
              </mc:AlternateContent>
            </w:r>
          </w:p>
          <w:p w:rsidR="00DC37E3" w:rsidRDefault="00DC37E3" w:rsidP="00DC37E3">
            <w:pPr>
              <w:spacing w:after="0"/>
              <w:jc w:val="center"/>
              <w:rPr>
                <w:b/>
              </w:rPr>
            </w:pPr>
          </w:p>
          <w:p w:rsidR="00DC37E3" w:rsidRDefault="00DC37E3" w:rsidP="00DC37E3">
            <w:pPr>
              <w:spacing w:after="0"/>
              <w:jc w:val="center"/>
              <w:rPr>
                <w:b/>
              </w:rPr>
            </w:pPr>
            <w:r>
              <w:rPr>
                <w:b/>
                <w:noProof/>
              </w:rPr>
              <mc:AlternateContent>
                <mc:Choice Requires="wps">
                  <w:drawing>
                    <wp:anchor distT="0" distB="0" distL="114300" distR="114300" simplePos="0" relativeHeight="251665408" behindDoc="0" locked="0" layoutInCell="1" allowOverlap="1" wp14:anchorId="62612824" wp14:editId="444DD89A">
                      <wp:simplePos x="0" y="0"/>
                      <wp:positionH relativeFrom="column">
                        <wp:posOffset>1588962</wp:posOffset>
                      </wp:positionH>
                      <wp:positionV relativeFrom="paragraph">
                        <wp:posOffset>76761</wp:posOffset>
                      </wp:positionV>
                      <wp:extent cx="476250" cy="447675"/>
                      <wp:effectExtent l="38100" t="38100" r="19050" b="47625"/>
                      <wp:wrapNone/>
                      <wp:docPr id="23" name="Star: 5 Point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47675"/>
                              </a:xfrm>
                              <a:prstGeom prst="star5">
                                <a:avLst/>
                              </a:prstGeom>
                              <a:solidFill>
                                <a:srgbClr val="0000FF"/>
                              </a:solidFill>
                              <a:ln w="9525">
                                <a:solidFill>
                                  <a:srgbClr val="000000"/>
                                </a:solidFill>
                                <a:miter lim="800000"/>
                                <a:headEnd/>
                                <a:tailEnd/>
                              </a:ln>
                            </wps:spPr>
                            <wps:txbx>
                              <w:txbxContent>
                                <w:p w:rsidR="00DC37E3" w:rsidRPr="00C73A74" w:rsidRDefault="00DC37E3" w:rsidP="00DC37E3">
                                  <w:pPr>
                                    <w:jc w:val="center"/>
                                    <w:rPr>
                                      <w:b/>
                                      <w:color w:val="FFFFFF" w:themeColor="background1"/>
                                      <w:sz w:val="12"/>
                                    </w:rPr>
                                  </w:pPr>
                                  <w:r w:rsidRPr="00C73A74">
                                    <w:rPr>
                                      <w:b/>
                                      <w:color w:val="FFFFFF" w:themeColor="background1"/>
                                      <w:sz w:val="12"/>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12824" id="Star: 5 Points 23" o:spid="_x0000_s1031" style="position:absolute;left:0;text-align:left;margin-left:125.1pt;margin-top:6.05pt;width:37.5pt;height:3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6250,447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" adj="-11796480,,5400" path="m1,170996r181911,1l238125,r56213,170997l476249,170996,329079,276677r56215,170997l238125,341991,90956,447674,147171,276677,1,170996xe" fillcolor="blue">
                      <v:stroke joinstyle="miter"/>
                      <v:formulas/>
                      <v:path o:connecttype="custom" o:connectlocs="1,170996;181912,170997;238125,0;294338,170997;476249,170996;329079,276677;385294,447674;238125,341991;90956,447674;147171,276677;1,170996" o:connectangles="0,0,0,0,0,0,0,0,0,0,0" textboxrect="0,0,476250,447675"/>
                      <v:textbox>
                        <w:txbxContent>
                          <w:p w:rsidR="00DC37E3" w:rsidRPr="00C73A74" w:rsidRDefault="00DC37E3" w:rsidP="00DC37E3">
                            <w:pPr>
                              <w:jc w:val="center"/>
                              <w:rPr>
                                <w:b/>
                                <w:color w:val="FFFFFF" w:themeColor="background1"/>
                                <w:sz w:val="12"/>
                              </w:rPr>
                            </w:pPr>
                            <w:r w:rsidRPr="00C73A74">
                              <w:rPr>
                                <w:b/>
                                <w:color w:val="FFFFFF" w:themeColor="background1"/>
                                <w:sz w:val="12"/>
                              </w:rPr>
                              <w:t>A</w:t>
                            </w:r>
                          </w:p>
                        </w:txbxContent>
                      </v:textbox>
                    </v:shape>
                  </w:pict>
                </mc:Fallback>
              </mc:AlternateContent>
            </w:r>
          </w:p>
          <w:p w:rsidR="00DC37E3" w:rsidRPr="00F26B8A" w:rsidRDefault="00DC37E3" w:rsidP="00DC37E3">
            <w:pPr>
              <w:spacing w:after="0"/>
              <w:jc w:val="center"/>
              <w:rPr>
                <w:b/>
              </w:rPr>
            </w:pPr>
            <w:r w:rsidRPr="00875A3F">
              <w:rPr>
                <w:b/>
                <w:noProof/>
              </w:rPr>
              <mc:AlternateContent>
                <mc:Choice Requires="wps">
                  <w:drawing>
                    <wp:anchor distT="45720" distB="45720" distL="114300" distR="114300" simplePos="0" relativeHeight="251671552" behindDoc="0" locked="0" layoutInCell="1" allowOverlap="1" wp14:anchorId="797B5885" wp14:editId="0BFFD896">
                      <wp:simplePos x="0" y="0"/>
                      <wp:positionH relativeFrom="column">
                        <wp:posOffset>2338705</wp:posOffset>
                      </wp:positionH>
                      <wp:positionV relativeFrom="paragraph">
                        <wp:posOffset>51435</wp:posOffset>
                      </wp:positionV>
                      <wp:extent cx="2785110" cy="276225"/>
                      <wp:effectExtent l="0" t="0" r="15240" b="2857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110" cy="276225"/>
                              </a:xfrm>
                              <a:prstGeom prst="rect">
                                <a:avLst/>
                              </a:prstGeom>
                              <a:solidFill>
                                <a:srgbClr val="FFFFFF"/>
                              </a:solidFill>
                              <a:ln w="9525">
                                <a:solidFill>
                                  <a:schemeClr val="bg1"/>
                                </a:solidFill>
                                <a:miter lim="800000"/>
                                <a:headEnd/>
                                <a:tailEnd/>
                              </a:ln>
                            </wps:spPr>
                            <wps:txbx>
                              <w:txbxContent>
                                <w:p w:rsidR="00DC37E3" w:rsidRPr="00377529" w:rsidRDefault="00DC37E3" w:rsidP="00DC37E3">
                                  <w:pPr>
                                    <w:rPr>
                                      <w:rFonts w:ascii="Century Gothic" w:hAnsi="Century Gothic"/>
                                      <w:b/>
                                      <w:color w:val="0000FF"/>
                                    </w:rPr>
                                  </w:pPr>
                                  <w:r w:rsidRPr="00377529">
                                    <w:rPr>
                                      <w:rFonts w:ascii="Century Gothic" w:hAnsi="Century Gothic"/>
                                      <w:b/>
                                      <w:color w:val="0000FF"/>
                                    </w:rPr>
                                    <w:t>Active</w:t>
                                  </w:r>
                                  <w:r w:rsidRPr="00377529">
                                    <w:rPr>
                                      <w:rFonts w:ascii="Century Gothic" w:hAnsi="Century Gothic"/>
                                      <w:b/>
                                      <w:color w:val="0000FF"/>
                                    </w:rPr>
                                    <w:tab/>
                                  </w:r>
                                  <w:r w:rsidRPr="00377529">
                                    <w:rPr>
                                      <w:rFonts w:ascii="Century Gothic" w:hAnsi="Century Gothic"/>
                                      <w:b/>
                                      <w:color w:val="0000FF"/>
                                    </w:rPr>
                                    <w:tab/>
                                  </w:r>
                                  <w:r w:rsidRPr="00377529">
                                    <w:rPr>
                                      <w:rFonts w:ascii="Century Gothic" w:hAnsi="Century Gothic"/>
                                      <w:color w:val="0000FF"/>
                                    </w:rPr>
                                    <w:t>#</w:t>
                                  </w:r>
                                  <w:proofErr w:type="spellStart"/>
                                  <w:r w:rsidRPr="00377529">
                                    <w:rPr>
                                      <w:rFonts w:ascii="Century Gothic" w:hAnsi="Century Gothic"/>
                                      <w:color w:val="0000FF"/>
                                    </w:rPr>
                                    <w:t>engageyourself</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7B5885" id="_x0000_s1032" type="#_x0000_t202" style="position:absolute;left:0;text-align:left;margin-left:184.15pt;margin-top:4.05pt;width:219.3pt;height:21.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" strokecolor="white [3212]">
                      <v:textbox>
                        <w:txbxContent>
                          <w:p w:rsidR="00DC37E3" w:rsidRPr="00377529" w:rsidRDefault="00DC37E3" w:rsidP="00DC37E3">
                            <w:pPr>
                              <w:rPr>
                                <w:rFonts w:ascii="Century Gothic" w:hAnsi="Century Gothic"/>
                                <w:b/>
                                <w:color w:val="0000FF"/>
                              </w:rPr>
                            </w:pPr>
                            <w:r w:rsidRPr="00377529">
                              <w:rPr>
                                <w:rFonts w:ascii="Century Gothic" w:hAnsi="Century Gothic"/>
                                <w:b/>
                                <w:color w:val="0000FF"/>
                              </w:rPr>
                              <w:t>Active</w:t>
                            </w:r>
                            <w:r w:rsidRPr="00377529">
                              <w:rPr>
                                <w:rFonts w:ascii="Century Gothic" w:hAnsi="Century Gothic"/>
                                <w:b/>
                                <w:color w:val="0000FF"/>
                              </w:rPr>
                              <w:tab/>
                            </w:r>
                            <w:r w:rsidRPr="00377529">
                              <w:rPr>
                                <w:rFonts w:ascii="Century Gothic" w:hAnsi="Century Gothic"/>
                                <w:b/>
                                <w:color w:val="0000FF"/>
                              </w:rPr>
                              <w:tab/>
                            </w:r>
                            <w:r w:rsidRPr="00377529">
                              <w:rPr>
                                <w:rFonts w:ascii="Century Gothic" w:hAnsi="Century Gothic"/>
                                <w:color w:val="0000FF"/>
                              </w:rPr>
                              <w:t>#</w:t>
                            </w:r>
                            <w:proofErr w:type="spellStart"/>
                            <w:r w:rsidRPr="00377529">
                              <w:rPr>
                                <w:rFonts w:ascii="Century Gothic" w:hAnsi="Century Gothic"/>
                                <w:color w:val="0000FF"/>
                              </w:rPr>
                              <w:t>engageyourself</w:t>
                            </w:r>
                            <w:proofErr w:type="spellEnd"/>
                          </w:p>
                        </w:txbxContent>
                      </v:textbox>
                      <w10:wrap type="square"/>
                    </v:shape>
                  </w:pict>
                </mc:Fallback>
              </mc:AlternateContent>
            </w:r>
          </w:p>
          <w:p w:rsidR="00DC37E3" w:rsidRPr="00F26B8A" w:rsidRDefault="00DC37E3" w:rsidP="00DC37E3">
            <w:pPr>
              <w:spacing w:after="0"/>
              <w:jc w:val="both"/>
              <w:rPr>
                <w:b/>
              </w:rPr>
            </w:pPr>
          </w:p>
          <w:p w:rsidR="00DC37E3" w:rsidRDefault="00DC37E3" w:rsidP="00DC37E3">
            <w:pPr>
              <w:spacing w:after="0"/>
              <w:rPr>
                <w:i/>
              </w:rPr>
            </w:pPr>
            <w:r>
              <w:rPr>
                <w:b/>
                <w:noProof/>
              </w:rPr>
              <mc:AlternateContent>
                <mc:Choice Requires="wps">
                  <w:drawing>
                    <wp:anchor distT="0" distB="0" distL="114300" distR="114300" simplePos="0" relativeHeight="251667456" behindDoc="0" locked="0" layoutInCell="1" allowOverlap="1" wp14:anchorId="7124A61D" wp14:editId="2605AC82">
                      <wp:simplePos x="0" y="0"/>
                      <wp:positionH relativeFrom="column">
                        <wp:posOffset>1601307</wp:posOffset>
                      </wp:positionH>
                      <wp:positionV relativeFrom="paragraph">
                        <wp:posOffset>102220</wp:posOffset>
                      </wp:positionV>
                      <wp:extent cx="476250" cy="447675"/>
                      <wp:effectExtent l="38100" t="38100" r="19050" b="47625"/>
                      <wp:wrapNone/>
                      <wp:docPr id="24" name="Star: 5 Point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47675"/>
                              </a:xfrm>
                              <a:prstGeom prst="star5">
                                <a:avLst/>
                              </a:prstGeom>
                              <a:solidFill>
                                <a:srgbClr val="7030A0"/>
                              </a:solidFill>
                              <a:ln w="9525">
                                <a:solidFill>
                                  <a:srgbClr val="000000"/>
                                </a:solidFill>
                                <a:miter lim="800000"/>
                                <a:headEnd/>
                                <a:tailEnd/>
                              </a:ln>
                            </wps:spPr>
                            <wps:txbx>
                              <w:txbxContent>
                                <w:p w:rsidR="00DC37E3" w:rsidRPr="00C73A74" w:rsidRDefault="00DC37E3" w:rsidP="00DC37E3">
                                  <w:pPr>
                                    <w:jc w:val="center"/>
                                    <w:rPr>
                                      <w:b/>
                                      <w:color w:val="FFFFFF" w:themeColor="background1"/>
                                      <w:sz w:val="12"/>
                                    </w:rPr>
                                  </w:pPr>
                                  <w:r w:rsidRPr="00C73A74">
                                    <w:rPr>
                                      <w:b/>
                                      <w:color w:val="FFFFFF" w:themeColor="background1"/>
                                      <w:sz w:val="12"/>
                                    </w:rPr>
                                    <w: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4A61D" id="Star: 5 Points 24" o:spid="_x0000_s1033" style="position:absolute;margin-left:126.1pt;margin-top:8.05pt;width:37.5pt;height:3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6250,447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" adj="-11796480,,5400" path="m1,170996r181911,1l238125,r56213,170997l476249,170996,329079,276677r56215,170997l238125,341991,90956,447674,147171,276677,1,170996xe" fillcolor="#7030a0">
                      <v:stroke joinstyle="miter"/>
                      <v:formulas/>
                      <v:path o:connecttype="custom" o:connectlocs="1,170996;181912,170997;238125,0;294338,170997;476249,170996;329079,276677;385294,447674;238125,341991;90956,447674;147171,276677;1,170996" o:connectangles="0,0,0,0,0,0,0,0,0,0,0" textboxrect="0,0,476250,447675"/>
                      <v:textbox>
                        <w:txbxContent>
                          <w:p w:rsidR="00DC37E3" w:rsidRPr="00C73A74" w:rsidRDefault="00DC37E3" w:rsidP="00DC37E3">
                            <w:pPr>
                              <w:jc w:val="center"/>
                              <w:rPr>
                                <w:b/>
                                <w:color w:val="FFFFFF" w:themeColor="background1"/>
                                <w:sz w:val="12"/>
                              </w:rPr>
                            </w:pPr>
                            <w:r w:rsidRPr="00C73A74">
                              <w:rPr>
                                <w:b/>
                                <w:color w:val="FFFFFF" w:themeColor="background1"/>
                                <w:sz w:val="12"/>
                              </w:rPr>
                              <w:t>R</w:t>
                            </w:r>
                          </w:p>
                        </w:txbxContent>
                      </v:textbox>
                    </v:shape>
                  </w:pict>
                </mc:Fallback>
              </mc:AlternateContent>
            </w:r>
          </w:p>
          <w:p w:rsidR="00DC37E3" w:rsidRDefault="00DC37E3" w:rsidP="00DC37E3">
            <w:pPr>
              <w:spacing w:after="0"/>
              <w:rPr>
                <w:i/>
              </w:rPr>
            </w:pPr>
            <w:r w:rsidRPr="00875A3F">
              <w:rPr>
                <w:b/>
                <w:noProof/>
              </w:rPr>
              <mc:AlternateContent>
                <mc:Choice Requires="wps">
                  <w:drawing>
                    <wp:anchor distT="45720" distB="45720" distL="114300" distR="114300" simplePos="0" relativeHeight="251672576" behindDoc="0" locked="0" layoutInCell="1" allowOverlap="1" wp14:anchorId="42B7C860" wp14:editId="1F8ED9DA">
                      <wp:simplePos x="0" y="0"/>
                      <wp:positionH relativeFrom="column">
                        <wp:posOffset>2338705</wp:posOffset>
                      </wp:positionH>
                      <wp:positionV relativeFrom="paragraph">
                        <wp:posOffset>65405</wp:posOffset>
                      </wp:positionV>
                      <wp:extent cx="2604770" cy="276225"/>
                      <wp:effectExtent l="0" t="0" r="24130" b="2857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276225"/>
                              </a:xfrm>
                              <a:prstGeom prst="rect">
                                <a:avLst/>
                              </a:prstGeom>
                              <a:solidFill>
                                <a:srgbClr val="FFFFFF"/>
                              </a:solidFill>
                              <a:ln w="9525">
                                <a:solidFill>
                                  <a:schemeClr val="bg1"/>
                                </a:solidFill>
                                <a:miter lim="800000"/>
                                <a:headEnd/>
                                <a:tailEnd/>
                              </a:ln>
                            </wps:spPr>
                            <wps:txbx>
                              <w:txbxContent>
                                <w:p w:rsidR="00DC37E3" w:rsidRPr="00377529" w:rsidRDefault="00DC37E3" w:rsidP="00DC37E3">
                                  <w:pPr>
                                    <w:rPr>
                                      <w:rFonts w:ascii="Century Gothic" w:hAnsi="Century Gothic"/>
                                      <w:b/>
                                      <w:color w:val="7030A0"/>
                                    </w:rPr>
                                  </w:pPr>
                                  <w:r w:rsidRPr="00377529">
                                    <w:rPr>
                                      <w:rFonts w:ascii="Century Gothic" w:hAnsi="Century Gothic"/>
                                      <w:b/>
                                      <w:color w:val="7030A0"/>
                                    </w:rPr>
                                    <w:t>Respectful</w:t>
                                  </w:r>
                                  <w:r w:rsidRPr="00377529">
                                    <w:rPr>
                                      <w:rFonts w:ascii="Century Gothic" w:hAnsi="Century Gothic"/>
                                      <w:b/>
                                      <w:color w:val="7030A0"/>
                                    </w:rPr>
                                    <w:tab/>
                                  </w:r>
                                  <w:r w:rsidRPr="00377529">
                                    <w:rPr>
                                      <w:rFonts w:ascii="Century Gothic" w:hAnsi="Century Gothic"/>
                                      <w:color w:val="7030A0"/>
                                    </w:rPr>
                                    <w:t>#acceptance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B7C860" id="_x0000_s1034" type="#_x0000_t202" style="position:absolute;margin-left:184.15pt;margin-top:5.15pt;width:205.1pt;height:21.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" strokecolor="white [3212]">
                      <v:textbox>
                        <w:txbxContent>
                          <w:p w:rsidR="00DC37E3" w:rsidRPr="00377529" w:rsidRDefault="00DC37E3" w:rsidP="00DC37E3">
                            <w:pPr>
                              <w:rPr>
                                <w:rFonts w:ascii="Century Gothic" w:hAnsi="Century Gothic"/>
                                <w:b/>
                                <w:color w:val="7030A0"/>
                              </w:rPr>
                            </w:pPr>
                            <w:r w:rsidRPr="00377529">
                              <w:rPr>
                                <w:rFonts w:ascii="Century Gothic" w:hAnsi="Century Gothic"/>
                                <w:b/>
                                <w:color w:val="7030A0"/>
                              </w:rPr>
                              <w:t>Respectful</w:t>
                            </w:r>
                            <w:r w:rsidRPr="00377529">
                              <w:rPr>
                                <w:rFonts w:ascii="Century Gothic" w:hAnsi="Century Gothic"/>
                                <w:b/>
                                <w:color w:val="7030A0"/>
                              </w:rPr>
                              <w:tab/>
                            </w:r>
                            <w:r w:rsidRPr="00377529">
                              <w:rPr>
                                <w:rFonts w:ascii="Century Gothic" w:hAnsi="Century Gothic"/>
                                <w:color w:val="7030A0"/>
                              </w:rPr>
                              <w:t>#acceptance</w:t>
                            </w:r>
                          </w:p>
                        </w:txbxContent>
                      </v:textbox>
                      <w10:wrap type="square"/>
                    </v:shape>
                  </w:pict>
                </mc:Fallback>
              </mc:AlternateContent>
            </w:r>
          </w:p>
          <w:p w:rsidR="00DC37E3" w:rsidRDefault="00DC37E3" w:rsidP="00DC37E3">
            <w:pPr>
              <w:spacing w:after="0"/>
              <w:rPr>
                <w:i/>
              </w:rPr>
            </w:pPr>
          </w:p>
          <w:p w:rsidR="00DC37E3" w:rsidRDefault="00DC37E3" w:rsidP="00DC37E3">
            <w:pPr>
              <w:spacing w:after="0"/>
              <w:rPr>
                <w:i/>
              </w:rPr>
            </w:pPr>
            <w:r>
              <w:rPr>
                <w:b/>
                <w:noProof/>
              </w:rPr>
              <mc:AlternateContent>
                <mc:Choice Requires="wps">
                  <w:drawing>
                    <wp:anchor distT="0" distB="0" distL="114300" distR="114300" simplePos="0" relativeHeight="251668480" behindDoc="0" locked="0" layoutInCell="1" allowOverlap="1" wp14:anchorId="464844E8" wp14:editId="5D884169">
                      <wp:simplePos x="0" y="0"/>
                      <wp:positionH relativeFrom="column">
                        <wp:posOffset>1602740</wp:posOffset>
                      </wp:positionH>
                      <wp:positionV relativeFrom="paragraph">
                        <wp:posOffset>55525</wp:posOffset>
                      </wp:positionV>
                      <wp:extent cx="476250" cy="447675"/>
                      <wp:effectExtent l="38100" t="38100" r="19050" b="47625"/>
                      <wp:wrapNone/>
                      <wp:docPr id="25" name="Star: 5 Point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47675"/>
                              </a:xfrm>
                              <a:prstGeom prst="star5">
                                <a:avLst/>
                              </a:prstGeom>
                              <a:solidFill>
                                <a:srgbClr val="00FF00"/>
                              </a:solidFill>
                              <a:ln w="9525">
                                <a:solidFill>
                                  <a:srgbClr val="000000"/>
                                </a:solidFill>
                                <a:miter lim="800000"/>
                                <a:headEnd/>
                                <a:tailEnd/>
                              </a:ln>
                            </wps:spPr>
                            <wps:txbx>
                              <w:txbxContent>
                                <w:p w:rsidR="00DC37E3" w:rsidRPr="00C73A74" w:rsidRDefault="00DC37E3" w:rsidP="00DC37E3">
                                  <w:pPr>
                                    <w:jc w:val="center"/>
                                    <w:rPr>
                                      <w:b/>
                                      <w:color w:val="FFFFFF" w:themeColor="background1"/>
                                      <w:sz w:val="12"/>
                                    </w:rPr>
                                  </w:pPr>
                                  <w:r w:rsidRPr="00C73A74">
                                    <w:rPr>
                                      <w:b/>
                                      <w:color w:val="FFFFFF" w:themeColor="background1"/>
                                      <w:sz w:val="12"/>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844E8" id="Star: 5 Points 25" o:spid="_x0000_s1035" style="position:absolute;margin-left:126.2pt;margin-top:4.35pt;width:37.5pt;height:3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6250,447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" adj="-11796480,,5400" path="m1,170996r181911,1l238125,r56213,170997l476249,170996,329079,276677r56215,170997l238125,341991,90956,447674,147171,276677,1,170996xe" fillcolor="lime">
                      <v:stroke joinstyle="miter"/>
                      <v:formulas/>
                      <v:path o:connecttype="custom" o:connectlocs="1,170996;181912,170997;238125,0;294338,170997;476249,170996;329079,276677;385294,447674;238125,341991;90956,447674;147171,276677;1,170996" o:connectangles="0,0,0,0,0,0,0,0,0,0,0" textboxrect="0,0,476250,447675"/>
                      <v:textbox>
                        <w:txbxContent>
                          <w:p w:rsidR="00DC37E3" w:rsidRPr="00C73A74" w:rsidRDefault="00DC37E3" w:rsidP="00DC37E3">
                            <w:pPr>
                              <w:jc w:val="center"/>
                              <w:rPr>
                                <w:b/>
                                <w:color w:val="FFFFFF" w:themeColor="background1"/>
                                <w:sz w:val="12"/>
                              </w:rPr>
                            </w:pPr>
                            <w:r w:rsidRPr="00C73A74">
                              <w:rPr>
                                <w:b/>
                                <w:color w:val="FFFFFF" w:themeColor="background1"/>
                                <w:sz w:val="12"/>
                              </w:rPr>
                              <w:t>S</w:t>
                            </w:r>
                          </w:p>
                        </w:txbxContent>
                      </v:textbox>
                    </v:shape>
                  </w:pict>
                </mc:Fallback>
              </mc:AlternateContent>
            </w:r>
          </w:p>
          <w:p w:rsidR="00DC37E3" w:rsidRDefault="00DC37E3" w:rsidP="00DC37E3">
            <w:pPr>
              <w:spacing w:after="0"/>
              <w:rPr>
                <w:i/>
              </w:rPr>
            </w:pPr>
            <w:r w:rsidRPr="00875A3F">
              <w:rPr>
                <w:b/>
                <w:noProof/>
              </w:rPr>
              <mc:AlternateContent>
                <mc:Choice Requires="wps">
                  <w:drawing>
                    <wp:anchor distT="45720" distB="45720" distL="114300" distR="114300" simplePos="0" relativeHeight="251673600" behindDoc="0" locked="0" layoutInCell="1" allowOverlap="1" wp14:anchorId="4F423DC6" wp14:editId="3B48AC99">
                      <wp:simplePos x="0" y="0"/>
                      <wp:positionH relativeFrom="column">
                        <wp:posOffset>2351080</wp:posOffset>
                      </wp:positionH>
                      <wp:positionV relativeFrom="paragraph">
                        <wp:posOffset>99222</wp:posOffset>
                      </wp:positionV>
                      <wp:extent cx="1800225" cy="276225"/>
                      <wp:effectExtent l="0" t="0" r="28575" b="2857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76225"/>
                              </a:xfrm>
                              <a:prstGeom prst="rect">
                                <a:avLst/>
                              </a:prstGeom>
                              <a:solidFill>
                                <a:srgbClr val="FFFFFF"/>
                              </a:solidFill>
                              <a:ln w="9525">
                                <a:solidFill>
                                  <a:schemeClr val="bg1"/>
                                </a:solidFill>
                                <a:miter lim="800000"/>
                                <a:headEnd/>
                                <a:tailEnd/>
                              </a:ln>
                            </wps:spPr>
                            <wps:txbx>
                              <w:txbxContent>
                                <w:p w:rsidR="00DC37E3" w:rsidRPr="00377529" w:rsidRDefault="00DC37E3" w:rsidP="00DC37E3">
                                  <w:pPr>
                                    <w:rPr>
                                      <w:rFonts w:ascii="Century Gothic" w:hAnsi="Century Gothic"/>
                                      <w:color w:val="00FF00"/>
                                    </w:rPr>
                                  </w:pPr>
                                  <w:r w:rsidRPr="00377529">
                                    <w:rPr>
                                      <w:rFonts w:ascii="Century Gothic" w:hAnsi="Century Gothic"/>
                                      <w:b/>
                                      <w:color w:val="00FF00"/>
                                    </w:rPr>
                                    <w:t>Successful</w:t>
                                  </w:r>
                                  <w:r w:rsidRPr="00377529">
                                    <w:rPr>
                                      <w:rFonts w:ascii="Century Gothic" w:hAnsi="Century Gothic"/>
                                      <w:b/>
                                      <w:color w:val="00FF00"/>
                                    </w:rPr>
                                    <w:tab/>
                                  </w:r>
                                  <w:r w:rsidRPr="00377529">
                                    <w:rPr>
                                      <w:rFonts w:ascii="Century Gothic" w:hAnsi="Century Gothic"/>
                                      <w:color w:val="00FF00"/>
                                    </w:rPr>
                                    <w:t>#progress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423DC6" id="_x0000_s1036" type="#_x0000_t202" style="position:absolute;margin-left:185.1pt;margin-top:7.8pt;width:141.75pt;height:21.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" strokecolor="white [3212]">
                      <v:textbox>
                        <w:txbxContent>
                          <w:p w:rsidR="00DC37E3" w:rsidRPr="00377529" w:rsidRDefault="00DC37E3" w:rsidP="00DC37E3">
                            <w:pPr>
                              <w:rPr>
                                <w:rFonts w:ascii="Century Gothic" w:hAnsi="Century Gothic"/>
                                <w:color w:val="00FF00"/>
                              </w:rPr>
                            </w:pPr>
                            <w:r w:rsidRPr="00377529">
                              <w:rPr>
                                <w:rFonts w:ascii="Century Gothic" w:hAnsi="Century Gothic"/>
                                <w:b/>
                                <w:color w:val="00FF00"/>
                              </w:rPr>
                              <w:t>Successful</w:t>
                            </w:r>
                            <w:r w:rsidRPr="00377529">
                              <w:rPr>
                                <w:rFonts w:ascii="Century Gothic" w:hAnsi="Century Gothic"/>
                                <w:b/>
                                <w:color w:val="00FF00"/>
                              </w:rPr>
                              <w:tab/>
                            </w:r>
                            <w:r w:rsidRPr="00377529">
                              <w:rPr>
                                <w:rFonts w:ascii="Century Gothic" w:hAnsi="Century Gothic"/>
                                <w:color w:val="00FF00"/>
                              </w:rPr>
                              <w:t>#progress</w:t>
                            </w:r>
                          </w:p>
                        </w:txbxContent>
                      </v:textbox>
                      <w10:wrap type="square"/>
                    </v:shape>
                  </w:pict>
                </mc:Fallback>
              </mc:AlternateContent>
            </w:r>
          </w:p>
          <w:p w:rsidR="00DC37E3" w:rsidRDefault="00DC37E3" w:rsidP="00DC37E3">
            <w:pPr>
              <w:spacing w:after="0"/>
              <w:rPr>
                <w:i/>
              </w:rPr>
            </w:pPr>
          </w:p>
          <w:p w:rsidR="00DC37E3" w:rsidRPr="007139F7" w:rsidRDefault="00DC37E3" w:rsidP="00DC37E3">
            <w:pPr>
              <w:spacing w:after="0"/>
              <w:rPr>
                <w:i/>
              </w:rPr>
            </w:pPr>
          </w:p>
        </w:tc>
      </w:tr>
    </w:tbl>
    <w:p w:rsidR="00DC37E3" w:rsidRDefault="00DC37E3" w:rsidP="00DC37E3">
      <w:pPr>
        <w:spacing w:after="0"/>
        <w:rPr>
          <w:rFonts w:ascii="Century Gothic" w:hAnsi="Century Gothic"/>
          <w:b/>
        </w:rPr>
      </w:pPr>
    </w:p>
    <w:p w:rsidR="00DC37E3" w:rsidRDefault="00DC37E3" w:rsidP="00DC37E3">
      <w:pPr>
        <w:spacing w:after="0"/>
        <w:rPr>
          <w:rFonts w:ascii="Century Gothic" w:hAnsi="Century Gothic"/>
          <w:b/>
        </w:rPr>
      </w:pPr>
    </w:p>
    <w:p w:rsidR="00DC37E3" w:rsidRDefault="00DC37E3" w:rsidP="00DC37E3">
      <w:pPr>
        <w:spacing w:after="0"/>
        <w:rPr>
          <w:rFonts w:ascii="Century Gothic" w:hAnsi="Century Gothic"/>
          <w:b/>
        </w:rPr>
      </w:pPr>
    </w:p>
    <w:p w:rsidR="00DC37E3" w:rsidRPr="00A616A4" w:rsidRDefault="00DC37E3" w:rsidP="00DC37E3">
      <w:pPr>
        <w:spacing w:after="0"/>
        <w:rPr>
          <w:rFonts w:ascii="Century Gothic" w:hAnsi="Century Gothic"/>
          <w:b/>
        </w:rPr>
      </w:pPr>
      <w:r w:rsidRPr="00A616A4">
        <w:rPr>
          <w:rFonts w:ascii="Century Gothic" w:hAnsi="Century Gothic"/>
          <w:b/>
        </w:rPr>
        <w:lastRenderedPageBreak/>
        <w:t xml:space="preserve">Review of progress with improvement plan </w:t>
      </w:r>
      <w:r w:rsidR="00DF13B3">
        <w:rPr>
          <w:rFonts w:ascii="Century Gothic" w:hAnsi="Century Gothic"/>
          <w:b/>
        </w:rPr>
        <w:t>for session 2018-19</w:t>
      </w:r>
    </w:p>
    <w:tbl>
      <w:tblPr>
        <w:tblStyle w:val="TableGrid1"/>
        <w:tblW w:w="9322" w:type="dxa"/>
        <w:tblLook w:val="04A0" w:firstRow="1" w:lastRow="0" w:firstColumn="1" w:lastColumn="0" w:noHBand="0" w:noVBand="1"/>
      </w:tblPr>
      <w:tblGrid>
        <w:gridCol w:w="4508"/>
        <w:gridCol w:w="4814"/>
      </w:tblGrid>
      <w:tr w:rsidR="00DC37E3" w:rsidRPr="007139F7" w:rsidTr="00122C1D">
        <w:tc>
          <w:tcPr>
            <w:tcW w:w="9322" w:type="dxa"/>
            <w:gridSpan w:val="2"/>
          </w:tcPr>
          <w:p w:rsidR="00DC37E3" w:rsidRPr="00DF13B3" w:rsidRDefault="00DC37E3" w:rsidP="00DF13B3">
            <w:pPr>
              <w:rPr>
                <w:rFonts w:ascii="Century Gothic" w:hAnsi="Century Gothic"/>
                <w:b/>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39F7">
              <w:rPr>
                <w:rFonts w:ascii="Century Gothic" w:hAnsi="Century Gothic"/>
                <w:b/>
              </w:rPr>
              <w:t>School Improvement Priority 1:</w:t>
            </w:r>
            <w:r>
              <w:rPr>
                <w:rFonts w:ascii="Century Gothic" w:hAnsi="Century Gothic"/>
                <w:b/>
              </w:rPr>
              <w:t xml:space="preserve"> </w:t>
            </w:r>
            <w:r w:rsidR="00DF13B3">
              <w:rPr>
                <w:rFonts w:ascii="Century Gothic" w:hAnsi="Century Gothic"/>
                <w:b/>
              </w:rPr>
              <w:t xml:space="preserve">86% </w:t>
            </w:r>
            <w:r w:rsidR="00DF13B3" w:rsidRPr="00DF13B3">
              <w:rPr>
                <w:rFonts w:ascii="Century Gothic" w:hAnsi="Century Gothic"/>
                <w:b/>
              </w:rPr>
              <w:t>of learners who are not yet making expected progress will show increased levels of engagement in their learning</w:t>
            </w:r>
          </w:p>
        </w:tc>
      </w:tr>
      <w:tr w:rsidR="00DC37E3" w:rsidRPr="007139F7" w:rsidTr="00122C1D">
        <w:tc>
          <w:tcPr>
            <w:tcW w:w="4508" w:type="dxa"/>
          </w:tcPr>
          <w:p w:rsidR="00DC37E3" w:rsidRPr="007139F7" w:rsidRDefault="00DC37E3" w:rsidP="00DC37E3">
            <w:pPr>
              <w:spacing w:after="0"/>
              <w:rPr>
                <w:rFonts w:ascii="Century Gothic" w:hAnsi="Century Gothic"/>
                <w:b/>
                <w:sz w:val="16"/>
                <w:szCs w:val="16"/>
              </w:rPr>
            </w:pPr>
            <w:r w:rsidRPr="007139F7">
              <w:rPr>
                <w:rFonts w:ascii="Century Gothic" w:hAnsi="Century Gothic"/>
                <w:b/>
                <w:sz w:val="16"/>
                <w:szCs w:val="16"/>
              </w:rPr>
              <w:t>NIF Priority:</w:t>
            </w:r>
          </w:p>
          <w:p w:rsidR="00DC37E3" w:rsidRPr="007139F7" w:rsidRDefault="00DC37E3" w:rsidP="00DC37E3">
            <w:pPr>
              <w:spacing w:after="0"/>
              <w:rPr>
                <w:rFonts w:ascii="Century Gothic" w:hAnsi="Century Gothic"/>
                <w:sz w:val="16"/>
                <w:szCs w:val="16"/>
              </w:rPr>
            </w:pPr>
            <w:r w:rsidRPr="00C91737">
              <w:rPr>
                <w:rFonts w:ascii="Century Gothic" w:hAnsi="Century Gothic"/>
                <w:sz w:val="16"/>
                <w:szCs w:val="16"/>
                <w:highlight w:val="yellow"/>
              </w:rPr>
              <w:t>Improvement in attainment</w:t>
            </w:r>
            <w:r w:rsidRPr="007139F7">
              <w:rPr>
                <w:rFonts w:ascii="Century Gothic" w:hAnsi="Century Gothic"/>
                <w:sz w:val="16"/>
                <w:szCs w:val="16"/>
              </w:rPr>
              <w:t xml:space="preserve">                                  </w:t>
            </w:r>
          </w:p>
          <w:p w:rsidR="00DC37E3" w:rsidRPr="007139F7" w:rsidRDefault="00DC37E3" w:rsidP="00DC37E3">
            <w:pPr>
              <w:spacing w:after="0"/>
              <w:rPr>
                <w:rFonts w:ascii="Century Gothic" w:hAnsi="Century Gothic"/>
                <w:sz w:val="16"/>
                <w:szCs w:val="16"/>
              </w:rPr>
            </w:pPr>
            <w:r w:rsidRPr="007139F7">
              <w:rPr>
                <w:rFonts w:ascii="Century Gothic" w:hAnsi="Century Gothic"/>
                <w:sz w:val="16"/>
                <w:szCs w:val="16"/>
              </w:rPr>
              <w:t>Closing the attainment gap</w:t>
            </w:r>
            <w:r w:rsidRPr="007139F7">
              <w:rPr>
                <w:rFonts w:ascii="Century Gothic" w:hAnsi="Century Gothic"/>
                <w:noProof/>
                <w:sz w:val="16"/>
                <w:szCs w:val="16"/>
                <w:lang w:eastAsia="en-GB"/>
              </w:rPr>
              <w:t xml:space="preserve">                                 </w:t>
            </w:r>
          </w:p>
          <w:p w:rsidR="00DC37E3" w:rsidRPr="007139F7" w:rsidRDefault="00DC37E3" w:rsidP="00DC37E3">
            <w:pPr>
              <w:spacing w:after="0"/>
              <w:rPr>
                <w:rFonts w:ascii="Century Gothic" w:hAnsi="Century Gothic"/>
                <w:sz w:val="16"/>
                <w:szCs w:val="16"/>
              </w:rPr>
            </w:pPr>
            <w:r w:rsidRPr="007139F7">
              <w:rPr>
                <w:rFonts w:ascii="Century Gothic" w:hAnsi="Century Gothic"/>
                <w:sz w:val="16"/>
                <w:szCs w:val="16"/>
              </w:rPr>
              <w:t>Improvement in health &amp; wellbeing</w:t>
            </w:r>
            <w:r w:rsidRPr="007139F7">
              <w:rPr>
                <w:rFonts w:ascii="Century Gothic" w:hAnsi="Century Gothic"/>
                <w:noProof/>
                <w:sz w:val="16"/>
                <w:szCs w:val="16"/>
                <w:lang w:eastAsia="en-GB"/>
              </w:rPr>
              <w:t xml:space="preserve">                    </w:t>
            </w:r>
          </w:p>
          <w:p w:rsidR="00DC37E3" w:rsidRPr="007139F7" w:rsidRDefault="00DC37E3" w:rsidP="00DC37E3">
            <w:pPr>
              <w:spacing w:after="0"/>
              <w:rPr>
                <w:rFonts w:ascii="Century Gothic" w:hAnsi="Century Gothic"/>
                <w:noProof/>
                <w:sz w:val="16"/>
                <w:szCs w:val="16"/>
                <w:lang w:eastAsia="en-GB"/>
              </w:rPr>
            </w:pPr>
            <w:r w:rsidRPr="007139F7">
              <w:rPr>
                <w:rFonts w:ascii="Century Gothic" w:hAnsi="Century Gothic"/>
                <w:sz w:val="16"/>
                <w:szCs w:val="16"/>
              </w:rPr>
              <w:t>Improvement in employability &amp; destinations</w:t>
            </w:r>
            <w:r w:rsidRPr="007139F7">
              <w:rPr>
                <w:rFonts w:ascii="Century Gothic" w:hAnsi="Century Gothic"/>
                <w:noProof/>
                <w:sz w:val="16"/>
                <w:szCs w:val="16"/>
                <w:lang w:eastAsia="en-GB"/>
              </w:rPr>
              <w:t xml:space="preserve">    </w:t>
            </w:r>
          </w:p>
          <w:p w:rsidR="00DC37E3" w:rsidRPr="007139F7" w:rsidRDefault="00DC37E3" w:rsidP="00DC37E3">
            <w:pPr>
              <w:spacing w:after="0"/>
              <w:rPr>
                <w:rFonts w:ascii="Century Gothic" w:hAnsi="Century Gothic"/>
              </w:rPr>
            </w:pPr>
          </w:p>
        </w:tc>
        <w:tc>
          <w:tcPr>
            <w:tcW w:w="4814" w:type="dxa"/>
          </w:tcPr>
          <w:p w:rsidR="00DC37E3" w:rsidRDefault="00DC37E3" w:rsidP="00DC37E3">
            <w:pPr>
              <w:spacing w:after="0"/>
              <w:rPr>
                <w:rFonts w:ascii="Century Gothic" w:hAnsi="Century Gothic"/>
                <w:b/>
                <w:sz w:val="16"/>
                <w:szCs w:val="16"/>
              </w:rPr>
            </w:pPr>
            <w:r w:rsidRPr="007139F7">
              <w:rPr>
                <w:rFonts w:ascii="Century Gothic" w:hAnsi="Century Gothic"/>
                <w:b/>
                <w:sz w:val="16"/>
                <w:szCs w:val="16"/>
              </w:rPr>
              <w:t>How Good is our School 4 Challenge Question/s:</w:t>
            </w:r>
          </w:p>
          <w:p w:rsidR="00DC37E3" w:rsidRPr="00DB63C1" w:rsidRDefault="0007517A" w:rsidP="00DC37E3">
            <w:pPr>
              <w:pStyle w:val="ListParagraph"/>
              <w:numPr>
                <w:ilvl w:val="0"/>
                <w:numId w:val="1"/>
              </w:numPr>
              <w:spacing w:after="0" w:line="240" w:lineRule="auto"/>
              <w:rPr>
                <w:rFonts w:ascii="Century Gothic" w:hAnsi="Century Gothic"/>
                <w:sz w:val="16"/>
                <w:szCs w:val="16"/>
              </w:rPr>
            </w:pPr>
            <w:r>
              <w:rPr>
                <w:rFonts w:ascii="Century Gothic" w:hAnsi="Century Gothic"/>
                <w:sz w:val="16"/>
                <w:szCs w:val="16"/>
              </w:rPr>
              <w:t>How confident are we that all learners experience activities which are varied, differentiated, active, and provide effective support and challenge? (2.3)</w:t>
            </w:r>
          </w:p>
          <w:p w:rsidR="00DC37E3" w:rsidRPr="00DB63C1" w:rsidRDefault="00DC37E3" w:rsidP="00DC37E3">
            <w:pPr>
              <w:pStyle w:val="ListParagraph"/>
              <w:numPr>
                <w:ilvl w:val="0"/>
                <w:numId w:val="1"/>
              </w:numPr>
              <w:spacing w:after="0" w:line="240" w:lineRule="auto"/>
              <w:rPr>
                <w:rFonts w:ascii="Century Gothic" w:hAnsi="Century Gothic"/>
                <w:sz w:val="16"/>
              </w:rPr>
            </w:pPr>
            <w:r w:rsidRPr="00DB63C1">
              <w:rPr>
                <w:rFonts w:ascii="Century Gothic" w:hAnsi="Century Gothic"/>
                <w:sz w:val="16"/>
              </w:rPr>
              <w:t xml:space="preserve">How </w:t>
            </w:r>
            <w:r w:rsidR="00EA7CD4">
              <w:rPr>
                <w:rFonts w:ascii="Century Gothic" w:hAnsi="Century Gothic"/>
                <w:sz w:val="16"/>
              </w:rPr>
              <w:t>well do we communicate the purpose of learning and give effective explanations for all learners? (2.3)</w:t>
            </w:r>
          </w:p>
          <w:p w:rsidR="00DC37E3" w:rsidRPr="00DB63C1" w:rsidRDefault="00DC37E3" w:rsidP="00DC37E3">
            <w:pPr>
              <w:pStyle w:val="ListParagraph"/>
              <w:numPr>
                <w:ilvl w:val="0"/>
                <w:numId w:val="1"/>
              </w:numPr>
              <w:spacing w:after="0" w:line="240" w:lineRule="auto"/>
              <w:rPr>
                <w:rFonts w:ascii="Century Gothic" w:hAnsi="Century Gothic"/>
                <w:sz w:val="16"/>
              </w:rPr>
            </w:pPr>
            <w:r w:rsidRPr="00DB63C1">
              <w:rPr>
                <w:rFonts w:ascii="Century Gothic" w:hAnsi="Century Gothic"/>
                <w:sz w:val="16"/>
              </w:rPr>
              <w:t>How well are we enabling our children to become independent learners? (2.3)</w:t>
            </w:r>
          </w:p>
          <w:p w:rsidR="00DC37E3" w:rsidRDefault="00DC37E3" w:rsidP="00EA7CD4">
            <w:pPr>
              <w:pStyle w:val="ListParagraph"/>
              <w:numPr>
                <w:ilvl w:val="0"/>
                <w:numId w:val="1"/>
              </w:numPr>
              <w:spacing w:after="0" w:line="240" w:lineRule="auto"/>
              <w:rPr>
                <w:rFonts w:ascii="Century Gothic" w:hAnsi="Century Gothic"/>
                <w:sz w:val="16"/>
              </w:rPr>
            </w:pPr>
            <w:r w:rsidRPr="00DB63C1">
              <w:rPr>
                <w:rFonts w:ascii="Century Gothic" w:hAnsi="Century Gothic"/>
                <w:sz w:val="16"/>
              </w:rPr>
              <w:t xml:space="preserve">How well do </w:t>
            </w:r>
            <w:r w:rsidR="00EA7CD4">
              <w:rPr>
                <w:rFonts w:ascii="Century Gothic" w:hAnsi="Century Gothic"/>
                <w:sz w:val="16"/>
              </w:rPr>
              <w:t>our questioning strategies enhance higher-order thinking skills</w:t>
            </w:r>
            <w:r w:rsidRPr="00DB63C1">
              <w:rPr>
                <w:rFonts w:ascii="Century Gothic" w:hAnsi="Century Gothic"/>
                <w:sz w:val="16"/>
              </w:rPr>
              <w:t>? (2.3)</w:t>
            </w:r>
          </w:p>
          <w:p w:rsidR="00EA7CD4" w:rsidRPr="00DB63C1" w:rsidRDefault="00EA7CD4" w:rsidP="00EA7CD4">
            <w:pPr>
              <w:pStyle w:val="ListParagraph"/>
              <w:numPr>
                <w:ilvl w:val="0"/>
                <w:numId w:val="1"/>
              </w:numPr>
              <w:spacing w:after="0" w:line="240" w:lineRule="auto"/>
              <w:rPr>
                <w:rFonts w:ascii="Century Gothic" w:hAnsi="Century Gothic"/>
                <w:sz w:val="16"/>
              </w:rPr>
            </w:pPr>
            <w:r>
              <w:rPr>
                <w:rFonts w:ascii="Century Gothic" w:hAnsi="Century Gothic"/>
                <w:sz w:val="16"/>
              </w:rPr>
              <w:t>To what extent are our tools for change impacting positively on staff and improving outcomes for all learners? (1.3)</w:t>
            </w:r>
          </w:p>
        </w:tc>
      </w:tr>
      <w:tr w:rsidR="00DC37E3" w:rsidRPr="007139F7" w:rsidTr="00122C1D">
        <w:tc>
          <w:tcPr>
            <w:tcW w:w="9322" w:type="dxa"/>
            <w:gridSpan w:val="2"/>
          </w:tcPr>
          <w:p w:rsidR="00DC37E3" w:rsidRPr="0049734A" w:rsidRDefault="00DC37E3" w:rsidP="00DC37E3">
            <w:pPr>
              <w:spacing w:after="0"/>
              <w:rPr>
                <w:rFonts w:ascii="Century Gothic" w:hAnsi="Century Gothic"/>
                <w:b/>
              </w:rPr>
            </w:pPr>
            <w:r w:rsidRPr="007139F7">
              <w:rPr>
                <w:rFonts w:ascii="Century Gothic" w:hAnsi="Century Gothic"/>
                <w:b/>
              </w:rPr>
              <w:t>Progress &amp; Impact:</w:t>
            </w:r>
          </w:p>
          <w:p w:rsidR="00DC37E3" w:rsidRPr="008F2D7C" w:rsidRDefault="00DC37E3" w:rsidP="00DC37E3">
            <w:pPr>
              <w:spacing w:after="0"/>
              <w:rPr>
                <w:rFonts w:ascii="Century Gothic" w:hAnsi="Century Gothic"/>
                <w:b/>
              </w:rPr>
            </w:pPr>
            <w:r w:rsidRPr="008F2D7C">
              <w:rPr>
                <w:rFonts w:ascii="Century Gothic" w:hAnsi="Century Gothic"/>
                <w:b/>
              </w:rPr>
              <w:t>Direct observation</w:t>
            </w:r>
          </w:p>
          <w:p w:rsidR="00DC37E3" w:rsidRPr="008F2D7C" w:rsidRDefault="00DC37E3" w:rsidP="00DC37E3">
            <w:pPr>
              <w:spacing w:after="0"/>
              <w:rPr>
                <w:rFonts w:ascii="Century Gothic" w:hAnsi="Century Gothic"/>
              </w:rPr>
            </w:pPr>
            <w:r>
              <w:rPr>
                <w:rFonts w:ascii="Century Gothic" w:hAnsi="Century Gothic"/>
              </w:rPr>
              <w:t>In almost all classes</w:t>
            </w:r>
            <w:r w:rsidRPr="008F2D7C">
              <w:rPr>
                <w:rFonts w:ascii="Century Gothic" w:hAnsi="Century Gothic"/>
              </w:rPr>
              <w:t xml:space="preserve"> observed:</w:t>
            </w:r>
          </w:p>
          <w:p w:rsidR="00DC37E3" w:rsidRDefault="00DC37E3" w:rsidP="00DC37E3">
            <w:pPr>
              <w:pStyle w:val="ListParagraph"/>
              <w:numPr>
                <w:ilvl w:val="0"/>
                <w:numId w:val="4"/>
              </w:numPr>
              <w:spacing w:after="0" w:line="240" w:lineRule="auto"/>
              <w:rPr>
                <w:rFonts w:ascii="Century Gothic" w:hAnsi="Century Gothic"/>
              </w:rPr>
            </w:pPr>
            <w:r>
              <w:rPr>
                <w:rFonts w:ascii="Century Gothic" w:hAnsi="Century Gothic"/>
              </w:rPr>
              <w:t xml:space="preserve">Learners can discuss their learning, </w:t>
            </w:r>
            <w:r w:rsidR="00783960">
              <w:rPr>
                <w:rFonts w:ascii="Century Gothic" w:hAnsi="Century Gothic"/>
              </w:rPr>
              <w:t>progress and next steps</w:t>
            </w:r>
          </w:p>
          <w:p w:rsidR="00DC37E3" w:rsidRDefault="00D43690" w:rsidP="00DC37E3">
            <w:pPr>
              <w:pStyle w:val="ListParagraph"/>
              <w:numPr>
                <w:ilvl w:val="0"/>
                <w:numId w:val="4"/>
              </w:numPr>
              <w:spacing w:after="0" w:line="240" w:lineRule="auto"/>
              <w:rPr>
                <w:rFonts w:ascii="Century Gothic" w:hAnsi="Century Gothic"/>
              </w:rPr>
            </w:pPr>
            <w:r>
              <w:rPr>
                <w:rFonts w:ascii="Century Gothic" w:hAnsi="Century Gothic"/>
              </w:rPr>
              <w:t>Teachers have improved classroom dialogue using a range of strategies</w:t>
            </w:r>
          </w:p>
          <w:p w:rsidR="00DC37E3" w:rsidRDefault="00DC37E3" w:rsidP="00DC37E3">
            <w:pPr>
              <w:pStyle w:val="ListParagraph"/>
              <w:numPr>
                <w:ilvl w:val="0"/>
                <w:numId w:val="4"/>
              </w:numPr>
              <w:spacing w:after="0" w:line="240" w:lineRule="auto"/>
              <w:rPr>
                <w:rFonts w:ascii="Century Gothic" w:hAnsi="Century Gothic"/>
              </w:rPr>
            </w:pPr>
            <w:r>
              <w:rPr>
                <w:rFonts w:ascii="Century Gothic" w:hAnsi="Century Gothic"/>
              </w:rPr>
              <w:t xml:space="preserve">Teachers </w:t>
            </w:r>
            <w:r w:rsidR="00783960">
              <w:rPr>
                <w:rFonts w:ascii="Century Gothic" w:hAnsi="Century Gothic"/>
              </w:rPr>
              <w:t>use</w:t>
            </w:r>
            <w:r>
              <w:rPr>
                <w:rFonts w:ascii="Century Gothic" w:hAnsi="Century Gothic"/>
              </w:rPr>
              <w:t xml:space="preserve"> </w:t>
            </w:r>
            <w:r w:rsidR="00D43690">
              <w:rPr>
                <w:rFonts w:ascii="Century Gothic" w:hAnsi="Century Gothic"/>
              </w:rPr>
              <w:t>questioning strategies effectively to engage learners and promote higher order thinking</w:t>
            </w:r>
          </w:p>
          <w:p w:rsidR="00DC37E3" w:rsidRDefault="00783960" w:rsidP="00DC37E3">
            <w:pPr>
              <w:pStyle w:val="ListParagraph"/>
              <w:numPr>
                <w:ilvl w:val="0"/>
                <w:numId w:val="4"/>
              </w:numPr>
              <w:spacing w:after="0" w:line="240" w:lineRule="auto"/>
              <w:rPr>
                <w:rFonts w:ascii="Century Gothic" w:hAnsi="Century Gothic"/>
              </w:rPr>
            </w:pPr>
            <w:r>
              <w:rPr>
                <w:rFonts w:ascii="Century Gothic" w:hAnsi="Century Gothic"/>
              </w:rPr>
              <w:t>Teachers co-create</w:t>
            </w:r>
            <w:r w:rsidR="00D43690">
              <w:rPr>
                <w:rFonts w:ascii="Century Gothic" w:hAnsi="Century Gothic"/>
              </w:rPr>
              <w:t xml:space="preserve"> success criteria with children to improve their understanding of the purpose of their learning</w:t>
            </w:r>
          </w:p>
          <w:p w:rsidR="00824783" w:rsidRPr="00786037" w:rsidRDefault="00824783" w:rsidP="00DC37E3">
            <w:pPr>
              <w:pStyle w:val="ListParagraph"/>
              <w:numPr>
                <w:ilvl w:val="0"/>
                <w:numId w:val="4"/>
              </w:numPr>
              <w:spacing w:after="0" w:line="240" w:lineRule="auto"/>
              <w:rPr>
                <w:rFonts w:ascii="Century Gothic" w:hAnsi="Century Gothic"/>
              </w:rPr>
            </w:pPr>
            <w:r>
              <w:rPr>
                <w:rFonts w:ascii="Century Gothic" w:hAnsi="Century Gothic"/>
              </w:rPr>
              <w:t>Plenaries are used effectively to assess progress towards learning goals</w:t>
            </w:r>
          </w:p>
          <w:p w:rsidR="00DC37E3" w:rsidRPr="00786037" w:rsidRDefault="00DC37E3" w:rsidP="00DC37E3">
            <w:pPr>
              <w:pStyle w:val="ListParagraph"/>
              <w:spacing w:after="0"/>
              <w:ind w:left="360"/>
              <w:rPr>
                <w:rFonts w:ascii="Century Gothic" w:hAnsi="Century Gothic"/>
              </w:rPr>
            </w:pPr>
          </w:p>
          <w:p w:rsidR="00DC37E3" w:rsidRPr="008F2D7C" w:rsidRDefault="00DC37E3" w:rsidP="00DC37E3">
            <w:pPr>
              <w:spacing w:after="0"/>
              <w:rPr>
                <w:rFonts w:ascii="Century Gothic" w:hAnsi="Century Gothic"/>
                <w:b/>
              </w:rPr>
            </w:pPr>
            <w:r w:rsidRPr="008F2D7C">
              <w:rPr>
                <w:rFonts w:ascii="Century Gothic" w:hAnsi="Century Gothic"/>
                <w:b/>
              </w:rPr>
              <w:t>Peoples’ Views</w:t>
            </w:r>
          </w:p>
          <w:p w:rsidR="00DC37E3" w:rsidRDefault="001A7C50" w:rsidP="00DC37E3">
            <w:pPr>
              <w:pStyle w:val="ListParagraph"/>
              <w:numPr>
                <w:ilvl w:val="0"/>
                <w:numId w:val="5"/>
              </w:numPr>
              <w:spacing w:after="0" w:line="240" w:lineRule="auto"/>
              <w:rPr>
                <w:rFonts w:ascii="Century Gothic" w:hAnsi="Century Gothic"/>
              </w:rPr>
            </w:pPr>
            <w:r>
              <w:rPr>
                <w:rFonts w:ascii="Century Gothic" w:hAnsi="Century Gothic"/>
              </w:rPr>
              <w:t>Our staff survey shows</w:t>
            </w:r>
            <w:r w:rsidR="00300A54">
              <w:rPr>
                <w:rFonts w:ascii="Century Gothic" w:hAnsi="Century Gothic"/>
              </w:rPr>
              <w:t xml:space="preserve"> that all teachers have found working collaboratively in </w:t>
            </w:r>
            <w:r w:rsidR="00D43690">
              <w:rPr>
                <w:rFonts w:ascii="Century Gothic" w:hAnsi="Century Gothic"/>
              </w:rPr>
              <w:t xml:space="preserve">Impact </w:t>
            </w:r>
            <w:r w:rsidR="00300A54">
              <w:rPr>
                <w:rFonts w:ascii="Century Gothic" w:hAnsi="Century Gothic"/>
              </w:rPr>
              <w:t>Teams</w:t>
            </w:r>
            <w:r w:rsidR="000D2075">
              <w:rPr>
                <w:rFonts w:ascii="Century Gothic" w:hAnsi="Century Gothic"/>
              </w:rPr>
              <w:t xml:space="preserve"> to be an effective way</w:t>
            </w:r>
            <w:r w:rsidR="00300A54">
              <w:rPr>
                <w:rFonts w:ascii="Century Gothic" w:hAnsi="Century Gothic"/>
              </w:rPr>
              <w:t xml:space="preserve"> to improve questioning and classroom dialogue</w:t>
            </w:r>
          </w:p>
          <w:p w:rsidR="008D7755" w:rsidRDefault="008D7755" w:rsidP="00DC37E3">
            <w:pPr>
              <w:pStyle w:val="ListParagraph"/>
              <w:numPr>
                <w:ilvl w:val="0"/>
                <w:numId w:val="5"/>
              </w:numPr>
              <w:spacing w:after="0" w:line="240" w:lineRule="auto"/>
              <w:rPr>
                <w:rFonts w:ascii="Century Gothic" w:hAnsi="Century Gothic"/>
              </w:rPr>
            </w:pPr>
            <w:r>
              <w:rPr>
                <w:rFonts w:ascii="Century Gothic" w:hAnsi="Century Gothic"/>
              </w:rPr>
              <w:t>Almost all staff report that our professional learning has supported improvements in learning and teaching</w:t>
            </w:r>
          </w:p>
          <w:p w:rsidR="00824783" w:rsidRDefault="001A7C50" w:rsidP="000D2075">
            <w:pPr>
              <w:pStyle w:val="ListParagraph"/>
              <w:numPr>
                <w:ilvl w:val="0"/>
                <w:numId w:val="5"/>
              </w:numPr>
              <w:spacing w:after="0" w:line="240" w:lineRule="auto"/>
              <w:rPr>
                <w:rFonts w:ascii="Century Gothic" w:hAnsi="Century Gothic"/>
              </w:rPr>
            </w:pPr>
            <w:r>
              <w:rPr>
                <w:rFonts w:ascii="Century Gothic" w:hAnsi="Century Gothic"/>
              </w:rPr>
              <w:t>A recent survey shows</w:t>
            </w:r>
            <w:r w:rsidR="00300A54">
              <w:rPr>
                <w:rFonts w:ascii="Century Gothic" w:hAnsi="Century Gothic"/>
              </w:rPr>
              <w:t xml:space="preserve"> that almost</w:t>
            </w:r>
            <w:r w:rsidR="00A37799">
              <w:rPr>
                <w:rFonts w:ascii="Century Gothic" w:hAnsi="Century Gothic"/>
              </w:rPr>
              <w:t xml:space="preserve"> all</w:t>
            </w:r>
            <w:r w:rsidR="00300A54">
              <w:rPr>
                <w:rFonts w:ascii="Century Gothic" w:hAnsi="Century Gothic"/>
              </w:rPr>
              <w:t xml:space="preserve"> parents feel their child</w:t>
            </w:r>
            <w:r w:rsidR="00A37799">
              <w:rPr>
                <w:rFonts w:ascii="Century Gothic" w:hAnsi="Century Gothic"/>
              </w:rPr>
              <w:t>ren</w:t>
            </w:r>
            <w:r w:rsidR="00300A54">
              <w:rPr>
                <w:rFonts w:ascii="Century Gothic" w:hAnsi="Century Gothic"/>
              </w:rPr>
              <w:t xml:space="preserve"> </w:t>
            </w:r>
            <w:r w:rsidR="00A37799">
              <w:rPr>
                <w:rFonts w:ascii="Century Gothic" w:hAnsi="Century Gothic"/>
              </w:rPr>
              <w:t>are</w:t>
            </w:r>
            <w:r w:rsidR="00300A54">
              <w:rPr>
                <w:rFonts w:ascii="Century Gothic" w:hAnsi="Century Gothic"/>
              </w:rPr>
              <w:t xml:space="preserve"> making good progress and </w:t>
            </w:r>
            <w:r w:rsidR="00A428B5">
              <w:rPr>
                <w:rFonts w:ascii="Century Gothic" w:hAnsi="Century Gothic"/>
              </w:rPr>
              <w:t>that they ge</w:t>
            </w:r>
            <w:r w:rsidR="00A37799">
              <w:rPr>
                <w:rFonts w:ascii="Century Gothic" w:hAnsi="Century Gothic"/>
              </w:rPr>
              <w:t>t the help they need to do well</w:t>
            </w:r>
          </w:p>
          <w:p w:rsidR="00DC37E3" w:rsidRPr="002D79C2" w:rsidRDefault="00D43690" w:rsidP="000D2075">
            <w:pPr>
              <w:pStyle w:val="ListParagraph"/>
              <w:numPr>
                <w:ilvl w:val="0"/>
                <w:numId w:val="5"/>
              </w:numPr>
              <w:spacing w:after="0" w:line="240" w:lineRule="auto"/>
              <w:rPr>
                <w:rFonts w:ascii="Century Gothic" w:hAnsi="Century Gothic"/>
              </w:rPr>
            </w:pPr>
            <w:r>
              <w:rPr>
                <w:rFonts w:ascii="Century Gothic" w:hAnsi="Century Gothic"/>
              </w:rPr>
              <w:t>Pupil focus groups</w:t>
            </w:r>
            <w:r w:rsidR="000D2075">
              <w:rPr>
                <w:rFonts w:ascii="Century Gothic" w:hAnsi="Century Gothic"/>
              </w:rPr>
              <w:t xml:space="preserve"> </w:t>
            </w:r>
            <w:r w:rsidR="005D2BBB">
              <w:rPr>
                <w:rFonts w:ascii="Century Gothic" w:hAnsi="Century Gothic"/>
              </w:rPr>
              <w:t>during learning visits</w:t>
            </w:r>
            <w:r w:rsidR="007E1D11">
              <w:rPr>
                <w:rFonts w:ascii="Century Gothic" w:hAnsi="Century Gothic"/>
              </w:rPr>
              <w:t xml:space="preserve"> show</w:t>
            </w:r>
            <w:r w:rsidR="005D2BBB">
              <w:rPr>
                <w:rFonts w:ascii="Century Gothic" w:hAnsi="Century Gothic"/>
              </w:rPr>
              <w:t xml:space="preserve"> that all identified children could use the Learner Qualities to identify their development as effective learners</w:t>
            </w:r>
          </w:p>
          <w:p w:rsidR="00DC37E3" w:rsidRPr="008F2D7C" w:rsidRDefault="00DC37E3" w:rsidP="00DC37E3">
            <w:pPr>
              <w:spacing w:after="0"/>
              <w:rPr>
                <w:rFonts w:ascii="Century Gothic" w:hAnsi="Century Gothic"/>
              </w:rPr>
            </w:pPr>
          </w:p>
          <w:p w:rsidR="00DC37E3" w:rsidRDefault="00DC37E3" w:rsidP="00DC37E3">
            <w:pPr>
              <w:spacing w:after="0"/>
              <w:rPr>
                <w:rFonts w:ascii="Century Gothic" w:hAnsi="Century Gothic"/>
                <w:b/>
              </w:rPr>
            </w:pPr>
            <w:r w:rsidRPr="008F2D7C">
              <w:rPr>
                <w:rFonts w:ascii="Century Gothic" w:hAnsi="Century Gothic"/>
                <w:b/>
              </w:rPr>
              <w:t>Quantitative Data</w:t>
            </w:r>
          </w:p>
          <w:p w:rsidR="00DC37E3" w:rsidRDefault="0049734A" w:rsidP="00DC37E3">
            <w:pPr>
              <w:pStyle w:val="ListParagraph"/>
              <w:numPr>
                <w:ilvl w:val="0"/>
                <w:numId w:val="6"/>
              </w:numPr>
              <w:spacing w:after="0" w:line="240" w:lineRule="auto"/>
              <w:rPr>
                <w:rFonts w:ascii="Century Gothic" w:hAnsi="Century Gothic"/>
              </w:rPr>
            </w:pPr>
            <w:r>
              <w:rPr>
                <w:rFonts w:ascii="Century Gothic" w:hAnsi="Century Gothic"/>
              </w:rPr>
              <w:t>Our staff</w:t>
            </w:r>
            <w:r w:rsidR="00D43690">
              <w:rPr>
                <w:rFonts w:ascii="Century Gothic" w:hAnsi="Century Gothic"/>
              </w:rPr>
              <w:t xml:space="preserve"> survey data</w:t>
            </w:r>
            <w:r w:rsidR="007E1D11">
              <w:rPr>
                <w:rFonts w:ascii="Century Gothic" w:hAnsi="Century Gothic"/>
              </w:rPr>
              <w:t xml:space="preserve"> shows</w:t>
            </w:r>
            <w:r>
              <w:rPr>
                <w:rFonts w:ascii="Century Gothic" w:hAnsi="Century Gothic"/>
              </w:rPr>
              <w:t xml:space="preserve"> that all teachers believe that they have improved engagement in learning by improving the quality of questioning and differentiation</w:t>
            </w:r>
          </w:p>
          <w:p w:rsidR="00A428B5" w:rsidRPr="00FD4E45" w:rsidRDefault="00A428B5" w:rsidP="00DC37E3">
            <w:pPr>
              <w:pStyle w:val="ListParagraph"/>
              <w:numPr>
                <w:ilvl w:val="0"/>
                <w:numId w:val="6"/>
              </w:numPr>
              <w:spacing w:after="0" w:line="240" w:lineRule="auto"/>
              <w:rPr>
                <w:rFonts w:ascii="Century Gothic" w:hAnsi="Century Gothic"/>
              </w:rPr>
            </w:pPr>
            <w:r>
              <w:rPr>
                <w:rFonts w:ascii="Century Gothic" w:hAnsi="Century Gothic"/>
              </w:rPr>
              <w:t>The number of targeted children demonstrating moderate to high levels of involvement on the Leuven Scale has increased from less than half to the majority</w:t>
            </w:r>
          </w:p>
          <w:p w:rsidR="00DC37E3" w:rsidRPr="0049734A" w:rsidRDefault="000D2075" w:rsidP="0049734A">
            <w:pPr>
              <w:pStyle w:val="ListParagraph"/>
              <w:numPr>
                <w:ilvl w:val="0"/>
                <w:numId w:val="6"/>
              </w:numPr>
              <w:spacing w:line="240" w:lineRule="auto"/>
              <w:rPr>
                <w:rFonts w:ascii="Century Gothic" w:hAnsi="Century Gothic"/>
              </w:rPr>
            </w:pPr>
            <w:r>
              <w:rPr>
                <w:rFonts w:ascii="Century Gothic" w:hAnsi="Century Gothic"/>
              </w:rPr>
              <w:t xml:space="preserve">Our </w:t>
            </w:r>
            <w:r w:rsidRPr="000D2075">
              <w:rPr>
                <w:rFonts w:ascii="Century Gothic" w:hAnsi="Century Gothic"/>
              </w:rPr>
              <w:t xml:space="preserve">school overview </w:t>
            </w:r>
            <w:r>
              <w:rPr>
                <w:rFonts w:ascii="Century Gothic" w:hAnsi="Century Gothic"/>
              </w:rPr>
              <w:t xml:space="preserve">of attainment </w:t>
            </w:r>
            <w:r w:rsidRPr="000D2075">
              <w:rPr>
                <w:rFonts w:ascii="Century Gothic" w:hAnsi="Century Gothic"/>
              </w:rPr>
              <w:t>shows that almost all children are mak</w:t>
            </w:r>
            <w:r>
              <w:rPr>
                <w:rFonts w:ascii="Century Gothic" w:hAnsi="Century Gothic"/>
              </w:rPr>
              <w:t>ing expected progress in literacy and numeracy</w:t>
            </w:r>
            <w:r w:rsidRPr="000D2075">
              <w:rPr>
                <w:rFonts w:ascii="Century Gothic" w:hAnsi="Century Gothic"/>
              </w:rPr>
              <w:t xml:space="preserve"> and a few are working beyond the expected standard</w:t>
            </w:r>
          </w:p>
        </w:tc>
      </w:tr>
      <w:tr w:rsidR="00DC37E3" w:rsidRPr="007139F7" w:rsidTr="00122C1D">
        <w:tc>
          <w:tcPr>
            <w:tcW w:w="9322" w:type="dxa"/>
            <w:gridSpan w:val="2"/>
          </w:tcPr>
          <w:p w:rsidR="00DC37E3" w:rsidRPr="007139F7" w:rsidRDefault="00DC37E3" w:rsidP="00DC37E3">
            <w:pPr>
              <w:spacing w:after="0"/>
              <w:rPr>
                <w:rFonts w:ascii="Century Gothic" w:hAnsi="Century Gothic"/>
                <w:b/>
              </w:rPr>
            </w:pPr>
            <w:r w:rsidRPr="007139F7">
              <w:rPr>
                <w:rFonts w:ascii="Century Gothic" w:hAnsi="Century Gothic"/>
                <w:b/>
              </w:rPr>
              <w:t>Next Steps:</w:t>
            </w:r>
          </w:p>
          <w:p w:rsidR="00824783" w:rsidRPr="00824783" w:rsidRDefault="00824783" w:rsidP="00824783">
            <w:pPr>
              <w:pStyle w:val="ListParagraph"/>
              <w:numPr>
                <w:ilvl w:val="0"/>
                <w:numId w:val="18"/>
              </w:numPr>
              <w:rPr>
                <w:rFonts w:ascii="Century Gothic" w:hAnsi="Century Gothic"/>
              </w:rPr>
            </w:pPr>
            <w:r w:rsidRPr="00824783">
              <w:rPr>
                <w:rFonts w:ascii="Century Gothic" w:hAnsi="Century Gothic"/>
              </w:rPr>
              <w:t>To ensure SOLO qu</w:t>
            </w:r>
            <w:r>
              <w:rPr>
                <w:rFonts w:ascii="Century Gothic" w:hAnsi="Century Gothic"/>
              </w:rPr>
              <w:t xml:space="preserve">estioning, WAGOLLS, SOLO tasks and plenaries </w:t>
            </w:r>
            <w:r w:rsidRPr="00824783">
              <w:rPr>
                <w:rFonts w:ascii="Century Gothic" w:hAnsi="Century Gothic"/>
              </w:rPr>
              <w:t xml:space="preserve">are a </w:t>
            </w:r>
            <w:r>
              <w:rPr>
                <w:rFonts w:ascii="Century Gothic" w:hAnsi="Century Gothic"/>
              </w:rPr>
              <w:t>continued focus for improvement</w:t>
            </w:r>
          </w:p>
          <w:p w:rsidR="00824783" w:rsidRPr="00824783" w:rsidRDefault="00824783" w:rsidP="00824783">
            <w:pPr>
              <w:pStyle w:val="ListParagraph"/>
              <w:numPr>
                <w:ilvl w:val="0"/>
                <w:numId w:val="17"/>
              </w:numPr>
              <w:rPr>
                <w:rFonts w:ascii="Century Gothic" w:hAnsi="Century Gothic"/>
              </w:rPr>
            </w:pPr>
            <w:r w:rsidRPr="00824783">
              <w:rPr>
                <w:rFonts w:ascii="Century Gothic" w:hAnsi="Century Gothic"/>
              </w:rPr>
              <w:t>To improve impac</w:t>
            </w:r>
            <w:r>
              <w:rPr>
                <w:rFonts w:ascii="Century Gothic" w:hAnsi="Century Gothic"/>
              </w:rPr>
              <w:t>t measures used by Impact Teams</w:t>
            </w:r>
          </w:p>
          <w:p w:rsidR="008D7755" w:rsidRDefault="00824783" w:rsidP="00A428B5">
            <w:pPr>
              <w:pStyle w:val="ListParagraph"/>
              <w:numPr>
                <w:ilvl w:val="0"/>
                <w:numId w:val="7"/>
              </w:numPr>
              <w:spacing w:after="0" w:line="240" w:lineRule="auto"/>
              <w:rPr>
                <w:rFonts w:ascii="Century Gothic" w:hAnsi="Century Gothic"/>
              </w:rPr>
            </w:pPr>
            <w:r>
              <w:rPr>
                <w:rFonts w:ascii="Century Gothic" w:hAnsi="Century Gothic"/>
              </w:rPr>
              <w:t>To continue to improve differentiation with a focus upon challenging all learners</w:t>
            </w:r>
            <w:r w:rsidR="000D2075">
              <w:rPr>
                <w:rFonts w:ascii="Century Gothic" w:hAnsi="Century Gothic"/>
              </w:rPr>
              <w:t xml:space="preserve"> </w:t>
            </w:r>
          </w:p>
          <w:p w:rsidR="0049734A" w:rsidRPr="0049734A" w:rsidRDefault="008D7755" w:rsidP="0049734A">
            <w:pPr>
              <w:pStyle w:val="ListParagraph"/>
              <w:numPr>
                <w:ilvl w:val="0"/>
                <w:numId w:val="7"/>
              </w:numPr>
              <w:spacing w:after="0" w:line="240" w:lineRule="auto"/>
              <w:rPr>
                <w:rFonts w:ascii="Century Gothic" w:hAnsi="Century Gothic"/>
              </w:rPr>
            </w:pPr>
            <w:r>
              <w:rPr>
                <w:rFonts w:ascii="Century Gothic" w:hAnsi="Century Gothic"/>
              </w:rPr>
              <w:t>To</w:t>
            </w:r>
            <w:r w:rsidR="000D2075">
              <w:rPr>
                <w:rFonts w:ascii="Century Gothic" w:hAnsi="Century Gothic"/>
              </w:rPr>
              <w:t xml:space="preserve"> increase the number of children exceeding expected standards</w:t>
            </w:r>
          </w:p>
        </w:tc>
      </w:tr>
    </w:tbl>
    <w:tbl>
      <w:tblPr>
        <w:tblStyle w:val="TableGrid2"/>
        <w:tblW w:w="9356" w:type="dxa"/>
        <w:tblInd w:w="-34" w:type="dxa"/>
        <w:tblLook w:val="04A0" w:firstRow="1" w:lastRow="0" w:firstColumn="1" w:lastColumn="0" w:noHBand="0" w:noVBand="1"/>
      </w:tblPr>
      <w:tblGrid>
        <w:gridCol w:w="4655"/>
        <w:gridCol w:w="4701"/>
      </w:tblGrid>
      <w:tr w:rsidR="00DC37E3" w:rsidRPr="00941FEC" w:rsidTr="00122C1D">
        <w:tc>
          <w:tcPr>
            <w:tcW w:w="9356" w:type="dxa"/>
            <w:gridSpan w:val="2"/>
          </w:tcPr>
          <w:p w:rsidR="00DC37E3" w:rsidRPr="00DF13B3" w:rsidRDefault="00DC37E3" w:rsidP="00DF13B3">
            <w:pPr>
              <w:rPr>
                <w:rFonts w:ascii="Century Gothic" w:hAnsi="Century Gothic"/>
                <w:b/>
                <w:color w:val="00FF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entury Gothic" w:hAnsi="Century Gothic"/>
                <w:b/>
              </w:rPr>
              <w:lastRenderedPageBreak/>
              <w:t>School Improvement Priority 2</w:t>
            </w:r>
            <w:r w:rsidRPr="00941FEC">
              <w:rPr>
                <w:rFonts w:ascii="Century Gothic" w:hAnsi="Century Gothic"/>
                <w:b/>
              </w:rPr>
              <w:t>:</w:t>
            </w:r>
            <w:r>
              <w:rPr>
                <w:rFonts w:ascii="Century Gothic" w:hAnsi="Century Gothic"/>
                <w:b/>
              </w:rPr>
              <w:t xml:space="preserve"> </w:t>
            </w:r>
            <w:r w:rsidR="00DF13B3" w:rsidRPr="00DF13B3">
              <w:rPr>
                <w:rFonts w:ascii="Century Gothic" w:hAnsi="Century Gothic"/>
                <w:b/>
              </w:rPr>
              <w:t>By January 2019 43% of learners not yet making expected progress in writing and numeracy will be on track</w:t>
            </w:r>
          </w:p>
        </w:tc>
      </w:tr>
      <w:tr w:rsidR="00DC37E3" w:rsidRPr="00941FEC" w:rsidTr="00122C1D">
        <w:tc>
          <w:tcPr>
            <w:tcW w:w="4655" w:type="dxa"/>
          </w:tcPr>
          <w:p w:rsidR="00DC37E3" w:rsidRPr="00941FEC" w:rsidRDefault="00DC37E3" w:rsidP="00DC37E3">
            <w:pPr>
              <w:spacing w:after="0"/>
              <w:rPr>
                <w:rFonts w:ascii="Century Gothic" w:hAnsi="Century Gothic"/>
                <w:b/>
                <w:sz w:val="16"/>
                <w:szCs w:val="16"/>
              </w:rPr>
            </w:pPr>
            <w:r w:rsidRPr="00941FEC">
              <w:rPr>
                <w:rFonts w:ascii="Century Gothic" w:hAnsi="Century Gothic"/>
                <w:b/>
                <w:sz w:val="16"/>
                <w:szCs w:val="16"/>
              </w:rPr>
              <w:t>NIF Priority:</w:t>
            </w:r>
          </w:p>
          <w:p w:rsidR="00DC37E3" w:rsidRPr="00941FEC" w:rsidRDefault="00DC37E3" w:rsidP="00DC37E3">
            <w:pPr>
              <w:spacing w:after="0"/>
              <w:rPr>
                <w:rFonts w:ascii="Century Gothic" w:hAnsi="Century Gothic"/>
                <w:sz w:val="16"/>
                <w:szCs w:val="16"/>
              </w:rPr>
            </w:pPr>
            <w:r w:rsidRPr="00695B56">
              <w:rPr>
                <w:rFonts w:ascii="Century Gothic" w:hAnsi="Century Gothic"/>
                <w:sz w:val="16"/>
                <w:szCs w:val="16"/>
              </w:rPr>
              <w:t>Improvement in attainment</w:t>
            </w:r>
            <w:r>
              <w:rPr>
                <w:rFonts w:ascii="Century Gothic" w:hAnsi="Century Gothic"/>
                <w:sz w:val="16"/>
                <w:szCs w:val="16"/>
              </w:rPr>
              <w:t xml:space="preserve">                                  </w:t>
            </w:r>
          </w:p>
          <w:p w:rsidR="00DC37E3" w:rsidRPr="00941FEC" w:rsidRDefault="00DC37E3" w:rsidP="00DC37E3">
            <w:pPr>
              <w:spacing w:after="0"/>
              <w:rPr>
                <w:rFonts w:ascii="Century Gothic" w:hAnsi="Century Gothic"/>
                <w:sz w:val="16"/>
                <w:szCs w:val="16"/>
              </w:rPr>
            </w:pPr>
            <w:r w:rsidRPr="00695B56">
              <w:rPr>
                <w:rFonts w:ascii="Century Gothic" w:hAnsi="Century Gothic"/>
                <w:sz w:val="16"/>
                <w:szCs w:val="16"/>
                <w:highlight w:val="yellow"/>
              </w:rPr>
              <w:t>Closing the attainment gap</w:t>
            </w:r>
            <w:r>
              <w:rPr>
                <w:rFonts w:ascii="Century Gothic" w:hAnsi="Century Gothic"/>
                <w:noProof/>
                <w:sz w:val="16"/>
                <w:szCs w:val="16"/>
                <w:lang w:eastAsia="en-GB"/>
              </w:rPr>
              <w:t xml:space="preserve">                                 </w:t>
            </w:r>
          </w:p>
          <w:p w:rsidR="00DC37E3" w:rsidRPr="00941FEC" w:rsidRDefault="00DC37E3" w:rsidP="00DC37E3">
            <w:pPr>
              <w:spacing w:after="0"/>
              <w:rPr>
                <w:rFonts w:ascii="Century Gothic" w:hAnsi="Century Gothic"/>
                <w:sz w:val="16"/>
                <w:szCs w:val="16"/>
              </w:rPr>
            </w:pPr>
            <w:r w:rsidRPr="00941FEC">
              <w:rPr>
                <w:rFonts w:ascii="Century Gothic" w:hAnsi="Century Gothic"/>
                <w:sz w:val="16"/>
                <w:szCs w:val="16"/>
              </w:rPr>
              <w:t>Improvement in health &amp; wellbeing</w:t>
            </w:r>
            <w:r>
              <w:rPr>
                <w:rFonts w:ascii="Century Gothic" w:hAnsi="Century Gothic"/>
                <w:noProof/>
                <w:sz w:val="16"/>
                <w:szCs w:val="16"/>
                <w:lang w:eastAsia="en-GB"/>
              </w:rPr>
              <w:t xml:space="preserve">                    </w:t>
            </w:r>
          </w:p>
          <w:p w:rsidR="00DC37E3" w:rsidRPr="00941FEC" w:rsidRDefault="00DC37E3" w:rsidP="00DC37E3">
            <w:pPr>
              <w:spacing w:after="0"/>
              <w:rPr>
                <w:rFonts w:ascii="Century Gothic" w:hAnsi="Century Gothic"/>
              </w:rPr>
            </w:pPr>
            <w:r w:rsidRPr="00941FEC">
              <w:rPr>
                <w:rFonts w:ascii="Century Gothic" w:hAnsi="Century Gothic"/>
                <w:sz w:val="16"/>
                <w:szCs w:val="16"/>
              </w:rPr>
              <w:t>Improvement in employability &amp; destinations</w:t>
            </w:r>
            <w:r>
              <w:rPr>
                <w:rFonts w:ascii="Century Gothic" w:hAnsi="Century Gothic"/>
                <w:noProof/>
                <w:sz w:val="16"/>
                <w:szCs w:val="16"/>
                <w:lang w:eastAsia="en-GB"/>
              </w:rPr>
              <w:t xml:space="preserve">    </w:t>
            </w:r>
          </w:p>
        </w:tc>
        <w:tc>
          <w:tcPr>
            <w:tcW w:w="4701" w:type="dxa"/>
          </w:tcPr>
          <w:p w:rsidR="00DC37E3" w:rsidRDefault="00DC37E3" w:rsidP="00DC37E3">
            <w:pPr>
              <w:spacing w:after="0"/>
              <w:rPr>
                <w:rFonts w:ascii="Century Gothic" w:hAnsi="Century Gothic"/>
                <w:b/>
                <w:sz w:val="16"/>
                <w:szCs w:val="16"/>
              </w:rPr>
            </w:pPr>
            <w:r w:rsidRPr="00941FEC">
              <w:rPr>
                <w:rFonts w:ascii="Century Gothic" w:hAnsi="Century Gothic"/>
                <w:b/>
                <w:sz w:val="16"/>
                <w:szCs w:val="16"/>
              </w:rPr>
              <w:t xml:space="preserve">How </w:t>
            </w:r>
            <w:r>
              <w:rPr>
                <w:rFonts w:ascii="Century Gothic" w:hAnsi="Century Gothic"/>
                <w:b/>
                <w:sz w:val="16"/>
                <w:szCs w:val="16"/>
              </w:rPr>
              <w:t>Good is our School 4 Challenge Q</w:t>
            </w:r>
            <w:r w:rsidRPr="00941FEC">
              <w:rPr>
                <w:rFonts w:ascii="Century Gothic" w:hAnsi="Century Gothic"/>
                <w:b/>
                <w:sz w:val="16"/>
                <w:szCs w:val="16"/>
              </w:rPr>
              <w:t>uestion/s:</w:t>
            </w:r>
          </w:p>
          <w:p w:rsidR="0023352C" w:rsidRPr="00727142" w:rsidRDefault="0023352C" w:rsidP="00727142">
            <w:pPr>
              <w:pStyle w:val="ListParagraph"/>
              <w:numPr>
                <w:ilvl w:val="0"/>
                <w:numId w:val="19"/>
              </w:numPr>
              <w:spacing w:after="0" w:line="240" w:lineRule="auto"/>
              <w:rPr>
                <w:rFonts w:ascii="Century Gothic" w:hAnsi="Century Gothic"/>
                <w:sz w:val="16"/>
                <w:szCs w:val="16"/>
              </w:rPr>
            </w:pPr>
            <w:r w:rsidRPr="00727142">
              <w:rPr>
                <w:rFonts w:ascii="Century Gothic" w:hAnsi="Century Gothic"/>
                <w:sz w:val="16"/>
                <w:szCs w:val="16"/>
              </w:rPr>
              <w:t>How well do staff know learners as individuals? (2.4)</w:t>
            </w:r>
          </w:p>
          <w:p w:rsidR="0023352C" w:rsidRPr="00727142" w:rsidRDefault="0023352C" w:rsidP="00727142">
            <w:pPr>
              <w:pStyle w:val="ListParagraph"/>
              <w:numPr>
                <w:ilvl w:val="0"/>
                <w:numId w:val="19"/>
              </w:numPr>
              <w:spacing w:after="0" w:line="240" w:lineRule="auto"/>
              <w:rPr>
                <w:rFonts w:ascii="Century Gothic" w:hAnsi="Century Gothic"/>
                <w:sz w:val="16"/>
                <w:szCs w:val="16"/>
              </w:rPr>
            </w:pPr>
            <w:r w:rsidRPr="00727142">
              <w:rPr>
                <w:rFonts w:ascii="Century Gothic" w:hAnsi="Century Gothic"/>
                <w:sz w:val="16"/>
                <w:szCs w:val="16"/>
              </w:rPr>
              <w:t>Are staff able to access effective training to build their capacity to engage with the needs of</w:t>
            </w:r>
            <w:r w:rsidR="00727142" w:rsidRPr="00727142">
              <w:rPr>
                <w:rFonts w:ascii="Century Gothic" w:hAnsi="Century Gothic"/>
                <w:sz w:val="16"/>
                <w:szCs w:val="16"/>
              </w:rPr>
              <w:t xml:space="preserve"> diverse learners? (2.4)</w:t>
            </w:r>
          </w:p>
          <w:p w:rsidR="00727142" w:rsidRPr="00727142" w:rsidRDefault="00727142" w:rsidP="00727142">
            <w:pPr>
              <w:pStyle w:val="ListParagraph"/>
              <w:numPr>
                <w:ilvl w:val="0"/>
                <w:numId w:val="19"/>
              </w:numPr>
              <w:spacing w:after="0" w:line="240" w:lineRule="auto"/>
              <w:rPr>
                <w:rFonts w:ascii="Century Gothic" w:hAnsi="Century Gothic"/>
                <w:sz w:val="16"/>
                <w:szCs w:val="16"/>
              </w:rPr>
            </w:pPr>
            <w:r w:rsidRPr="00727142">
              <w:rPr>
                <w:rFonts w:ascii="Century Gothic" w:hAnsi="Century Gothic"/>
                <w:sz w:val="16"/>
                <w:szCs w:val="16"/>
              </w:rPr>
              <w:t>How good is our understanding of differentiation? (2.4)</w:t>
            </w:r>
          </w:p>
          <w:p w:rsidR="00727142" w:rsidRPr="00727142" w:rsidRDefault="00727142" w:rsidP="00727142">
            <w:pPr>
              <w:pStyle w:val="ListParagraph"/>
              <w:numPr>
                <w:ilvl w:val="0"/>
                <w:numId w:val="19"/>
              </w:numPr>
              <w:spacing w:after="0" w:line="240" w:lineRule="auto"/>
              <w:rPr>
                <w:rFonts w:ascii="Century Gothic" w:hAnsi="Century Gothic"/>
                <w:sz w:val="16"/>
                <w:szCs w:val="16"/>
              </w:rPr>
            </w:pPr>
            <w:r w:rsidRPr="00727142">
              <w:rPr>
                <w:rFonts w:ascii="Century Gothic" w:hAnsi="Century Gothic"/>
                <w:sz w:val="16"/>
                <w:szCs w:val="16"/>
              </w:rPr>
              <w:t>How well do we involve parents to ensure learners benefit from the right support at the right time? (2.4)</w:t>
            </w:r>
          </w:p>
          <w:p w:rsidR="00727142" w:rsidRPr="00727142" w:rsidRDefault="00727142" w:rsidP="00727142">
            <w:pPr>
              <w:pStyle w:val="ListParagraph"/>
              <w:numPr>
                <w:ilvl w:val="0"/>
                <w:numId w:val="19"/>
              </w:numPr>
              <w:spacing w:after="0" w:line="240" w:lineRule="auto"/>
              <w:rPr>
                <w:rFonts w:ascii="Century Gothic" w:hAnsi="Century Gothic"/>
                <w:sz w:val="16"/>
                <w:szCs w:val="16"/>
              </w:rPr>
            </w:pPr>
            <w:r w:rsidRPr="00727142">
              <w:rPr>
                <w:rFonts w:ascii="Century Gothic" w:hAnsi="Century Gothic"/>
                <w:sz w:val="16"/>
                <w:szCs w:val="16"/>
              </w:rPr>
              <w:t>How well do we know the steps we have taken have improved outcomes for learners? (3.1)</w:t>
            </w:r>
          </w:p>
          <w:p w:rsidR="00DC37E3" w:rsidRPr="00941FEC" w:rsidRDefault="00DC37E3" w:rsidP="00DC37E3">
            <w:pPr>
              <w:spacing w:after="0"/>
              <w:rPr>
                <w:rFonts w:ascii="Century Gothic" w:hAnsi="Century Gothic"/>
                <w:b/>
                <w:sz w:val="16"/>
                <w:szCs w:val="16"/>
              </w:rPr>
            </w:pPr>
          </w:p>
        </w:tc>
      </w:tr>
      <w:tr w:rsidR="00DC37E3" w:rsidRPr="00941FEC" w:rsidTr="00122C1D">
        <w:tc>
          <w:tcPr>
            <w:tcW w:w="9356" w:type="dxa"/>
            <w:gridSpan w:val="2"/>
          </w:tcPr>
          <w:p w:rsidR="00DC37E3" w:rsidRDefault="00DC37E3" w:rsidP="00DC37E3">
            <w:pPr>
              <w:spacing w:after="0"/>
              <w:rPr>
                <w:rFonts w:ascii="Century Gothic" w:hAnsi="Century Gothic"/>
                <w:b/>
              </w:rPr>
            </w:pPr>
            <w:r w:rsidRPr="00941FEC">
              <w:rPr>
                <w:rFonts w:ascii="Century Gothic" w:hAnsi="Century Gothic"/>
                <w:b/>
              </w:rPr>
              <w:t>Progress &amp; Impact:</w:t>
            </w:r>
          </w:p>
          <w:p w:rsidR="00DC37E3" w:rsidRPr="00F67529" w:rsidRDefault="00DC37E3" w:rsidP="00DC37E3">
            <w:pPr>
              <w:spacing w:after="0"/>
              <w:rPr>
                <w:rFonts w:ascii="Century Gothic" w:hAnsi="Century Gothic"/>
                <w:b/>
              </w:rPr>
            </w:pPr>
            <w:r w:rsidRPr="008F2D7C">
              <w:rPr>
                <w:rFonts w:ascii="Century Gothic" w:hAnsi="Century Gothic"/>
                <w:b/>
              </w:rPr>
              <w:t>Direct observation</w:t>
            </w:r>
          </w:p>
          <w:p w:rsidR="00A0165A" w:rsidRPr="00727142" w:rsidRDefault="005F10F4" w:rsidP="00826122">
            <w:pPr>
              <w:pStyle w:val="ListParagraph"/>
              <w:numPr>
                <w:ilvl w:val="0"/>
                <w:numId w:val="21"/>
              </w:numPr>
              <w:spacing w:after="0" w:line="240" w:lineRule="auto"/>
              <w:rPr>
                <w:rFonts w:ascii="Century Gothic" w:hAnsi="Century Gothic"/>
              </w:rPr>
            </w:pPr>
            <w:r>
              <w:rPr>
                <w:rFonts w:ascii="Century Gothic" w:hAnsi="Century Gothic"/>
              </w:rPr>
              <w:t>All teachers use our assessment data spreadsheet to track and moderate progress and to identify learners’ needs</w:t>
            </w:r>
          </w:p>
          <w:p w:rsidR="005F10F4" w:rsidRPr="00826122" w:rsidRDefault="005F10F4" w:rsidP="00826122">
            <w:pPr>
              <w:pStyle w:val="ListParagraph"/>
              <w:numPr>
                <w:ilvl w:val="0"/>
                <w:numId w:val="21"/>
              </w:numPr>
              <w:spacing w:after="0" w:line="240" w:lineRule="auto"/>
              <w:rPr>
                <w:rFonts w:ascii="Century Gothic" w:hAnsi="Century Gothic"/>
              </w:rPr>
            </w:pPr>
            <w:r>
              <w:rPr>
                <w:rFonts w:ascii="Century Gothic" w:hAnsi="Century Gothic"/>
              </w:rPr>
              <w:t>Our tracking meetings show that all teachers have a good understanding of individual children and their needs</w:t>
            </w:r>
          </w:p>
          <w:p w:rsidR="00DC37E3" w:rsidRDefault="005F10F4" w:rsidP="00826122">
            <w:pPr>
              <w:pStyle w:val="ListParagraph"/>
              <w:numPr>
                <w:ilvl w:val="0"/>
                <w:numId w:val="21"/>
              </w:numPr>
              <w:spacing w:after="0" w:line="240" w:lineRule="auto"/>
              <w:rPr>
                <w:rFonts w:ascii="Century Gothic" w:hAnsi="Century Gothic"/>
              </w:rPr>
            </w:pPr>
            <w:r>
              <w:rPr>
                <w:rFonts w:ascii="Century Gothic" w:hAnsi="Century Gothic"/>
              </w:rPr>
              <w:t>Class timetables have been reviewed to ensure that all additional support is allocated at the most appropriate times</w:t>
            </w:r>
          </w:p>
          <w:p w:rsidR="00F67529" w:rsidRDefault="005F10F4" w:rsidP="00826122">
            <w:pPr>
              <w:pStyle w:val="ListParagraph"/>
              <w:numPr>
                <w:ilvl w:val="0"/>
                <w:numId w:val="21"/>
              </w:numPr>
              <w:spacing w:after="0" w:line="240" w:lineRule="auto"/>
              <w:rPr>
                <w:rFonts w:ascii="Century Gothic" w:hAnsi="Century Gothic"/>
              </w:rPr>
            </w:pPr>
            <w:r>
              <w:rPr>
                <w:rFonts w:ascii="Century Gothic" w:hAnsi="Century Gothic"/>
              </w:rPr>
              <w:t>All teachers are consulted by Additional Support Needs (ASN) staff to identify the right interventions and appropriate classroom differentiation</w:t>
            </w:r>
          </w:p>
          <w:p w:rsidR="005F10F4" w:rsidRDefault="005F10F4" w:rsidP="00826122">
            <w:pPr>
              <w:pStyle w:val="ListParagraph"/>
              <w:numPr>
                <w:ilvl w:val="0"/>
                <w:numId w:val="21"/>
              </w:numPr>
              <w:spacing w:after="0" w:line="240" w:lineRule="auto"/>
              <w:rPr>
                <w:rFonts w:ascii="Century Gothic" w:hAnsi="Century Gothic"/>
              </w:rPr>
            </w:pPr>
            <w:r>
              <w:rPr>
                <w:rFonts w:ascii="Century Gothic" w:hAnsi="Century Gothic"/>
              </w:rPr>
              <w:t xml:space="preserve">Most children receive additional support in class and a few benefit from </w:t>
            </w:r>
            <w:r w:rsidR="00826122">
              <w:rPr>
                <w:rFonts w:ascii="Century Gothic" w:hAnsi="Century Gothic"/>
              </w:rPr>
              <w:t>targeted</w:t>
            </w:r>
            <w:r w:rsidR="00C9485D">
              <w:rPr>
                <w:rFonts w:ascii="Century Gothic" w:hAnsi="Century Gothic"/>
              </w:rPr>
              <w:t xml:space="preserve"> support in one of our ASN locations</w:t>
            </w:r>
          </w:p>
          <w:p w:rsidR="00C30B94" w:rsidRDefault="00826122" w:rsidP="00826122">
            <w:pPr>
              <w:pStyle w:val="ListParagraph"/>
              <w:numPr>
                <w:ilvl w:val="0"/>
                <w:numId w:val="21"/>
              </w:numPr>
              <w:spacing w:after="0" w:line="240" w:lineRule="auto"/>
              <w:rPr>
                <w:rFonts w:ascii="Century Gothic" w:hAnsi="Century Gothic"/>
              </w:rPr>
            </w:pPr>
            <w:r>
              <w:rPr>
                <w:rFonts w:ascii="Century Gothic" w:hAnsi="Century Gothic"/>
              </w:rPr>
              <w:t>All of our more vulnerable learners have benefitted from well-being activities and the majority of these children have visibly presented as more confident and engaged as a result</w:t>
            </w:r>
          </w:p>
          <w:p w:rsidR="00727142" w:rsidRDefault="00727142" w:rsidP="00DC37E3">
            <w:pPr>
              <w:spacing w:after="0"/>
              <w:rPr>
                <w:rFonts w:ascii="Century Gothic" w:hAnsi="Century Gothic"/>
                <w:b/>
              </w:rPr>
            </w:pPr>
          </w:p>
          <w:p w:rsidR="00DC37E3" w:rsidRPr="008F2D7C" w:rsidRDefault="00DC37E3" w:rsidP="00DC37E3">
            <w:pPr>
              <w:spacing w:after="0"/>
              <w:rPr>
                <w:rFonts w:ascii="Century Gothic" w:hAnsi="Century Gothic"/>
                <w:b/>
              </w:rPr>
            </w:pPr>
            <w:r w:rsidRPr="008F2D7C">
              <w:rPr>
                <w:rFonts w:ascii="Century Gothic" w:hAnsi="Century Gothic"/>
                <w:b/>
              </w:rPr>
              <w:t>Peoples’ Views</w:t>
            </w:r>
          </w:p>
          <w:p w:rsidR="00DC37E3" w:rsidRDefault="00826122" w:rsidP="001A7C50">
            <w:pPr>
              <w:pStyle w:val="ListParagraph"/>
              <w:numPr>
                <w:ilvl w:val="0"/>
                <w:numId w:val="9"/>
              </w:numPr>
              <w:spacing w:after="0" w:line="240" w:lineRule="auto"/>
              <w:rPr>
                <w:rFonts w:ascii="Century Gothic" w:hAnsi="Century Gothic"/>
              </w:rPr>
            </w:pPr>
            <w:r>
              <w:rPr>
                <w:rFonts w:ascii="Century Gothic" w:hAnsi="Century Gothic"/>
              </w:rPr>
              <w:t>Feedback shows that all parents whose children receive additional support a</w:t>
            </w:r>
            <w:r w:rsidR="00C9485D">
              <w:rPr>
                <w:rFonts w:ascii="Century Gothic" w:hAnsi="Century Gothic"/>
              </w:rPr>
              <w:t>re satisfied</w:t>
            </w:r>
            <w:r>
              <w:rPr>
                <w:rFonts w:ascii="Century Gothic" w:hAnsi="Century Gothic"/>
              </w:rPr>
              <w:t xml:space="preserve"> with the</w:t>
            </w:r>
            <w:r w:rsidR="001A7C50">
              <w:rPr>
                <w:rFonts w:ascii="Century Gothic" w:hAnsi="Century Gothic"/>
              </w:rPr>
              <w:t xml:space="preserve"> progress being made</w:t>
            </w:r>
          </w:p>
          <w:p w:rsidR="00826122" w:rsidRDefault="00826122" w:rsidP="001A7C50">
            <w:pPr>
              <w:pStyle w:val="ListParagraph"/>
              <w:numPr>
                <w:ilvl w:val="0"/>
                <w:numId w:val="9"/>
              </w:numPr>
              <w:spacing w:after="0" w:line="240" w:lineRule="auto"/>
              <w:rPr>
                <w:rFonts w:ascii="Century Gothic" w:hAnsi="Century Gothic"/>
              </w:rPr>
            </w:pPr>
            <w:r>
              <w:rPr>
                <w:rFonts w:ascii="Century Gothic" w:hAnsi="Century Gothic"/>
              </w:rPr>
              <w:t>A few parents have requested further information to support their children’s learning at home more effectively</w:t>
            </w:r>
          </w:p>
          <w:p w:rsidR="001A7C50" w:rsidRDefault="001A7C50" w:rsidP="001A7C50">
            <w:pPr>
              <w:pStyle w:val="ListParagraph"/>
              <w:numPr>
                <w:ilvl w:val="0"/>
                <w:numId w:val="9"/>
              </w:numPr>
              <w:spacing w:after="0" w:line="240" w:lineRule="auto"/>
              <w:rPr>
                <w:rFonts w:ascii="Century Gothic" w:hAnsi="Century Gothic"/>
              </w:rPr>
            </w:pPr>
            <w:r>
              <w:rPr>
                <w:rFonts w:ascii="Century Gothic" w:hAnsi="Century Gothic"/>
              </w:rPr>
              <w:t>All of our children involved in outdoor learning have reported a positive impact upon their well-being</w:t>
            </w:r>
          </w:p>
          <w:p w:rsidR="00F67529" w:rsidRDefault="001A7C50" w:rsidP="001A7C50">
            <w:pPr>
              <w:pStyle w:val="ListParagraph"/>
              <w:numPr>
                <w:ilvl w:val="0"/>
                <w:numId w:val="9"/>
              </w:numPr>
              <w:spacing w:after="0" w:line="240" w:lineRule="auto"/>
              <w:rPr>
                <w:rFonts w:ascii="Century Gothic" w:hAnsi="Century Gothic"/>
              </w:rPr>
            </w:pPr>
            <w:r>
              <w:rPr>
                <w:rFonts w:ascii="Century Gothic" w:hAnsi="Century Gothic"/>
              </w:rPr>
              <w:t>Pupil focus groups show that children are very positive about the additional support they receive from our ASN team and their progress</w:t>
            </w:r>
          </w:p>
          <w:p w:rsidR="00F67529" w:rsidRDefault="001A7C50" w:rsidP="001A7C50">
            <w:pPr>
              <w:pStyle w:val="ListParagraph"/>
              <w:numPr>
                <w:ilvl w:val="0"/>
                <w:numId w:val="9"/>
              </w:numPr>
              <w:spacing w:after="0" w:line="240" w:lineRule="auto"/>
              <w:rPr>
                <w:rFonts w:ascii="Century Gothic" w:hAnsi="Century Gothic"/>
              </w:rPr>
            </w:pPr>
            <w:r>
              <w:rPr>
                <w:rFonts w:ascii="Century Gothic" w:hAnsi="Century Gothic"/>
              </w:rPr>
              <w:t>Staff feedback shows that our SPSAs have found training in numeracy has improved their understanding and ability to support children effectively</w:t>
            </w:r>
          </w:p>
          <w:p w:rsidR="00DC37E3" w:rsidRPr="001A7C50" w:rsidRDefault="00DC37E3" w:rsidP="001A7C50">
            <w:pPr>
              <w:spacing w:after="0"/>
              <w:rPr>
                <w:rFonts w:ascii="Century Gothic" w:hAnsi="Century Gothic"/>
              </w:rPr>
            </w:pPr>
          </w:p>
          <w:p w:rsidR="00DC37E3" w:rsidRPr="007747C2" w:rsidRDefault="00DC37E3" w:rsidP="007747C2">
            <w:pPr>
              <w:spacing w:after="0"/>
              <w:rPr>
                <w:rFonts w:ascii="Century Gothic" w:hAnsi="Century Gothic"/>
                <w:b/>
              </w:rPr>
            </w:pPr>
            <w:r w:rsidRPr="008F2D7C">
              <w:rPr>
                <w:rFonts w:ascii="Century Gothic" w:hAnsi="Century Gothic"/>
                <w:b/>
              </w:rPr>
              <w:t>Quantitative Data</w:t>
            </w:r>
          </w:p>
          <w:p w:rsidR="00F67529" w:rsidRDefault="001A7C50" w:rsidP="00DC37E3">
            <w:pPr>
              <w:pStyle w:val="ListParagraph"/>
              <w:numPr>
                <w:ilvl w:val="0"/>
                <w:numId w:val="10"/>
              </w:numPr>
              <w:spacing w:after="0" w:line="240" w:lineRule="auto"/>
              <w:rPr>
                <w:rFonts w:ascii="Century Gothic" w:hAnsi="Century Gothic"/>
              </w:rPr>
            </w:pPr>
            <w:r>
              <w:rPr>
                <w:rFonts w:ascii="Century Gothic" w:hAnsi="Century Gothic"/>
              </w:rPr>
              <w:t>All i</w:t>
            </w:r>
            <w:r w:rsidR="004D2502">
              <w:rPr>
                <w:rFonts w:ascii="Century Gothic" w:hAnsi="Century Gothic"/>
              </w:rPr>
              <w:t>dentified learners are benefitting from</w:t>
            </w:r>
            <w:r>
              <w:rPr>
                <w:rFonts w:ascii="Century Gothic" w:hAnsi="Century Gothic"/>
              </w:rPr>
              <w:t xml:space="preserve"> additional support from our ASN team</w:t>
            </w:r>
          </w:p>
          <w:p w:rsidR="00F67529" w:rsidRDefault="001A7C50" w:rsidP="00DC37E3">
            <w:pPr>
              <w:pStyle w:val="ListParagraph"/>
              <w:numPr>
                <w:ilvl w:val="0"/>
                <w:numId w:val="10"/>
              </w:numPr>
              <w:spacing w:after="0" w:line="240" w:lineRule="auto"/>
              <w:rPr>
                <w:rFonts w:ascii="Century Gothic" w:hAnsi="Century Gothic"/>
              </w:rPr>
            </w:pPr>
            <w:r>
              <w:rPr>
                <w:rFonts w:ascii="Century Gothic" w:hAnsi="Century Gothic"/>
              </w:rPr>
              <w:t>All identified learners are involved in activities to improve their well-being</w:t>
            </w:r>
          </w:p>
          <w:p w:rsidR="004D2502" w:rsidRDefault="004D2502" w:rsidP="00DC37E3">
            <w:pPr>
              <w:pStyle w:val="ListParagraph"/>
              <w:numPr>
                <w:ilvl w:val="0"/>
                <w:numId w:val="10"/>
              </w:numPr>
              <w:spacing w:after="0" w:line="240" w:lineRule="auto"/>
              <w:rPr>
                <w:rFonts w:ascii="Century Gothic" w:hAnsi="Century Gothic"/>
              </w:rPr>
            </w:pPr>
            <w:r>
              <w:rPr>
                <w:rFonts w:ascii="Century Gothic" w:hAnsi="Century Gothic"/>
              </w:rPr>
              <w:t>Our ASN data shows that all children receiving additional support have made progress in learning</w:t>
            </w:r>
          </w:p>
          <w:p w:rsidR="0071538F" w:rsidRPr="009C52A4" w:rsidRDefault="0071538F" w:rsidP="00DC37E3">
            <w:pPr>
              <w:pStyle w:val="ListParagraph"/>
              <w:numPr>
                <w:ilvl w:val="0"/>
                <w:numId w:val="10"/>
              </w:numPr>
              <w:spacing w:after="0" w:line="240" w:lineRule="auto"/>
              <w:rPr>
                <w:rFonts w:ascii="Century Gothic" w:hAnsi="Century Gothic"/>
              </w:rPr>
            </w:pPr>
            <w:r>
              <w:rPr>
                <w:rFonts w:ascii="Century Gothic" w:hAnsi="Century Gothic"/>
              </w:rPr>
              <w:t>Well-being webs show that most of our identified learners feel happy with their achievements in learning</w:t>
            </w:r>
          </w:p>
          <w:p w:rsidR="00DC37E3" w:rsidRPr="00DE2E1E" w:rsidRDefault="00DC37E3" w:rsidP="00DC37E3">
            <w:pPr>
              <w:spacing w:after="0"/>
              <w:jc w:val="both"/>
              <w:rPr>
                <w:rFonts w:ascii="Century Gothic" w:hAnsi="Century Gothic"/>
              </w:rPr>
            </w:pPr>
          </w:p>
        </w:tc>
      </w:tr>
      <w:tr w:rsidR="00DC37E3" w:rsidRPr="00941FEC" w:rsidTr="00122C1D">
        <w:tc>
          <w:tcPr>
            <w:tcW w:w="9356" w:type="dxa"/>
            <w:gridSpan w:val="2"/>
          </w:tcPr>
          <w:p w:rsidR="00DC37E3" w:rsidRDefault="00DC37E3" w:rsidP="00DC37E3">
            <w:pPr>
              <w:spacing w:after="0"/>
              <w:rPr>
                <w:rFonts w:ascii="Century Gothic" w:hAnsi="Century Gothic"/>
                <w:b/>
              </w:rPr>
            </w:pPr>
            <w:r w:rsidRPr="00941FEC">
              <w:rPr>
                <w:rFonts w:ascii="Century Gothic" w:hAnsi="Century Gothic"/>
                <w:b/>
              </w:rPr>
              <w:t>Next Steps:</w:t>
            </w:r>
          </w:p>
          <w:p w:rsidR="00DC37E3" w:rsidRDefault="004D2502" w:rsidP="004D2502">
            <w:pPr>
              <w:pStyle w:val="ListParagraph"/>
              <w:numPr>
                <w:ilvl w:val="0"/>
                <w:numId w:val="11"/>
              </w:numPr>
              <w:spacing w:after="0" w:line="240" w:lineRule="auto"/>
              <w:rPr>
                <w:rFonts w:ascii="Century Gothic" w:hAnsi="Century Gothic"/>
              </w:rPr>
            </w:pPr>
            <w:r>
              <w:rPr>
                <w:rFonts w:ascii="Century Gothic" w:hAnsi="Century Gothic"/>
              </w:rPr>
              <w:t>For all staff to undertake numeracy training</w:t>
            </w:r>
          </w:p>
          <w:p w:rsidR="004D2502" w:rsidRDefault="004D2502" w:rsidP="004D2502">
            <w:pPr>
              <w:pStyle w:val="ListParagraph"/>
              <w:numPr>
                <w:ilvl w:val="0"/>
                <w:numId w:val="11"/>
              </w:numPr>
              <w:spacing w:after="0" w:line="240" w:lineRule="auto"/>
              <w:rPr>
                <w:rFonts w:ascii="Century Gothic" w:hAnsi="Century Gothic"/>
              </w:rPr>
            </w:pPr>
            <w:r>
              <w:rPr>
                <w:rFonts w:ascii="Century Gothic" w:hAnsi="Century Gothic"/>
              </w:rPr>
              <w:t xml:space="preserve">To test the use of </w:t>
            </w:r>
            <w:proofErr w:type="spellStart"/>
            <w:r>
              <w:rPr>
                <w:rFonts w:ascii="Century Gothic" w:hAnsi="Century Gothic"/>
              </w:rPr>
              <w:t>Numicon</w:t>
            </w:r>
            <w:proofErr w:type="spellEnd"/>
            <w:r>
              <w:rPr>
                <w:rFonts w:ascii="Century Gothic" w:hAnsi="Century Gothic"/>
              </w:rPr>
              <w:t xml:space="preserve"> and Sound Reading System as catch-up interventions</w:t>
            </w:r>
          </w:p>
          <w:p w:rsidR="00DC37E3" w:rsidRDefault="004D2502" w:rsidP="00DC37E3">
            <w:pPr>
              <w:pStyle w:val="ListParagraph"/>
              <w:numPr>
                <w:ilvl w:val="0"/>
                <w:numId w:val="11"/>
              </w:numPr>
              <w:spacing w:after="0" w:line="240" w:lineRule="auto"/>
              <w:rPr>
                <w:rFonts w:ascii="Century Gothic" w:hAnsi="Century Gothic"/>
              </w:rPr>
            </w:pPr>
            <w:r>
              <w:rPr>
                <w:rFonts w:ascii="Century Gothic" w:hAnsi="Century Gothic"/>
              </w:rPr>
              <w:t>Ped</w:t>
            </w:r>
            <w:r w:rsidR="00C9485D">
              <w:rPr>
                <w:rFonts w:ascii="Century Gothic" w:hAnsi="Century Gothic"/>
              </w:rPr>
              <w:t>agogy Team to support staff to continue to</w:t>
            </w:r>
            <w:r>
              <w:rPr>
                <w:rFonts w:ascii="Century Gothic" w:hAnsi="Century Gothic"/>
              </w:rPr>
              <w:t xml:space="preserve"> </w:t>
            </w:r>
            <w:r w:rsidR="00C9485D">
              <w:rPr>
                <w:rFonts w:ascii="Century Gothic" w:hAnsi="Century Gothic"/>
              </w:rPr>
              <w:t>differentiate effectively</w:t>
            </w:r>
          </w:p>
          <w:p w:rsidR="00DC37E3" w:rsidRPr="0071538F" w:rsidRDefault="004D2502" w:rsidP="0071538F">
            <w:pPr>
              <w:pStyle w:val="ListParagraph"/>
              <w:numPr>
                <w:ilvl w:val="0"/>
                <w:numId w:val="11"/>
              </w:numPr>
              <w:spacing w:after="0" w:line="240" w:lineRule="auto"/>
              <w:rPr>
                <w:rFonts w:ascii="Century Gothic" w:hAnsi="Century Gothic"/>
              </w:rPr>
            </w:pPr>
            <w:r>
              <w:rPr>
                <w:rFonts w:ascii="Century Gothic" w:hAnsi="Century Gothic"/>
              </w:rPr>
              <w:t>To improve home learning information for parents</w:t>
            </w:r>
          </w:p>
        </w:tc>
      </w:tr>
    </w:tbl>
    <w:p w:rsidR="00DC37E3" w:rsidRPr="007139F7" w:rsidRDefault="00DC37E3" w:rsidP="00DC37E3">
      <w:pPr>
        <w:spacing w:after="0"/>
        <w:rPr>
          <w:b/>
        </w:rPr>
      </w:pPr>
    </w:p>
    <w:p w:rsidR="00DC37E3" w:rsidRDefault="00DC37E3" w:rsidP="00DC37E3">
      <w:pPr>
        <w:spacing w:after="0"/>
        <w:rPr>
          <w:b/>
        </w:rPr>
      </w:pPr>
    </w:p>
    <w:tbl>
      <w:tblPr>
        <w:tblStyle w:val="TableGrid"/>
        <w:tblW w:w="9322" w:type="dxa"/>
        <w:tblLook w:val="04A0" w:firstRow="1" w:lastRow="0" w:firstColumn="1" w:lastColumn="0" w:noHBand="0" w:noVBand="1"/>
      </w:tblPr>
      <w:tblGrid>
        <w:gridCol w:w="9322"/>
      </w:tblGrid>
      <w:tr w:rsidR="00DC37E3" w:rsidTr="00122C1D">
        <w:tc>
          <w:tcPr>
            <w:tcW w:w="9322" w:type="dxa"/>
          </w:tcPr>
          <w:p w:rsidR="00DC37E3" w:rsidRPr="00165AF7" w:rsidRDefault="00DC37E3" w:rsidP="00DC37E3">
            <w:pPr>
              <w:spacing w:after="0"/>
              <w:jc w:val="both"/>
              <w:rPr>
                <w:b/>
                <w:sz w:val="22"/>
              </w:rPr>
            </w:pPr>
            <w:r w:rsidRPr="00165AF7">
              <w:rPr>
                <w:b/>
                <w:sz w:val="22"/>
              </w:rPr>
              <w:t>What is our capacity for improvement?</w:t>
            </w:r>
          </w:p>
          <w:p w:rsidR="00DC37E3" w:rsidRPr="00165AF7" w:rsidRDefault="00DC37E3" w:rsidP="00DC37E3">
            <w:pPr>
              <w:spacing w:after="0"/>
              <w:rPr>
                <w:sz w:val="22"/>
              </w:rPr>
            </w:pPr>
          </w:p>
          <w:p w:rsidR="00DC37E3" w:rsidRPr="00165AF7" w:rsidRDefault="00DC37E3" w:rsidP="00DC37E3">
            <w:pPr>
              <w:spacing w:after="0"/>
              <w:contextualSpacing/>
              <w:jc w:val="both"/>
              <w:rPr>
                <w:b/>
                <w:sz w:val="22"/>
              </w:rPr>
            </w:pPr>
            <w:r w:rsidRPr="00165AF7">
              <w:rPr>
                <w:b/>
                <w:sz w:val="22"/>
              </w:rPr>
              <w:t>How good is our leadership and approach to leadership?</w:t>
            </w:r>
          </w:p>
          <w:p w:rsidR="00DC37E3" w:rsidRPr="00165AF7" w:rsidRDefault="00DC37E3" w:rsidP="00DC37E3">
            <w:pPr>
              <w:tabs>
                <w:tab w:val="left" w:pos="2880"/>
              </w:tabs>
              <w:spacing w:after="0" w:line="240" w:lineRule="auto"/>
              <w:jc w:val="both"/>
              <w:rPr>
                <w:sz w:val="22"/>
              </w:rPr>
            </w:pPr>
            <w:r>
              <w:rPr>
                <w:sz w:val="22"/>
              </w:rPr>
              <w:t>Staff, children and parents are actively encouraged to lead and improve our school and its community through MAD</w:t>
            </w:r>
            <w:r w:rsidR="007E1D11">
              <w:rPr>
                <w:sz w:val="22"/>
              </w:rPr>
              <w:t xml:space="preserve"> groups, the Parent Council, </w:t>
            </w:r>
            <w:r>
              <w:rPr>
                <w:sz w:val="22"/>
              </w:rPr>
              <w:t>Grange Gabbers</w:t>
            </w:r>
            <w:r w:rsidR="007E1D11">
              <w:rPr>
                <w:sz w:val="22"/>
              </w:rPr>
              <w:t xml:space="preserve"> and Nursery Natters</w:t>
            </w:r>
            <w:r>
              <w:rPr>
                <w:sz w:val="22"/>
              </w:rPr>
              <w:t xml:space="preserve">. Staff are supported in taking forward elements of the school improvement plan and this year we have </w:t>
            </w:r>
            <w:r w:rsidR="007E1D11">
              <w:rPr>
                <w:sz w:val="22"/>
              </w:rPr>
              <w:t>appointed a team of Principal Teachers Pedagogy as leaders of learning and teaching</w:t>
            </w:r>
            <w:r>
              <w:rPr>
                <w:sz w:val="22"/>
              </w:rPr>
              <w:t xml:space="preserve">. </w:t>
            </w:r>
            <w:r w:rsidR="00C9485D">
              <w:rPr>
                <w:sz w:val="22"/>
              </w:rPr>
              <w:t xml:space="preserve">Their focus is upon working collaboratively with class teachers to improve learning and teaching and in particular differentiation to ensure all children are challenged appropriately. </w:t>
            </w:r>
            <w:r w:rsidR="006C1FDA">
              <w:rPr>
                <w:sz w:val="22"/>
              </w:rPr>
              <w:t xml:space="preserve">This </w:t>
            </w:r>
            <w:r w:rsidR="00C9485D">
              <w:rPr>
                <w:sz w:val="22"/>
              </w:rPr>
              <w:t xml:space="preserve">year support staff and have taken a lead in </w:t>
            </w:r>
            <w:r w:rsidR="006C1FDA">
              <w:rPr>
                <w:sz w:val="22"/>
              </w:rPr>
              <w:t xml:space="preserve">piloting professional learning and interventions in numeracy as part of a wider Regional </w:t>
            </w:r>
            <w:r w:rsidR="004318CE">
              <w:rPr>
                <w:sz w:val="22"/>
              </w:rPr>
              <w:t>Improvement Collaborative project</w:t>
            </w:r>
            <w:r w:rsidR="008C70AA">
              <w:rPr>
                <w:sz w:val="22"/>
              </w:rPr>
              <w:t xml:space="preserve">. </w:t>
            </w:r>
            <w:r w:rsidR="006C1FDA">
              <w:rPr>
                <w:sz w:val="22"/>
              </w:rPr>
              <w:t xml:space="preserve">Our Learning Council continues to be an effective mechanism for gathering children’s views and pupil focus groups are embedded </w:t>
            </w:r>
            <w:r w:rsidR="004318CE">
              <w:rPr>
                <w:sz w:val="22"/>
              </w:rPr>
              <w:t>in our self-evaluation</w:t>
            </w:r>
            <w:r w:rsidR="006C1FDA">
              <w:rPr>
                <w:sz w:val="22"/>
              </w:rPr>
              <w:t xml:space="preserve"> processes. </w:t>
            </w:r>
            <w:r w:rsidR="008C70AA">
              <w:rPr>
                <w:sz w:val="22"/>
              </w:rPr>
              <w:t>The children are</w:t>
            </w:r>
            <w:r>
              <w:rPr>
                <w:sz w:val="22"/>
              </w:rPr>
              <w:t xml:space="preserve"> always fully involved in leading whole school events e.g. Christmas Service, G</w:t>
            </w:r>
            <w:r w:rsidR="00B74436">
              <w:rPr>
                <w:sz w:val="22"/>
              </w:rPr>
              <w:t xml:space="preserve">range </w:t>
            </w:r>
            <w:r>
              <w:rPr>
                <w:sz w:val="22"/>
              </w:rPr>
              <w:t>H</w:t>
            </w:r>
            <w:r w:rsidR="00B74436">
              <w:rPr>
                <w:sz w:val="22"/>
              </w:rPr>
              <w:t xml:space="preserve">as Got </w:t>
            </w:r>
            <w:r>
              <w:rPr>
                <w:sz w:val="22"/>
              </w:rPr>
              <w:t>T</w:t>
            </w:r>
            <w:r w:rsidR="00B74436">
              <w:rPr>
                <w:sz w:val="22"/>
              </w:rPr>
              <w:t>alent</w:t>
            </w:r>
            <w:r>
              <w:rPr>
                <w:sz w:val="22"/>
              </w:rPr>
              <w:t>.</w:t>
            </w:r>
          </w:p>
          <w:p w:rsidR="00DC37E3" w:rsidRPr="00165AF7" w:rsidRDefault="00DC37E3" w:rsidP="00DC37E3">
            <w:pPr>
              <w:tabs>
                <w:tab w:val="left" w:pos="2880"/>
              </w:tabs>
              <w:spacing w:after="0" w:line="240" w:lineRule="auto"/>
              <w:jc w:val="both"/>
              <w:rPr>
                <w:sz w:val="22"/>
              </w:rPr>
            </w:pPr>
          </w:p>
          <w:p w:rsidR="00DC37E3" w:rsidRPr="00165AF7" w:rsidRDefault="00DC37E3" w:rsidP="00DC37E3">
            <w:pPr>
              <w:tabs>
                <w:tab w:val="left" w:pos="2880"/>
              </w:tabs>
              <w:spacing w:after="0" w:line="240" w:lineRule="auto"/>
              <w:jc w:val="both"/>
              <w:rPr>
                <w:sz w:val="22"/>
              </w:rPr>
            </w:pPr>
            <w:r w:rsidRPr="00165AF7">
              <w:rPr>
                <w:sz w:val="22"/>
              </w:rPr>
              <w:t xml:space="preserve">Our staff are highly skilled and enjoy opportunities to collaborate and evaluate </w:t>
            </w:r>
            <w:r>
              <w:rPr>
                <w:sz w:val="22"/>
              </w:rPr>
              <w:t>learni</w:t>
            </w:r>
            <w:r w:rsidR="008C70AA">
              <w:rPr>
                <w:sz w:val="22"/>
              </w:rPr>
              <w:t>ng and teaching. Our staff Impact Teams</w:t>
            </w:r>
            <w:r>
              <w:rPr>
                <w:sz w:val="22"/>
              </w:rPr>
              <w:t xml:space="preserve"> support teachers in sharing practice and working collaboratively to improve</w:t>
            </w:r>
            <w:r w:rsidRPr="00165AF7">
              <w:rPr>
                <w:sz w:val="22"/>
              </w:rPr>
              <w:t xml:space="preserve">. Staff regularly </w:t>
            </w:r>
            <w:r>
              <w:rPr>
                <w:sz w:val="22"/>
              </w:rPr>
              <w:t xml:space="preserve">plan and </w:t>
            </w:r>
            <w:r w:rsidRPr="00165AF7">
              <w:rPr>
                <w:sz w:val="22"/>
              </w:rPr>
              <w:t xml:space="preserve">review class work individually, with stage partners </w:t>
            </w:r>
            <w:r>
              <w:rPr>
                <w:sz w:val="22"/>
              </w:rPr>
              <w:t xml:space="preserve">and in </w:t>
            </w:r>
            <w:r w:rsidRPr="00165AF7">
              <w:rPr>
                <w:sz w:val="22"/>
              </w:rPr>
              <w:t>stage groups to make improvements.</w:t>
            </w:r>
            <w:r>
              <w:rPr>
                <w:sz w:val="22"/>
              </w:rPr>
              <w:t xml:space="preserve"> </w:t>
            </w:r>
            <w:r w:rsidRPr="00165AF7">
              <w:rPr>
                <w:sz w:val="22"/>
              </w:rPr>
              <w:t>Our culture of self-evaluation is focussed on using professional dialogue</w:t>
            </w:r>
            <w:r>
              <w:rPr>
                <w:sz w:val="22"/>
              </w:rPr>
              <w:t xml:space="preserve"> and feedback</w:t>
            </w:r>
            <w:r w:rsidRPr="00165AF7">
              <w:rPr>
                <w:sz w:val="22"/>
              </w:rPr>
              <w:t xml:space="preserve"> to improve outcomes for our learners. </w:t>
            </w:r>
          </w:p>
          <w:p w:rsidR="00DC37E3" w:rsidRPr="00165AF7" w:rsidRDefault="00DC37E3" w:rsidP="00DC37E3">
            <w:pPr>
              <w:tabs>
                <w:tab w:val="left" w:pos="2880"/>
              </w:tabs>
              <w:spacing w:after="0" w:line="240" w:lineRule="auto"/>
              <w:jc w:val="both"/>
              <w:rPr>
                <w:sz w:val="22"/>
              </w:rPr>
            </w:pPr>
          </w:p>
          <w:p w:rsidR="00DC37E3" w:rsidRPr="00165AF7" w:rsidRDefault="00DC37E3" w:rsidP="00DC37E3">
            <w:pPr>
              <w:spacing w:after="0" w:line="240" w:lineRule="auto"/>
              <w:contextualSpacing/>
              <w:jc w:val="both"/>
              <w:rPr>
                <w:sz w:val="22"/>
              </w:rPr>
            </w:pPr>
            <w:r w:rsidRPr="00165AF7">
              <w:rPr>
                <w:sz w:val="22"/>
              </w:rPr>
              <w:t>Senior leaders carefully guide the strategic direction and pace of change</w:t>
            </w:r>
            <w:r>
              <w:rPr>
                <w:sz w:val="22"/>
              </w:rPr>
              <w:t xml:space="preserve"> in consultation with staff</w:t>
            </w:r>
            <w:r w:rsidRPr="00165AF7">
              <w:rPr>
                <w:sz w:val="22"/>
              </w:rPr>
              <w:t xml:space="preserve"> to ensure improvements result in positive outcomes for learners and are sustainable. </w:t>
            </w:r>
            <w:r>
              <w:rPr>
                <w:sz w:val="22"/>
              </w:rPr>
              <w:t>Termly Staff Grange Gabbers meetings and ‘huddles’ are used to check in with staff and give them regular opportunities to give feedback. The Model for Improvement is used to fully involve staff using PDSA cycles and tests of change</w:t>
            </w:r>
            <w:r w:rsidRPr="00165AF7">
              <w:rPr>
                <w:sz w:val="22"/>
              </w:rPr>
              <w:t xml:space="preserve">. </w:t>
            </w:r>
            <w:r>
              <w:rPr>
                <w:sz w:val="22"/>
              </w:rPr>
              <w:t>Professional learning is planned to support school improvement priorities and staff are fully consulted to ensure it is relevant. Staff are encouraged to share their learning, expertise and practice</w:t>
            </w:r>
            <w:r w:rsidR="004318CE">
              <w:rPr>
                <w:sz w:val="22"/>
              </w:rPr>
              <w:t>.</w:t>
            </w:r>
          </w:p>
          <w:p w:rsidR="00DC37E3" w:rsidRPr="00165AF7" w:rsidRDefault="00DC37E3" w:rsidP="00DC37E3">
            <w:pPr>
              <w:spacing w:after="0" w:line="240" w:lineRule="auto"/>
              <w:rPr>
                <w:b/>
                <w:sz w:val="22"/>
              </w:rPr>
            </w:pPr>
          </w:p>
          <w:p w:rsidR="00DC37E3" w:rsidRPr="00A47B29" w:rsidRDefault="00DC37E3" w:rsidP="00DC37E3">
            <w:pPr>
              <w:spacing w:after="0" w:line="240" w:lineRule="auto"/>
              <w:contextualSpacing/>
              <w:jc w:val="both"/>
              <w:rPr>
                <w:b/>
                <w:sz w:val="22"/>
              </w:rPr>
            </w:pPr>
            <w:r w:rsidRPr="00165AF7">
              <w:rPr>
                <w:b/>
                <w:sz w:val="22"/>
              </w:rPr>
              <w:t>How good is the quality of education and care we offer?</w:t>
            </w:r>
          </w:p>
          <w:p w:rsidR="00DC37E3" w:rsidRPr="00F831D0" w:rsidRDefault="00DC37E3" w:rsidP="00DC37E3">
            <w:pPr>
              <w:spacing w:after="0" w:line="240" w:lineRule="auto"/>
              <w:contextualSpacing/>
              <w:jc w:val="both"/>
              <w:rPr>
                <w:sz w:val="22"/>
                <w:szCs w:val="21"/>
              </w:rPr>
            </w:pPr>
            <w:r>
              <w:rPr>
                <w:sz w:val="22"/>
                <w:szCs w:val="21"/>
              </w:rPr>
              <w:t>S</w:t>
            </w:r>
            <w:r w:rsidRPr="00F831D0">
              <w:rPr>
                <w:sz w:val="22"/>
                <w:szCs w:val="21"/>
              </w:rPr>
              <w:t xml:space="preserve">taff </w:t>
            </w:r>
            <w:r>
              <w:rPr>
                <w:sz w:val="22"/>
                <w:szCs w:val="21"/>
              </w:rPr>
              <w:t>have regular opportunities</w:t>
            </w:r>
            <w:r w:rsidRPr="00F831D0">
              <w:rPr>
                <w:sz w:val="22"/>
                <w:szCs w:val="21"/>
              </w:rPr>
              <w:t xml:space="preserve"> to reflect upon and improve the quality of experien</w:t>
            </w:r>
            <w:r>
              <w:rPr>
                <w:sz w:val="22"/>
                <w:szCs w:val="21"/>
              </w:rPr>
              <w:t>ces for learners. These o</w:t>
            </w:r>
            <w:r w:rsidR="008C70AA">
              <w:rPr>
                <w:sz w:val="22"/>
                <w:szCs w:val="21"/>
              </w:rPr>
              <w:t>pportunities include Impact Teams</w:t>
            </w:r>
            <w:r>
              <w:rPr>
                <w:sz w:val="22"/>
                <w:szCs w:val="21"/>
              </w:rPr>
              <w:t xml:space="preserve">, </w:t>
            </w:r>
            <w:r w:rsidR="008C70AA">
              <w:rPr>
                <w:sz w:val="22"/>
                <w:szCs w:val="21"/>
              </w:rPr>
              <w:t xml:space="preserve">Teach Meets, </w:t>
            </w:r>
            <w:r w:rsidRPr="00F831D0">
              <w:rPr>
                <w:sz w:val="22"/>
                <w:szCs w:val="21"/>
              </w:rPr>
              <w:t>collaborative planning, attainm</w:t>
            </w:r>
            <w:r>
              <w:rPr>
                <w:sz w:val="22"/>
                <w:szCs w:val="21"/>
              </w:rPr>
              <w:t xml:space="preserve">ent and moderation discussions, </w:t>
            </w:r>
            <w:r w:rsidRPr="00F831D0">
              <w:rPr>
                <w:sz w:val="22"/>
                <w:szCs w:val="21"/>
              </w:rPr>
              <w:t xml:space="preserve">peer </w:t>
            </w:r>
            <w:r>
              <w:rPr>
                <w:sz w:val="22"/>
                <w:szCs w:val="21"/>
              </w:rPr>
              <w:t xml:space="preserve">walkthrough </w:t>
            </w:r>
            <w:r w:rsidRPr="00F831D0">
              <w:rPr>
                <w:sz w:val="22"/>
                <w:szCs w:val="21"/>
              </w:rPr>
              <w:t>visits</w:t>
            </w:r>
            <w:r>
              <w:rPr>
                <w:sz w:val="22"/>
                <w:szCs w:val="21"/>
              </w:rPr>
              <w:t>, pupil focus groups and feedback sessions.</w:t>
            </w:r>
          </w:p>
          <w:p w:rsidR="00DC37E3" w:rsidRPr="00F831D0" w:rsidRDefault="00DC37E3" w:rsidP="00DC37E3">
            <w:pPr>
              <w:spacing w:after="0" w:line="240" w:lineRule="auto"/>
              <w:contextualSpacing/>
              <w:jc w:val="both"/>
              <w:rPr>
                <w:b/>
                <w:sz w:val="22"/>
              </w:rPr>
            </w:pPr>
          </w:p>
          <w:p w:rsidR="00DC37E3" w:rsidRPr="00F831D0" w:rsidRDefault="00DC37E3" w:rsidP="00DC37E3">
            <w:pPr>
              <w:spacing w:after="0" w:line="240" w:lineRule="auto"/>
              <w:jc w:val="both"/>
              <w:rPr>
                <w:sz w:val="22"/>
              </w:rPr>
            </w:pPr>
            <w:r w:rsidRPr="00F831D0">
              <w:rPr>
                <w:sz w:val="22"/>
              </w:rPr>
              <w:t xml:space="preserve">The termly triangulation of data from planning feedback sessions, learning visits and attainment discussions helps staff to reflect on the impact of planned learning and consider appropriate next steps. </w:t>
            </w:r>
          </w:p>
          <w:p w:rsidR="00DC37E3" w:rsidRPr="00F831D0" w:rsidRDefault="00DC37E3" w:rsidP="00DC37E3">
            <w:pPr>
              <w:spacing w:after="0" w:line="240" w:lineRule="auto"/>
              <w:jc w:val="both"/>
              <w:rPr>
                <w:sz w:val="22"/>
              </w:rPr>
            </w:pPr>
          </w:p>
          <w:p w:rsidR="00DC37E3" w:rsidRPr="00F831D0" w:rsidRDefault="00DC37E3" w:rsidP="00DC37E3">
            <w:pPr>
              <w:spacing w:after="0" w:line="240" w:lineRule="auto"/>
              <w:jc w:val="both"/>
              <w:rPr>
                <w:sz w:val="22"/>
              </w:rPr>
            </w:pPr>
            <w:r w:rsidRPr="00F831D0">
              <w:rPr>
                <w:sz w:val="22"/>
              </w:rPr>
              <w:t xml:space="preserve">Innovative approaches to learning and teaching are </w:t>
            </w:r>
            <w:r>
              <w:rPr>
                <w:sz w:val="22"/>
              </w:rPr>
              <w:t xml:space="preserve">becoming more </w:t>
            </w:r>
            <w:r w:rsidRPr="00F831D0">
              <w:rPr>
                <w:sz w:val="22"/>
              </w:rPr>
              <w:t xml:space="preserve">evident across the school. There is a balance of methodologies: individual tasks, cooperative learning, active learning, </w:t>
            </w:r>
            <w:r>
              <w:rPr>
                <w:sz w:val="22"/>
              </w:rPr>
              <w:t xml:space="preserve">and gradually increasing </w:t>
            </w:r>
            <w:r w:rsidRPr="00F831D0">
              <w:rPr>
                <w:sz w:val="22"/>
              </w:rPr>
              <w:t xml:space="preserve">outdoor learning and </w:t>
            </w:r>
            <w:r>
              <w:rPr>
                <w:sz w:val="22"/>
              </w:rPr>
              <w:t>use of ICT</w:t>
            </w:r>
            <w:r w:rsidRPr="00F831D0">
              <w:rPr>
                <w:sz w:val="22"/>
              </w:rPr>
              <w:t xml:space="preserve">.  </w:t>
            </w:r>
            <w:r w:rsidRPr="00F831D0">
              <w:rPr>
                <w:rFonts w:cs="Arial"/>
                <w:bCs/>
                <w:sz w:val="22"/>
              </w:rPr>
              <w:t xml:space="preserve">Our staff make good use of </w:t>
            </w:r>
            <w:r>
              <w:rPr>
                <w:rFonts w:cs="Arial"/>
                <w:bCs/>
                <w:sz w:val="22"/>
              </w:rPr>
              <w:t>formative assessment approaches</w:t>
            </w:r>
            <w:r w:rsidRPr="00F831D0">
              <w:rPr>
                <w:rFonts w:cs="Arial"/>
                <w:bCs/>
                <w:sz w:val="22"/>
              </w:rPr>
              <w:t xml:space="preserve"> to motivate and engage pupils. </w:t>
            </w:r>
          </w:p>
          <w:p w:rsidR="00DC37E3" w:rsidRPr="00F831D0" w:rsidRDefault="00DC37E3" w:rsidP="00DC37E3">
            <w:pPr>
              <w:spacing w:after="0" w:line="240" w:lineRule="auto"/>
              <w:jc w:val="both"/>
              <w:rPr>
                <w:sz w:val="22"/>
              </w:rPr>
            </w:pPr>
          </w:p>
          <w:p w:rsidR="00DC37E3" w:rsidRPr="00F831D0" w:rsidRDefault="00DC37E3" w:rsidP="00DC37E3">
            <w:pPr>
              <w:spacing w:after="0" w:line="240" w:lineRule="auto"/>
              <w:jc w:val="both"/>
              <w:rPr>
                <w:sz w:val="22"/>
              </w:rPr>
            </w:pPr>
            <w:r>
              <w:rPr>
                <w:sz w:val="22"/>
              </w:rPr>
              <w:t>The development of our</w:t>
            </w:r>
            <w:r w:rsidRPr="00F831D0">
              <w:rPr>
                <w:sz w:val="22"/>
              </w:rPr>
              <w:t xml:space="preserve"> monitoring and tracking syst</w:t>
            </w:r>
            <w:r>
              <w:rPr>
                <w:sz w:val="22"/>
              </w:rPr>
              <w:t>em has supported</w:t>
            </w:r>
            <w:r w:rsidRPr="00F831D0">
              <w:rPr>
                <w:sz w:val="22"/>
              </w:rPr>
              <w:t xml:space="preserve"> moderation discussions at staff/stage meetings and feedback discussions with line managers. The rich information and data generated from </w:t>
            </w:r>
            <w:r>
              <w:rPr>
                <w:sz w:val="22"/>
              </w:rPr>
              <w:t>the data spreadsheet</w:t>
            </w:r>
            <w:r w:rsidRPr="00F831D0">
              <w:rPr>
                <w:sz w:val="22"/>
              </w:rPr>
              <w:t xml:space="preserve"> will help us further respond to, and meet the needs of learners in a timely manner. </w:t>
            </w:r>
          </w:p>
          <w:p w:rsidR="00DC37E3" w:rsidRPr="00F831D0" w:rsidRDefault="00DC37E3" w:rsidP="00DC37E3">
            <w:pPr>
              <w:spacing w:after="0" w:line="240" w:lineRule="auto"/>
              <w:jc w:val="both"/>
              <w:rPr>
                <w:sz w:val="22"/>
              </w:rPr>
            </w:pPr>
          </w:p>
          <w:p w:rsidR="00DC37E3" w:rsidRPr="00F831D0" w:rsidRDefault="00BB0388" w:rsidP="00DC37E3">
            <w:pPr>
              <w:spacing w:after="0" w:line="240" w:lineRule="auto"/>
              <w:jc w:val="both"/>
              <w:rPr>
                <w:sz w:val="22"/>
              </w:rPr>
            </w:pPr>
            <w:r>
              <w:rPr>
                <w:sz w:val="22"/>
              </w:rPr>
              <w:t xml:space="preserve">We use </w:t>
            </w:r>
            <w:r w:rsidR="00DC37E3" w:rsidRPr="00F831D0">
              <w:rPr>
                <w:sz w:val="22"/>
              </w:rPr>
              <w:t xml:space="preserve">standardised test data to support teacher’s professional judgements about the progress of individuals and groups of pupils. We use this information to analyse whole school trends over time. </w:t>
            </w:r>
          </w:p>
          <w:p w:rsidR="00DC37E3" w:rsidRDefault="00DC37E3" w:rsidP="00DC37E3">
            <w:pPr>
              <w:spacing w:after="0" w:line="240" w:lineRule="auto"/>
              <w:contextualSpacing/>
              <w:jc w:val="both"/>
              <w:rPr>
                <w:b/>
                <w:sz w:val="24"/>
              </w:rPr>
            </w:pPr>
          </w:p>
          <w:p w:rsidR="00DC37E3" w:rsidRPr="00C73A74" w:rsidRDefault="00DC37E3" w:rsidP="00DC37E3">
            <w:pPr>
              <w:spacing w:after="0" w:line="240" w:lineRule="auto"/>
              <w:contextualSpacing/>
              <w:jc w:val="both"/>
              <w:rPr>
                <w:b/>
                <w:sz w:val="24"/>
              </w:rPr>
            </w:pPr>
            <w:r w:rsidRPr="00F831D0">
              <w:rPr>
                <w:b/>
                <w:sz w:val="24"/>
              </w:rPr>
              <w:t>How good are we at ensuring the best possible outcomes for all our learners?</w:t>
            </w:r>
          </w:p>
          <w:p w:rsidR="00DC37E3" w:rsidRPr="00F831D0" w:rsidRDefault="00DC37E3" w:rsidP="00DC37E3">
            <w:pPr>
              <w:autoSpaceDE w:val="0"/>
              <w:autoSpaceDN w:val="0"/>
              <w:adjustRightInd w:val="0"/>
              <w:spacing w:after="0" w:line="240" w:lineRule="auto"/>
              <w:jc w:val="both"/>
              <w:rPr>
                <w:rFonts w:cs="Arial"/>
                <w:bCs/>
                <w:sz w:val="22"/>
              </w:rPr>
            </w:pPr>
            <w:r w:rsidRPr="00F831D0">
              <w:rPr>
                <w:rFonts w:cs="Arial"/>
                <w:bCs/>
                <w:sz w:val="22"/>
              </w:rPr>
              <w:t>Relationships across our school community are positive and supportive.</w:t>
            </w:r>
            <w:r>
              <w:rPr>
                <w:sz w:val="22"/>
              </w:rPr>
              <w:t xml:space="preserve"> </w:t>
            </w:r>
            <w:r w:rsidR="00BB0388">
              <w:rPr>
                <w:sz w:val="22"/>
              </w:rPr>
              <w:t>Most children feel</w:t>
            </w:r>
            <w:r w:rsidRPr="00F831D0">
              <w:rPr>
                <w:sz w:val="22"/>
              </w:rPr>
              <w:t xml:space="preserve"> that their teacher knows them and </w:t>
            </w:r>
            <w:r>
              <w:rPr>
                <w:sz w:val="22"/>
              </w:rPr>
              <w:t>likes them</w:t>
            </w:r>
            <w:r w:rsidRPr="00F831D0">
              <w:rPr>
                <w:sz w:val="22"/>
              </w:rPr>
              <w:t>.</w:t>
            </w:r>
            <w:r>
              <w:rPr>
                <w:rFonts w:cs="Arial"/>
                <w:bCs/>
                <w:sz w:val="22"/>
              </w:rPr>
              <w:t xml:space="preserve"> </w:t>
            </w:r>
            <w:r w:rsidRPr="00F831D0">
              <w:rPr>
                <w:rFonts w:cs="Arial"/>
                <w:bCs/>
                <w:sz w:val="22"/>
              </w:rPr>
              <w:t xml:space="preserve">Almost all children </w:t>
            </w:r>
            <w:r w:rsidR="00BB0388" w:rsidRPr="00BB0388">
              <w:rPr>
                <w:sz w:val="22"/>
              </w:rPr>
              <w:t>feel able to go to a trusted adult for help</w:t>
            </w:r>
            <w:r w:rsidR="00BB0388" w:rsidRPr="00BB0388">
              <w:rPr>
                <w:b/>
                <w:sz w:val="22"/>
              </w:rPr>
              <w:t xml:space="preserve"> </w:t>
            </w:r>
            <w:r w:rsidR="00BB0388">
              <w:rPr>
                <w:rFonts w:cs="Arial"/>
                <w:bCs/>
                <w:sz w:val="22"/>
              </w:rPr>
              <w:t>and most feel that staff support them to do well</w:t>
            </w:r>
            <w:r w:rsidRPr="00F831D0">
              <w:rPr>
                <w:rFonts w:cs="Arial"/>
                <w:bCs/>
                <w:sz w:val="22"/>
              </w:rPr>
              <w:t xml:space="preserve">. </w:t>
            </w:r>
          </w:p>
          <w:p w:rsidR="00DC37E3" w:rsidRPr="00F831D0" w:rsidRDefault="00DC37E3" w:rsidP="00DC37E3">
            <w:pPr>
              <w:autoSpaceDE w:val="0"/>
              <w:autoSpaceDN w:val="0"/>
              <w:adjustRightInd w:val="0"/>
              <w:spacing w:after="0" w:line="240" w:lineRule="auto"/>
              <w:jc w:val="both"/>
              <w:rPr>
                <w:rFonts w:cs="Arial"/>
                <w:bCs/>
                <w:sz w:val="22"/>
              </w:rPr>
            </w:pPr>
          </w:p>
          <w:p w:rsidR="00DC37E3" w:rsidRPr="00F831D0" w:rsidRDefault="00DC37E3" w:rsidP="00DC37E3">
            <w:pPr>
              <w:autoSpaceDE w:val="0"/>
              <w:autoSpaceDN w:val="0"/>
              <w:adjustRightInd w:val="0"/>
              <w:spacing w:after="0" w:line="240" w:lineRule="auto"/>
              <w:jc w:val="both"/>
              <w:rPr>
                <w:rFonts w:cs="Arial"/>
                <w:bCs/>
                <w:sz w:val="22"/>
              </w:rPr>
            </w:pPr>
            <w:r w:rsidRPr="00F831D0">
              <w:rPr>
                <w:rFonts w:cs="Arial"/>
                <w:bCs/>
                <w:sz w:val="22"/>
              </w:rPr>
              <w:t>All staff engage in regular professional learning to ensure they are fully up to date with local and national legislation affecting the rights, wellbeing and inclusion of all children.</w:t>
            </w:r>
          </w:p>
          <w:p w:rsidR="00DC37E3" w:rsidRPr="00F831D0" w:rsidRDefault="00DC37E3" w:rsidP="00DC37E3">
            <w:pPr>
              <w:autoSpaceDE w:val="0"/>
              <w:autoSpaceDN w:val="0"/>
              <w:adjustRightInd w:val="0"/>
              <w:spacing w:after="0" w:line="240" w:lineRule="auto"/>
              <w:jc w:val="both"/>
              <w:rPr>
                <w:rFonts w:cs="Arial"/>
                <w:bCs/>
                <w:sz w:val="22"/>
              </w:rPr>
            </w:pPr>
          </w:p>
          <w:p w:rsidR="00DC37E3" w:rsidRPr="00F831D0" w:rsidRDefault="00DC37E3" w:rsidP="00DC37E3">
            <w:pPr>
              <w:autoSpaceDE w:val="0"/>
              <w:autoSpaceDN w:val="0"/>
              <w:adjustRightInd w:val="0"/>
              <w:spacing w:after="0" w:line="240" w:lineRule="auto"/>
              <w:jc w:val="both"/>
              <w:rPr>
                <w:rFonts w:cs="Arial"/>
                <w:bCs/>
                <w:sz w:val="22"/>
              </w:rPr>
            </w:pPr>
            <w:r w:rsidRPr="00F831D0">
              <w:rPr>
                <w:rFonts w:cs="Arial"/>
                <w:bCs/>
                <w:sz w:val="22"/>
              </w:rPr>
              <w:t xml:space="preserve">We deploy support staff </w:t>
            </w:r>
            <w:r>
              <w:rPr>
                <w:rFonts w:cs="Arial"/>
                <w:bCs/>
                <w:sz w:val="22"/>
              </w:rPr>
              <w:t>strategically</w:t>
            </w:r>
            <w:r w:rsidRPr="00F831D0">
              <w:rPr>
                <w:rFonts w:cs="Arial"/>
                <w:bCs/>
                <w:sz w:val="22"/>
              </w:rPr>
              <w:t xml:space="preserve"> to help </w:t>
            </w:r>
            <w:r>
              <w:rPr>
                <w:rFonts w:cs="Arial"/>
                <w:bCs/>
                <w:sz w:val="22"/>
              </w:rPr>
              <w:t>leaners who are not yet making expected progress or who are ‘at risk’ of missing out</w:t>
            </w:r>
            <w:r w:rsidRPr="00F831D0">
              <w:rPr>
                <w:rFonts w:cs="Arial"/>
                <w:bCs/>
                <w:sz w:val="22"/>
              </w:rPr>
              <w:t xml:space="preserve">.  Barriers to learning are discussed with SLT </w:t>
            </w:r>
            <w:r>
              <w:rPr>
                <w:rFonts w:cs="Arial"/>
                <w:bCs/>
                <w:sz w:val="22"/>
              </w:rPr>
              <w:t>at planning and tracking meetings and regular review meetings with the ASN team ensure we are supporting our children effectively.</w:t>
            </w:r>
            <w:r w:rsidRPr="00F831D0">
              <w:rPr>
                <w:rFonts w:cs="Arial"/>
                <w:bCs/>
                <w:sz w:val="22"/>
              </w:rPr>
              <w:t xml:space="preserve"> Wellbeing indicators are </w:t>
            </w:r>
            <w:r>
              <w:rPr>
                <w:rFonts w:cs="Arial"/>
                <w:bCs/>
                <w:sz w:val="22"/>
              </w:rPr>
              <w:t xml:space="preserve">used universally and in a targeted way as required </w:t>
            </w:r>
            <w:r w:rsidRPr="00F831D0">
              <w:rPr>
                <w:rFonts w:cs="Arial"/>
                <w:bCs/>
                <w:sz w:val="22"/>
              </w:rPr>
              <w:t>to identify any emerging issues.</w:t>
            </w:r>
          </w:p>
          <w:p w:rsidR="00DC37E3" w:rsidRPr="00F831D0" w:rsidRDefault="00DC37E3" w:rsidP="00DC37E3">
            <w:pPr>
              <w:spacing w:after="0" w:line="240" w:lineRule="auto"/>
              <w:contextualSpacing/>
              <w:jc w:val="both"/>
              <w:rPr>
                <w:b/>
                <w:sz w:val="22"/>
              </w:rPr>
            </w:pPr>
          </w:p>
          <w:p w:rsidR="00DC37E3" w:rsidRPr="00F831D0" w:rsidRDefault="00DC37E3" w:rsidP="00DC37E3">
            <w:pPr>
              <w:spacing w:after="0" w:line="240" w:lineRule="auto"/>
              <w:contextualSpacing/>
              <w:jc w:val="both"/>
              <w:rPr>
                <w:rFonts w:cs="Arial"/>
                <w:sz w:val="22"/>
              </w:rPr>
            </w:pPr>
            <w:r w:rsidRPr="00F831D0">
              <w:rPr>
                <w:rFonts w:cs="Arial"/>
                <w:sz w:val="22"/>
              </w:rPr>
              <w:t>Our children’s achievements in school, at home or in the community are shared and celebrated readily</w:t>
            </w:r>
            <w:r>
              <w:rPr>
                <w:rFonts w:cs="Arial"/>
                <w:sz w:val="22"/>
              </w:rPr>
              <w:t xml:space="preserve"> using social media, Class Dojo, our school blog and Learn to Learn assemblies. Parents are actively involved in improving our school through developing a Parent Council improvement plan and by integrating parental engagement into all school improvement priorities.</w:t>
            </w:r>
          </w:p>
          <w:p w:rsidR="00DC37E3" w:rsidRPr="00F831D0" w:rsidRDefault="00DC37E3" w:rsidP="00DC37E3">
            <w:pPr>
              <w:spacing w:after="0" w:line="240" w:lineRule="auto"/>
              <w:contextualSpacing/>
              <w:jc w:val="both"/>
              <w:rPr>
                <w:rFonts w:cs="Arial"/>
                <w:sz w:val="22"/>
              </w:rPr>
            </w:pPr>
          </w:p>
          <w:p w:rsidR="00DC37E3" w:rsidRPr="00F831D0" w:rsidRDefault="00DC37E3" w:rsidP="00DC37E3">
            <w:pPr>
              <w:spacing w:after="0" w:line="240" w:lineRule="auto"/>
              <w:contextualSpacing/>
              <w:jc w:val="both"/>
              <w:rPr>
                <w:sz w:val="22"/>
              </w:rPr>
            </w:pPr>
            <w:r w:rsidRPr="00F831D0">
              <w:rPr>
                <w:sz w:val="22"/>
              </w:rPr>
              <w:t xml:space="preserve">We have developed effective partnerships with local business and creative industries to support our </w:t>
            </w:r>
            <w:r>
              <w:rPr>
                <w:sz w:val="22"/>
              </w:rPr>
              <w:t>Reading Café and our whole school interdisciplinary topics such V&amp;A @ Grange.</w:t>
            </w:r>
            <w:r w:rsidRPr="00F831D0">
              <w:rPr>
                <w:sz w:val="22"/>
              </w:rPr>
              <w:t xml:space="preserve"> </w:t>
            </w:r>
          </w:p>
          <w:p w:rsidR="00DC37E3" w:rsidRPr="00F831D0" w:rsidRDefault="00DC37E3" w:rsidP="00DC37E3">
            <w:pPr>
              <w:spacing w:after="0" w:line="240" w:lineRule="auto"/>
              <w:contextualSpacing/>
              <w:jc w:val="both"/>
              <w:rPr>
                <w:sz w:val="22"/>
              </w:rPr>
            </w:pPr>
          </w:p>
          <w:p w:rsidR="00DC37E3" w:rsidRPr="00F831D0" w:rsidRDefault="00DC37E3" w:rsidP="00DC37E3">
            <w:pPr>
              <w:spacing w:after="0" w:line="240" w:lineRule="auto"/>
              <w:contextualSpacing/>
              <w:jc w:val="both"/>
              <w:rPr>
                <w:sz w:val="22"/>
              </w:rPr>
            </w:pPr>
            <w:r>
              <w:rPr>
                <w:sz w:val="22"/>
              </w:rPr>
              <w:t>We are keen to ensure that a</w:t>
            </w:r>
            <w:r w:rsidRPr="00F831D0">
              <w:rPr>
                <w:sz w:val="22"/>
              </w:rPr>
              <w:t>ll children have the opportunity to develop and apply more sophisticated computational thinking ski</w:t>
            </w:r>
            <w:r>
              <w:rPr>
                <w:sz w:val="22"/>
              </w:rPr>
              <w:t xml:space="preserve">lls through the use of software. Our digital learning strategy aims to support children to </w:t>
            </w:r>
            <w:r w:rsidRPr="00F831D0">
              <w:rPr>
                <w:sz w:val="22"/>
              </w:rPr>
              <w:t xml:space="preserve">make informed choices about the way digital technology can and should be used to support and enhance their learning. </w:t>
            </w:r>
          </w:p>
          <w:p w:rsidR="00DC37E3" w:rsidRDefault="00DC37E3" w:rsidP="00DC37E3">
            <w:pPr>
              <w:spacing w:after="0"/>
              <w:rPr>
                <w:b/>
              </w:rPr>
            </w:pPr>
          </w:p>
        </w:tc>
      </w:tr>
    </w:tbl>
    <w:p w:rsidR="00DC37E3" w:rsidRDefault="00DC37E3" w:rsidP="00DC37E3">
      <w:pPr>
        <w:spacing w:after="0"/>
      </w:pPr>
    </w:p>
    <w:tbl>
      <w:tblPr>
        <w:tblStyle w:val="TableGrid"/>
        <w:tblW w:w="9351" w:type="dxa"/>
        <w:tblLook w:val="04A0" w:firstRow="1" w:lastRow="0" w:firstColumn="1" w:lastColumn="0" w:noHBand="0" w:noVBand="1"/>
      </w:tblPr>
      <w:tblGrid>
        <w:gridCol w:w="9351"/>
      </w:tblGrid>
      <w:tr w:rsidR="00DC37E3" w:rsidRPr="00F831D0" w:rsidTr="00122C1D">
        <w:tc>
          <w:tcPr>
            <w:tcW w:w="9351" w:type="dxa"/>
          </w:tcPr>
          <w:p w:rsidR="00DC37E3" w:rsidRPr="00A47B29" w:rsidRDefault="00DC37E3" w:rsidP="00DC37E3">
            <w:pPr>
              <w:spacing w:after="0"/>
              <w:jc w:val="both"/>
              <w:rPr>
                <w:b/>
                <w:sz w:val="22"/>
                <w:szCs w:val="22"/>
              </w:rPr>
            </w:pPr>
            <w:r w:rsidRPr="00A47B29">
              <w:rPr>
                <w:b/>
                <w:sz w:val="22"/>
                <w:szCs w:val="22"/>
              </w:rPr>
              <w:t>Pupil Equity Funding</w:t>
            </w:r>
          </w:p>
          <w:p w:rsidR="00DC37E3" w:rsidRPr="00A47B29" w:rsidRDefault="00DC37E3" w:rsidP="00DC37E3">
            <w:pPr>
              <w:spacing w:after="0"/>
              <w:jc w:val="both"/>
              <w:rPr>
                <w:b/>
                <w:sz w:val="22"/>
                <w:szCs w:val="22"/>
              </w:rPr>
            </w:pPr>
          </w:p>
          <w:p w:rsidR="00DC37E3" w:rsidRPr="00A47B29" w:rsidRDefault="00DC37E3" w:rsidP="00DC37E3">
            <w:pPr>
              <w:spacing w:after="0"/>
              <w:jc w:val="both"/>
              <w:rPr>
                <w:b/>
                <w:sz w:val="22"/>
                <w:szCs w:val="22"/>
              </w:rPr>
            </w:pPr>
            <w:r w:rsidRPr="00A47B29">
              <w:rPr>
                <w:b/>
                <w:sz w:val="22"/>
                <w:szCs w:val="22"/>
              </w:rPr>
              <w:t>Description of Expenditure</w:t>
            </w:r>
          </w:p>
          <w:p w:rsidR="00DC37E3" w:rsidRPr="00A47B29" w:rsidRDefault="002C5553" w:rsidP="00DC37E3">
            <w:pPr>
              <w:pStyle w:val="ListParagraph"/>
              <w:numPr>
                <w:ilvl w:val="0"/>
                <w:numId w:val="15"/>
              </w:numPr>
              <w:spacing w:after="0" w:line="240" w:lineRule="auto"/>
              <w:jc w:val="both"/>
              <w:rPr>
                <w:sz w:val="22"/>
                <w:szCs w:val="22"/>
              </w:rPr>
            </w:pPr>
            <w:r>
              <w:rPr>
                <w:sz w:val="22"/>
                <w:szCs w:val="22"/>
              </w:rPr>
              <w:t>Trainee teacher to release a member of staff to provide health and well-being activities for identified children</w:t>
            </w:r>
          </w:p>
          <w:p w:rsidR="00DC37E3" w:rsidRDefault="00DC37E3" w:rsidP="00DC37E3">
            <w:pPr>
              <w:pStyle w:val="ListParagraph"/>
              <w:numPr>
                <w:ilvl w:val="0"/>
                <w:numId w:val="15"/>
              </w:numPr>
              <w:spacing w:after="0" w:line="240" w:lineRule="auto"/>
              <w:jc w:val="both"/>
              <w:rPr>
                <w:sz w:val="22"/>
                <w:szCs w:val="22"/>
              </w:rPr>
            </w:pPr>
            <w:r w:rsidRPr="00A47B29">
              <w:rPr>
                <w:sz w:val="22"/>
                <w:szCs w:val="22"/>
              </w:rPr>
              <w:t>ICT resources for all classes to increase learner engagement through innovative approaches</w:t>
            </w:r>
          </w:p>
          <w:p w:rsidR="002C5553" w:rsidRPr="00A47B29" w:rsidRDefault="002C5553" w:rsidP="00DC37E3">
            <w:pPr>
              <w:pStyle w:val="ListParagraph"/>
              <w:numPr>
                <w:ilvl w:val="0"/>
                <w:numId w:val="15"/>
              </w:numPr>
              <w:spacing w:after="0" w:line="240" w:lineRule="auto"/>
              <w:jc w:val="both"/>
              <w:rPr>
                <w:sz w:val="22"/>
                <w:szCs w:val="22"/>
              </w:rPr>
            </w:pPr>
            <w:r>
              <w:rPr>
                <w:sz w:val="22"/>
                <w:szCs w:val="22"/>
              </w:rPr>
              <w:t>Maths and library resources to improve approaches and children’s experiences in literacy and numeracy</w:t>
            </w:r>
          </w:p>
          <w:p w:rsidR="00DC37E3" w:rsidRPr="00A47B29" w:rsidRDefault="002C5553" w:rsidP="00DC37E3">
            <w:pPr>
              <w:pStyle w:val="ListParagraph"/>
              <w:numPr>
                <w:ilvl w:val="0"/>
                <w:numId w:val="15"/>
              </w:numPr>
              <w:spacing w:after="0" w:line="240" w:lineRule="auto"/>
              <w:jc w:val="both"/>
              <w:rPr>
                <w:sz w:val="22"/>
                <w:szCs w:val="22"/>
              </w:rPr>
            </w:pPr>
            <w:r>
              <w:rPr>
                <w:sz w:val="22"/>
                <w:szCs w:val="22"/>
              </w:rPr>
              <w:t xml:space="preserve">Standardised assessments for our P1 children to identify baseline measures and to support teachers’ planning </w:t>
            </w:r>
          </w:p>
          <w:p w:rsidR="00DC37E3" w:rsidRDefault="002C5553" w:rsidP="00DC37E3">
            <w:pPr>
              <w:pStyle w:val="ListParagraph"/>
              <w:numPr>
                <w:ilvl w:val="0"/>
                <w:numId w:val="15"/>
              </w:numPr>
              <w:spacing w:after="0" w:line="240" w:lineRule="auto"/>
              <w:jc w:val="both"/>
              <w:rPr>
                <w:sz w:val="22"/>
                <w:szCs w:val="22"/>
              </w:rPr>
            </w:pPr>
            <w:r>
              <w:rPr>
                <w:sz w:val="22"/>
                <w:szCs w:val="22"/>
              </w:rPr>
              <w:t>Visible Learning training for our Principal Teachers to ensure our improvements in learning and teaching are research based</w:t>
            </w:r>
          </w:p>
          <w:p w:rsidR="002C5553" w:rsidRDefault="002C5553" w:rsidP="00DC37E3">
            <w:pPr>
              <w:pStyle w:val="ListParagraph"/>
              <w:numPr>
                <w:ilvl w:val="0"/>
                <w:numId w:val="15"/>
              </w:numPr>
              <w:spacing w:after="0" w:line="240" w:lineRule="auto"/>
              <w:jc w:val="both"/>
              <w:rPr>
                <w:sz w:val="22"/>
                <w:szCs w:val="22"/>
              </w:rPr>
            </w:pPr>
            <w:r>
              <w:rPr>
                <w:sz w:val="22"/>
                <w:szCs w:val="22"/>
              </w:rPr>
              <w:t>Playground resources to develop our use of outdoor learning opportunities to support children’s social and emotional development</w:t>
            </w:r>
          </w:p>
          <w:p w:rsidR="002C5553" w:rsidRDefault="002C5553" w:rsidP="00DC37E3">
            <w:pPr>
              <w:pStyle w:val="ListParagraph"/>
              <w:numPr>
                <w:ilvl w:val="0"/>
                <w:numId w:val="15"/>
              </w:numPr>
              <w:spacing w:after="0" w:line="240" w:lineRule="auto"/>
              <w:jc w:val="both"/>
              <w:rPr>
                <w:sz w:val="22"/>
                <w:szCs w:val="22"/>
              </w:rPr>
            </w:pPr>
            <w:r>
              <w:rPr>
                <w:sz w:val="22"/>
                <w:szCs w:val="22"/>
              </w:rPr>
              <w:t>Taekwondo sessions for children who require additional support with self-</w:t>
            </w:r>
            <w:r w:rsidR="00D60664">
              <w:rPr>
                <w:sz w:val="22"/>
                <w:szCs w:val="22"/>
              </w:rPr>
              <w:t>regulation</w:t>
            </w:r>
          </w:p>
          <w:p w:rsidR="00D60664" w:rsidRDefault="00D60664" w:rsidP="00DC37E3">
            <w:pPr>
              <w:pStyle w:val="ListParagraph"/>
              <w:numPr>
                <w:ilvl w:val="0"/>
                <w:numId w:val="15"/>
              </w:numPr>
              <w:spacing w:after="0" w:line="240" w:lineRule="auto"/>
              <w:jc w:val="both"/>
              <w:rPr>
                <w:sz w:val="22"/>
                <w:szCs w:val="22"/>
              </w:rPr>
            </w:pPr>
            <w:r>
              <w:rPr>
                <w:sz w:val="22"/>
                <w:szCs w:val="22"/>
              </w:rPr>
              <w:t>Financial support for P7 residential trip</w:t>
            </w:r>
          </w:p>
          <w:p w:rsidR="002C5553" w:rsidRPr="00C73A74" w:rsidRDefault="002C5553" w:rsidP="002C5553">
            <w:pPr>
              <w:pStyle w:val="ListParagraph"/>
              <w:spacing w:after="0" w:line="240" w:lineRule="auto"/>
              <w:ind w:left="360"/>
              <w:jc w:val="both"/>
              <w:rPr>
                <w:sz w:val="22"/>
                <w:szCs w:val="22"/>
              </w:rPr>
            </w:pPr>
          </w:p>
          <w:p w:rsidR="00DC37E3" w:rsidRPr="00A47B29" w:rsidRDefault="00DC37E3" w:rsidP="00DC37E3">
            <w:pPr>
              <w:spacing w:after="0"/>
              <w:jc w:val="both"/>
              <w:rPr>
                <w:b/>
                <w:sz w:val="22"/>
                <w:szCs w:val="22"/>
              </w:rPr>
            </w:pPr>
            <w:r w:rsidRPr="00A47B29">
              <w:rPr>
                <w:b/>
                <w:sz w:val="22"/>
                <w:szCs w:val="22"/>
              </w:rPr>
              <w:lastRenderedPageBreak/>
              <w:t>Impact</w:t>
            </w:r>
          </w:p>
          <w:p w:rsidR="00DC37E3" w:rsidRPr="00A47B29" w:rsidRDefault="002C5553" w:rsidP="00DC37E3">
            <w:pPr>
              <w:pStyle w:val="ListParagraph"/>
              <w:numPr>
                <w:ilvl w:val="0"/>
                <w:numId w:val="16"/>
              </w:numPr>
              <w:spacing w:after="0" w:line="240" w:lineRule="auto"/>
              <w:jc w:val="both"/>
              <w:rPr>
                <w:sz w:val="22"/>
                <w:szCs w:val="22"/>
              </w:rPr>
            </w:pPr>
            <w:r>
              <w:rPr>
                <w:sz w:val="22"/>
                <w:szCs w:val="22"/>
              </w:rPr>
              <w:t xml:space="preserve">All identified vulnerable learners have benefitted from well-being activities </w:t>
            </w:r>
          </w:p>
          <w:p w:rsidR="00DC37E3" w:rsidRDefault="002C5553" w:rsidP="00DC37E3">
            <w:pPr>
              <w:pStyle w:val="ListParagraph"/>
              <w:numPr>
                <w:ilvl w:val="0"/>
                <w:numId w:val="16"/>
              </w:numPr>
              <w:spacing w:after="0" w:line="240" w:lineRule="auto"/>
              <w:jc w:val="both"/>
              <w:rPr>
                <w:sz w:val="22"/>
                <w:szCs w:val="22"/>
              </w:rPr>
            </w:pPr>
            <w:r>
              <w:rPr>
                <w:sz w:val="22"/>
                <w:szCs w:val="22"/>
              </w:rPr>
              <w:t xml:space="preserve">Out use of ICT has increased and </w:t>
            </w:r>
            <w:r w:rsidR="00D60664">
              <w:rPr>
                <w:sz w:val="22"/>
                <w:szCs w:val="22"/>
              </w:rPr>
              <w:t>staff confidence in using it creatively as increased</w:t>
            </w:r>
          </w:p>
          <w:p w:rsidR="00D60664" w:rsidRDefault="00D60664" w:rsidP="00DC37E3">
            <w:pPr>
              <w:pStyle w:val="ListParagraph"/>
              <w:numPr>
                <w:ilvl w:val="0"/>
                <w:numId w:val="16"/>
              </w:numPr>
              <w:spacing w:after="0" w:line="240" w:lineRule="auto"/>
              <w:jc w:val="both"/>
              <w:rPr>
                <w:sz w:val="22"/>
                <w:szCs w:val="22"/>
              </w:rPr>
            </w:pPr>
            <w:r>
              <w:rPr>
                <w:sz w:val="22"/>
                <w:szCs w:val="22"/>
              </w:rPr>
              <w:t xml:space="preserve">We have piloted maths resources as part of our Tayside Collaborative project to improve our catch-up interventions </w:t>
            </w:r>
          </w:p>
          <w:p w:rsidR="00D60664" w:rsidRDefault="00D60664" w:rsidP="00DC37E3">
            <w:pPr>
              <w:pStyle w:val="ListParagraph"/>
              <w:numPr>
                <w:ilvl w:val="0"/>
                <w:numId w:val="16"/>
              </w:numPr>
              <w:spacing w:after="0" w:line="240" w:lineRule="auto"/>
              <w:jc w:val="both"/>
              <w:rPr>
                <w:sz w:val="22"/>
                <w:szCs w:val="22"/>
              </w:rPr>
            </w:pPr>
            <w:r>
              <w:rPr>
                <w:sz w:val="22"/>
                <w:szCs w:val="22"/>
              </w:rPr>
              <w:t>Reading resources have improved the quality of the Daily 5 approach which has increased reading engagement</w:t>
            </w:r>
          </w:p>
          <w:p w:rsidR="00D60664" w:rsidRDefault="00D60664" w:rsidP="00DC37E3">
            <w:pPr>
              <w:pStyle w:val="ListParagraph"/>
              <w:numPr>
                <w:ilvl w:val="0"/>
                <w:numId w:val="16"/>
              </w:numPr>
              <w:spacing w:after="0" w:line="240" w:lineRule="auto"/>
              <w:jc w:val="both"/>
              <w:rPr>
                <w:sz w:val="22"/>
                <w:szCs w:val="22"/>
              </w:rPr>
            </w:pPr>
            <w:r>
              <w:rPr>
                <w:sz w:val="22"/>
                <w:szCs w:val="22"/>
              </w:rPr>
              <w:t>Our P1 teachers have used the information from assessments to plan to meet children’s needs in literacy and numeracy</w:t>
            </w:r>
          </w:p>
          <w:p w:rsidR="00D60664" w:rsidRDefault="00D60664" w:rsidP="00DC37E3">
            <w:pPr>
              <w:pStyle w:val="ListParagraph"/>
              <w:numPr>
                <w:ilvl w:val="0"/>
                <w:numId w:val="16"/>
              </w:numPr>
              <w:spacing w:after="0" w:line="240" w:lineRule="auto"/>
              <w:jc w:val="both"/>
              <w:rPr>
                <w:sz w:val="22"/>
                <w:szCs w:val="22"/>
              </w:rPr>
            </w:pPr>
            <w:r>
              <w:rPr>
                <w:sz w:val="22"/>
                <w:szCs w:val="22"/>
              </w:rPr>
              <w:t>Visible Learning research has influenced our professional learning and shared understanding of effective learning and teaching</w:t>
            </w:r>
          </w:p>
          <w:p w:rsidR="00D60664" w:rsidRDefault="00D60664" w:rsidP="00DC37E3">
            <w:pPr>
              <w:pStyle w:val="ListParagraph"/>
              <w:numPr>
                <w:ilvl w:val="0"/>
                <w:numId w:val="16"/>
              </w:numPr>
              <w:spacing w:after="0" w:line="240" w:lineRule="auto"/>
              <w:jc w:val="both"/>
              <w:rPr>
                <w:sz w:val="22"/>
                <w:szCs w:val="22"/>
              </w:rPr>
            </w:pPr>
            <w:r>
              <w:rPr>
                <w:sz w:val="22"/>
                <w:szCs w:val="22"/>
              </w:rPr>
              <w:t xml:space="preserve">We have started to develop our forest area for outdoor learning and to improve the play experiences at breaks for all children </w:t>
            </w:r>
          </w:p>
          <w:p w:rsidR="00DC37E3" w:rsidRDefault="00D60664" w:rsidP="00D60664">
            <w:pPr>
              <w:pStyle w:val="ListParagraph"/>
              <w:numPr>
                <w:ilvl w:val="0"/>
                <w:numId w:val="16"/>
              </w:numPr>
              <w:spacing w:after="0" w:line="240" w:lineRule="auto"/>
              <w:jc w:val="both"/>
              <w:rPr>
                <w:sz w:val="22"/>
                <w:szCs w:val="22"/>
              </w:rPr>
            </w:pPr>
            <w:r>
              <w:rPr>
                <w:sz w:val="22"/>
                <w:szCs w:val="22"/>
              </w:rPr>
              <w:t>All P7 children are taking part in out residential trip</w:t>
            </w:r>
          </w:p>
          <w:p w:rsidR="00D60664" w:rsidRPr="00D60664" w:rsidRDefault="00D60664" w:rsidP="00D60664">
            <w:pPr>
              <w:pStyle w:val="ListParagraph"/>
              <w:spacing w:after="0" w:line="240" w:lineRule="auto"/>
              <w:ind w:left="360"/>
              <w:jc w:val="both"/>
              <w:rPr>
                <w:sz w:val="22"/>
                <w:szCs w:val="22"/>
              </w:rPr>
            </w:pPr>
          </w:p>
        </w:tc>
      </w:tr>
    </w:tbl>
    <w:p w:rsidR="00DC37E3" w:rsidRPr="00F831D0" w:rsidRDefault="00DC37E3" w:rsidP="00DC37E3">
      <w:pPr>
        <w:spacing w:after="0"/>
        <w:jc w:val="both"/>
        <w:rPr>
          <w:b/>
          <w:sz w:val="24"/>
        </w:rPr>
      </w:pPr>
    </w:p>
    <w:tbl>
      <w:tblPr>
        <w:tblStyle w:val="TableGrid"/>
        <w:tblW w:w="9351" w:type="dxa"/>
        <w:tblLook w:val="04A0" w:firstRow="1" w:lastRow="0" w:firstColumn="1" w:lastColumn="0" w:noHBand="0" w:noVBand="1"/>
      </w:tblPr>
      <w:tblGrid>
        <w:gridCol w:w="4514"/>
        <w:gridCol w:w="4837"/>
      </w:tblGrid>
      <w:tr w:rsidR="00DC37E3" w:rsidRPr="00F831D0" w:rsidTr="00DC37E3">
        <w:tc>
          <w:tcPr>
            <w:tcW w:w="4514" w:type="dxa"/>
          </w:tcPr>
          <w:p w:rsidR="00DC37E3" w:rsidRPr="00F831D0" w:rsidRDefault="00DC37E3" w:rsidP="00DC37E3">
            <w:pPr>
              <w:spacing w:after="0"/>
              <w:jc w:val="both"/>
              <w:rPr>
                <w:b/>
                <w:sz w:val="22"/>
              </w:rPr>
            </w:pPr>
            <w:r w:rsidRPr="00F831D0">
              <w:rPr>
                <w:b/>
                <w:sz w:val="22"/>
              </w:rPr>
              <w:t>Quality Indicator</w:t>
            </w:r>
          </w:p>
        </w:tc>
        <w:tc>
          <w:tcPr>
            <w:tcW w:w="4837" w:type="dxa"/>
          </w:tcPr>
          <w:p w:rsidR="00DC37E3" w:rsidRPr="00F831D0" w:rsidRDefault="00DC37E3" w:rsidP="00DC37E3">
            <w:pPr>
              <w:spacing w:after="0"/>
              <w:jc w:val="both"/>
              <w:rPr>
                <w:b/>
                <w:sz w:val="22"/>
              </w:rPr>
            </w:pPr>
            <w:r w:rsidRPr="00F831D0">
              <w:rPr>
                <w:b/>
                <w:sz w:val="22"/>
              </w:rPr>
              <w:t>Evaluation (six-point scale)</w:t>
            </w:r>
          </w:p>
        </w:tc>
      </w:tr>
      <w:tr w:rsidR="00DC37E3" w:rsidRPr="00F831D0" w:rsidTr="00DC37E3">
        <w:tc>
          <w:tcPr>
            <w:tcW w:w="4514" w:type="dxa"/>
          </w:tcPr>
          <w:p w:rsidR="00DC37E3" w:rsidRPr="00F831D0" w:rsidRDefault="00DC37E3" w:rsidP="00DC37E3">
            <w:pPr>
              <w:spacing w:after="0"/>
              <w:jc w:val="both"/>
              <w:rPr>
                <w:sz w:val="22"/>
              </w:rPr>
            </w:pPr>
            <w:r w:rsidRPr="00F831D0">
              <w:rPr>
                <w:sz w:val="22"/>
              </w:rPr>
              <w:t>1.3 Leadership of Change</w:t>
            </w:r>
          </w:p>
        </w:tc>
        <w:tc>
          <w:tcPr>
            <w:tcW w:w="4837" w:type="dxa"/>
          </w:tcPr>
          <w:p w:rsidR="00DC37E3" w:rsidRPr="00F831D0" w:rsidRDefault="00DC37E3" w:rsidP="00DC37E3">
            <w:pPr>
              <w:spacing w:after="0"/>
              <w:jc w:val="both"/>
              <w:rPr>
                <w:b/>
                <w:sz w:val="22"/>
              </w:rPr>
            </w:pPr>
            <w:r>
              <w:rPr>
                <w:b/>
                <w:sz w:val="22"/>
              </w:rPr>
              <w:t xml:space="preserve">Very </w:t>
            </w:r>
            <w:r w:rsidRPr="00F831D0">
              <w:rPr>
                <w:b/>
                <w:sz w:val="22"/>
              </w:rPr>
              <w:t>Good</w:t>
            </w:r>
          </w:p>
        </w:tc>
      </w:tr>
      <w:tr w:rsidR="00DC37E3" w:rsidRPr="00F831D0" w:rsidTr="00DC37E3">
        <w:tc>
          <w:tcPr>
            <w:tcW w:w="4514" w:type="dxa"/>
          </w:tcPr>
          <w:p w:rsidR="00DC37E3" w:rsidRPr="00F831D0" w:rsidRDefault="00DC37E3" w:rsidP="00DC37E3">
            <w:pPr>
              <w:spacing w:after="0"/>
              <w:jc w:val="both"/>
              <w:rPr>
                <w:sz w:val="22"/>
              </w:rPr>
            </w:pPr>
            <w:r w:rsidRPr="00F831D0">
              <w:rPr>
                <w:sz w:val="22"/>
              </w:rPr>
              <w:t>2.3 Learning, teaching and assessment</w:t>
            </w:r>
          </w:p>
        </w:tc>
        <w:tc>
          <w:tcPr>
            <w:tcW w:w="4837" w:type="dxa"/>
          </w:tcPr>
          <w:p w:rsidR="00DC37E3" w:rsidRPr="00F831D0" w:rsidRDefault="00DC37E3" w:rsidP="00DC37E3">
            <w:pPr>
              <w:spacing w:after="0"/>
              <w:jc w:val="both"/>
              <w:rPr>
                <w:b/>
                <w:sz w:val="22"/>
              </w:rPr>
            </w:pPr>
            <w:r>
              <w:rPr>
                <w:b/>
                <w:sz w:val="22"/>
              </w:rPr>
              <w:t xml:space="preserve">Very </w:t>
            </w:r>
            <w:r w:rsidRPr="00F831D0">
              <w:rPr>
                <w:b/>
                <w:sz w:val="22"/>
              </w:rPr>
              <w:t>Good</w:t>
            </w:r>
          </w:p>
        </w:tc>
      </w:tr>
      <w:tr w:rsidR="00DC37E3" w:rsidRPr="00F831D0" w:rsidTr="00DC37E3">
        <w:tc>
          <w:tcPr>
            <w:tcW w:w="4514" w:type="dxa"/>
          </w:tcPr>
          <w:p w:rsidR="00DC37E3" w:rsidRPr="00F831D0" w:rsidRDefault="00DC37E3" w:rsidP="00DC37E3">
            <w:pPr>
              <w:spacing w:after="0"/>
              <w:jc w:val="both"/>
              <w:rPr>
                <w:sz w:val="22"/>
              </w:rPr>
            </w:pPr>
            <w:r w:rsidRPr="00F831D0">
              <w:rPr>
                <w:sz w:val="22"/>
              </w:rPr>
              <w:t>3.1Ensuring wellbeing, equity and inclusion</w:t>
            </w:r>
          </w:p>
        </w:tc>
        <w:tc>
          <w:tcPr>
            <w:tcW w:w="4837" w:type="dxa"/>
          </w:tcPr>
          <w:p w:rsidR="00DC37E3" w:rsidRPr="00F831D0" w:rsidRDefault="00DC37E3" w:rsidP="00DC37E3">
            <w:pPr>
              <w:spacing w:after="0"/>
              <w:jc w:val="both"/>
              <w:rPr>
                <w:b/>
                <w:sz w:val="22"/>
              </w:rPr>
            </w:pPr>
            <w:r>
              <w:rPr>
                <w:b/>
                <w:sz w:val="22"/>
              </w:rPr>
              <w:t xml:space="preserve">Very </w:t>
            </w:r>
            <w:r w:rsidRPr="00F831D0">
              <w:rPr>
                <w:b/>
                <w:sz w:val="22"/>
              </w:rPr>
              <w:t>Good</w:t>
            </w:r>
          </w:p>
        </w:tc>
      </w:tr>
      <w:tr w:rsidR="00DC37E3" w:rsidRPr="00F831D0" w:rsidTr="00DC37E3">
        <w:tc>
          <w:tcPr>
            <w:tcW w:w="4514" w:type="dxa"/>
          </w:tcPr>
          <w:p w:rsidR="00DC37E3" w:rsidRPr="00F831D0" w:rsidRDefault="00DC37E3" w:rsidP="00DC37E3">
            <w:pPr>
              <w:spacing w:after="0"/>
              <w:jc w:val="both"/>
              <w:rPr>
                <w:sz w:val="22"/>
              </w:rPr>
            </w:pPr>
            <w:r w:rsidRPr="00F831D0">
              <w:rPr>
                <w:sz w:val="22"/>
              </w:rPr>
              <w:t>3.2 Raising attainment and achievement</w:t>
            </w:r>
          </w:p>
        </w:tc>
        <w:tc>
          <w:tcPr>
            <w:tcW w:w="4837" w:type="dxa"/>
          </w:tcPr>
          <w:p w:rsidR="00DC37E3" w:rsidRPr="00F831D0" w:rsidRDefault="001D25D9" w:rsidP="00DC37E3">
            <w:pPr>
              <w:spacing w:after="0"/>
              <w:jc w:val="both"/>
              <w:rPr>
                <w:b/>
                <w:sz w:val="22"/>
              </w:rPr>
            </w:pPr>
            <w:r>
              <w:rPr>
                <w:b/>
                <w:sz w:val="22"/>
              </w:rPr>
              <w:t>Very G</w:t>
            </w:r>
            <w:bookmarkStart w:id="0" w:name="_GoBack"/>
            <w:bookmarkEnd w:id="0"/>
            <w:r w:rsidR="00DC37E3" w:rsidRPr="00F831D0">
              <w:rPr>
                <w:b/>
                <w:sz w:val="22"/>
              </w:rPr>
              <w:t>ood</w:t>
            </w:r>
          </w:p>
        </w:tc>
      </w:tr>
      <w:tr w:rsidR="00DC37E3" w:rsidRPr="00F831D0" w:rsidTr="00DC37E3">
        <w:tc>
          <w:tcPr>
            <w:tcW w:w="4514" w:type="dxa"/>
          </w:tcPr>
          <w:p w:rsidR="00DC37E3" w:rsidRPr="00F831D0" w:rsidRDefault="00DC37E3" w:rsidP="00DC37E3">
            <w:pPr>
              <w:spacing w:after="0"/>
              <w:jc w:val="both"/>
              <w:rPr>
                <w:sz w:val="22"/>
              </w:rPr>
            </w:pPr>
            <w:r w:rsidRPr="00F831D0">
              <w:rPr>
                <w:sz w:val="22"/>
              </w:rPr>
              <w:t>Other QI(s) linked to improvement work</w:t>
            </w:r>
          </w:p>
        </w:tc>
        <w:tc>
          <w:tcPr>
            <w:tcW w:w="4837" w:type="dxa"/>
          </w:tcPr>
          <w:p w:rsidR="00DC37E3" w:rsidRPr="00F831D0" w:rsidRDefault="00DC37E3" w:rsidP="00DC37E3">
            <w:pPr>
              <w:spacing w:after="0"/>
              <w:jc w:val="both"/>
              <w:rPr>
                <w:b/>
                <w:sz w:val="22"/>
              </w:rPr>
            </w:pPr>
          </w:p>
        </w:tc>
      </w:tr>
    </w:tbl>
    <w:p w:rsidR="00DC37E3" w:rsidRPr="00F831D0" w:rsidRDefault="00DC37E3" w:rsidP="00DC37E3">
      <w:pPr>
        <w:spacing w:after="0"/>
        <w:jc w:val="both"/>
        <w:rPr>
          <w:b/>
          <w:sz w:val="24"/>
        </w:rPr>
      </w:pPr>
    </w:p>
    <w:p w:rsidR="00DC37E3" w:rsidRPr="00F831D0" w:rsidRDefault="00DC37E3" w:rsidP="00DC37E3">
      <w:pPr>
        <w:spacing w:after="0"/>
        <w:jc w:val="both"/>
        <w:rPr>
          <w:sz w:val="24"/>
        </w:rPr>
      </w:pPr>
    </w:p>
    <w:p w:rsidR="00DC37E3" w:rsidRPr="00F831D0" w:rsidRDefault="00DC37E3" w:rsidP="00DC37E3">
      <w:pPr>
        <w:spacing w:after="0"/>
        <w:rPr>
          <w:sz w:val="24"/>
        </w:rPr>
      </w:pPr>
    </w:p>
    <w:p w:rsidR="00DC37E3" w:rsidRPr="00F831D0" w:rsidRDefault="00DC37E3" w:rsidP="00DC37E3">
      <w:pPr>
        <w:spacing w:after="0"/>
        <w:rPr>
          <w:sz w:val="24"/>
        </w:rPr>
      </w:pPr>
    </w:p>
    <w:p w:rsidR="003D7651" w:rsidRDefault="003D7651" w:rsidP="00DC37E3">
      <w:pPr>
        <w:spacing w:after="0"/>
      </w:pPr>
    </w:p>
    <w:sectPr w:rsidR="003D7651" w:rsidSect="00D75CA1">
      <w:footerReference w:type="default" r:id="rId12"/>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E78" w:rsidRDefault="00CD1E78">
      <w:pPr>
        <w:spacing w:after="0" w:line="240" w:lineRule="auto"/>
      </w:pPr>
      <w:r>
        <w:separator/>
      </w:r>
    </w:p>
  </w:endnote>
  <w:endnote w:type="continuationSeparator" w:id="0">
    <w:p w:rsidR="00CD1E78" w:rsidRDefault="00CD1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9F7" w:rsidRDefault="004666CC">
    <w:pPr>
      <w:pStyle w:val="Footer"/>
    </w:pPr>
    <w:r>
      <w:t>ASIP Form 3 Angus School Standards &amp; Quality Report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E78" w:rsidRDefault="00CD1E78">
      <w:pPr>
        <w:spacing w:after="0" w:line="240" w:lineRule="auto"/>
      </w:pPr>
      <w:r>
        <w:separator/>
      </w:r>
    </w:p>
  </w:footnote>
  <w:footnote w:type="continuationSeparator" w:id="0">
    <w:p w:rsidR="00CD1E78" w:rsidRDefault="00CD1E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F2826"/>
    <w:multiLevelType w:val="hybridMultilevel"/>
    <w:tmpl w:val="4678ED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2F768B1"/>
    <w:multiLevelType w:val="hybridMultilevel"/>
    <w:tmpl w:val="1F4AA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634207C"/>
    <w:multiLevelType w:val="hybridMultilevel"/>
    <w:tmpl w:val="29482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0CB6691"/>
    <w:multiLevelType w:val="hybridMultilevel"/>
    <w:tmpl w:val="24900B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1D83034"/>
    <w:multiLevelType w:val="hybridMultilevel"/>
    <w:tmpl w:val="D18A4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65B4504"/>
    <w:multiLevelType w:val="hybridMultilevel"/>
    <w:tmpl w:val="81646E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8704741"/>
    <w:multiLevelType w:val="hybridMultilevel"/>
    <w:tmpl w:val="60843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D1F680A"/>
    <w:multiLevelType w:val="hybridMultilevel"/>
    <w:tmpl w:val="2E1C4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EBC5180"/>
    <w:multiLevelType w:val="hybridMultilevel"/>
    <w:tmpl w:val="E47616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2547AA5"/>
    <w:multiLevelType w:val="hybridMultilevel"/>
    <w:tmpl w:val="B5E478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4304550"/>
    <w:multiLevelType w:val="hybridMultilevel"/>
    <w:tmpl w:val="B4CA1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807106D"/>
    <w:multiLevelType w:val="hybridMultilevel"/>
    <w:tmpl w:val="A69065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83E6F88"/>
    <w:multiLevelType w:val="hybridMultilevel"/>
    <w:tmpl w:val="E71475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D791582"/>
    <w:multiLevelType w:val="hybridMultilevel"/>
    <w:tmpl w:val="9146BE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6562417"/>
    <w:multiLevelType w:val="hybridMultilevel"/>
    <w:tmpl w:val="889C3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3DE2B57"/>
    <w:multiLevelType w:val="hybridMultilevel"/>
    <w:tmpl w:val="430A6D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61CA47A3"/>
    <w:multiLevelType w:val="hybridMultilevel"/>
    <w:tmpl w:val="17126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6E174407"/>
    <w:multiLevelType w:val="hybridMultilevel"/>
    <w:tmpl w:val="EE3E72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745D59BB"/>
    <w:multiLevelType w:val="hybridMultilevel"/>
    <w:tmpl w:val="55F27D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76E6315A"/>
    <w:multiLevelType w:val="hybridMultilevel"/>
    <w:tmpl w:val="DC265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7F844475"/>
    <w:multiLevelType w:val="hybridMultilevel"/>
    <w:tmpl w:val="6394C4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4"/>
  </w:num>
  <w:num w:numId="3">
    <w:abstractNumId w:val="16"/>
  </w:num>
  <w:num w:numId="4">
    <w:abstractNumId w:val="5"/>
  </w:num>
  <w:num w:numId="5">
    <w:abstractNumId w:val="2"/>
  </w:num>
  <w:num w:numId="6">
    <w:abstractNumId w:val="15"/>
  </w:num>
  <w:num w:numId="7">
    <w:abstractNumId w:val="19"/>
  </w:num>
  <w:num w:numId="8">
    <w:abstractNumId w:val="0"/>
  </w:num>
  <w:num w:numId="9">
    <w:abstractNumId w:val="6"/>
  </w:num>
  <w:num w:numId="10">
    <w:abstractNumId w:val="17"/>
  </w:num>
  <w:num w:numId="11">
    <w:abstractNumId w:val="10"/>
  </w:num>
  <w:num w:numId="12">
    <w:abstractNumId w:val="3"/>
  </w:num>
  <w:num w:numId="13">
    <w:abstractNumId w:val="20"/>
  </w:num>
  <w:num w:numId="14">
    <w:abstractNumId w:val="14"/>
  </w:num>
  <w:num w:numId="15">
    <w:abstractNumId w:val="7"/>
  </w:num>
  <w:num w:numId="16">
    <w:abstractNumId w:val="1"/>
  </w:num>
  <w:num w:numId="17">
    <w:abstractNumId w:val="9"/>
  </w:num>
  <w:num w:numId="18">
    <w:abstractNumId w:val="12"/>
  </w:num>
  <w:num w:numId="19">
    <w:abstractNumId w:val="13"/>
  </w:num>
  <w:num w:numId="20">
    <w:abstractNumId w:val="8"/>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7E3"/>
    <w:rsid w:val="0003248A"/>
    <w:rsid w:val="00074C9F"/>
    <w:rsid w:val="0007517A"/>
    <w:rsid w:val="000A26C0"/>
    <w:rsid w:val="000D2075"/>
    <w:rsid w:val="000E377C"/>
    <w:rsid w:val="001A7C50"/>
    <w:rsid w:val="001D25D9"/>
    <w:rsid w:val="0023352C"/>
    <w:rsid w:val="002C5553"/>
    <w:rsid w:val="00300A54"/>
    <w:rsid w:val="003D7651"/>
    <w:rsid w:val="004318CE"/>
    <w:rsid w:val="004666CC"/>
    <w:rsid w:val="0049734A"/>
    <w:rsid w:val="004D2502"/>
    <w:rsid w:val="005D2BBB"/>
    <w:rsid w:val="005F10F4"/>
    <w:rsid w:val="00695B56"/>
    <w:rsid w:val="006C1FDA"/>
    <w:rsid w:val="006E26FA"/>
    <w:rsid w:val="0071538F"/>
    <w:rsid w:val="00727142"/>
    <w:rsid w:val="007747C2"/>
    <w:rsid w:val="00783960"/>
    <w:rsid w:val="007E1D11"/>
    <w:rsid w:val="00824783"/>
    <w:rsid w:val="00826122"/>
    <w:rsid w:val="008B088A"/>
    <w:rsid w:val="008C70AA"/>
    <w:rsid w:val="008D7755"/>
    <w:rsid w:val="009348F3"/>
    <w:rsid w:val="00A0165A"/>
    <w:rsid w:val="00A37799"/>
    <w:rsid w:val="00A428B5"/>
    <w:rsid w:val="00B74436"/>
    <w:rsid w:val="00BB0388"/>
    <w:rsid w:val="00BB354B"/>
    <w:rsid w:val="00C30B94"/>
    <w:rsid w:val="00C9485D"/>
    <w:rsid w:val="00CD1E78"/>
    <w:rsid w:val="00D3005E"/>
    <w:rsid w:val="00D43690"/>
    <w:rsid w:val="00D46EDB"/>
    <w:rsid w:val="00D60664"/>
    <w:rsid w:val="00DC37E3"/>
    <w:rsid w:val="00DE466E"/>
    <w:rsid w:val="00DF13B3"/>
    <w:rsid w:val="00EA7CD4"/>
    <w:rsid w:val="00F67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BAEF40D5-D991-401B-8337-AB77ED79D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7E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37E3"/>
    <w:pPr>
      <w:spacing w:after="0" w:line="240" w:lineRule="auto"/>
    </w:pPr>
    <w:rPr>
      <w:rFonts w:ascii="Century Gothic" w:eastAsia="Calibri" w:hAnsi="Century Gothic"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DC37E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DC37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nhideWhenUsed/>
    <w:rsid w:val="00DC37E3"/>
    <w:pPr>
      <w:tabs>
        <w:tab w:val="center" w:pos="4513"/>
        <w:tab w:val="right" w:pos="9026"/>
      </w:tabs>
      <w:spacing w:after="0" w:line="240" w:lineRule="auto"/>
    </w:pPr>
    <w:rPr>
      <w:rFonts w:ascii="Century Gothic" w:eastAsia="Calibri" w:hAnsi="Century Gothic" w:cs="Times New Roman"/>
    </w:rPr>
  </w:style>
  <w:style w:type="character" w:customStyle="1" w:styleId="FooterChar">
    <w:name w:val="Footer Char"/>
    <w:basedOn w:val="DefaultParagraphFont"/>
    <w:link w:val="Footer"/>
    <w:rsid w:val="00DC37E3"/>
    <w:rPr>
      <w:rFonts w:ascii="Century Gothic" w:eastAsia="Calibri" w:hAnsi="Century Gothic" w:cs="Times New Roman"/>
    </w:rPr>
  </w:style>
  <w:style w:type="paragraph" w:styleId="NormalWeb">
    <w:name w:val="Normal (Web)"/>
    <w:basedOn w:val="Normal"/>
    <w:uiPriority w:val="99"/>
    <w:semiHidden/>
    <w:unhideWhenUsed/>
    <w:rsid w:val="00DC37E3"/>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DC37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660</TotalTime>
  <Pages>6</Pages>
  <Words>2072</Words>
  <Characters>11813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GRAWillL</dc:creator>
  <cp:keywords/>
  <dc:description/>
  <cp:lastModifiedBy>GRAWillL</cp:lastModifiedBy>
  <cp:revision>10</cp:revision>
  <dcterms:created xsi:type="dcterms:W3CDTF">2019-04-29T12:02:00Z</dcterms:created>
  <dcterms:modified xsi:type="dcterms:W3CDTF">2019-05-10T12:18:00Z</dcterms:modified>
</cp:coreProperties>
</file>