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C" w:rsidRDefault="001A181C" w:rsidP="00C062CA">
      <w:pPr>
        <w:rPr>
          <w:rFonts w:ascii="Candara" w:hAnsi="Candar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613140" cy="1299187"/>
            <wp:effectExtent l="0" t="0" r="6350" b="0"/>
            <wp:docPr id="1" name="Picture 1" descr="F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12" cy="12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1C" w:rsidRDefault="001A181C" w:rsidP="00C062CA">
      <w:pPr>
        <w:rPr>
          <w:rFonts w:ascii="Candara" w:hAnsi="Candara"/>
          <w:b/>
          <w:sz w:val="22"/>
          <w:szCs w:val="22"/>
        </w:rPr>
      </w:pPr>
    </w:p>
    <w:p w:rsidR="001A181C" w:rsidRDefault="001A181C" w:rsidP="00C062CA">
      <w:pPr>
        <w:rPr>
          <w:rFonts w:ascii="Candara" w:hAnsi="Candara"/>
          <w:b/>
          <w:sz w:val="22"/>
          <w:szCs w:val="22"/>
        </w:rPr>
      </w:pPr>
    </w:p>
    <w:p w:rsidR="001A181C" w:rsidRPr="00FC7B85" w:rsidRDefault="003278CF" w:rsidP="001A181C">
      <w:pPr>
        <w:jc w:val="center"/>
        <w:rPr>
          <w:rFonts w:ascii="Century Gothic" w:hAnsi="Century Gothic"/>
          <w:b/>
          <w:sz w:val="20"/>
          <w:szCs w:val="20"/>
        </w:rPr>
      </w:pPr>
      <w:r w:rsidRPr="00FC7B85">
        <w:rPr>
          <w:rFonts w:ascii="Century Gothic" w:hAnsi="Century Gothic"/>
          <w:b/>
          <w:sz w:val="20"/>
          <w:szCs w:val="20"/>
        </w:rPr>
        <w:t xml:space="preserve">In-prison </w:t>
      </w:r>
      <w:r w:rsidR="001A181C" w:rsidRPr="00FC7B85">
        <w:rPr>
          <w:rFonts w:ascii="Century Gothic" w:hAnsi="Century Gothic"/>
          <w:b/>
          <w:sz w:val="20"/>
          <w:szCs w:val="20"/>
        </w:rPr>
        <w:t xml:space="preserve">CPD course </w:t>
      </w:r>
    </w:p>
    <w:p w:rsidR="00FC7B85" w:rsidRPr="00FC7B85" w:rsidRDefault="00FC7B85" w:rsidP="001A181C">
      <w:pPr>
        <w:jc w:val="center"/>
        <w:rPr>
          <w:rFonts w:ascii="Century Gothic" w:hAnsi="Century Gothic"/>
          <w:b/>
          <w:sz w:val="20"/>
          <w:szCs w:val="20"/>
        </w:rPr>
      </w:pPr>
    </w:p>
    <w:p w:rsidR="00FC7B85" w:rsidRPr="00FC7B85" w:rsidRDefault="00FC7B85" w:rsidP="001A181C">
      <w:pPr>
        <w:jc w:val="center"/>
        <w:rPr>
          <w:rFonts w:ascii="Century Gothic" w:hAnsi="Century Gothic"/>
          <w:b/>
          <w:sz w:val="20"/>
          <w:szCs w:val="20"/>
        </w:rPr>
      </w:pPr>
      <w:r w:rsidRPr="00FC7B85">
        <w:rPr>
          <w:rFonts w:ascii="Century Gothic" w:hAnsi="Century Gothic"/>
          <w:b/>
          <w:bCs/>
          <w:sz w:val="20"/>
          <w:szCs w:val="20"/>
        </w:rPr>
        <w:t>14</w:t>
      </w:r>
      <w:r w:rsidRPr="00FC7B85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Pr="00FC7B85">
        <w:rPr>
          <w:rFonts w:ascii="Century Gothic" w:hAnsi="Century Gothic"/>
          <w:b/>
          <w:bCs/>
          <w:sz w:val="20"/>
          <w:szCs w:val="20"/>
        </w:rPr>
        <w:t xml:space="preserve"> September 2017 at HMP Perth</w:t>
      </w:r>
      <w:r w:rsidRPr="00FC7B85">
        <w:rPr>
          <w:rFonts w:ascii="Century Gothic" w:hAnsi="Century Gothic"/>
          <w:sz w:val="20"/>
          <w:szCs w:val="20"/>
        </w:rPr>
        <w:t xml:space="preserve"> 3 Edinburgh Road, Perth, at </w:t>
      </w:r>
      <w:r w:rsidRPr="00FC7B85">
        <w:rPr>
          <w:rFonts w:ascii="Century Gothic" w:hAnsi="Century Gothic"/>
          <w:b/>
          <w:bCs/>
          <w:sz w:val="20"/>
          <w:szCs w:val="20"/>
        </w:rPr>
        <w:t>16.30-18.30.</w:t>
      </w:r>
    </w:p>
    <w:p w:rsidR="001A181C" w:rsidRPr="00FC7B85" w:rsidRDefault="001A181C" w:rsidP="00C062CA">
      <w:pPr>
        <w:rPr>
          <w:rFonts w:ascii="Century Gothic" w:hAnsi="Century Gothic"/>
          <w:b/>
          <w:sz w:val="20"/>
          <w:szCs w:val="20"/>
        </w:rPr>
      </w:pPr>
    </w:p>
    <w:p w:rsidR="003F5BE3" w:rsidRPr="00FC7B85" w:rsidRDefault="003F5BE3" w:rsidP="003F5BE3">
      <w:pPr>
        <w:rPr>
          <w:rFonts w:ascii="Century Gothic" w:hAnsi="Century Gothic"/>
          <w:b/>
          <w:sz w:val="20"/>
          <w:szCs w:val="20"/>
        </w:rPr>
      </w:pPr>
      <w:r w:rsidRPr="00FC7B85">
        <w:rPr>
          <w:rFonts w:ascii="Century Gothic" w:hAnsi="Century Gothic"/>
          <w:b/>
          <w:sz w:val="20"/>
          <w:szCs w:val="20"/>
        </w:rPr>
        <w:t>Content:</w:t>
      </w:r>
    </w:p>
    <w:p w:rsidR="003F5BE3" w:rsidRPr="00FC7B85" w:rsidRDefault="003F5BE3" w:rsidP="003F5BE3">
      <w:pPr>
        <w:rPr>
          <w:rFonts w:ascii="Century Gothic" w:hAnsi="Century Gothic"/>
          <w:sz w:val="20"/>
          <w:szCs w:val="20"/>
        </w:rPr>
      </w:pPr>
      <w:r w:rsidRPr="00FC7B85">
        <w:rPr>
          <w:rFonts w:ascii="Century Gothic" w:hAnsi="Century Gothic"/>
          <w:sz w:val="20"/>
          <w:szCs w:val="20"/>
        </w:rPr>
        <w:t xml:space="preserve">Children with a parent in prison face significant challenges including </w:t>
      </w:r>
      <w:r w:rsidRPr="00FC7B85">
        <w:rPr>
          <w:rFonts w:ascii="Century Gothic" w:hAnsi="Century Gothic"/>
          <w:b/>
          <w:sz w:val="20"/>
          <w:szCs w:val="20"/>
        </w:rPr>
        <w:t>trauma</w:t>
      </w:r>
      <w:r w:rsidRPr="00FC7B85">
        <w:rPr>
          <w:rFonts w:ascii="Century Gothic" w:hAnsi="Century Gothic"/>
          <w:sz w:val="20"/>
          <w:szCs w:val="20"/>
        </w:rPr>
        <w:t xml:space="preserve"> (making it hard for them to learn) and </w:t>
      </w:r>
      <w:r w:rsidRPr="00FC7B85">
        <w:rPr>
          <w:rFonts w:ascii="Century Gothic" w:hAnsi="Century Gothic"/>
          <w:b/>
          <w:sz w:val="20"/>
          <w:szCs w:val="20"/>
        </w:rPr>
        <w:t>stigma</w:t>
      </w:r>
      <w:r w:rsidRPr="00FC7B85">
        <w:rPr>
          <w:rFonts w:ascii="Century Gothic" w:hAnsi="Century Gothic"/>
          <w:sz w:val="20"/>
          <w:szCs w:val="20"/>
        </w:rPr>
        <w:t xml:space="preserve"> (which can lead to behaviour problems and bullying). They are more likely to come from families with complex needs and are less likely to meet child well-</w:t>
      </w:r>
      <w:bookmarkStart w:id="0" w:name="_GoBack"/>
      <w:r w:rsidRPr="00FC7B85">
        <w:rPr>
          <w:rFonts w:ascii="Century Gothic" w:hAnsi="Century Gothic"/>
          <w:sz w:val="20"/>
          <w:szCs w:val="20"/>
        </w:rPr>
        <w:t>being indicators. This CPD course offers:</w:t>
      </w:r>
    </w:p>
    <w:bookmarkEnd w:id="0"/>
    <w:p w:rsidR="003F5BE3" w:rsidRPr="00FC7B85" w:rsidRDefault="003F5BE3" w:rsidP="003F5BE3">
      <w:pPr>
        <w:rPr>
          <w:rFonts w:ascii="Century Gothic" w:hAnsi="Century Gothic"/>
          <w:sz w:val="20"/>
          <w:szCs w:val="20"/>
        </w:rPr>
      </w:pPr>
    </w:p>
    <w:p w:rsidR="003F5BE3" w:rsidRPr="00FC7B85" w:rsidRDefault="003F5BE3" w:rsidP="003F5BE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 xml:space="preserve">an opportunity to visit </w:t>
      </w:r>
      <w:r w:rsidR="003278CF" w:rsidRPr="00FC7B85">
        <w:rPr>
          <w:rFonts w:ascii="Century Gothic" w:hAnsi="Century Gothic" w:cs="Arial"/>
          <w:sz w:val="20"/>
          <w:szCs w:val="20"/>
        </w:rPr>
        <w:t>a prison</w:t>
      </w:r>
      <w:r w:rsidRPr="00FC7B85">
        <w:rPr>
          <w:rFonts w:ascii="Century Gothic" w:hAnsi="Century Gothic" w:cs="Arial"/>
          <w:sz w:val="20"/>
          <w:szCs w:val="20"/>
        </w:rPr>
        <w:t xml:space="preserve"> and to enter into the stories of children affected;</w:t>
      </w:r>
    </w:p>
    <w:p w:rsidR="003F5BE3" w:rsidRPr="00FC7B85" w:rsidRDefault="003F5BE3" w:rsidP="003F5BE3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>an insight into the issues facing children and families who have a close relative in prison; and</w:t>
      </w:r>
    </w:p>
    <w:p w:rsidR="003F5BE3" w:rsidRPr="00FC7B85" w:rsidRDefault="003F5BE3" w:rsidP="003F5BE3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proofErr w:type="gramStart"/>
      <w:r w:rsidRPr="00FC7B85">
        <w:rPr>
          <w:rFonts w:ascii="Century Gothic" w:hAnsi="Century Gothic" w:cs="Arial"/>
          <w:sz w:val="20"/>
          <w:szCs w:val="20"/>
        </w:rPr>
        <w:t>practical</w:t>
      </w:r>
      <w:proofErr w:type="gramEnd"/>
      <w:r w:rsidRPr="00FC7B85">
        <w:rPr>
          <w:rFonts w:ascii="Century Gothic" w:hAnsi="Century Gothic" w:cs="Arial"/>
          <w:sz w:val="20"/>
          <w:szCs w:val="20"/>
        </w:rPr>
        <w:t xml:space="preserve"> ways in which teachers and school communities can help families affected.</w:t>
      </w:r>
    </w:p>
    <w:p w:rsidR="003F5BE3" w:rsidRPr="00FC7B85" w:rsidRDefault="003F5BE3" w:rsidP="003F5BE3">
      <w:pPr>
        <w:rPr>
          <w:rFonts w:ascii="Century Gothic" w:hAnsi="Century Gothic" w:cs="Arial"/>
          <w:sz w:val="20"/>
          <w:szCs w:val="20"/>
        </w:rPr>
      </w:pPr>
    </w:p>
    <w:p w:rsidR="003F5BE3" w:rsidRPr="00FC7B85" w:rsidRDefault="003F5BE3" w:rsidP="003F5BE3">
      <w:pPr>
        <w:rPr>
          <w:rFonts w:ascii="Century Gothic" w:hAnsi="Century Gothic" w:cs="Arial"/>
          <w:sz w:val="20"/>
          <w:szCs w:val="20"/>
        </w:rPr>
      </w:pPr>
    </w:p>
    <w:p w:rsidR="003F5BE3" w:rsidRPr="00FC7B85" w:rsidRDefault="003F5BE3" w:rsidP="003F5BE3">
      <w:pPr>
        <w:rPr>
          <w:rFonts w:ascii="Century Gothic" w:hAnsi="Century Gothic" w:cs="Arial"/>
          <w:b/>
          <w:sz w:val="20"/>
          <w:szCs w:val="20"/>
        </w:rPr>
      </w:pPr>
      <w:r w:rsidRPr="00FC7B85">
        <w:rPr>
          <w:rFonts w:ascii="Century Gothic" w:hAnsi="Century Gothic" w:cs="Arial"/>
          <w:b/>
          <w:sz w:val="20"/>
          <w:szCs w:val="20"/>
        </w:rPr>
        <w:t>Aims and outcomes:</w:t>
      </w:r>
    </w:p>
    <w:p w:rsidR="003F5BE3" w:rsidRPr="00FC7B85" w:rsidRDefault="003F5BE3" w:rsidP="003F5BE3">
      <w:pPr>
        <w:ind w:left="1440" w:hanging="1440"/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>Aim:</w:t>
      </w:r>
      <w:r w:rsidRPr="00FC7B85">
        <w:rPr>
          <w:rFonts w:ascii="Century Gothic" w:hAnsi="Century Gothic" w:cs="Arial"/>
          <w:sz w:val="20"/>
          <w:szCs w:val="20"/>
        </w:rPr>
        <w:tab/>
        <w:t xml:space="preserve">To explore the impact that imprisonment of a close relative can have on children and to learn how school communities can provide key support for them and their </w:t>
      </w:r>
      <w:proofErr w:type="spellStart"/>
      <w:r w:rsidRPr="00FC7B85">
        <w:rPr>
          <w:rFonts w:ascii="Century Gothic" w:hAnsi="Century Gothic" w:cs="Arial"/>
          <w:sz w:val="20"/>
          <w:szCs w:val="20"/>
        </w:rPr>
        <w:t>carers</w:t>
      </w:r>
      <w:proofErr w:type="spellEnd"/>
      <w:r w:rsidRPr="00FC7B85">
        <w:rPr>
          <w:rFonts w:ascii="Century Gothic" w:hAnsi="Century Gothic" w:cs="Arial"/>
          <w:sz w:val="20"/>
          <w:szCs w:val="20"/>
        </w:rPr>
        <w:t xml:space="preserve">. </w:t>
      </w:r>
    </w:p>
    <w:p w:rsidR="003F5BE3" w:rsidRPr="00FC7B85" w:rsidRDefault="003F5BE3" w:rsidP="003F5BE3">
      <w:pPr>
        <w:ind w:left="720" w:hanging="720"/>
        <w:rPr>
          <w:rFonts w:ascii="Century Gothic" w:hAnsi="Century Gothic" w:cs="Arial"/>
          <w:sz w:val="20"/>
          <w:szCs w:val="20"/>
        </w:rPr>
      </w:pPr>
    </w:p>
    <w:p w:rsidR="003F5BE3" w:rsidRPr="00FC7B85" w:rsidRDefault="003F5BE3" w:rsidP="003F5BE3">
      <w:pPr>
        <w:ind w:left="720" w:hanging="720"/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 xml:space="preserve">Outcomes: </w:t>
      </w:r>
      <w:r w:rsidRPr="00FC7B85">
        <w:rPr>
          <w:rFonts w:ascii="Century Gothic" w:hAnsi="Century Gothic" w:cs="Arial"/>
          <w:sz w:val="20"/>
          <w:szCs w:val="20"/>
        </w:rPr>
        <w:tab/>
        <w:t>Participants will:</w:t>
      </w:r>
    </w:p>
    <w:p w:rsidR="003F5BE3" w:rsidRPr="00FC7B85" w:rsidRDefault="003F5BE3" w:rsidP="003F5BE3">
      <w:pPr>
        <w:ind w:left="720" w:hanging="720"/>
        <w:rPr>
          <w:rFonts w:ascii="Century Gothic" w:hAnsi="Century Gothic" w:cs="Arial"/>
          <w:sz w:val="20"/>
          <w:szCs w:val="20"/>
        </w:rPr>
      </w:pPr>
    </w:p>
    <w:p w:rsidR="003F5BE3" w:rsidRPr="00FC7B85" w:rsidRDefault="003F5BE3" w:rsidP="003F5BE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>be more confident in how to engage, and support, children and families affected by imprisonment;</w:t>
      </w:r>
    </w:p>
    <w:p w:rsidR="003F5BE3" w:rsidRPr="00FC7B85" w:rsidRDefault="003F5BE3" w:rsidP="003F5BE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>understand the complex situations that families affected often experience;</w:t>
      </w:r>
    </w:p>
    <w:p w:rsidR="003F5BE3" w:rsidRPr="00FC7B85" w:rsidRDefault="003F5BE3" w:rsidP="003F5BE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FC7B85">
        <w:rPr>
          <w:rFonts w:ascii="Century Gothic" w:hAnsi="Century Gothic" w:cs="Arial"/>
          <w:sz w:val="20"/>
          <w:szCs w:val="20"/>
        </w:rPr>
        <w:t>have a knowledge of resources  and support available for schools and for families; and</w:t>
      </w:r>
    </w:p>
    <w:p w:rsidR="003F5BE3" w:rsidRPr="00FC7B85" w:rsidRDefault="003F5BE3" w:rsidP="003F5BE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proofErr w:type="gramStart"/>
      <w:r w:rsidRPr="00FC7B85">
        <w:rPr>
          <w:rFonts w:ascii="Century Gothic" w:hAnsi="Century Gothic" w:cs="Arial"/>
          <w:sz w:val="20"/>
          <w:szCs w:val="20"/>
        </w:rPr>
        <w:t>understand</w:t>
      </w:r>
      <w:proofErr w:type="gramEnd"/>
      <w:r w:rsidRPr="00FC7B85">
        <w:rPr>
          <w:rFonts w:ascii="Century Gothic" w:hAnsi="Century Gothic" w:cs="Arial"/>
          <w:sz w:val="20"/>
          <w:szCs w:val="20"/>
        </w:rPr>
        <w:t xml:space="preserve"> the importance of links between prison, support agencies and schools.</w:t>
      </w:r>
    </w:p>
    <w:p w:rsidR="003F5BE3" w:rsidRPr="00FC7B85" w:rsidRDefault="003F5BE3" w:rsidP="003F5BE3">
      <w:pPr>
        <w:rPr>
          <w:rFonts w:ascii="Century Gothic" w:hAnsi="Century Gothic" w:cs="Arial"/>
          <w:sz w:val="20"/>
          <w:szCs w:val="20"/>
        </w:rPr>
      </w:pPr>
    </w:p>
    <w:p w:rsidR="003F5BE3" w:rsidRPr="00FC7B85" w:rsidRDefault="003F5BE3" w:rsidP="003F5BE3">
      <w:pPr>
        <w:rPr>
          <w:rFonts w:ascii="Century Gothic" w:hAnsi="Century Gothic" w:cs="Arial"/>
          <w:sz w:val="20"/>
          <w:szCs w:val="20"/>
        </w:rPr>
      </w:pPr>
    </w:p>
    <w:p w:rsidR="003F5BE3" w:rsidRPr="00FC7B85" w:rsidRDefault="003F5BE3" w:rsidP="003F5BE3">
      <w:pPr>
        <w:rPr>
          <w:rFonts w:ascii="Century Gothic" w:hAnsi="Century Gothic" w:cs="Arial"/>
          <w:b/>
          <w:sz w:val="20"/>
          <w:szCs w:val="20"/>
        </w:rPr>
      </w:pPr>
      <w:r w:rsidRPr="00FC7B85">
        <w:rPr>
          <w:rFonts w:ascii="Century Gothic" w:hAnsi="Century Gothic" w:cs="Arial"/>
          <w:b/>
          <w:sz w:val="20"/>
          <w:szCs w:val="20"/>
        </w:rPr>
        <w:t>Further information:</w:t>
      </w:r>
    </w:p>
    <w:p w:rsidR="00FC7B85" w:rsidRPr="00FC7B85" w:rsidRDefault="003F5BE3" w:rsidP="003F5BE3">
      <w:pPr>
        <w:jc w:val="both"/>
        <w:rPr>
          <w:rFonts w:ascii="Century Gothic" w:hAnsi="Century Gothic" w:cstheme="minorHAnsi"/>
          <w:sz w:val="20"/>
          <w:szCs w:val="20"/>
        </w:rPr>
      </w:pPr>
      <w:r w:rsidRPr="00FC7B85">
        <w:rPr>
          <w:rFonts w:ascii="Century Gothic" w:hAnsi="Century Gothic" w:cstheme="minorHAnsi"/>
          <w:sz w:val="20"/>
          <w:szCs w:val="20"/>
        </w:rPr>
        <w:t xml:space="preserve">As the session takes place inside </w:t>
      </w:r>
      <w:r w:rsidR="003278CF" w:rsidRPr="00FC7B85">
        <w:rPr>
          <w:rFonts w:ascii="Century Gothic" w:hAnsi="Century Gothic" w:cstheme="minorHAnsi"/>
          <w:sz w:val="20"/>
          <w:szCs w:val="20"/>
        </w:rPr>
        <w:t>a prison</w:t>
      </w:r>
      <w:r w:rsidRPr="00FC7B85">
        <w:rPr>
          <w:rFonts w:ascii="Century Gothic" w:hAnsi="Century Gothic" w:cstheme="minorHAnsi"/>
          <w:sz w:val="20"/>
          <w:szCs w:val="20"/>
        </w:rPr>
        <w:t xml:space="preserve">, course participants </w:t>
      </w:r>
      <w:r w:rsidRPr="00FC7B85">
        <w:rPr>
          <w:rFonts w:ascii="Century Gothic" w:hAnsi="Century Gothic" w:cstheme="minorHAnsi"/>
          <w:b/>
          <w:sz w:val="20"/>
          <w:szCs w:val="20"/>
          <w:u w:val="single"/>
        </w:rPr>
        <w:t>must</w:t>
      </w:r>
      <w:r w:rsidRPr="00FC7B85">
        <w:rPr>
          <w:rFonts w:ascii="Century Gothic" w:hAnsi="Century Gothic" w:cstheme="minorHAnsi"/>
          <w:sz w:val="20"/>
          <w:szCs w:val="20"/>
        </w:rPr>
        <w:t xml:space="preserve"> arrive </w:t>
      </w:r>
      <w:r w:rsidR="00467F92" w:rsidRPr="00FC7B85">
        <w:rPr>
          <w:rFonts w:ascii="Century Gothic" w:hAnsi="Century Gothic" w:cstheme="minorHAnsi"/>
          <w:sz w:val="20"/>
          <w:szCs w:val="20"/>
        </w:rPr>
        <w:t>by the specified time</w:t>
      </w:r>
      <w:r w:rsidRPr="00FC7B85">
        <w:rPr>
          <w:rFonts w:ascii="Century Gothic" w:hAnsi="Century Gothic" w:cstheme="minorHAnsi"/>
          <w:sz w:val="20"/>
          <w:szCs w:val="20"/>
        </w:rPr>
        <w:t xml:space="preserve">. Participants should have photographic ID (e.g. driver’s licence) and are asked not to bring mobile phones </w:t>
      </w:r>
      <w:r w:rsidR="003278CF" w:rsidRPr="00FC7B85">
        <w:rPr>
          <w:rFonts w:ascii="Century Gothic" w:hAnsi="Century Gothic" w:cstheme="minorHAnsi"/>
          <w:sz w:val="20"/>
          <w:szCs w:val="20"/>
        </w:rPr>
        <w:t>or any other electronic equipment into the prison</w:t>
      </w:r>
      <w:r w:rsidR="00EA2E24" w:rsidRPr="00FC7B85">
        <w:rPr>
          <w:rFonts w:ascii="Century Gothic" w:hAnsi="Century Gothic" w:cstheme="minorHAnsi"/>
          <w:sz w:val="20"/>
          <w:szCs w:val="20"/>
        </w:rPr>
        <w:t>,</w:t>
      </w:r>
      <w:r w:rsidR="00FB03B8" w:rsidRPr="00FC7B85">
        <w:rPr>
          <w:rFonts w:ascii="Century Gothic" w:hAnsi="Century Gothic" w:cstheme="minorHAnsi"/>
          <w:sz w:val="20"/>
          <w:szCs w:val="20"/>
        </w:rPr>
        <w:t xml:space="preserve"> this includes </w:t>
      </w:r>
      <w:proofErr w:type="spellStart"/>
      <w:r w:rsidR="00FB03B8" w:rsidRPr="00FC7B85">
        <w:rPr>
          <w:rFonts w:ascii="Century Gothic" w:hAnsi="Century Gothic" w:cstheme="minorHAnsi"/>
          <w:sz w:val="20"/>
          <w:szCs w:val="20"/>
        </w:rPr>
        <w:t>fitbit</w:t>
      </w:r>
      <w:proofErr w:type="spellEnd"/>
      <w:r w:rsidR="00FB03B8" w:rsidRPr="00FC7B85">
        <w:rPr>
          <w:rFonts w:ascii="Century Gothic" w:hAnsi="Century Gothic" w:cstheme="minorHAnsi"/>
          <w:sz w:val="20"/>
          <w:szCs w:val="20"/>
        </w:rPr>
        <w:t xml:space="preserve"> devices. </w:t>
      </w:r>
      <w:r w:rsidR="00FB03B8" w:rsidRPr="00FC7B85">
        <w:rPr>
          <w:rFonts w:ascii="Century Gothic" w:hAnsi="Century Gothic"/>
          <w:sz w:val="20"/>
          <w:szCs w:val="20"/>
        </w:rPr>
        <w:t>A</w:t>
      </w:r>
      <w:r w:rsidR="00EA2E24" w:rsidRPr="00FC7B85">
        <w:rPr>
          <w:rFonts w:ascii="Century Gothic" w:hAnsi="Century Gothic"/>
          <w:sz w:val="20"/>
          <w:szCs w:val="20"/>
        </w:rPr>
        <w:t>dditionally please do not carry change in your pockets as this will delay the process of getting through security</w:t>
      </w:r>
      <w:r w:rsidR="003278CF" w:rsidRPr="00FC7B85">
        <w:rPr>
          <w:rFonts w:ascii="Century Gothic" w:hAnsi="Century Gothic" w:cstheme="minorHAnsi"/>
          <w:sz w:val="20"/>
          <w:szCs w:val="20"/>
        </w:rPr>
        <w:t xml:space="preserve">. </w:t>
      </w:r>
      <w:r w:rsidRPr="00FC7B85">
        <w:rPr>
          <w:rFonts w:ascii="Century Gothic" w:hAnsi="Century Gothic" w:cstheme="minorHAnsi"/>
          <w:sz w:val="20"/>
          <w:szCs w:val="20"/>
        </w:rPr>
        <w:t xml:space="preserve">It will not be possible to leave the prison </w:t>
      </w:r>
      <w:r w:rsidR="00467F92" w:rsidRPr="00FC7B85">
        <w:rPr>
          <w:rFonts w:ascii="Century Gothic" w:hAnsi="Century Gothic" w:cstheme="minorHAnsi"/>
          <w:sz w:val="20"/>
          <w:szCs w:val="20"/>
        </w:rPr>
        <w:t xml:space="preserve">before </w:t>
      </w:r>
      <w:r w:rsidR="003278CF" w:rsidRPr="00FC7B85">
        <w:rPr>
          <w:rFonts w:ascii="Century Gothic" w:hAnsi="Century Gothic" w:cstheme="minorHAnsi"/>
          <w:sz w:val="20"/>
          <w:szCs w:val="20"/>
        </w:rPr>
        <w:t>the end of the session</w:t>
      </w:r>
      <w:r w:rsidRPr="00FC7B85">
        <w:rPr>
          <w:rFonts w:ascii="Century Gothic" w:hAnsi="Century Gothic" w:cstheme="minorHAnsi"/>
          <w:sz w:val="20"/>
          <w:szCs w:val="20"/>
        </w:rPr>
        <w:t>.</w:t>
      </w:r>
    </w:p>
    <w:p w:rsidR="003F5BE3" w:rsidRPr="00FC7B85" w:rsidRDefault="00FC7B85" w:rsidP="003F5BE3">
      <w:pPr>
        <w:jc w:val="both"/>
        <w:rPr>
          <w:rFonts w:ascii="Century Gothic" w:hAnsi="Century Gothic" w:cstheme="minorHAnsi"/>
          <w:sz w:val="20"/>
          <w:szCs w:val="20"/>
        </w:rPr>
      </w:pPr>
      <w:r w:rsidRPr="00FC7B85">
        <w:rPr>
          <w:rFonts w:ascii="Century Gothic" w:hAnsi="Century Gothic" w:cstheme="minorHAnsi"/>
          <w:sz w:val="20"/>
          <w:szCs w:val="20"/>
        </w:rPr>
        <w:t>10 places have been allocated to Angus school staff</w:t>
      </w:r>
      <w:r w:rsidR="003F5BE3" w:rsidRPr="00FC7B85">
        <w:rPr>
          <w:rFonts w:ascii="Century Gothic" w:hAnsi="Century Gothic" w:cstheme="minorHAnsi"/>
          <w:sz w:val="20"/>
          <w:szCs w:val="20"/>
        </w:rPr>
        <w:t xml:space="preserve"> </w:t>
      </w:r>
    </w:p>
    <w:p w:rsidR="00FC7B85" w:rsidRPr="00FC7B85" w:rsidRDefault="00FC7B85" w:rsidP="003F5BE3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FC7B85" w:rsidRPr="00FC7B85" w:rsidRDefault="00FC7B85" w:rsidP="003F5BE3">
      <w:pPr>
        <w:jc w:val="both"/>
        <w:rPr>
          <w:rFonts w:ascii="Century Gothic" w:hAnsi="Century Gothic" w:cstheme="minorHAnsi"/>
          <w:sz w:val="20"/>
          <w:szCs w:val="20"/>
        </w:rPr>
      </w:pPr>
      <w:r w:rsidRPr="00FC7B85">
        <w:rPr>
          <w:rFonts w:ascii="Century Gothic" w:hAnsi="Century Gothic" w:cstheme="minorHAnsi"/>
          <w:sz w:val="20"/>
          <w:szCs w:val="20"/>
        </w:rPr>
        <w:t xml:space="preserve">Please contact Alita Spink, Schools and Learning Support Officer, </w:t>
      </w:r>
      <w:hyperlink r:id="rId7" w:history="1">
        <w:r w:rsidRPr="00FC7B85">
          <w:rPr>
            <w:rStyle w:val="Hyperlink"/>
            <w:rFonts w:ascii="Century Gothic" w:hAnsi="Century Gothic" w:cstheme="minorHAnsi"/>
            <w:sz w:val="20"/>
            <w:szCs w:val="20"/>
          </w:rPr>
          <w:t>Spinka1@angus.gov.uk</w:t>
        </w:r>
      </w:hyperlink>
      <w:r w:rsidRPr="00FC7B85">
        <w:rPr>
          <w:rFonts w:ascii="Century Gothic" w:hAnsi="Century Gothic" w:cstheme="minorHAnsi"/>
          <w:sz w:val="20"/>
          <w:szCs w:val="20"/>
        </w:rPr>
        <w:t xml:space="preserve"> by Monday 4 September 2017 if you would like to attend.</w:t>
      </w:r>
    </w:p>
    <w:p w:rsidR="00F8621D" w:rsidRPr="001A181C" w:rsidRDefault="00F8621D" w:rsidP="003F5BE3">
      <w:pPr>
        <w:rPr>
          <w:rFonts w:asciiTheme="minorHAnsi" w:hAnsiTheme="minorHAnsi" w:cstheme="minorHAnsi"/>
          <w:sz w:val="22"/>
          <w:szCs w:val="22"/>
        </w:rPr>
      </w:pPr>
    </w:p>
    <w:sectPr w:rsidR="00F8621D" w:rsidRPr="001A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A3E"/>
    <w:multiLevelType w:val="hybridMultilevel"/>
    <w:tmpl w:val="1A3A8C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382663E"/>
    <w:multiLevelType w:val="hybridMultilevel"/>
    <w:tmpl w:val="E7820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CA"/>
    <w:rsid w:val="00117142"/>
    <w:rsid w:val="001A181C"/>
    <w:rsid w:val="001A1A50"/>
    <w:rsid w:val="00314B7F"/>
    <w:rsid w:val="003278CF"/>
    <w:rsid w:val="003468E4"/>
    <w:rsid w:val="003F5BE3"/>
    <w:rsid w:val="00467F92"/>
    <w:rsid w:val="004C0AC9"/>
    <w:rsid w:val="00890521"/>
    <w:rsid w:val="00BC3FA7"/>
    <w:rsid w:val="00C062CA"/>
    <w:rsid w:val="00D3747A"/>
    <w:rsid w:val="00E01013"/>
    <w:rsid w:val="00EA2E24"/>
    <w:rsid w:val="00F8621D"/>
    <w:rsid w:val="00FB03B8"/>
    <w:rsid w:val="00FC7B85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1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7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1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inka1@angu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Education</cp:lastModifiedBy>
  <cp:revision>2</cp:revision>
  <dcterms:created xsi:type="dcterms:W3CDTF">2017-08-21T09:10:00Z</dcterms:created>
  <dcterms:modified xsi:type="dcterms:W3CDTF">2017-08-21T09:10:00Z</dcterms:modified>
</cp:coreProperties>
</file>