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560" w:rsidRDefault="001A656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4F8893" wp14:editId="2037596E">
                <wp:simplePos x="0" y="0"/>
                <wp:positionH relativeFrom="margin">
                  <wp:align>left</wp:align>
                </wp:positionH>
                <wp:positionV relativeFrom="paragraph">
                  <wp:posOffset>204</wp:posOffset>
                </wp:positionV>
                <wp:extent cx="5788325" cy="897147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8325" cy="897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A6560" w:rsidRPr="00C5205E" w:rsidRDefault="00C5205E" w:rsidP="001A6560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color w:val="FFC000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62C3">
                              <w:rPr>
                                <w:rFonts w:ascii="Algerian" w:hAnsi="Algerian"/>
                                <w:b/>
                                <w:color w:val="C00000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P4</w:t>
                            </w:r>
                            <w:r w:rsidRPr="00C5205E">
                              <w:rPr>
                                <w:rFonts w:ascii="Algerian" w:hAnsi="Algerian"/>
                                <w:b/>
                                <w:color w:val="FFC000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962C3">
                              <w:rPr>
                                <w:rFonts w:ascii="Algerian" w:hAnsi="Algerian"/>
                                <w:b/>
                                <w:color w:val="C00000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Newsletter</w:t>
                            </w:r>
                          </w:p>
                          <w:p w:rsidR="001A6560" w:rsidRPr="001A6560" w:rsidRDefault="001A6560" w:rsidP="001A6560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24F889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455.75pt;height:70.6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" filled="f" stroked="f">
                <v:textbox>
                  <w:txbxContent>
                    <w:p w:rsidR="001A6560" w:rsidRPr="00C5205E" w:rsidRDefault="00C5205E" w:rsidP="001A6560">
                      <w:pPr>
                        <w:jc w:val="center"/>
                        <w:rPr>
                          <w:rFonts w:ascii="Algerian" w:hAnsi="Algerian"/>
                          <w:b/>
                          <w:color w:val="FFC000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962C3">
                        <w:rPr>
                          <w:rFonts w:ascii="Algerian" w:hAnsi="Algerian"/>
                          <w:b/>
                          <w:color w:val="C00000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P4</w:t>
                      </w:r>
                      <w:r w:rsidRPr="00C5205E">
                        <w:rPr>
                          <w:rFonts w:ascii="Algerian" w:hAnsi="Algerian"/>
                          <w:b/>
                          <w:color w:val="FFC000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962C3">
                        <w:rPr>
                          <w:rFonts w:ascii="Algerian" w:hAnsi="Algerian"/>
                          <w:b/>
                          <w:color w:val="C00000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Newsletter</w:t>
                      </w:r>
                    </w:p>
                    <w:p w:rsidR="001A6560" w:rsidRPr="001A6560" w:rsidRDefault="001A6560" w:rsidP="001A6560">
                      <w:pPr>
                        <w:jc w:val="center"/>
                        <w:rPr>
                          <w:b/>
                          <w:color w:val="4472C4" w:themeColor="accent5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A6560" w:rsidRDefault="001A6560"/>
    <w:p w:rsidR="00C5205E" w:rsidRDefault="00C5205E" w:rsidP="002231E8">
      <w:pPr>
        <w:tabs>
          <w:tab w:val="left" w:pos="7906"/>
        </w:tabs>
      </w:pPr>
    </w:p>
    <w:p w:rsidR="00C5205E" w:rsidRDefault="00CC4B28" w:rsidP="00C5205E">
      <w:pPr>
        <w:tabs>
          <w:tab w:val="left" w:pos="7906"/>
        </w:tabs>
        <w:jc w:val="right"/>
        <w:rPr>
          <w:sz w:val="28"/>
        </w:rPr>
      </w:pPr>
      <w:r>
        <w:rPr>
          <w:sz w:val="28"/>
        </w:rPr>
        <w:t>April</w:t>
      </w:r>
      <w:r w:rsidR="00C5205E" w:rsidRPr="00C5205E">
        <w:rPr>
          <w:sz w:val="28"/>
        </w:rPr>
        <w:t xml:space="preserve"> 201</w:t>
      </w:r>
      <w:r>
        <w:rPr>
          <w:sz w:val="28"/>
        </w:rPr>
        <w:t>7</w:t>
      </w:r>
    </w:p>
    <w:p w:rsidR="002231E8" w:rsidRPr="00C5205E" w:rsidRDefault="00CC4B28" w:rsidP="00CF3C56">
      <w:pPr>
        <w:tabs>
          <w:tab w:val="left" w:pos="7906"/>
        </w:tabs>
        <w:jc w:val="right"/>
        <w:rPr>
          <w:sz w:val="28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F8F5F2"/>
          <w:lang w:eastAsia="en-GB"/>
        </w:rPr>
        <w:drawing>
          <wp:inline distT="0" distB="0" distL="0" distR="0">
            <wp:extent cx="1343025" cy="893722"/>
            <wp:effectExtent l="133350" t="209550" r="123825" b="211455"/>
            <wp:docPr id="2" name="Picture 2" descr="Image result for foo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oo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40317">
                      <a:off x="0" y="0"/>
                      <a:ext cx="1348683" cy="897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CF8" w:rsidRDefault="001A6560" w:rsidP="001A6560">
      <w:pPr>
        <w:tabs>
          <w:tab w:val="left" w:pos="1535"/>
        </w:tabs>
        <w:rPr>
          <w:sz w:val="28"/>
        </w:rPr>
      </w:pPr>
      <w:r w:rsidRPr="0083216E">
        <w:rPr>
          <w:sz w:val="28"/>
        </w:rPr>
        <w:t xml:space="preserve">Dear Parents, </w:t>
      </w:r>
    </w:p>
    <w:p w:rsidR="005A07F7" w:rsidRDefault="005A07F7" w:rsidP="001A6560">
      <w:pPr>
        <w:tabs>
          <w:tab w:val="left" w:pos="1535"/>
        </w:tabs>
        <w:rPr>
          <w:sz w:val="28"/>
        </w:rPr>
      </w:pPr>
    </w:p>
    <w:p w:rsidR="005A07F7" w:rsidRDefault="00CC4B28" w:rsidP="00F962C3">
      <w:pPr>
        <w:tabs>
          <w:tab w:val="left" w:pos="1535"/>
        </w:tabs>
        <w:jc w:val="both"/>
        <w:rPr>
          <w:rFonts w:ascii="Curlz MT" w:hAnsi="Curlz MT"/>
          <w:i/>
          <w:sz w:val="28"/>
        </w:rPr>
      </w:pPr>
      <w:r>
        <w:rPr>
          <w:sz w:val="28"/>
        </w:rPr>
        <w:t xml:space="preserve">Welcome back to the final term of Primary 4! </w:t>
      </w:r>
      <w:r w:rsidR="00CF3C56">
        <w:rPr>
          <w:sz w:val="28"/>
        </w:rPr>
        <w:t xml:space="preserve">This term </w:t>
      </w:r>
      <w:r>
        <w:rPr>
          <w:sz w:val="28"/>
        </w:rPr>
        <w:t>our topic is</w:t>
      </w:r>
      <w:r w:rsidRPr="00CC4B28">
        <w:rPr>
          <w:rFonts w:ascii="Curlz MT" w:hAnsi="Curlz MT"/>
          <w:i/>
          <w:sz w:val="28"/>
        </w:rPr>
        <w:t xml:space="preserve"> </w:t>
      </w:r>
      <w:r w:rsidRPr="00F1452E">
        <w:rPr>
          <w:rFonts w:ascii="Curlz MT" w:hAnsi="Curlz MT"/>
          <w:b/>
          <w:i/>
          <w:sz w:val="28"/>
        </w:rPr>
        <w:t>Food Glorious Food!</w:t>
      </w:r>
    </w:p>
    <w:p w:rsidR="00CC4B28" w:rsidRPr="00CC4B28" w:rsidRDefault="00CC4B28" w:rsidP="00F962C3">
      <w:pPr>
        <w:tabs>
          <w:tab w:val="left" w:pos="1535"/>
        </w:tabs>
        <w:jc w:val="both"/>
        <w:rPr>
          <w:rFonts w:cstheme="minorHAnsi"/>
          <w:sz w:val="28"/>
        </w:rPr>
      </w:pPr>
      <w:r>
        <w:rPr>
          <w:rFonts w:cstheme="minorHAnsi"/>
          <w:sz w:val="28"/>
        </w:rPr>
        <w:t xml:space="preserve">Our topic has a Health and Wellbeing focus and through this topic the children will be learning about where food comes from, the journeys </w:t>
      </w:r>
      <w:r w:rsidR="00316FCB">
        <w:rPr>
          <w:rFonts w:cstheme="minorHAnsi"/>
          <w:sz w:val="28"/>
        </w:rPr>
        <w:t>food makes, farming in Scotland</w:t>
      </w:r>
      <w:r w:rsidR="00F1452E">
        <w:rPr>
          <w:rFonts w:cstheme="minorHAnsi"/>
          <w:sz w:val="28"/>
        </w:rPr>
        <w:t>, F</w:t>
      </w:r>
      <w:r>
        <w:rPr>
          <w:rFonts w:cstheme="minorHAnsi"/>
          <w:sz w:val="28"/>
        </w:rPr>
        <w:t xml:space="preserve">airtrade and advertising. </w:t>
      </w:r>
    </w:p>
    <w:p w:rsidR="00B52C11" w:rsidRDefault="005A07F7" w:rsidP="00B52C11">
      <w:pPr>
        <w:tabs>
          <w:tab w:val="left" w:pos="1535"/>
        </w:tabs>
        <w:jc w:val="both"/>
        <w:rPr>
          <w:sz w:val="28"/>
        </w:rPr>
      </w:pPr>
      <w:r w:rsidRPr="00F05654">
        <w:rPr>
          <w:sz w:val="28"/>
        </w:rPr>
        <w:t>In M</w:t>
      </w:r>
      <w:r w:rsidR="00B52C11" w:rsidRPr="00F05654">
        <w:rPr>
          <w:sz w:val="28"/>
        </w:rPr>
        <w:t xml:space="preserve">aths </w:t>
      </w:r>
      <w:r w:rsidR="007C6BA6" w:rsidRPr="00F05654">
        <w:rPr>
          <w:sz w:val="28"/>
        </w:rPr>
        <w:t xml:space="preserve">we </w:t>
      </w:r>
      <w:r w:rsidRPr="00F05654">
        <w:rPr>
          <w:sz w:val="28"/>
        </w:rPr>
        <w:t xml:space="preserve">will </w:t>
      </w:r>
      <w:r w:rsidR="00F05654">
        <w:rPr>
          <w:sz w:val="28"/>
        </w:rPr>
        <w:t xml:space="preserve">be </w:t>
      </w:r>
      <w:r w:rsidR="00CC4B28">
        <w:rPr>
          <w:sz w:val="28"/>
        </w:rPr>
        <w:t xml:space="preserve">further developing our skills in multiplying and dividing and </w:t>
      </w:r>
      <w:r w:rsidR="00316FCB">
        <w:rPr>
          <w:sz w:val="28"/>
        </w:rPr>
        <w:t xml:space="preserve">we </w:t>
      </w:r>
      <w:r w:rsidR="00CC4B28">
        <w:rPr>
          <w:sz w:val="28"/>
        </w:rPr>
        <w:t xml:space="preserve">will develop our </w:t>
      </w:r>
      <w:r w:rsidR="00316FCB">
        <w:rPr>
          <w:sz w:val="28"/>
        </w:rPr>
        <w:t xml:space="preserve">understanding of fractions: calculating fractions of amounts and comparing fractions. </w:t>
      </w:r>
      <w:r w:rsidR="00F05654">
        <w:rPr>
          <w:sz w:val="28"/>
        </w:rPr>
        <w:t>On T</w:t>
      </w:r>
      <w:r w:rsidR="00CC4B28">
        <w:rPr>
          <w:sz w:val="28"/>
        </w:rPr>
        <w:t>uesdays</w:t>
      </w:r>
      <w:r w:rsidR="00F1452E">
        <w:rPr>
          <w:sz w:val="28"/>
        </w:rPr>
        <w:t>,</w:t>
      </w:r>
      <w:r w:rsidR="00F05654">
        <w:rPr>
          <w:sz w:val="28"/>
        </w:rPr>
        <w:t xml:space="preserve"> with Mrs </w:t>
      </w:r>
      <w:r w:rsidR="00CC4B28">
        <w:rPr>
          <w:sz w:val="28"/>
        </w:rPr>
        <w:t>Duthie</w:t>
      </w:r>
      <w:r w:rsidR="00316FCB">
        <w:rPr>
          <w:sz w:val="28"/>
        </w:rPr>
        <w:t>,</w:t>
      </w:r>
      <w:r w:rsidR="00F05654">
        <w:rPr>
          <w:sz w:val="28"/>
        </w:rPr>
        <w:t xml:space="preserve"> the P4s will be developing their </w:t>
      </w:r>
      <w:r w:rsidR="00CC4B28">
        <w:rPr>
          <w:sz w:val="28"/>
        </w:rPr>
        <w:t xml:space="preserve">knowledge and understanding of length, </w:t>
      </w:r>
      <w:r w:rsidR="00F1452E">
        <w:rPr>
          <w:sz w:val="28"/>
        </w:rPr>
        <w:t>weight</w:t>
      </w:r>
      <w:r w:rsidR="00CC4B28">
        <w:rPr>
          <w:sz w:val="28"/>
        </w:rPr>
        <w:t>, area and volume</w:t>
      </w:r>
      <w:r w:rsidR="00316FCB">
        <w:rPr>
          <w:sz w:val="28"/>
        </w:rPr>
        <w:t xml:space="preserve">. </w:t>
      </w:r>
      <w:bookmarkStart w:id="0" w:name="_GoBack"/>
      <w:bookmarkEnd w:id="0"/>
    </w:p>
    <w:p w:rsidR="00F05654" w:rsidRPr="00F05654" w:rsidRDefault="00F05654" w:rsidP="00B52C11">
      <w:pPr>
        <w:tabs>
          <w:tab w:val="left" w:pos="1535"/>
        </w:tabs>
        <w:jc w:val="both"/>
        <w:rPr>
          <w:sz w:val="28"/>
        </w:rPr>
      </w:pPr>
      <w:r>
        <w:rPr>
          <w:sz w:val="28"/>
        </w:rPr>
        <w:t xml:space="preserve">Our Big Maths ‘Learn it’ for this term is the </w:t>
      </w:r>
      <w:r w:rsidR="00316FCB">
        <w:rPr>
          <w:sz w:val="28"/>
        </w:rPr>
        <w:t xml:space="preserve">8 </w:t>
      </w:r>
      <w:r>
        <w:rPr>
          <w:sz w:val="28"/>
        </w:rPr>
        <w:t>x table. You can help your child by practising this with them at home. There are also useful websites</w:t>
      </w:r>
      <w:r w:rsidR="00802216">
        <w:rPr>
          <w:sz w:val="28"/>
        </w:rPr>
        <w:t xml:space="preserve"> to practise Maths calculations</w:t>
      </w:r>
      <w:r>
        <w:rPr>
          <w:sz w:val="28"/>
        </w:rPr>
        <w:t xml:space="preserve"> which can be accessed via the school website under the tab: </w:t>
      </w:r>
      <w:r>
        <w:rPr>
          <w:i/>
          <w:sz w:val="28"/>
        </w:rPr>
        <w:t>Learning Z</w:t>
      </w:r>
      <w:r w:rsidRPr="00F05654">
        <w:rPr>
          <w:i/>
          <w:sz w:val="28"/>
        </w:rPr>
        <w:t>one</w:t>
      </w:r>
      <w:r>
        <w:rPr>
          <w:sz w:val="28"/>
        </w:rPr>
        <w:t>.</w:t>
      </w:r>
    </w:p>
    <w:p w:rsidR="007C6BA6" w:rsidRDefault="00316FCB" w:rsidP="00B52C11">
      <w:pPr>
        <w:tabs>
          <w:tab w:val="left" w:pos="1535"/>
        </w:tabs>
        <w:jc w:val="both"/>
        <w:rPr>
          <w:sz w:val="28"/>
        </w:rPr>
      </w:pPr>
      <w:r>
        <w:rPr>
          <w:sz w:val="28"/>
        </w:rPr>
        <w:t>This term for Reading we will be studying: ‘The Hundred-Mile An-Hour Dog’ by Jeremy Strong. Most groups will complete a variety of comprehension activities on this text aiming to deepen their understanding of the text. Each reading group will continue to have a group reading book, which will be heard in class and be given for Reading homework.</w:t>
      </w:r>
      <w:r w:rsidR="00F05654">
        <w:rPr>
          <w:sz w:val="28"/>
        </w:rPr>
        <w:t xml:space="preserve"> </w:t>
      </w:r>
      <w:r>
        <w:rPr>
          <w:sz w:val="28"/>
        </w:rPr>
        <w:t>In W</w:t>
      </w:r>
      <w:r w:rsidR="000A6E25">
        <w:rPr>
          <w:sz w:val="28"/>
        </w:rPr>
        <w:t>r</w:t>
      </w:r>
      <w:r w:rsidR="00F962C3">
        <w:rPr>
          <w:sz w:val="28"/>
        </w:rPr>
        <w:t xml:space="preserve">iting we will be developing our skills in writing </w:t>
      </w:r>
      <w:r>
        <w:rPr>
          <w:sz w:val="28"/>
        </w:rPr>
        <w:t xml:space="preserve">letters </w:t>
      </w:r>
      <w:r w:rsidR="00F962C3">
        <w:rPr>
          <w:sz w:val="28"/>
        </w:rPr>
        <w:t xml:space="preserve">and </w:t>
      </w:r>
      <w:r>
        <w:rPr>
          <w:sz w:val="28"/>
        </w:rPr>
        <w:t xml:space="preserve">information </w:t>
      </w:r>
      <w:r w:rsidR="00F962C3">
        <w:rPr>
          <w:sz w:val="28"/>
        </w:rPr>
        <w:t xml:space="preserve">texts. In addition we will develop our knowledge of </w:t>
      </w:r>
      <w:r>
        <w:rPr>
          <w:sz w:val="28"/>
        </w:rPr>
        <w:t xml:space="preserve">connectives, apostrophes and plurals. </w:t>
      </w:r>
    </w:p>
    <w:p w:rsidR="0083216E" w:rsidRDefault="0083216E" w:rsidP="00B52C11">
      <w:pPr>
        <w:tabs>
          <w:tab w:val="left" w:pos="1535"/>
        </w:tabs>
        <w:jc w:val="both"/>
        <w:rPr>
          <w:b/>
          <w:sz w:val="28"/>
        </w:rPr>
      </w:pPr>
      <w:r w:rsidRPr="0083216E">
        <w:rPr>
          <w:b/>
          <w:sz w:val="28"/>
        </w:rPr>
        <w:lastRenderedPageBreak/>
        <w:t>Other key information</w:t>
      </w:r>
    </w:p>
    <w:p w:rsidR="0083216E" w:rsidRPr="0083216E" w:rsidRDefault="0083216E" w:rsidP="0083216E">
      <w:pPr>
        <w:pStyle w:val="ListParagraph"/>
        <w:numPr>
          <w:ilvl w:val="0"/>
          <w:numId w:val="1"/>
        </w:numPr>
        <w:tabs>
          <w:tab w:val="left" w:pos="1535"/>
        </w:tabs>
        <w:jc w:val="both"/>
        <w:rPr>
          <w:b/>
          <w:sz w:val="28"/>
        </w:rPr>
      </w:pPr>
      <w:r>
        <w:rPr>
          <w:sz w:val="28"/>
        </w:rPr>
        <w:t xml:space="preserve">P.E. is on a </w:t>
      </w:r>
      <w:r w:rsidR="000A6E25" w:rsidRPr="00316FCB">
        <w:rPr>
          <w:b/>
          <w:sz w:val="28"/>
        </w:rPr>
        <w:t>T</w:t>
      </w:r>
      <w:r w:rsidR="00316FCB" w:rsidRPr="00316FCB">
        <w:rPr>
          <w:b/>
          <w:sz w:val="28"/>
        </w:rPr>
        <w:t>hursday</w:t>
      </w:r>
      <w:r w:rsidR="000A6E25" w:rsidRPr="00316FCB">
        <w:rPr>
          <w:b/>
          <w:sz w:val="28"/>
        </w:rPr>
        <w:t xml:space="preserve"> </w:t>
      </w:r>
      <w:r w:rsidR="000A6E25">
        <w:rPr>
          <w:sz w:val="28"/>
        </w:rPr>
        <w:t xml:space="preserve">and </w:t>
      </w:r>
      <w:r w:rsidR="00316FCB" w:rsidRPr="00316FCB">
        <w:rPr>
          <w:b/>
          <w:sz w:val="28"/>
        </w:rPr>
        <w:t>Friday</w:t>
      </w:r>
      <w:r>
        <w:rPr>
          <w:sz w:val="28"/>
        </w:rPr>
        <w:t xml:space="preserve"> please ensure your child has </w:t>
      </w:r>
      <w:r w:rsidR="000A6E25">
        <w:rPr>
          <w:sz w:val="28"/>
        </w:rPr>
        <w:t xml:space="preserve">a named </w:t>
      </w:r>
      <w:r>
        <w:rPr>
          <w:sz w:val="28"/>
        </w:rPr>
        <w:t>P.E. kit for these days.</w:t>
      </w:r>
    </w:p>
    <w:p w:rsidR="0083216E" w:rsidRPr="00C45F37" w:rsidRDefault="00C45F37" w:rsidP="0083216E">
      <w:pPr>
        <w:pStyle w:val="ListParagraph"/>
        <w:numPr>
          <w:ilvl w:val="0"/>
          <w:numId w:val="1"/>
        </w:numPr>
        <w:tabs>
          <w:tab w:val="left" w:pos="1535"/>
        </w:tabs>
        <w:jc w:val="both"/>
        <w:rPr>
          <w:b/>
          <w:sz w:val="28"/>
        </w:rPr>
      </w:pPr>
      <w:r>
        <w:rPr>
          <w:sz w:val="28"/>
        </w:rPr>
        <w:t>Homework is handed out on Monday and is due in on Thursday, please ensure you have signed your child’s homework jotters.</w:t>
      </w:r>
    </w:p>
    <w:p w:rsidR="00C45F37" w:rsidRPr="000A6E25" w:rsidRDefault="00C45F37" w:rsidP="0083216E">
      <w:pPr>
        <w:pStyle w:val="ListParagraph"/>
        <w:numPr>
          <w:ilvl w:val="0"/>
          <w:numId w:val="1"/>
        </w:numPr>
        <w:tabs>
          <w:tab w:val="left" w:pos="1535"/>
        </w:tabs>
        <w:jc w:val="both"/>
        <w:rPr>
          <w:b/>
          <w:sz w:val="28"/>
        </w:rPr>
      </w:pPr>
      <w:r>
        <w:rPr>
          <w:sz w:val="28"/>
        </w:rPr>
        <w:t>Reading homewor</w:t>
      </w:r>
      <w:r w:rsidR="00F723B7">
        <w:rPr>
          <w:sz w:val="28"/>
        </w:rPr>
        <w:t xml:space="preserve">k will be set each time your child’s reading is heard. Their reading days </w:t>
      </w:r>
      <w:r w:rsidR="000A6E25">
        <w:rPr>
          <w:sz w:val="28"/>
        </w:rPr>
        <w:t>will be recorded in their reading record. Please ensure you hear your child’s reading and discuss the story, charac</w:t>
      </w:r>
      <w:r w:rsidR="00F05654">
        <w:rPr>
          <w:sz w:val="28"/>
        </w:rPr>
        <w:t>ters and vocabulary in the book. Please sign your child’s reading record after you have heard them reading.</w:t>
      </w:r>
    </w:p>
    <w:p w:rsidR="000A6E25" w:rsidRPr="000A6E25" w:rsidRDefault="000A6E25" w:rsidP="0083216E">
      <w:pPr>
        <w:pStyle w:val="ListParagraph"/>
        <w:numPr>
          <w:ilvl w:val="0"/>
          <w:numId w:val="1"/>
        </w:numPr>
        <w:tabs>
          <w:tab w:val="left" w:pos="1535"/>
        </w:tabs>
        <w:jc w:val="both"/>
        <w:rPr>
          <w:b/>
          <w:sz w:val="28"/>
        </w:rPr>
      </w:pPr>
      <w:r>
        <w:rPr>
          <w:sz w:val="28"/>
        </w:rPr>
        <w:t xml:space="preserve">It is also helpful for your child to have an old shirt or t-shirt to protect their clothes during art activities. Please ensure your child takes one into school. </w:t>
      </w:r>
    </w:p>
    <w:p w:rsidR="00C45F37" w:rsidRDefault="00C45F37" w:rsidP="00560A2C">
      <w:pPr>
        <w:tabs>
          <w:tab w:val="left" w:pos="1535"/>
        </w:tabs>
        <w:jc w:val="center"/>
        <w:rPr>
          <w:b/>
          <w:sz w:val="28"/>
        </w:rPr>
      </w:pPr>
      <w:r>
        <w:rPr>
          <w:b/>
          <w:sz w:val="28"/>
        </w:rPr>
        <w:t>If you have any questions, pleas</w:t>
      </w:r>
      <w:r w:rsidR="00560A2C">
        <w:rPr>
          <w:b/>
          <w:sz w:val="28"/>
        </w:rPr>
        <w:t>e do not hesitate to contact me.</w:t>
      </w:r>
      <w:r w:rsidR="00316FCB">
        <w:rPr>
          <w:b/>
          <w:sz w:val="28"/>
        </w:rPr>
        <w:t xml:space="preserve"> I look forward to seeing you at the Parents’ Evening on the 11</w:t>
      </w:r>
      <w:r w:rsidR="00316FCB" w:rsidRPr="00316FCB">
        <w:rPr>
          <w:b/>
          <w:sz w:val="28"/>
          <w:vertAlign w:val="superscript"/>
        </w:rPr>
        <w:t>th</w:t>
      </w:r>
      <w:r w:rsidR="00316FCB">
        <w:rPr>
          <w:b/>
          <w:sz w:val="28"/>
        </w:rPr>
        <w:t xml:space="preserve"> of May.</w:t>
      </w:r>
    </w:p>
    <w:p w:rsidR="00316FCB" w:rsidRDefault="00316FCB" w:rsidP="00560A2C">
      <w:pPr>
        <w:tabs>
          <w:tab w:val="left" w:pos="1535"/>
        </w:tabs>
        <w:jc w:val="center"/>
        <w:rPr>
          <w:b/>
          <w:sz w:val="28"/>
        </w:rPr>
      </w:pPr>
    </w:p>
    <w:p w:rsidR="00C45F37" w:rsidRPr="00C45F37" w:rsidRDefault="000A6E25" w:rsidP="000A6E25">
      <w:pPr>
        <w:tabs>
          <w:tab w:val="left" w:pos="1535"/>
        </w:tabs>
        <w:jc w:val="center"/>
        <w:rPr>
          <w:sz w:val="28"/>
        </w:rPr>
      </w:pPr>
      <w:r>
        <w:rPr>
          <w:sz w:val="28"/>
        </w:rPr>
        <w:t>Mrs Torrens</w:t>
      </w:r>
    </w:p>
    <w:sectPr w:rsidR="00C45F37" w:rsidRPr="00C45F37" w:rsidSect="00CC4B28">
      <w:pgSz w:w="11906" w:h="16838"/>
      <w:pgMar w:top="1440" w:right="1440" w:bottom="1440" w:left="1440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urlz MT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426DF"/>
    <w:multiLevelType w:val="hybridMultilevel"/>
    <w:tmpl w:val="037E6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560"/>
    <w:rsid w:val="00027455"/>
    <w:rsid w:val="0007549D"/>
    <w:rsid w:val="000A6E25"/>
    <w:rsid w:val="001A6560"/>
    <w:rsid w:val="001F46F0"/>
    <w:rsid w:val="002231E8"/>
    <w:rsid w:val="002F70D5"/>
    <w:rsid w:val="00316FCB"/>
    <w:rsid w:val="00346372"/>
    <w:rsid w:val="00560A2C"/>
    <w:rsid w:val="005A07F7"/>
    <w:rsid w:val="007C6BA6"/>
    <w:rsid w:val="00802216"/>
    <w:rsid w:val="0083216E"/>
    <w:rsid w:val="009535A8"/>
    <w:rsid w:val="00A0150C"/>
    <w:rsid w:val="00AE4CB4"/>
    <w:rsid w:val="00B52C11"/>
    <w:rsid w:val="00C45F37"/>
    <w:rsid w:val="00C5205E"/>
    <w:rsid w:val="00C927DE"/>
    <w:rsid w:val="00CC4B28"/>
    <w:rsid w:val="00CF3C56"/>
    <w:rsid w:val="00F05654"/>
    <w:rsid w:val="00F1452E"/>
    <w:rsid w:val="00F723B7"/>
    <w:rsid w:val="00F962C3"/>
    <w:rsid w:val="00FD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1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5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6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1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5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www.google.co.uk/imgres?imgurl=https://kellyjackson2102.files.wordpress.com/2016/05/food-clipart-07.jpg&amp;imgrefurl=https://confessionsofasoberessexgirl.co.uk/2016/05/15/i-love-food-and-this-is-why/&amp;docid=1jWQrUguxhzJqM&amp;tbnid=bMzA8-49L-hs6M:&amp;vet=10ahUKEwiXtpC53q7TAhWRIVAKHYtDDqAQMwhAKAgwCA..i&amp;w=1138&amp;h=761&amp;bih=465&amp;biw=976&amp;q=food&amp;ved=0ahUKEwiXtpC53q7TAhWRIVAKHYtDDqAQMwhAKAgwCA&amp;iact=mrc&amp;uact=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159EC-965B-45C7-9C07-18CBAF88E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Eilidh Hodge</dc:creator>
  <cp:keywords/>
  <dc:description/>
  <cp:lastModifiedBy>Eilidh Hodge</cp:lastModifiedBy>
  <cp:revision>3</cp:revision>
  <dcterms:created xsi:type="dcterms:W3CDTF">2017-04-18T19:47:00Z</dcterms:created>
  <dcterms:modified xsi:type="dcterms:W3CDTF">2017-04-20T07:23:00Z</dcterms:modified>
</cp:coreProperties>
</file>