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941BAB" w:rsidP="00E36759">
      <w:pPr>
        <w:rPr>
          <w:b/>
        </w:rPr>
      </w:pPr>
      <w:r>
        <w:rPr>
          <w:b/>
        </w:rPr>
        <w:t>Personalisation and choice</w:t>
      </w:r>
      <w:r w:rsidR="00EE7642">
        <w:rPr>
          <w:b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857BD9">
        <w:trPr>
          <w:trHeight w:val="6904"/>
        </w:trPr>
        <w:tc>
          <w:tcPr>
            <w:tcW w:w="10580" w:type="dxa"/>
          </w:tcPr>
          <w:p w:rsidR="00941BAB" w:rsidRPr="00941BAB" w:rsidRDefault="00941BAB" w:rsidP="00941BAB">
            <w:pPr>
              <w:jc w:val="left"/>
              <w:rPr>
                <w:rFonts w:cs="Arial"/>
                <w:b/>
                <w:sz w:val="80"/>
                <w:szCs w:val="80"/>
                <w:u w:val="single"/>
              </w:rPr>
            </w:pPr>
            <w:r w:rsidRPr="00941BAB">
              <w:rPr>
                <w:rFonts w:cs="Arial"/>
                <w:b/>
                <w:color w:val="333333"/>
                <w:sz w:val="80"/>
                <w:szCs w:val="80"/>
              </w:rPr>
              <w:t>1. What information is available to us to ensure we have as full a picture as we need of children’s achievements and needs?</w:t>
            </w:r>
          </w:p>
          <w:p w:rsidR="00857BD9" w:rsidRPr="00941BAB" w:rsidRDefault="00857BD9" w:rsidP="00E36759">
            <w:pPr>
              <w:rPr>
                <w:sz w:val="80"/>
                <w:szCs w:val="80"/>
              </w:rPr>
            </w:pPr>
          </w:p>
        </w:tc>
      </w:tr>
      <w:tr w:rsidR="00857BD9" w:rsidRPr="00857BD9" w:rsidTr="00857BD9">
        <w:trPr>
          <w:trHeight w:val="6904"/>
        </w:trPr>
        <w:tc>
          <w:tcPr>
            <w:tcW w:w="10580" w:type="dxa"/>
          </w:tcPr>
          <w:p w:rsidR="00941BAB" w:rsidRPr="00941BAB" w:rsidRDefault="00941BAB" w:rsidP="00941BAB">
            <w:pPr>
              <w:jc w:val="left"/>
              <w:rPr>
                <w:rFonts w:cs="Arial"/>
                <w:b/>
                <w:sz w:val="80"/>
                <w:szCs w:val="80"/>
                <w:u w:val="single"/>
              </w:rPr>
            </w:pPr>
            <w:r w:rsidRPr="00941BAB">
              <w:rPr>
                <w:rFonts w:cs="Arial"/>
                <w:b/>
                <w:color w:val="333333"/>
                <w:sz w:val="80"/>
                <w:szCs w:val="80"/>
              </w:rPr>
              <w:t>2. How well do we use information on children’s progress and achievements to plan different learning to meet their individual needs?</w:t>
            </w:r>
          </w:p>
          <w:p w:rsidR="00857BD9" w:rsidRPr="00941BAB" w:rsidRDefault="00857BD9" w:rsidP="00E36759">
            <w:pPr>
              <w:rPr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941BAB" w:rsidRPr="00941BAB" w:rsidRDefault="00941BAB" w:rsidP="00941BAB">
            <w:pPr>
              <w:jc w:val="left"/>
              <w:rPr>
                <w:rFonts w:cs="Arial"/>
                <w:b/>
                <w:sz w:val="80"/>
                <w:szCs w:val="80"/>
                <w:u w:val="single"/>
              </w:rPr>
            </w:pPr>
            <w:r w:rsidRPr="00941BAB">
              <w:rPr>
                <w:rFonts w:cs="Arial"/>
                <w:b/>
                <w:color w:val="333333"/>
                <w:sz w:val="80"/>
                <w:szCs w:val="80"/>
              </w:rPr>
              <w:lastRenderedPageBreak/>
              <w:t>3. How well do we plan to meet the needs of children who need additional support?</w:t>
            </w:r>
          </w:p>
          <w:p w:rsidR="00857BD9" w:rsidRPr="00941BAB" w:rsidRDefault="00857BD9" w:rsidP="00171CB8">
            <w:pPr>
              <w:rPr>
                <w:i/>
                <w:sz w:val="80"/>
                <w:szCs w:val="80"/>
              </w:rPr>
            </w:pP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941BAB" w:rsidRPr="00941BAB" w:rsidRDefault="00941BAB" w:rsidP="00941BAB">
            <w:pPr>
              <w:pStyle w:val="ListParagraph"/>
              <w:ind w:left="0"/>
              <w:rPr>
                <w:rFonts w:ascii="Arial" w:hAnsi="Arial" w:cs="Arial"/>
                <w:b/>
                <w:color w:val="333333"/>
                <w:sz w:val="80"/>
                <w:szCs w:val="80"/>
              </w:rPr>
            </w:pPr>
            <w:r w:rsidRPr="00941BAB">
              <w:rPr>
                <w:rFonts w:ascii="Arial" w:hAnsi="Arial" w:cs="Arial"/>
                <w:b/>
                <w:color w:val="333333"/>
                <w:sz w:val="80"/>
                <w:szCs w:val="80"/>
              </w:rPr>
              <w:t>4. How well are children involved in planning and identifying opportunities for personalisation and choice?</w:t>
            </w:r>
          </w:p>
          <w:p w:rsidR="00857BD9" w:rsidRPr="00941BAB" w:rsidRDefault="00857BD9" w:rsidP="00171CB8">
            <w:pPr>
              <w:jc w:val="left"/>
              <w:rPr>
                <w:b/>
                <w:sz w:val="80"/>
                <w:szCs w:val="80"/>
              </w:rPr>
            </w:pPr>
          </w:p>
        </w:tc>
      </w:tr>
    </w:tbl>
    <w:p w:rsidR="00857BD9" w:rsidRPr="00857BD9" w:rsidRDefault="00857BD9" w:rsidP="00E36759">
      <w:pPr>
        <w:rPr>
          <w:sz w:val="20"/>
        </w:rPr>
      </w:pPr>
    </w:p>
    <w:p w:rsidR="00857BD9" w:rsidRPr="00857BD9" w:rsidRDefault="00857BD9" w:rsidP="00E3675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857BD9" w:rsidRPr="00857BD9" w:rsidTr="00171CB8">
        <w:trPr>
          <w:trHeight w:val="6904"/>
        </w:trPr>
        <w:tc>
          <w:tcPr>
            <w:tcW w:w="10580" w:type="dxa"/>
          </w:tcPr>
          <w:p w:rsidR="00941BAB" w:rsidRPr="00941BAB" w:rsidRDefault="00941BAB" w:rsidP="00941BAB">
            <w:pPr>
              <w:pStyle w:val="ListParagraph"/>
              <w:ind w:left="0"/>
              <w:rPr>
                <w:rFonts w:ascii="Arial" w:hAnsi="Arial" w:cs="Arial"/>
                <w:b/>
                <w:sz w:val="80"/>
                <w:szCs w:val="80"/>
              </w:rPr>
            </w:pPr>
            <w:bookmarkStart w:id="0" w:name="_GoBack" w:colFirst="0" w:colLast="0"/>
            <w:r w:rsidRPr="00941BAB">
              <w:rPr>
                <w:rFonts w:ascii="Arial" w:hAnsi="Arial" w:cs="Arial"/>
                <w:b/>
                <w:color w:val="333333"/>
                <w:sz w:val="80"/>
                <w:szCs w:val="80"/>
              </w:rPr>
              <w:lastRenderedPageBreak/>
              <w:t>5. How do we know that the level of personalisation and choice we provide is improving outcomes for children?</w:t>
            </w:r>
          </w:p>
          <w:p w:rsidR="00857BD9" w:rsidRPr="00941BAB" w:rsidRDefault="00857BD9" w:rsidP="00171CB8">
            <w:pPr>
              <w:rPr>
                <w:sz w:val="80"/>
                <w:szCs w:val="80"/>
              </w:rPr>
            </w:pPr>
          </w:p>
        </w:tc>
      </w:tr>
      <w:tr w:rsidR="00857BD9" w:rsidRPr="00857BD9" w:rsidTr="00171CB8">
        <w:trPr>
          <w:trHeight w:val="6904"/>
        </w:trPr>
        <w:tc>
          <w:tcPr>
            <w:tcW w:w="10580" w:type="dxa"/>
          </w:tcPr>
          <w:p w:rsidR="00857BD9" w:rsidRPr="00941BAB" w:rsidRDefault="00857BD9" w:rsidP="00644C65">
            <w:pPr>
              <w:jc w:val="left"/>
              <w:rPr>
                <w:sz w:val="80"/>
                <w:szCs w:val="80"/>
              </w:rPr>
            </w:pPr>
          </w:p>
        </w:tc>
      </w:tr>
      <w:bookmarkEnd w:id="0"/>
    </w:tbl>
    <w:p w:rsidR="00857BD9" w:rsidRDefault="00857BD9" w:rsidP="00E36759"/>
    <w:p w:rsidR="00857BD9" w:rsidRDefault="00857BD9" w:rsidP="00E36759"/>
    <w:p w:rsidR="00857BD9" w:rsidRPr="00857BD9" w:rsidRDefault="00857BD9" w:rsidP="00E36759"/>
    <w:sectPr w:rsidR="00857BD9" w:rsidRPr="00857BD9" w:rsidSect="00EE7642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3A" w:rsidRDefault="006B743A">
      <w:pPr>
        <w:spacing w:line="240" w:lineRule="auto"/>
      </w:pPr>
      <w:r>
        <w:separator/>
      </w:r>
    </w:p>
  </w:endnote>
  <w:endnote w:type="continuationSeparator" w:id="0">
    <w:p w:rsidR="006B743A" w:rsidRDefault="006B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3A" w:rsidRDefault="006B743A">
      <w:pPr>
        <w:spacing w:line="240" w:lineRule="auto"/>
      </w:pPr>
      <w:r>
        <w:separator/>
      </w:r>
    </w:p>
  </w:footnote>
  <w:footnote w:type="continuationSeparator" w:id="0">
    <w:p w:rsidR="006B743A" w:rsidRDefault="006B7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2"/>
    <w:rsid w:val="00100021"/>
    <w:rsid w:val="001267F7"/>
    <w:rsid w:val="00157346"/>
    <w:rsid w:val="00192DC7"/>
    <w:rsid w:val="002F3688"/>
    <w:rsid w:val="003F2479"/>
    <w:rsid w:val="00411FC4"/>
    <w:rsid w:val="00451A75"/>
    <w:rsid w:val="00644C65"/>
    <w:rsid w:val="0067486A"/>
    <w:rsid w:val="006B743A"/>
    <w:rsid w:val="006D26F7"/>
    <w:rsid w:val="00857BD9"/>
    <w:rsid w:val="00941BAB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BA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5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BA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Gormley A (Tony)</dc:creator>
  <cp:lastModifiedBy>Gormley A (Tony)</cp:lastModifiedBy>
  <cp:revision>3</cp:revision>
  <dcterms:created xsi:type="dcterms:W3CDTF">2015-02-10T08:57:00Z</dcterms:created>
  <dcterms:modified xsi:type="dcterms:W3CDTF">2015-02-10T08:59:00Z</dcterms:modified>
</cp:coreProperties>
</file>