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031279" w:rsidP="00431709">
      <w:pPr>
        <w:jc w:val="left"/>
        <w:rPr>
          <w:b/>
        </w:rPr>
      </w:pPr>
      <w:r>
        <w:rPr>
          <w:b/>
        </w:rPr>
        <w:t>Self-evaluation</w:t>
      </w:r>
      <w:r w:rsidR="00B920B5">
        <w:rPr>
          <w:b/>
        </w:rPr>
        <w:t xml:space="preserve"> question cards</w:t>
      </w:r>
    </w:p>
    <w:p w:rsidR="00B920B5" w:rsidRDefault="00B920B5" w:rsidP="00431709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5097"/>
        <w:gridCol w:w="5097"/>
      </w:tblGrid>
      <w:tr w:rsidR="00B920B5" w:rsidTr="00B920B5">
        <w:trPr>
          <w:trHeight w:val="3008"/>
        </w:trPr>
        <w:tc>
          <w:tcPr>
            <w:tcW w:w="5096" w:type="dxa"/>
          </w:tcPr>
          <w:p w:rsidR="00031279" w:rsidRPr="00031279" w:rsidRDefault="00431709" w:rsidP="00431709">
            <w:pPr>
              <w:jc w:val="left"/>
              <w:rPr>
                <w:rFonts w:cs="Arial"/>
                <w:b/>
                <w:color w:val="0D0D0D" w:themeColor="text1" w:themeTint="F2"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1. 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 well have we identified whole-school strengths and areas for improvement through self-evaluation?</w:t>
            </w:r>
          </w:p>
          <w:p w:rsidR="00B920B5" w:rsidRPr="00031279" w:rsidRDefault="00B920B5" w:rsidP="00431709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031279" w:rsidRPr="00031279" w:rsidRDefault="00431709" w:rsidP="00431709">
            <w:pPr>
              <w:jc w:val="left"/>
              <w:rPr>
                <w:rFonts w:cs="Arial"/>
                <w:b/>
                <w:color w:val="0D0D0D" w:themeColor="text1" w:themeTint="F2"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2. 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 well do we involve all stakeholders (including children, parents and carers, partners) in self-evaluation and planning for improvement?</w:t>
            </w:r>
          </w:p>
          <w:p w:rsidR="00B920B5" w:rsidRPr="00031279" w:rsidRDefault="00B920B5" w:rsidP="00431709">
            <w:pPr>
              <w:jc w:val="left"/>
              <w:rPr>
                <w:rFonts w:cs="Arial"/>
                <w:b/>
                <w:sz w:val="36"/>
                <w:szCs w:val="24"/>
                <w:u w:val="single"/>
              </w:rPr>
            </w:pPr>
          </w:p>
          <w:p w:rsidR="00B920B5" w:rsidRPr="00031279" w:rsidRDefault="00B920B5" w:rsidP="00431709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031279" w:rsidRPr="00031279" w:rsidRDefault="00431709" w:rsidP="00431709">
            <w:pPr>
              <w:jc w:val="left"/>
              <w:rPr>
                <w:rFonts w:cs="Arial"/>
                <w:b/>
                <w:color w:val="0D0D0D" w:themeColor="text1" w:themeTint="F2"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3. 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 involved are we</w:t>
            </w: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 all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 in leading aspects of school improvement?</w:t>
            </w:r>
          </w:p>
          <w:p w:rsidR="00B920B5" w:rsidRPr="00031279" w:rsidRDefault="00B920B5" w:rsidP="00431709">
            <w:pPr>
              <w:jc w:val="left"/>
              <w:rPr>
                <w:b/>
                <w:sz w:val="36"/>
              </w:rPr>
            </w:pPr>
          </w:p>
        </w:tc>
      </w:tr>
      <w:tr w:rsidR="00B920B5" w:rsidTr="00B920B5">
        <w:trPr>
          <w:trHeight w:val="3008"/>
        </w:trPr>
        <w:tc>
          <w:tcPr>
            <w:tcW w:w="5096" w:type="dxa"/>
          </w:tcPr>
          <w:p w:rsidR="00031279" w:rsidRPr="00031279" w:rsidRDefault="00431709" w:rsidP="00431709">
            <w:pPr>
              <w:jc w:val="left"/>
              <w:rPr>
                <w:rFonts w:cs="Arial"/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4. 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 well do we, as a staff, reflect on and share our practice?</w:t>
            </w:r>
          </w:p>
          <w:p w:rsidR="00B920B5" w:rsidRPr="00031279" w:rsidRDefault="00B920B5" w:rsidP="00431709">
            <w:pPr>
              <w:jc w:val="left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031279" w:rsidRPr="00031279" w:rsidRDefault="00431709" w:rsidP="00431709">
            <w:pPr>
              <w:jc w:val="left"/>
              <w:rPr>
                <w:rFonts w:cs="Arial"/>
                <w:b/>
                <w:color w:val="0D0D0D" w:themeColor="text1" w:themeTint="F2"/>
                <w:sz w:val="36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5. 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</w:t>
            </w: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 do we know that the changes we</w:t>
            </w:r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 have made have improved outcomes for children?</w:t>
            </w:r>
          </w:p>
          <w:p w:rsidR="00B920B5" w:rsidRPr="00031279" w:rsidRDefault="00B920B5" w:rsidP="00431709">
            <w:pPr>
              <w:pStyle w:val="ListParagraph"/>
              <w:ind w:left="0"/>
              <w:rPr>
                <w:b/>
                <w:sz w:val="36"/>
              </w:rPr>
            </w:pPr>
          </w:p>
        </w:tc>
        <w:tc>
          <w:tcPr>
            <w:tcW w:w="5097" w:type="dxa"/>
          </w:tcPr>
          <w:p w:rsidR="00031279" w:rsidRPr="00031279" w:rsidRDefault="00431709" w:rsidP="00431709">
            <w:pPr>
              <w:jc w:val="left"/>
              <w:rPr>
                <w:b/>
                <w:sz w:val="36"/>
                <w:szCs w:val="24"/>
                <w:u w:val="single"/>
              </w:rPr>
            </w:pPr>
            <w:r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 xml:space="preserve">6. </w:t>
            </w:r>
            <w:bookmarkStart w:id="0" w:name="_GoBack"/>
            <w:bookmarkEnd w:id="0"/>
            <w:r w:rsidR="00031279" w:rsidRPr="00031279">
              <w:rPr>
                <w:rFonts w:cs="Arial"/>
                <w:b/>
                <w:color w:val="0D0D0D" w:themeColor="text1" w:themeTint="F2"/>
                <w:sz w:val="36"/>
                <w:szCs w:val="24"/>
              </w:rPr>
              <w:t>How well is evidence from self-evaluation being used to drive forward change?</w:t>
            </w:r>
          </w:p>
          <w:p w:rsidR="00B920B5" w:rsidRPr="00031279" w:rsidRDefault="00B920B5" w:rsidP="00431709">
            <w:pPr>
              <w:pStyle w:val="ListParagraph"/>
              <w:ind w:left="0"/>
              <w:rPr>
                <w:b/>
                <w:sz w:val="36"/>
              </w:rPr>
            </w:pPr>
          </w:p>
        </w:tc>
      </w:tr>
      <w:tr w:rsidR="00B920B5" w:rsidTr="00EC009E">
        <w:trPr>
          <w:trHeight w:val="2634"/>
        </w:trPr>
        <w:tc>
          <w:tcPr>
            <w:tcW w:w="5096" w:type="dxa"/>
          </w:tcPr>
          <w:p w:rsidR="00B920B5" w:rsidRPr="00EF4A15" w:rsidRDefault="00B920B5" w:rsidP="00431709">
            <w:pPr>
              <w:jc w:val="left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B920B5" w:rsidRPr="00EF4A15" w:rsidRDefault="00B920B5" w:rsidP="00431709">
            <w:pPr>
              <w:pStyle w:val="ListParagraph"/>
              <w:ind w:left="0"/>
              <w:rPr>
                <w:b/>
                <w:sz w:val="32"/>
              </w:rPr>
            </w:pPr>
          </w:p>
        </w:tc>
        <w:tc>
          <w:tcPr>
            <w:tcW w:w="5097" w:type="dxa"/>
          </w:tcPr>
          <w:p w:rsidR="00B920B5" w:rsidRPr="00EF4A15" w:rsidRDefault="00B920B5" w:rsidP="00431709">
            <w:pPr>
              <w:pStyle w:val="ListParagraph"/>
              <w:ind w:left="0"/>
              <w:rPr>
                <w:b/>
                <w:sz w:val="32"/>
              </w:rPr>
            </w:pPr>
          </w:p>
        </w:tc>
      </w:tr>
    </w:tbl>
    <w:p w:rsidR="00B920B5" w:rsidRPr="00B920B5" w:rsidRDefault="00B920B5" w:rsidP="00431709">
      <w:pPr>
        <w:jc w:val="left"/>
        <w:rPr>
          <w:b/>
        </w:rPr>
      </w:pPr>
    </w:p>
    <w:sectPr w:rsidR="00B920B5" w:rsidRPr="00B920B5" w:rsidSect="00B920B5">
      <w:headerReference w:type="default" r:id="rId8"/>
      <w:foot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20" w:rsidRDefault="00C62920">
      <w:pPr>
        <w:spacing w:line="240" w:lineRule="auto"/>
      </w:pPr>
      <w:r>
        <w:separator/>
      </w:r>
    </w:p>
  </w:endnote>
  <w:endnote w:type="continuationSeparator" w:id="0">
    <w:p w:rsidR="00C62920" w:rsidRDefault="00C62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20" w:rsidRDefault="00C62920">
      <w:pPr>
        <w:spacing w:line="240" w:lineRule="auto"/>
      </w:pPr>
      <w:r>
        <w:separator/>
      </w:r>
    </w:p>
  </w:footnote>
  <w:footnote w:type="continuationSeparator" w:id="0">
    <w:p w:rsidR="00C62920" w:rsidRDefault="00C62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C86961"/>
    <w:multiLevelType w:val="hybridMultilevel"/>
    <w:tmpl w:val="F1285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5"/>
    <w:rsid w:val="00031279"/>
    <w:rsid w:val="00100021"/>
    <w:rsid w:val="001267F7"/>
    <w:rsid w:val="00157346"/>
    <w:rsid w:val="00192DC7"/>
    <w:rsid w:val="00205F49"/>
    <w:rsid w:val="002F3688"/>
    <w:rsid w:val="003F2479"/>
    <w:rsid w:val="00411FC4"/>
    <w:rsid w:val="00431709"/>
    <w:rsid w:val="0067486A"/>
    <w:rsid w:val="006D26F7"/>
    <w:rsid w:val="00952710"/>
    <w:rsid w:val="009F71B8"/>
    <w:rsid w:val="00A56EBA"/>
    <w:rsid w:val="00A616E1"/>
    <w:rsid w:val="00A90A53"/>
    <w:rsid w:val="00AB54FF"/>
    <w:rsid w:val="00AC310B"/>
    <w:rsid w:val="00AE01CB"/>
    <w:rsid w:val="00B920B5"/>
    <w:rsid w:val="00BA17B3"/>
    <w:rsid w:val="00C5717C"/>
    <w:rsid w:val="00C62920"/>
    <w:rsid w:val="00C86FBA"/>
    <w:rsid w:val="00E13B19"/>
    <w:rsid w:val="00E3599D"/>
    <w:rsid w:val="00E36759"/>
    <w:rsid w:val="00EA7CBE"/>
    <w:rsid w:val="00EC009E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0B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4</cp:revision>
  <dcterms:created xsi:type="dcterms:W3CDTF">2015-02-09T21:21:00Z</dcterms:created>
  <dcterms:modified xsi:type="dcterms:W3CDTF">2015-02-09T21:34:00Z</dcterms:modified>
</cp:coreProperties>
</file>