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211" w:rsidRDefault="00C205D0" w:rsidP="00B03B68">
      <w:pPr>
        <w:widowControl w:val="0"/>
        <w:autoSpaceDE w:val="0"/>
        <w:autoSpaceDN w:val="0"/>
        <w:adjustRightInd w:val="0"/>
        <w:spacing w:after="420" w:line="860" w:lineRule="atLeast"/>
        <w:rPr>
          <w:rFonts w:ascii="Arial" w:hAnsi="Arial" w:cs="Arial"/>
          <w:color w:val="419CA9"/>
          <w:sz w:val="58"/>
          <w:szCs w:val="58"/>
          <w:lang w:val="en-US"/>
        </w:rPr>
      </w:pPr>
      <w:r>
        <w:rPr>
          <w:rFonts w:ascii="Arial" w:hAnsi="Arial" w:cs="Arial"/>
          <w:noProof/>
          <w:color w:val="419CA9"/>
          <w:sz w:val="58"/>
          <w:szCs w:val="58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8540750</wp:posOffset>
            </wp:positionH>
            <wp:positionV relativeFrom="paragraph">
              <wp:posOffset>74930</wp:posOffset>
            </wp:positionV>
            <wp:extent cx="1021080" cy="863600"/>
            <wp:effectExtent l="25400" t="0" r="0" b="0"/>
            <wp:wrapNone/>
            <wp:docPr id="1" name="" descr="Pict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2211">
        <w:rPr>
          <w:rFonts w:ascii="Arial" w:hAnsi="Arial" w:cs="Arial"/>
          <w:color w:val="419CA9"/>
          <w:sz w:val="58"/>
          <w:szCs w:val="58"/>
          <w:lang w:val="en-US"/>
        </w:rPr>
        <w:t>Ethos and life of the school</w:t>
      </w:r>
      <w:r w:rsidR="00B03B68">
        <w:rPr>
          <w:rFonts w:ascii="Arial" w:hAnsi="Arial" w:cs="Arial"/>
          <w:color w:val="419CA9"/>
          <w:sz w:val="58"/>
          <w:szCs w:val="58"/>
          <w:lang w:val="en-US"/>
        </w:rPr>
        <w:t xml:space="preserve">                              </w:t>
      </w:r>
    </w:p>
    <w:p w:rsidR="00AC2211" w:rsidRDefault="00AC2211" w:rsidP="00AC2211">
      <w:pPr>
        <w:widowControl w:val="0"/>
        <w:autoSpaceDE w:val="0"/>
        <w:autoSpaceDN w:val="0"/>
        <w:adjustRightInd w:val="0"/>
        <w:spacing w:line="400" w:lineRule="atLeast"/>
        <w:rPr>
          <w:rFonts w:ascii="Verdana" w:hAnsi="Verdana" w:cs="Verdana"/>
          <w:color w:val="333333"/>
          <w:lang w:val="en-US"/>
        </w:rPr>
      </w:pPr>
    </w:p>
    <w:tbl>
      <w:tblPr>
        <w:tblStyle w:val="TableGrid"/>
        <w:tblpPr w:leftFromText="180" w:rightFromText="180" w:vertAnchor="page" w:horzAnchor="page" w:tblpX="1450" w:tblpY="3965"/>
        <w:tblW w:w="0" w:type="auto"/>
        <w:tblLook w:val="00BF"/>
      </w:tblPr>
      <w:tblGrid>
        <w:gridCol w:w="3543"/>
        <w:gridCol w:w="3543"/>
        <w:gridCol w:w="3543"/>
        <w:gridCol w:w="3543"/>
      </w:tblGrid>
      <w:tr w:rsidR="00B03B68" w:rsidRPr="009A696C"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  <w:b/>
              </w:rPr>
            </w:pPr>
            <w:r w:rsidRPr="009A696C">
              <w:rPr>
                <w:rFonts w:ascii="Arial" w:hAnsi="Arial"/>
                <w:b/>
              </w:rPr>
              <w:t>Area of activity</w:t>
            </w: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  <w:b/>
              </w:rPr>
            </w:pPr>
            <w:r w:rsidRPr="009A696C">
              <w:rPr>
                <w:rFonts w:ascii="Arial" w:hAnsi="Arial"/>
                <w:b/>
              </w:rPr>
              <w:t>Early level: Nursery – P1</w:t>
            </w: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  <w:b/>
              </w:rPr>
            </w:pPr>
            <w:r w:rsidRPr="009A696C">
              <w:rPr>
                <w:rFonts w:ascii="Arial" w:hAnsi="Arial"/>
                <w:b/>
              </w:rPr>
              <w:t>First Level: P2 – P4</w:t>
            </w: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  <w:b/>
              </w:rPr>
            </w:pPr>
            <w:r w:rsidRPr="009A696C">
              <w:rPr>
                <w:rFonts w:ascii="Arial" w:hAnsi="Arial"/>
                <w:b/>
              </w:rPr>
              <w:t>Second Level: P5 – P7</w:t>
            </w:r>
          </w:p>
        </w:tc>
      </w:tr>
      <w:tr w:rsidR="00B03B68" w:rsidRPr="009A696C">
        <w:tc>
          <w:tcPr>
            <w:tcW w:w="3543" w:type="dxa"/>
          </w:tcPr>
          <w:p w:rsidR="00B03B68" w:rsidRPr="00C205D0" w:rsidRDefault="00B03B68" w:rsidP="00B03B68">
            <w:pPr>
              <w:rPr>
                <w:rFonts w:ascii="Arial" w:hAnsi="Arial"/>
                <w:b/>
                <w:sz w:val="24"/>
              </w:rPr>
            </w:pPr>
            <w:r w:rsidRPr="00C205D0">
              <w:rPr>
                <w:rFonts w:ascii="Arial" w:hAnsi="Arial"/>
                <w:b/>
                <w:sz w:val="24"/>
              </w:rPr>
              <w:t>Participating responsibly in decision making</w:t>
            </w: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836C3F" w:rsidRDefault="00836C3F" w:rsidP="00B03B68">
            <w:pPr>
              <w:rPr>
                <w:rFonts w:ascii="Arial" w:hAnsi="Arial"/>
              </w:rPr>
            </w:pPr>
          </w:p>
          <w:p w:rsidR="00836C3F" w:rsidRDefault="00836C3F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</w:tr>
      <w:tr w:rsidR="00B03B68" w:rsidRPr="009A696C">
        <w:tc>
          <w:tcPr>
            <w:tcW w:w="3543" w:type="dxa"/>
          </w:tcPr>
          <w:p w:rsidR="00B03B68" w:rsidRPr="00C205D0" w:rsidRDefault="00B03B68" w:rsidP="00B03B68">
            <w:pPr>
              <w:rPr>
                <w:rFonts w:ascii="Arial" w:hAnsi="Arial"/>
                <w:b/>
                <w:sz w:val="24"/>
              </w:rPr>
            </w:pPr>
            <w:r w:rsidRPr="00C205D0">
              <w:rPr>
                <w:rFonts w:ascii="Arial" w:hAnsi="Arial"/>
                <w:b/>
                <w:sz w:val="24"/>
              </w:rPr>
              <w:t>Contributing as leaders and role models</w:t>
            </w: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836C3F" w:rsidRDefault="00836C3F" w:rsidP="00B03B68">
            <w:pPr>
              <w:rPr>
                <w:rFonts w:ascii="Arial" w:hAnsi="Arial"/>
              </w:rPr>
            </w:pPr>
          </w:p>
          <w:p w:rsidR="00836C3F" w:rsidRDefault="00836C3F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</w:tr>
      <w:tr w:rsidR="00B03B68" w:rsidRPr="009A696C">
        <w:tc>
          <w:tcPr>
            <w:tcW w:w="3543" w:type="dxa"/>
          </w:tcPr>
          <w:p w:rsidR="00B03B68" w:rsidRPr="00C205D0" w:rsidRDefault="00B03B68" w:rsidP="00B03B68">
            <w:pPr>
              <w:rPr>
                <w:rFonts w:ascii="Arial" w:hAnsi="Arial"/>
                <w:b/>
                <w:sz w:val="24"/>
              </w:rPr>
            </w:pPr>
            <w:r w:rsidRPr="00C205D0">
              <w:rPr>
                <w:rFonts w:ascii="Arial" w:hAnsi="Arial"/>
                <w:b/>
                <w:sz w:val="24"/>
              </w:rPr>
              <w:t>Offering support and service to others</w:t>
            </w: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836C3F" w:rsidRDefault="00836C3F" w:rsidP="00B03B68">
            <w:pPr>
              <w:rPr>
                <w:rFonts w:ascii="Arial" w:hAnsi="Arial"/>
              </w:rPr>
            </w:pPr>
          </w:p>
          <w:p w:rsidR="00836C3F" w:rsidRDefault="00836C3F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</w:tr>
      <w:tr w:rsidR="00B03B68" w:rsidRPr="009A696C">
        <w:tc>
          <w:tcPr>
            <w:tcW w:w="3543" w:type="dxa"/>
          </w:tcPr>
          <w:p w:rsidR="00B03B68" w:rsidRPr="00C205D0" w:rsidRDefault="00B03B68" w:rsidP="00B03B68">
            <w:pPr>
              <w:rPr>
                <w:rFonts w:ascii="Arial" w:hAnsi="Arial"/>
                <w:b/>
                <w:sz w:val="24"/>
              </w:rPr>
            </w:pPr>
            <w:r w:rsidRPr="00C205D0">
              <w:rPr>
                <w:rFonts w:ascii="Arial" w:hAnsi="Arial"/>
                <w:b/>
                <w:sz w:val="24"/>
              </w:rPr>
              <w:t>Playing a active part in putting the values of the school community into practice</w:t>
            </w: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  <w:p w:rsidR="00836C3F" w:rsidRDefault="00836C3F" w:rsidP="00B03B68">
            <w:pPr>
              <w:rPr>
                <w:rFonts w:ascii="Arial" w:hAnsi="Arial"/>
              </w:rPr>
            </w:pPr>
          </w:p>
          <w:p w:rsidR="00836C3F" w:rsidRDefault="00836C3F" w:rsidP="00B03B68">
            <w:pPr>
              <w:rPr>
                <w:rFonts w:ascii="Arial" w:hAnsi="Arial"/>
              </w:rPr>
            </w:pPr>
          </w:p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  <w:tc>
          <w:tcPr>
            <w:tcW w:w="3543" w:type="dxa"/>
          </w:tcPr>
          <w:p w:rsidR="00B03B68" w:rsidRPr="009A696C" w:rsidRDefault="00B03B68" w:rsidP="00B03B68">
            <w:pPr>
              <w:rPr>
                <w:rFonts w:ascii="Arial" w:hAnsi="Arial"/>
              </w:rPr>
            </w:pPr>
          </w:p>
        </w:tc>
      </w:tr>
    </w:tbl>
    <w:p w:rsidR="00961C43" w:rsidRPr="00E67CB4" w:rsidRDefault="00B03B68" w:rsidP="00AC2211">
      <w:pPr>
        <w:widowControl w:val="0"/>
        <w:autoSpaceDE w:val="0"/>
        <w:autoSpaceDN w:val="0"/>
        <w:adjustRightInd w:val="0"/>
        <w:spacing w:after="400"/>
        <w:rPr>
          <w:rFonts w:ascii="Arial" w:hAnsi="Arial" w:cs="Verdana"/>
          <w:color w:val="333333"/>
          <w:lang w:val="en-US"/>
        </w:rPr>
      </w:pPr>
      <w:r w:rsidRPr="00E67CB4">
        <w:rPr>
          <w:rFonts w:ascii="Arial" w:hAnsi="Arial" w:cs="Verdana"/>
          <w:color w:val="333333"/>
          <w:lang w:val="en-US"/>
        </w:rPr>
        <w:t>The activities noted below are</w:t>
      </w:r>
      <w:r w:rsidR="00247539" w:rsidRPr="00E67CB4">
        <w:rPr>
          <w:rFonts w:ascii="Arial" w:hAnsi="Arial" w:cs="Verdana"/>
          <w:color w:val="333333"/>
          <w:lang w:val="en-US"/>
        </w:rPr>
        <w:t>, or could be, planned</w:t>
      </w:r>
      <w:r w:rsidRPr="00E67CB4">
        <w:rPr>
          <w:rFonts w:ascii="Arial" w:hAnsi="Arial" w:cs="Verdana"/>
          <w:color w:val="333333"/>
          <w:lang w:val="en-US"/>
        </w:rPr>
        <w:t xml:space="preserve"> </w:t>
      </w:r>
      <w:r w:rsidR="00247539" w:rsidRPr="00E67CB4">
        <w:rPr>
          <w:rFonts w:ascii="Arial" w:hAnsi="Arial" w:cs="Verdana"/>
          <w:color w:val="333333"/>
          <w:lang w:val="en-US"/>
        </w:rPr>
        <w:t>(</w:t>
      </w:r>
      <w:r w:rsidRPr="00E67CB4">
        <w:rPr>
          <w:rFonts w:ascii="Arial" w:hAnsi="Arial" w:cs="Verdana"/>
          <w:color w:val="333333"/>
          <w:lang w:val="en-US"/>
        </w:rPr>
        <w:t xml:space="preserve">with partners </w:t>
      </w:r>
      <w:r w:rsidR="00836C3F" w:rsidRPr="00E67CB4">
        <w:rPr>
          <w:rFonts w:ascii="Arial" w:hAnsi="Arial" w:cs="Verdana"/>
          <w:color w:val="333333"/>
          <w:lang w:val="en-US"/>
        </w:rPr>
        <w:t>as</w:t>
      </w:r>
      <w:r w:rsidR="00247539" w:rsidRPr="00E67CB4">
        <w:rPr>
          <w:rFonts w:ascii="Arial" w:hAnsi="Arial" w:cs="Verdana"/>
          <w:color w:val="333333"/>
          <w:lang w:val="en-US"/>
        </w:rPr>
        <w:t xml:space="preserve"> appropriate)</w:t>
      </w:r>
      <w:r w:rsidRPr="00E67CB4">
        <w:rPr>
          <w:rFonts w:ascii="Arial" w:hAnsi="Arial" w:cs="Verdana"/>
          <w:color w:val="333333"/>
          <w:lang w:val="en-US"/>
        </w:rPr>
        <w:t xml:space="preserve"> to allow for the development</w:t>
      </w:r>
      <w:r w:rsidR="00836C3F" w:rsidRPr="00E67CB4">
        <w:rPr>
          <w:rFonts w:ascii="Arial" w:hAnsi="Arial" w:cs="Verdana"/>
          <w:color w:val="333333"/>
          <w:lang w:val="en-US"/>
        </w:rPr>
        <w:t xml:space="preserve"> and progression</w:t>
      </w:r>
      <w:r w:rsidRPr="00E67CB4">
        <w:rPr>
          <w:rFonts w:ascii="Arial" w:hAnsi="Arial" w:cs="Verdana"/>
          <w:color w:val="333333"/>
          <w:lang w:val="en-US"/>
        </w:rPr>
        <w:t xml:space="preserve"> of skills within the Experiences and Outcomes. Learning and achievement is</w:t>
      </w:r>
      <w:r w:rsidR="00247539" w:rsidRPr="00E67CB4">
        <w:rPr>
          <w:rFonts w:ascii="Arial" w:hAnsi="Arial" w:cs="Verdana"/>
          <w:color w:val="333333"/>
          <w:lang w:val="en-US"/>
        </w:rPr>
        <w:t>, or could be,</w:t>
      </w:r>
      <w:r w:rsidRPr="00E67CB4">
        <w:rPr>
          <w:rFonts w:ascii="Arial" w:hAnsi="Arial" w:cs="Verdana"/>
          <w:color w:val="333333"/>
          <w:lang w:val="en-US"/>
        </w:rPr>
        <w:t xml:space="preserve"> reviewed and logs/profiles updated</w:t>
      </w:r>
      <w:r w:rsidR="00836C3F" w:rsidRPr="00E67CB4">
        <w:rPr>
          <w:rFonts w:ascii="Arial" w:hAnsi="Arial" w:cs="Verdana"/>
          <w:color w:val="333333"/>
          <w:lang w:val="en-US"/>
        </w:rPr>
        <w:t xml:space="preserve"> as agreed by learner/mentor.</w:t>
      </w:r>
      <w:r w:rsidRPr="00E67CB4">
        <w:rPr>
          <w:rFonts w:ascii="Arial" w:hAnsi="Arial" w:cs="Verdana"/>
          <w:color w:val="333333"/>
          <w:lang w:val="en-US"/>
        </w:rPr>
        <w:t xml:space="preserve">  </w:t>
      </w:r>
      <w:r w:rsidR="00836C3F" w:rsidRPr="00E67CB4">
        <w:rPr>
          <w:rFonts w:ascii="Arial" w:hAnsi="Arial" w:cs="Verdana"/>
          <w:color w:val="333333"/>
          <w:lang w:val="en-US"/>
        </w:rPr>
        <w:t xml:space="preserve">Where pupils are expected to take on responsibilities and leadership roles, a planned </w:t>
      </w:r>
      <w:proofErr w:type="spellStart"/>
      <w:r w:rsidR="00836C3F" w:rsidRPr="00E67CB4">
        <w:rPr>
          <w:rFonts w:ascii="Arial" w:hAnsi="Arial" w:cs="Verdana"/>
          <w:color w:val="333333"/>
          <w:lang w:val="en-US"/>
        </w:rPr>
        <w:t>programme</w:t>
      </w:r>
      <w:proofErr w:type="spellEnd"/>
      <w:r w:rsidR="00836C3F" w:rsidRPr="00E67CB4">
        <w:rPr>
          <w:rFonts w:ascii="Arial" w:hAnsi="Arial" w:cs="Verdana"/>
          <w:color w:val="333333"/>
          <w:lang w:val="en-US"/>
        </w:rPr>
        <w:t xml:space="preserve"> of training takes place</w:t>
      </w:r>
      <w:r w:rsidR="00247539" w:rsidRPr="00E67CB4">
        <w:rPr>
          <w:rFonts w:ascii="Arial" w:hAnsi="Arial" w:cs="Verdana"/>
          <w:color w:val="333333"/>
          <w:lang w:val="en-US"/>
        </w:rPr>
        <w:t>, or could take place,</w:t>
      </w:r>
      <w:r w:rsidR="00836C3F" w:rsidRPr="00E67CB4">
        <w:rPr>
          <w:rFonts w:ascii="Arial" w:hAnsi="Arial" w:cs="Verdana"/>
          <w:color w:val="333333"/>
          <w:lang w:val="en-US"/>
        </w:rPr>
        <w:t xml:space="preserve"> and regular reflection is</w:t>
      </w:r>
      <w:r w:rsidR="00247539" w:rsidRPr="00E67CB4">
        <w:rPr>
          <w:rFonts w:ascii="Arial" w:hAnsi="Arial" w:cs="Verdana"/>
          <w:color w:val="333333"/>
          <w:lang w:val="en-US"/>
        </w:rPr>
        <w:t>, or could be,</w:t>
      </w:r>
      <w:r w:rsidR="00836C3F" w:rsidRPr="00E67CB4">
        <w:rPr>
          <w:rFonts w:ascii="Arial" w:hAnsi="Arial" w:cs="Verdana"/>
          <w:color w:val="333333"/>
          <w:lang w:val="en-US"/>
        </w:rPr>
        <w:t xml:space="preserve"> built in.</w:t>
      </w:r>
    </w:p>
    <w:p w:rsidR="00961C43" w:rsidRDefault="00961C43" w:rsidP="00AC2211"/>
    <w:sectPr w:rsidR="00961C43" w:rsidSect="00247539">
      <w:pgSz w:w="16838" w:h="11899" w:orient="landscape"/>
      <w:pgMar w:top="426" w:right="820" w:bottom="1800" w:left="851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0">
      <w:start w:val="1"/>
      <w:numFmt w:val="bullet"/>
      <w:lvlText w:val="%6."/>
      <w:lvlJc w:val="righ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C82821"/>
    <w:multiLevelType w:val="hybridMultilevel"/>
    <w:tmpl w:val="5B3A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C2211"/>
    <w:rsid w:val="001337AD"/>
    <w:rsid w:val="001B32A9"/>
    <w:rsid w:val="00247539"/>
    <w:rsid w:val="003B7529"/>
    <w:rsid w:val="00456B54"/>
    <w:rsid w:val="006B2704"/>
    <w:rsid w:val="00836C3F"/>
    <w:rsid w:val="00961C43"/>
    <w:rsid w:val="00AC2211"/>
    <w:rsid w:val="00B03B68"/>
    <w:rsid w:val="00B723A6"/>
    <w:rsid w:val="00BB0C75"/>
    <w:rsid w:val="00C205D0"/>
    <w:rsid w:val="00D22257"/>
    <w:rsid w:val="00E67CB4"/>
    <w:rsid w:val="00FF2F59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Table Grid" w:uiPriority="59"/>
  </w:latentStyles>
  <w:style w:type="paragraph" w:default="1" w:styleId="Normal">
    <w:name w:val="Normal"/>
    <w:qFormat/>
    <w:rsid w:val="00802A84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C2211"/>
    <w:pPr>
      <w:ind w:left="720"/>
      <w:contextualSpacing/>
    </w:pPr>
  </w:style>
  <w:style w:type="table" w:styleId="TableGrid">
    <w:name w:val="Table Grid"/>
    <w:basedOn w:val="TableNormal"/>
    <w:uiPriority w:val="59"/>
    <w:rsid w:val="00B03B68"/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Company>Argyll &amp; Bute Council Education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3</cp:revision>
  <cp:lastPrinted>2014-07-04T15:21:00Z</cp:lastPrinted>
  <dcterms:created xsi:type="dcterms:W3CDTF">2014-07-04T15:21:00Z</dcterms:created>
  <dcterms:modified xsi:type="dcterms:W3CDTF">2014-07-04T15:21:00Z</dcterms:modified>
</cp:coreProperties>
</file>