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451" w:rsidRDefault="00CE3451" w:rsidP="00AC792E">
      <w:pPr>
        <w:jc w:val="center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Holistic Assessment Examples Designed for Training Purposes by Argyll and Bute AMFs</w:t>
      </w:r>
      <w:r w:rsidR="00C53976">
        <w:rPr>
          <w:rFonts w:ascii="Century Gothic" w:hAnsi="Century Gothic"/>
          <w:u w:val="single"/>
        </w:rPr>
        <w:t xml:space="preserve"> and QAMSOs</w:t>
      </w:r>
    </w:p>
    <w:p w:rsidR="00253906" w:rsidRPr="004F508B" w:rsidRDefault="00A74070" w:rsidP="00A74070">
      <w:pPr>
        <w:rPr>
          <w:rFonts w:ascii="Century Gothic" w:hAnsi="Century Gothic"/>
        </w:rPr>
      </w:pPr>
      <w:r>
        <w:rPr>
          <w:rFonts w:ascii="Century Gothic" w:hAnsi="Century Gothic"/>
        </w:rPr>
        <w:t>Below you will find examples of holistic assessment tasks that have been designed by our Assessment and Moderation Facilitators</w:t>
      </w:r>
      <w:r w:rsidR="00C53976">
        <w:rPr>
          <w:rFonts w:ascii="Century Gothic" w:hAnsi="Century Gothic"/>
        </w:rPr>
        <w:t>/Quality Assurance and Moderation Support Officers</w:t>
      </w:r>
      <w:r>
        <w:rPr>
          <w:rFonts w:ascii="Century Gothic" w:hAnsi="Century Gothic"/>
        </w:rPr>
        <w:t xml:space="preserve"> following their training on holistic assessments.  These should be used for </w:t>
      </w:r>
      <w:r w:rsidRPr="004F508B">
        <w:rPr>
          <w:rFonts w:ascii="Century Gothic" w:hAnsi="Century Gothic"/>
          <w:b/>
        </w:rPr>
        <w:t>discussion purposes only</w:t>
      </w:r>
      <w:r w:rsidR="004F508B" w:rsidRPr="004F508B">
        <w:rPr>
          <w:rFonts w:ascii="Century Gothic" w:hAnsi="Century Gothic"/>
          <w:b/>
        </w:rPr>
        <w:t>.</w:t>
      </w:r>
      <w:r w:rsidR="004F508B">
        <w:rPr>
          <w:rFonts w:ascii="Century Gothic" w:hAnsi="Century Gothic"/>
        </w:rPr>
        <w:t xml:space="preserve">  It may be useful to consider whether or not you think these are effective holistic assessment tasks and why. </w:t>
      </w:r>
    </w:p>
    <w:p w:rsidR="00253906" w:rsidRPr="00253906" w:rsidRDefault="00253906" w:rsidP="00253906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Early Level Numeracy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8"/>
        <w:gridCol w:w="3517"/>
        <w:gridCol w:w="5311"/>
      </w:tblGrid>
      <w:tr w:rsidR="00253906" w:rsidTr="006D102E">
        <w:tc>
          <w:tcPr>
            <w:tcW w:w="1628" w:type="dxa"/>
          </w:tcPr>
          <w:p w:rsidR="00253906" w:rsidRDefault="00253906" w:rsidP="006D102E">
            <w:pPr>
              <w:rPr>
                <w:rFonts w:ascii="Century Gothic" w:hAnsi="Century Gothic"/>
                <w:u w:val="single"/>
              </w:rPr>
            </w:pPr>
            <w:r>
              <w:rPr>
                <w:rFonts w:ascii="Century Gothic" w:hAnsi="Century Gothic"/>
                <w:u w:val="single"/>
              </w:rPr>
              <w:t>Curriculum Organiser</w:t>
            </w:r>
          </w:p>
        </w:tc>
        <w:tc>
          <w:tcPr>
            <w:tcW w:w="3517" w:type="dxa"/>
          </w:tcPr>
          <w:p w:rsidR="00253906" w:rsidRDefault="00253906" w:rsidP="006D102E">
            <w:pPr>
              <w:rPr>
                <w:rFonts w:ascii="Century Gothic" w:hAnsi="Century Gothic"/>
                <w:u w:val="single"/>
              </w:rPr>
            </w:pPr>
            <w:r>
              <w:rPr>
                <w:rFonts w:ascii="Century Gothic" w:hAnsi="Century Gothic"/>
                <w:u w:val="single"/>
              </w:rPr>
              <w:t>Experiences and Outcomes</w:t>
            </w:r>
          </w:p>
        </w:tc>
        <w:tc>
          <w:tcPr>
            <w:tcW w:w="5311" w:type="dxa"/>
          </w:tcPr>
          <w:p w:rsidR="00253906" w:rsidRDefault="00253906" w:rsidP="006D102E">
            <w:pPr>
              <w:rPr>
                <w:rFonts w:ascii="Century Gothic" w:hAnsi="Century Gothic"/>
                <w:u w:val="single"/>
              </w:rPr>
            </w:pPr>
            <w:r>
              <w:rPr>
                <w:rFonts w:ascii="Century Gothic" w:hAnsi="Century Gothic"/>
                <w:u w:val="single"/>
              </w:rPr>
              <w:t>Benchmarks</w:t>
            </w:r>
          </w:p>
        </w:tc>
      </w:tr>
      <w:tr w:rsidR="00253906" w:rsidTr="006D102E">
        <w:tc>
          <w:tcPr>
            <w:tcW w:w="1628" w:type="dxa"/>
          </w:tcPr>
          <w:p w:rsidR="00253906" w:rsidRPr="002B171B" w:rsidRDefault="00253906" w:rsidP="006D102E">
            <w:pPr>
              <w:pStyle w:val="Default"/>
              <w:rPr>
                <w:sz w:val="20"/>
                <w:szCs w:val="20"/>
              </w:rPr>
            </w:pPr>
            <w:r w:rsidRPr="002B171B">
              <w:rPr>
                <w:b/>
                <w:bCs/>
                <w:sz w:val="20"/>
                <w:szCs w:val="20"/>
              </w:rPr>
              <w:t xml:space="preserve">Angle, symmetry and transformation </w:t>
            </w:r>
          </w:p>
        </w:tc>
        <w:tc>
          <w:tcPr>
            <w:tcW w:w="3517" w:type="dxa"/>
          </w:tcPr>
          <w:p w:rsidR="00253906" w:rsidRPr="002B171B" w:rsidRDefault="00253906" w:rsidP="006D102E">
            <w:pPr>
              <w:pStyle w:val="Default"/>
              <w:rPr>
                <w:sz w:val="20"/>
                <w:szCs w:val="20"/>
              </w:rPr>
            </w:pPr>
            <w:r w:rsidRPr="002B171B">
              <w:rPr>
                <w:sz w:val="20"/>
                <w:szCs w:val="20"/>
              </w:rPr>
              <w:t xml:space="preserve">I have had fun creating a range of symmetrical pictures and patterns using a range of media. </w:t>
            </w:r>
          </w:p>
          <w:p w:rsidR="00253906" w:rsidRPr="0011463B" w:rsidRDefault="00253906" w:rsidP="0011463B">
            <w:pPr>
              <w:spacing w:before="48"/>
              <w:ind w:right="34"/>
              <w:jc w:val="right"/>
              <w:rPr>
                <w:rFonts w:ascii="Arial" w:hAnsi="Arial" w:cs="Arial"/>
                <w:color w:val="5185D3"/>
                <w:sz w:val="20"/>
                <w:szCs w:val="20"/>
              </w:rPr>
            </w:pPr>
            <w:r>
              <w:rPr>
                <w:rFonts w:ascii="Arial" w:hAnsi="Arial" w:cs="Arial"/>
                <w:color w:val="5185D3"/>
                <w:sz w:val="20"/>
                <w:szCs w:val="20"/>
              </w:rPr>
              <w:t>MTH 0-19a</w:t>
            </w:r>
          </w:p>
        </w:tc>
        <w:tc>
          <w:tcPr>
            <w:tcW w:w="5311" w:type="dxa"/>
          </w:tcPr>
          <w:p w:rsidR="00253906" w:rsidRPr="0011463B" w:rsidRDefault="00253906" w:rsidP="0011463B">
            <w:pPr>
              <w:pStyle w:val="Default"/>
              <w:numPr>
                <w:ilvl w:val="0"/>
                <w:numId w:val="12"/>
              </w:numPr>
              <w:ind w:left="459" w:hanging="425"/>
              <w:rPr>
                <w:sz w:val="20"/>
                <w:szCs w:val="20"/>
              </w:rPr>
            </w:pPr>
            <w:r w:rsidRPr="002B171B">
              <w:rPr>
                <w:sz w:val="20"/>
                <w:szCs w:val="20"/>
              </w:rPr>
              <w:t xml:space="preserve">Identifies, describes and creates symmetrical pictures with at least one line of symmetry. </w:t>
            </w:r>
          </w:p>
        </w:tc>
      </w:tr>
      <w:tr w:rsidR="00253906" w:rsidTr="006D102E">
        <w:tc>
          <w:tcPr>
            <w:tcW w:w="1628" w:type="dxa"/>
          </w:tcPr>
          <w:p w:rsidR="00253906" w:rsidRPr="002B171B" w:rsidRDefault="00253906" w:rsidP="006D102E">
            <w:pPr>
              <w:pStyle w:val="Default"/>
              <w:rPr>
                <w:sz w:val="20"/>
                <w:szCs w:val="20"/>
              </w:rPr>
            </w:pPr>
            <w:r w:rsidRPr="002B171B">
              <w:rPr>
                <w:b/>
                <w:bCs/>
                <w:sz w:val="20"/>
                <w:szCs w:val="20"/>
              </w:rPr>
              <w:t xml:space="preserve">Properties of 2D shapes and 3D objects </w:t>
            </w:r>
          </w:p>
          <w:p w:rsidR="00253906" w:rsidRPr="002B171B" w:rsidRDefault="00253906" w:rsidP="006D102E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253906" w:rsidRPr="002B171B" w:rsidRDefault="00253906" w:rsidP="006D102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7" w:type="dxa"/>
          </w:tcPr>
          <w:p w:rsidR="00253906" w:rsidRPr="002B171B" w:rsidRDefault="00253906" w:rsidP="006D102E">
            <w:pPr>
              <w:pStyle w:val="Default"/>
              <w:rPr>
                <w:sz w:val="20"/>
                <w:szCs w:val="20"/>
              </w:rPr>
            </w:pPr>
            <w:r w:rsidRPr="002B171B">
              <w:rPr>
                <w:sz w:val="20"/>
                <w:szCs w:val="20"/>
              </w:rPr>
              <w:t xml:space="preserve">I enjoy investigating objects and shapes and can sort, describe and be creative with them. </w:t>
            </w:r>
          </w:p>
          <w:p w:rsidR="00253906" w:rsidRPr="002B171B" w:rsidRDefault="00253906" w:rsidP="006D102E">
            <w:pPr>
              <w:pStyle w:val="Default"/>
              <w:jc w:val="right"/>
              <w:rPr>
                <w:sz w:val="20"/>
                <w:szCs w:val="20"/>
              </w:rPr>
            </w:pPr>
            <w:r w:rsidRPr="002B171B">
              <w:rPr>
                <w:color w:val="5185D3"/>
                <w:sz w:val="20"/>
                <w:szCs w:val="20"/>
              </w:rPr>
              <w:t>MTH 0-16a</w:t>
            </w:r>
            <w:bookmarkStart w:id="0" w:name="_GoBack"/>
            <w:bookmarkEnd w:id="0"/>
            <w:r w:rsidRPr="002B171B">
              <w:rPr>
                <w:color w:val="5185D3"/>
                <w:sz w:val="20"/>
                <w:szCs w:val="20"/>
              </w:rPr>
              <w:t xml:space="preserve"> </w:t>
            </w:r>
          </w:p>
        </w:tc>
        <w:tc>
          <w:tcPr>
            <w:tcW w:w="5311" w:type="dxa"/>
          </w:tcPr>
          <w:p w:rsidR="00253906" w:rsidRPr="0011463B" w:rsidRDefault="00253906" w:rsidP="006D102E">
            <w:pPr>
              <w:pStyle w:val="Default"/>
              <w:numPr>
                <w:ilvl w:val="0"/>
                <w:numId w:val="12"/>
              </w:numPr>
              <w:ind w:left="459" w:hanging="425"/>
              <w:rPr>
                <w:sz w:val="20"/>
                <w:szCs w:val="20"/>
              </w:rPr>
            </w:pPr>
            <w:r w:rsidRPr="002B171B">
              <w:rPr>
                <w:sz w:val="20"/>
                <w:szCs w:val="20"/>
              </w:rPr>
              <w:t>Recognises, describes and sorts common 2D shapes and 3D objects according to various criteria, for example, straight, round, flat and curved.</w:t>
            </w:r>
          </w:p>
        </w:tc>
      </w:tr>
      <w:tr w:rsidR="00253906" w:rsidTr="006D102E">
        <w:tc>
          <w:tcPr>
            <w:tcW w:w="1628" w:type="dxa"/>
          </w:tcPr>
          <w:p w:rsidR="00253906" w:rsidRPr="002B171B" w:rsidRDefault="00253906" w:rsidP="006D102E">
            <w:pPr>
              <w:spacing w:before="48"/>
              <w:ind w:right="168"/>
              <w:rPr>
                <w:rFonts w:ascii="Arial" w:hAnsi="Arial" w:cs="Arial"/>
                <w:b/>
                <w:sz w:val="20"/>
                <w:szCs w:val="20"/>
              </w:rPr>
            </w:pPr>
            <w:r w:rsidRPr="002B171B">
              <w:rPr>
                <w:rFonts w:ascii="Arial" w:hAnsi="Arial" w:cs="Arial"/>
                <w:b/>
                <w:sz w:val="20"/>
                <w:szCs w:val="20"/>
              </w:rPr>
              <w:t>Number and number processes</w:t>
            </w:r>
          </w:p>
        </w:tc>
        <w:tc>
          <w:tcPr>
            <w:tcW w:w="3517" w:type="dxa"/>
          </w:tcPr>
          <w:p w:rsidR="00253906" w:rsidRPr="00BE5717" w:rsidRDefault="00253906" w:rsidP="006D102E">
            <w:pPr>
              <w:pStyle w:val="Default"/>
              <w:rPr>
                <w:sz w:val="20"/>
                <w:szCs w:val="20"/>
              </w:rPr>
            </w:pPr>
            <w:r w:rsidRPr="00BE5717">
              <w:rPr>
                <w:b/>
                <w:bCs/>
                <w:i/>
                <w:iCs/>
                <w:sz w:val="20"/>
                <w:szCs w:val="20"/>
              </w:rPr>
              <w:t xml:space="preserve">I use practical materials and can ‘count on and back’ to help me understand addition and subtraction, recording my ideas and solutions in different ways. </w:t>
            </w:r>
          </w:p>
          <w:p w:rsidR="00253906" w:rsidRPr="00BE5717" w:rsidRDefault="00253906" w:rsidP="006D102E">
            <w:pPr>
              <w:spacing w:before="48"/>
              <w:ind w:right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E5717">
              <w:rPr>
                <w:rFonts w:ascii="Arial" w:hAnsi="Arial" w:cs="Arial"/>
                <w:b/>
                <w:bCs/>
                <w:i/>
                <w:iCs/>
                <w:color w:val="5185D3"/>
                <w:sz w:val="20"/>
                <w:szCs w:val="20"/>
              </w:rPr>
              <w:t xml:space="preserve">MNU 0-03a </w:t>
            </w:r>
          </w:p>
        </w:tc>
        <w:tc>
          <w:tcPr>
            <w:tcW w:w="5311" w:type="dxa"/>
          </w:tcPr>
          <w:p w:rsidR="00253906" w:rsidRPr="00BE5717" w:rsidRDefault="00253906" w:rsidP="006D102E">
            <w:pPr>
              <w:widowControl w:val="0"/>
              <w:numPr>
                <w:ilvl w:val="0"/>
                <w:numId w:val="13"/>
              </w:numPr>
              <w:spacing w:before="48"/>
              <w:ind w:left="459" w:right="168" w:hanging="42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E571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Explains that zero means there is none of a particular quantity and is represented by the numeral ‘0’.</w:t>
            </w:r>
          </w:p>
          <w:p w:rsidR="00253906" w:rsidRPr="00BE5717" w:rsidRDefault="00253906" w:rsidP="006D102E">
            <w:pPr>
              <w:widowControl w:val="0"/>
              <w:numPr>
                <w:ilvl w:val="0"/>
                <w:numId w:val="13"/>
              </w:numPr>
              <w:spacing w:before="48"/>
              <w:ind w:left="459" w:right="168" w:hanging="42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E571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Recalls the number sequence forward and backward, from zero to at </w:t>
            </w:r>
            <w:r w:rsidRPr="00FD57B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least 30,</w:t>
            </w:r>
            <w:r w:rsidRPr="00BE571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from any given number.</w:t>
            </w:r>
          </w:p>
          <w:p w:rsidR="00253906" w:rsidRPr="00BE5717" w:rsidRDefault="00253906" w:rsidP="006D102E">
            <w:pPr>
              <w:widowControl w:val="0"/>
              <w:numPr>
                <w:ilvl w:val="0"/>
                <w:numId w:val="13"/>
              </w:numPr>
              <w:spacing w:before="48"/>
              <w:ind w:left="459" w:right="168" w:hanging="42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E571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Uses one-to-one correspondence to count a given number of objects to at least 20.</w:t>
            </w:r>
          </w:p>
          <w:p w:rsidR="00253906" w:rsidRPr="00253906" w:rsidRDefault="00253906" w:rsidP="006D102E">
            <w:pPr>
              <w:widowControl w:val="0"/>
              <w:numPr>
                <w:ilvl w:val="0"/>
                <w:numId w:val="13"/>
              </w:numPr>
              <w:spacing w:before="48"/>
              <w:ind w:left="459" w:right="168" w:hanging="42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E571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When counting objects, understands that the number name of the last object counted is the name given to the total number of objects in the group.</w:t>
            </w:r>
          </w:p>
        </w:tc>
      </w:tr>
    </w:tbl>
    <w:p w:rsidR="00253906" w:rsidRDefault="00253906" w:rsidP="00253906">
      <w:pPr>
        <w:rPr>
          <w:rFonts w:ascii="Century Gothic" w:hAnsi="Century Gothic"/>
          <w:u w:val="single"/>
        </w:rPr>
      </w:pPr>
    </w:p>
    <w:p w:rsidR="00253906" w:rsidRPr="00CE3451" w:rsidRDefault="00253906" w:rsidP="00253906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Task:</w:t>
      </w:r>
    </w:p>
    <w:p w:rsidR="00253906" w:rsidRDefault="00253906" w:rsidP="00253906">
      <w:pPr>
        <w:rPr>
          <w:rFonts w:ascii="Century Gothic" w:hAnsi="Century Gothic"/>
        </w:rPr>
      </w:pPr>
      <w:r>
        <w:rPr>
          <w:rFonts w:ascii="Century Gothic" w:hAnsi="Century Gothic"/>
        </w:rPr>
        <w:t>Bob the Builder Design Challenge:</w:t>
      </w:r>
    </w:p>
    <w:p w:rsidR="00253906" w:rsidRDefault="00253906" w:rsidP="00253906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Use a mix of squares, rectangles, circles and triangles.</w:t>
      </w:r>
    </w:p>
    <w:p w:rsidR="00253906" w:rsidRDefault="00253906" w:rsidP="00253906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Design a symmetrical house that uses up to 20 2D shapes.</w:t>
      </w:r>
    </w:p>
    <w:p w:rsidR="00253906" w:rsidRDefault="00253906" w:rsidP="00253906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List how many of each shape you have used.</w:t>
      </w:r>
    </w:p>
    <w:p w:rsidR="00253906" w:rsidRPr="00253906" w:rsidRDefault="00253906" w:rsidP="00253906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Talk to your friends about your design – how do you know it’s symmetrical?  Why did you choose to use the shapes that you did?</w:t>
      </w:r>
    </w:p>
    <w:p w:rsidR="00253906" w:rsidRDefault="00253906" w:rsidP="00253906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br w:type="page"/>
      </w:r>
    </w:p>
    <w:p w:rsidR="00253906" w:rsidRDefault="00253906" w:rsidP="00253906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lastRenderedPageBreak/>
        <w:t>First Level Numeracy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6492"/>
      </w:tblGrid>
      <w:tr w:rsidR="00CE3451" w:rsidTr="00C269B4">
        <w:tc>
          <w:tcPr>
            <w:tcW w:w="1413" w:type="dxa"/>
          </w:tcPr>
          <w:p w:rsidR="00CE3451" w:rsidRDefault="00CE3451" w:rsidP="00CE3451">
            <w:pPr>
              <w:rPr>
                <w:rFonts w:ascii="Century Gothic" w:hAnsi="Century Gothic"/>
                <w:u w:val="single"/>
              </w:rPr>
            </w:pPr>
            <w:r>
              <w:rPr>
                <w:rFonts w:ascii="Century Gothic" w:hAnsi="Century Gothic"/>
                <w:u w:val="single"/>
              </w:rPr>
              <w:t>Curriculum Organiser</w:t>
            </w:r>
          </w:p>
        </w:tc>
        <w:tc>
          <w:tcPr>
            <w:tcW w:w="2551" w:type="dxa"/>
          </w:tcPr>
          <w:p w:rsidR="00CE3451" w:rsidRDefault="00CE3451" w:rsidP="00CE3451">
            <w:pPr>
              <w:rPr>
                <w:rFonts w:ascii="Century Gothic" w:hAnsi="Century Gothic"/>
                <w:u w:val="single"/>
              </w:rPr>
            </w:pPr>
            <w:r>
              <w:rPr>
                <w:rFonts w:ascii="Century Gothic" w:hAnsi="Century Gothic"/>
                <w:u w:val="single"/>
              </w:rPr>
              <w:t>Experiences and Outcomes</w:t>
            </w:r>
          </w:p>
        </w:tc>
        <w:tc>
          <w:tcPr>
            <w:tcW w:w="6492" w:type="dxa"/>
          </w:tcPr>
          <w:p w:rsidR="00CE3451" w:rsidRDefault="00CE3451" w:rsidP="00CE3451">
            <w:pPr>
              <w:rPr>
                <w:rFonts w:ascii="Century Gothic" w:hAnsi="Century Gothic"/>
                <w:u w:val="single"/>
              </w:rPr>
            </w:pPr>
            <w:r>
              <w:rPr>
                <w:rFonts w:ascii="Century Gothic" w:hAnsi="Century Gothic"/>
                <w:u w:val="single"/>
              </w:rPr>
              <w:t>Benchmarks</w:t>
            </w:r>
          </w:p>
        </w:tc>
      </w:tr>
      <w:tr w:rsidR="00E96DDA" w:rsidTr="00C269B4">
        <w:tc>
          <w:tcPr>
            <w:tcW w:w="1413" w:type="dxa"/>
          </w:tcPr>
          <w:p w:rsidR="00E96DDA" w:rsidRDefault="00E96DDA" w:rsidP="00E96DD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Money </w:t>
            </w:r>
          </w:p>
        </w:tc>
        <w:tc>
          <w:tcPr>
            <w:tcW w:w="2551" w:type="dxa"/>
          </w:tcPr>
          <w:p w:rsidR="00E96DDA" w:rsidRPr="002B171B" w:rsidRDefault="00E96DDA" w:rsidP="00E96DDA">
            <w:pPr>
              <w:pStyle w:val="Default"/>
              <w:rPr>
                <w:sz w:val="20"/>
                <w:szCs w:val="20"/>
              </w:rPr>
            </w:pPr>
            <w:r w:rsidRPr="002B171B">
              <w:rPr>
                <w:b/>
                <w:bCs/>
                <w:i/>
                <w:iCs/>
                <w:sz w:val="20"/>
                <w:szCs w:val="20"/>
              </w:rPr>
              <w:t xml:space="preserve">I can use money to pay for items and can work out how much change I should receive. </w:t>
            </w:r>
          </w:p>
          <w:p w:rsidR="00E96DDA" w:rsidRPr="002B171B" w:rsidRDefault="00E96DDA" w:rsidP="00E96DDA">
            <w:pPr>
              <w:pStyle w:val="Default"/>
              <w:jc w:val="right"/>
              <w:rPr>
                <w:b/>
                <w:bCs/>
                <w:i/>
                <w:iCs/>
                <w:color w:val="296AC5"/>
                <w:sz w:val="20"/>
                <w:szCs w:val="20"/>
              </w:rPr>
            </w:pPr>
            <w:r w:rsidRPr="002B171B">
              <w:rPr>
                <w:b/>
                <w:bCs/>
                <w:i/>
                <w:iCs/>
                <w:color w:val="296AC5"/>
                <w:sz w:val="20"/>
                <w:szCs w:val="20"/>
              </w:rPr>
              <w:t>MNU 1-09a</w:t>
            </w:r>
          </w:p>
          <w:p w:rsidR="00E96DDA" w:rsidRPr="002B171B" w:rsidRDefault="00E96DDA" w:rsidP="00E96DDA">
            <w:pPr>
              <w:pStyle w:val="Default"/>
              <w:jc w:val="right"/>
              <w:rPr>
                <w:color w:val="296AC5"/>
                <w:sz w:val="20"/>
                <w:szCs w:val="20"/>
              </w:rPr>
            </w:pPr>
            <w:r w:rsidRPr="002B171B">
              <w:rPr>
                <w:b/>
                <w:bCs/>
                <w:i/>
                <w:iCs/>
                <w:color w:val="296AC5"/>
                <w:sz w:val="20"/>
                <w:szCs w:val="20"/>
              </w:rPr>
              <w:t xml:space="preserve"> </w:t>
            </w:r>
          </w:p>
          <w:p w:rsidR="00E96DDA" w:rsidRPr="002B171B" w:rsidRDefault="00E96DDA" w:rsidP="00E96DDA">
            <w:pPr>
              <w:pStyle w:val="Default"/>
              <w:rPr>
                <w:sz w:val="20"/>
                <w:szCs w:val="20"/>
              </w:rPr>
            </w:pPr>
            <w:r w:rsidRPr="002B171B">
              <w:rPr>
                <w:b/>
                <w:bCs/>
                <w:i/>
                <w:iCs/>
                <w:sz w:val="20"/>
                <w:szCs w:val="20"/>
              </w:rPr>
              <w:t xml:space="preserve">I have investigated how different combinations of coins and notes can be used to pay for goods or be given in change. </w:t>
            </w:r>
          </w:p>
          <w:p w:rsidR="00E96DDA" w:rsidRDefault="00E96DDA" w:rsidP="00E96DDA">
            <w:pPr>
              <w:pStyle w:val="Default"/>
              <w:jc w:val="right"/>
              <w:rPr>
                <w:b/>
                <w:bCs/>
                <w:i/>
                <w:iCs/>
                <w:color w:val="296AC5"/>
                <w:sz w:val="20"/>
                <w:szCs w:val="20"/>
              </w:rPr>
            </w:pPr>
            <w:r w:rsidRPr="002B171B">
              <w:rPr>
                <w:b/>
                <w:bCs/>
                <w:i/>
                <w:iCs/>
                <w:color w:val="296AC5"/>
                <w:sz w:val="20"/>
                <w:szCs w:val="20"/>
              </w:rPr>
              <w:t>MNU 1-09b</w:t>
            </w:r>
          </w:p>
          <w:p w:rsidR="00E96DDA" w:rsidRPr="002B171B" w:rsidRDefault="00E96DDA" w:rsidP="00E96DDA">
            <w:pPr>
              <w:pStyle w:val="Default"/>
              <w:jc w:val="right"/>
              <w:rPr>
                <w:color w:val="296AC5"/>
                <w:sz w:val="20"/>
                <w:szCs w:val="20"/>
              </w:rPr>
            </w:pPr>
            <w:r w:rsidRPr="002B171B">
              <w:rPr>
                <w:b/>
                <w:bCs/>
                <w:i/>
                <w:iCs/>
                <w:color w:val="296AC5"/>
                <w:sz w:val="20"/>
                <w:szCs w:val="20"/>
              </w:rPr>
              <w:t xml:space="preserve"> </w:t>
            </w:r>
          </w:p>
        </w:tc>
        <w:tc>
          <w:tcPr>
            <w:tcW w:w="6492" w:type="dxa"/>
          </w:tcPr>
          <w:p w:rsidR="00E96DDA" w:rsidRPr="00FD57BC" w:rsidRDefault="00E96DDA" w:rsidP="00E96DDA">
            <w:pPr>
              <w:pStyle w:val="Default"/>
              <w:numPr>
                <w:ilvl w:val="0"/>
                <w:numId w:val="2"/>
              </w:numPr>
              <w:ind w:left="459" w:hanging="425"/>
              <w:rPr>
                <w:sz w:val="20"/>
                <w:szCs w:val="20"/>
              </w:rPr>
            </w:pPr>
            <w:r w:rsidRPr="00FD57BC">
              <w:rPr>
                <w:b/>
                <w:bCs/>
                <w:i/>
                <w:iCs/>
                <w:sz w:val="20"/>
                <w:szCs w:val="20"/>
              </w:rPr>
              <w:t>Identifies and uses all coins and notes up to at least £20 and explores different ways of making the same total.</w:t>
            </w:r>
          </w:p>
          <w:p w:rsidR="00E96DDA" w:rsidRPr="00FD57BC" w:rsidRDefault="00E96DDA" w:rsidP="00E96DDA">
            <w:pPr>
              <w:pStyle w:val="Default"/>
              <w:numPr>
                <w:ilvl w:val="0"/>
                <w:numId w:val="1"/>
              </w:numPr>
              <w:ind w:left="459" w:hanging="425"/>
              <w:rPr>
                <w:sz w:val="20"/>
                <w:szCs w:val="20"/>
              </w:rPr>
            </w:pPr>
            <w:r w:rsidRPr="00FD57BC">
              <w:rPr>
                <w:b/>
                <w:bCs/>
                <w:i/>
                <w:iCs/>
                <w:sz w:val="20"/>
                <w:szCs w:val="20"/>
              </w:rPr>
              <w:t xml:space="preserve">Records amounts accurately in different ways using the correct notation, for example, </w:t>
            </w:r>
            <w:r w:rsidRPr="00FD57BC">
              <w:rPr>
                <w:rFonts w:ascii="Cambria Math" w:hAnsi="Cambria Math" w:cs="Cambria Math"/>
                <w:sz w:val="20"/>
                <w:szCs w:val="20"/>
              </w:rPr>
              <w:t>𝟏49p</w:t>
            </w:r>
            <w:r w:rsidRPr="00FD57BC">
              <w:rPr>
                <w:sz w:val="20"/>
                <w:szCs w:val="20"/>
              </w:rPr>
              <w:t xml:space="preserve"> = £</w:t>
            </w:r>
            <w:r w:rsidRPr="00FD57BC">
              <w:rPr>
                <w:rFonts w:ascii="Cambria Math" w:hAnsi="Cambria Math" w:cs="Cambria Math"/>
                <w:sz w:val="20"/>
                <w:szCs w:val="20"/>
              </w:rPr>
              <w:t>𝟏</w:t>
            </w:r>
            <w:r w:rsidRPr="00FD57BC">
              <w:rPr>
                <w:sz w:val="20"/>
                <w:szCs w:val="20"/>
              </w:rPr>
              <w:t>·</w:t>
            </w:r>
            <w:r w:rsidRPr="00FD57BC">
              <w:rPr>
                <w:rFonts w:ascii="Cambria Math" w:hAnsi="Cambria Math" w:cs="Cambria Math"/>
                <w:sz w:val="20"/>
                <w:szCs w:val="20"/>
              </w:rPr>
              <w:t xml:space="preserve">𝟒9 </w:t>
            </w:r>
            <w:r w:rsidRPr="00FD57BC">
              <w:rPr>
                <w:b/>
                <w:bCs/>
                <w:i/>
                <w:iCs/>
                <w:sz w:val="20"/>
                <w:szCs w:val="20"/>
              </w:rPr>
              <w:t>and</w:t>
            </w:r>
            <w:r w:rsidRPr="00FD57BC">
              <w:rPr>
                <w:rFonts w:ascii="Cambria Math" w:hAnsi="Cambria Math" w:cs="Cambria Math"/>
                <w:sz w:val="20"/>
                <w:szCs w:val="20"/>
              </w:rPr>
              <w:t xml:space="preserve"> </w:t>
            </w:r>
            <w:r w:rsidRPr="00FD57BC">
              <w:rPr>
                <w:sz w:val="20"/>
                <w:szCs w:val="20"/>
              </w:rPr>
              <w:t>7</w:t>
            </w:r>
            <w:r w:rsidRPr="00FD57BC">
              <w:rPr>
                <w:rFonts w:ascii="Cambria Math" w:hAnsi="Cambria Math" w:cs="Cambria Math"/>
                <w:sz w:val="20"/>
                <w:szCs w:val="20"/>
              </w:rPr>
              <w:t>p</w:t>
            </w:r>
            <w:r w:rsidRPr="00FD57BC">
              <w:rPr>
                <w:sz w:val="20"/>
                <w:szCs w:val="20"/>
              </w:rPr>
              <w:t xml:space="preserve"> = £</w:t>
            </w:r>
            <w:r w:rsidRPr="00FD57BC">
              <w:rPr>
                <w:rFonts w:ascii="Cambria Math" w:hAnsi="Cambria Math" w:cs="Cambria Math"/>
                <w:sz w:val="20"/>
                <w:szCs w:val="20"/>
              </w:rPr>
              <w:t>𝟎</w:t>
            </w:r>
            <w:r w:rsidRPr="00FD57BC">
              <w:rPr>
                <w:sz w:val="20"/>
                <w:szCs w:val="20"/>
              </w:rPr>
              <w:t>·</w:t>
            </w:r>
            <w:r w:rsidRPr="00FD57BC">
              <w:rPr>
                <w:rFonts w:ascii="Cambria Math" w:hAnsi="Cambria Math" w:cs="Cambria Math"/>
                <w:sz w:val="20"/>
                <w:szCs w:val="20"/>
              </w:rPr>
              <w:t>𝟎7</w:t>
            </w:r>
            <w:r w:rsidRPr="00FD57BC">
              <w:rPr>
                <w:sz w:val="20"/>
                <w:szCs w:val="20"/>
              </w:rPr>
              <w:t>.</w:t>
            </w:r>
          </w:p>
          <w:p w:rsidR="00E96DDA" w:rsidRPr="00FD57BC" w:rsidRDefault="00E96DDA" w:rsidP="00E96DDA">
            <w:pPr>
              <w:pStyle w:val="Default"/>
              <w:numPr>
                <w:ilvl w:val="0"/>
                <w:numId w:val="1"/>
              </w:numPr>
              <w:ind w:left="459" w:hanging="425"/>
              <w:rPr>
                <w:sz w:val="20"/>
                <w:szCs w:val="20"/>
              </w:rPr>
            </w:pPr>
            <w:r w:rsidRPr="00FD57BC">
              <w:rPr>
                <w:b/>
                <w:bCs/>
                <w:i/>
                <w:iCs/>
                <w:sz w:val="20"/>
                <w:szCs w:val="20"/>
              </w:rPr>
              <w:t>Uses a variety of coin and note combinations, up to at least £20, to pay for items and give change.</w:t>
            </w:r>
          </w:p>
          <w:p w:rsidR="00E96DDA" w:rsidRPr="00FD57BC" w:rsidRDefault="00E96DDA" w:rsidP="00E96DDA">
            <w:pPr>
              <w:pStyle w:val="Default"/>
              <w:numPr>
                <w:ilvl w:val="0"/>
                <w:numId w:val="1"/>
              </w:numPr>
              <w:ind w:left="459" w:hanging="425"/>
              <w:rPr>
                <w:sz w:val="20"/>
                <w:szCs w:val="20"/>
              </w:rPr>
            </w:pPr>
            <w:r w:rsidRPr="00FD57BC">
              <w:rPr>
                <w:b/>
                <w:bCs/>
                <w:i/>
                <w:iCs/>
                <w:sz w:val="20"/>
                <w:szCs w:val="20"/>
              </w:rPr>
              <w:t>Applies mental agility number skills to calculate the total spent in a shopping situation and is able to calculate change.</w:t>
            </w:r>
          </w:p>
          <w:p w:rsidR="00E96DDA" w:rsidRPr="00FD57BC" w:rsidRDefault="00E96DDA" w:rsidP="00E96DDA">
            <w:pPr>
              <w:pStyle w:val="Default"/>
              <w:numPr>
                <w:ilvl w:val="0"/>
                <w:numId w:val="1"/>
              </w:numPr>
              <w:ind w:left="459" w:hanging="425"/>
              <w:rPr>
                <w:sz w:val="20"/>
                <w:szCs w:val="20"/>
              </w:rPr>
            </w:pPr>
            <w:r w:rsidRPr="00FD57BC">
              <w:rPr>
                <w:b/>
                <w:bCs/>
                <w:i/>
                <w:iCs/>
                <w:sz w:val="20"/>
                <w:szCs w:val="20"/>
              </w:rPr>
              <w:t>Demonstrates awareness of how goods can be paid for using cards and digital technology.</w:t>
            </w:r>
          </w:p>
          <w:p w:rsidR="00E96DDA" w:rsidRPr="00FD57BC" w:rsidRDefault="00E96DDA" w:rsidP="00E96DDA">
            <w:pPr>
              <w:rPr>
                <w:sz w:val="20"/>
                <w:szCs w:val="20"/>
              </w:rPr>
            </w:pPr>
          </w:p>
        </w:tc>
      </w:tr>
      <w:tr w:rsidR="00E96DDA" w:rsidTr="00C269B4">
        <w:tc>
          <w:tcPr>
            <w:tcW w:w="1413" w:type="dxa"/>
          </w:tcPr>
          <w:p w:rsidR="00E96DDA" w:rsidRPr="00871356" w:rsidRDefault="00E96DDA" w:rsidP="00E96DDA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Time </w:t>
            </w:r>
          </w:p>
        </w:tc>
        <w:tc>
          <w:tcPr>
            <w:tcW w:w="2551" w:type="dxa"/>
          </w:tcPr>
          <w:p w:rsidR="00E96DDA" w:rsidRPr="002B171B" w:rsidRDefault="00E96DDA" w:rsidP="00E96DDA">
            <w:pPr>
              <w:pStyle w:val="Default"/>
              <w:rPr>
                <w:sz w:val="20"/>
                <w:szCs w:val="20"/>
              </w:rPr>
            </w:pPr>
            <w:r w:rsidRPr="002B171B">
              <w:rPr>
                <w:b/>
                <w:bCs/>
                <w:i/>
                <w:iCs/>
                <w:sz w:val="20"/>
                <w:szCs w:val="20"/>
              </w:rPr>
              <w:t xml:space="preserve">I can tell the time using 12 hour clocks, realising there is a link with 24 hour notation, explain how it impacts on my daily routine and ensure that I am organised and ready for events throughout my day. </w:t>
            </w:r>
          </w:p>
          <w:p w:rsidR="00E96DDA" w:rsidRPr="002B171B" w:rsidRDefault="00E96DDA" w:rsidP="00E96DDA">
            <w:pPr>
              <w:pStyle w:val="Default"/>
              <w:jc w:val="right"/>
              <w:rPr>
                <w:color w:val="296AC5"/>
                <w:sz w:val="20"/>
                <w:szCs w:val="20"/>
              </w:rPr>
            </w:pPr>
            <w:r w:rsidRPr="002B171B">
              <w:rPr>
                <w:b/>
                <w:bCs/>
                <w:i/>
                <w:iCs/>
                <w:color w:val="296AC5"/>
                <w:sz w:val="20"/>
                <w:szCs w:val="20"/>
              </w:rPr>
              <w:t>MNU 1-10a</w:t>
            </w:r>
          </w:p>
          <w:p w:rsidR="00E96DDA" w:rsidRPr="002B171B" w:rsidRDefault="00E96DDA" w:rsidP="00E96DDA">
            <w:pPr>
              <w:pStyle w:val="Default"/>
              <w:rPr>
                <w:sz w:val="20"/>
                <w:szCs w:val="20"/>
              </w:rPr>
            </w:pPr>
            <w:r w:rsidRPr="002B171B">
              <w:rPr>
                <w:b/>
                <w:bCs/>
                <w:i/>
                <w:iCs/>
                <w:sz w:val="20"/>
                <w:szCs w:val="20"/>
              </w:rPr>
              <w:t xml:space="preserve">I can use a calendar to plan and be organised for key events for myself and my class throughout the year. </w:t>
            </w:r>
          </w:p>
          <w:p w:rsidR="00E96DDA" w:rsidRPr="002B171B" w:rsidRDefault="00E96DDA" w:rsidP="00E96DDA">
            <w:pPr>
              <w:pStyle w:val="Default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B171B">
              <w:rPr>
                <w:b/>
                <w:bCs/>
                <w:i/>
                <w:iCs/>
                <w:color w:val="296AC5"/>
                <w:sz w:val="20"/>
                <w:szCs w:val="20"/>
              </w:rPr>
              <w:t>MNU 1-10b</w:t>
            </w:r>
          </w:p>
        </w:tc>
        <w:tc>
          <w:tcPr>
            <w:tcW w:w="6492" w:type="dxa"/>
          </w:tcPr>
          <w:p w:rsidR="00E96DDA" w:rsidRPr="002B171B" w:rsidRDefault="00E96DDA" w:rsidP="00E96DDA">
            <w:pPr>
              <w:pStyle w:val="Default"/>
              <w:numPr>
                <w:ilvl w:val="0"/>
                <w:numId w:val="3"/>
              </w:numPr>
              <w:ind w:left="459" w:hanging="425"/>
              <w:rPr>
                <w:sz w:val="20"/>
                <w:szCs w:val="20"/>
              </w:rPr>
            </w:pPr>
            <w:r w:rsidRPr="002B171B">
              <w:rPr>
                <w:b/>
                <w:bCs/>
                <w:i/>
                <w:iCs/>
                <w:sz w:val="20"/>
                <w:szCs w:val="20"/>
              </w:rPr>
              <w:t xml:space="preserve">Tells the time in </w:t>
            </w:r>
            <w:r w:rsidRPr="002B171B">
              <w:rPr>
                <w:rFonts w:ascii="Cambria Math" w:hAnsi="Cambria Math" w:cs="Cambria Math"/>
                <w:sz w:val="20"/>
                <w:szCs w:val="20"/>
              </w:rPr>
              <w:t xml:space="preserve">𝟓𝟓 </w:t>
            </w:r>
            <w:r w:rsidRPr="002B171B">
              <w:rPr>
                <w:b/>
                <w:bCs/>
                <w:i/>
                <w:iCs/>
                <w:sz w:val="20"/>
                <w:szCs w:val="20"/>
              </w:rPr>
              <w:t xml:space="preserve">minute intervals or smaller intervals using analogue and digital </w:t>
            </w:r>
            <w:r w:rsidRPr="00FD57BC">
              <w:rPr>
                <w:b/>
                <w:bCs/>
                <w:i/>
                <w:iCs/>
                <w:sz w:val="20"/>
                <w:szCs w:val="20"/>
              </w:rPr>
              <w:t>12 hour</w:t>
            </w:r>
            <w:r w:rsidRPr="002B171B">
              <w:rPr>
                <w:b/>
                <w:bCs/>
                <w:i/>
                <w:iCs/>
                <w:sz w:val="20"/>
                <w:szCs w:val="20"/>
              </w:rPr>
              <w:t xml:space="preserve"> clocks.</w:t>
            </w:r>
          </w:p>
          <w:p w:rsidR="00E96DDA" w:rsidRPr="002B171B" w:rsidRDefault="00E96DDA" w:rsidP="00E96DDA">
            <w:pPr>
              <w:pStyle w:val="Default"/>
              <w:numPr>
                <w:ilvl w:val="0"/>
                <w:numId w:val="3"/>
              </w:numPr>
              <w:ind w:left="459" w:hanging="425"/>
              <w:rPr>
                <w:sz w:val="20"/>
                <w:szCs w:val="20"/>
              </w:rPr>
            </w:pPr>
            <w:r w:rsidRPr="002B171B">
              <w:rPr>
                <w:b/>
                <w:bCs/>
                <w:i/>
                <w:iCs/>
                <w:sz w:val="20"/>
                <w:szCs w:val="20"/>
              </w:rPr>
              <w:t xml:space="preserve">Record 12 hour times using am and pm and is able to identify 24 hour notation </w:t>
            </w:r>
            <w:r w:rsidRPr="00FD57BC">
              <w:rPr>
                <w:b/>
                <w:bCs/>
                <w:i/>
                <w:iCs/>
                <w:sz w:val="20"/>
                <w:szCs w:val="20"/>
              </w:rPr>
              <w:t>in real</w:t>
            </w:r>
            <w:r w:rsidRPr="002B171B">
              <w:rPr>
                <w:b/>
                <w:bCs/>
                <w:i/>
                <w:iCs/>
                <w:sz w:val="20"/>
                <w:szCs w:val="20"/>
              </w:rPr>
              <w:t xml:space="preserve"> life examples.</w:t>
            </w:r>
          </w:p>
          <w:p w:rsidR="00E96DDA" w:rsidRPr="002B171B" w:rsidRDefault="00E96DDA" w:rsidP="00E96DDA">
            <w:pPr>
              <w:pStyle w:val="Default"/>
              <w:numPr>
                <w:ilvl w:val="0"/>
                <w:numId w:val="3"/>
              </w:numPr>
              <w:ind w:left="459" w:hanging="425"/>
              <w:rPr>
                <w:sz w:val="20"/>
                <w:szCs w:val="20"/>
              </w:rPr>
            </w:pPr>
            <w:r w:rsidRPr="002B171B">
              <w:rPr>
                <w:b/>
                <w:bCs/>
                <w:i/>
                <w:iCs/>
                <w:sz w:val="20"/>
                <w:szCs w:val="20"/>
              </w:rPr>
              <w:t>Records the date in a variety of ways, using words and numbers.</w:t>
            </w:r>
          </w:p>
          <w:p w:rsidR="00E96DDA" w:rsidRPr="002B171B" w:rsidRDefault="00E96DDA" w:rsidP="00E96DDA">
            <w:pPr>
              <w:pStyle w:val="Default"/>
              <w:numPr>
                <w:ilvl w:val="0"/>
                <w:numId w:val="3"/>
              </w:numPr>
              <w:ind w:left="459" w:hanging="425"/>
              <w:rPr>
                <w:sz w:val="20"/>
                <w:szCs w:val="20"/>
              </w:rPr>
            </w:pPr>
            <w:r w:rsidRPr="002B171B">
              <w:rPr>
                <w:b/>
                <w:bCs/>
                <w:i/>
                <w:iCs/>
                <w:sz w:val="20"/>
                <w:szCs w:val="20"/>
              </w:rPr>
              <w:t>Uses and interprets a variety of calendars and 12 hour timetables to plan key events and calculate durations.</w:t>
            </w:r>
          </w:p>
          <w:p w:rsidR="00E96DDA" w:rsidRPr="002B171B" w:rsidRDefault="00E96DDA" w:rsidP="00E96DDA">
            <w:pPr>
              <w:pStyle w:val="Default"/>
              <w:numPr>
                <w:ilvl w:val="0"/>
                <w:numId w:val="3"/>
              </w:numPr>
              <w:ind w:left="459" w:hanging="425"/>
              <w:rPr>
                <w:sz w:val="20"/>
                <w:szCs w:val="20"/>
              </w:rPr>
            </w:pPr>
            <w:r w:rsidRPr="002B171B">
              <w:rPr>
                <w:b/>
                <w:bCs/>
                <w:i/>
                <w:iCs/>
                <w:sz w:val="20"/>
                <w:szCs w:val="20"/>
              </w:rPr>
              <w:t>Knows the number of seconds in a minute, minutes in an hour, hours in a day, days in each month, weeks and days in a year.</w:t>
            </w:r>
          </w:p>
          <w:p w:rsidR="00E96DDA" w:rsidRPr="002B171B" w:rsidRDefault="00E96DDA" w:rsidP="00E96DDA">
            <w:pPr>
              <w:pStyle w:val="Default"/>
              <w:numPr>
                <w:ilvl w:val="0"/>
                <w:numId w:val="3"/>
              </w:numPr>
              <w:ind w:left="459" w:hanging="425"/>
              <w:rPr>
                <w:sz w:val="20"/>
                <w:szCs w:val="20"/>
              </w:rPr>
            </w:pPr>
            <w:r w:rsidRPr="002B171B">
              <w:rPr>
                <w:b/>
                <w:bCs/>
                <w:i/>
                <w:iCs/>
                <w:sz w:val="20"/>
                <w:szCs w:val="20"/>
              </w:rPr>
              <w:t>Sequences the months of the year and relates these to the appropriate seasons.</w:t>
            </w:r>
          </w:p>
          <w:p w:rsidR="00E96DDA" w:rsidRPr="002B171B" w:rsidRDefault="00E96DDA" w:rsidP="00E96DDA">
            <w:pPr>
              <w:pStyle w:val="Default"/>
              <w:numPr>
                <w:ilvl w:val="0"/>
                <w:numId w:val="3"/>
              </w:numPr>
              <w:ind w:left="459" w:hanging="425"/>
              <w:rPr>
                <w:sz w:val="20"/>
                <w:szCs w:val="20"/>
              </w:rPr>
            </w:pPr>
            <w:r w:rsidRPr="002B171B">
              <w:rPr>
                <w:b/>
                <w:bCs/>
                <w:i/>
                <w:iCs/>
                <w:sz w:val="20"/>
                <w:szCs w:val="20"/>
              </w:rPr>
              <w:t>Selects and uses appropriate timers for specific purposes.</w:t>
            </w:r>
          </w:p>
          <w:p w:rsidR="00E96DDA" w:rsidRPr="00962FA7" w:rsidRDefault="00E96DDA" w:rsidP="00E96DDA">
            <w:pPr>
              <w:pStyle w:val="Default"/>
              <w:numPr>
                <w:ilvl w:val="0"/>
                <w:numId w:val="3"/>
              </w:numPr>
              <w:ind w:left="459" w:hanging="425"/>
              <w:rPr>
                <w:sz w:val="20"/>
                <w:szCs w:val="20"/>
              </w:rPr>
            </w:pPr>
            <w:r w:rsidRPr="002B171B">
              <w:rPr>
                <w:b/>
                <w:bCs/>
                <w:i/>
                <w:iCs/>
                <w:sz w:val="20"/>
                <w:szCs w:val="20"/>
              </w:rPr>
              <w:t>Uses relevant experiences, for example, through practical activities and real life contexts, to estimate time durations in appropriate units of seconds, minutes or hours and then compares est</w:t>
            </w:r>
            <w:r>
              <w:rPr>
                <w:b/>
                <w:bCs/>
                <w:i/>
                <w:iCs/>
                <w:sz w:val="20"/>
                <w:szCs w:val="20"/>
              </w:rPr>
              <w:t>imate with actual measurements.</w:t>
            </w:r>
          </w:p>
          <w:p w:rsidR="00E96DDA" w:rsidRPr="002B171B" w:rsidRDefault="00E96DDA" w:rsidP="00E96DDA">
            <w:pPr>
              <w:pStyle w:val="Default"/>
              <w:ind w:left="459"/>
              <w:rPr>
                <w:sz w:val="20"/>
                <w:szCs w:val="20"/>
              </w:rPr>
            </w:pPr>
          </w:p>
        </w:tc>
      </w:tr>
      <w:tr w:rsidR="00AC792E" w:rsidTr="00C269B4">
        <w:tc>
          <w:tcPr>
            <w:tcW w:w="1413" w:type="dxa"/>
          </w:tcPr>
          <w:p w:rsidR="00AC792E" w:rsidRDefault="00AC792E" w:rsidP="00AC792E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Number and number processes</w:t>
            </w:r>
          </w:p>
        </w:tc>
        <w:tc>
          <w:tcPr>
            <w:tcW w:w="2551" w:type="dxa"/>
          </w:tcPr>
          <w:p w:rsidR="00AC792E" w:rsidRPr="00A07C2F" w:rsidRDefault="00AC792E" w:rsidP="00AC792E">
            <w:pPr>
              <w:pStyle w:val="Default"/>
              <w:spacing w:after="240"/>
              <w:rPr>
                <w:sz w:val="20"/>
                <w:szCs w:val="20"/>
              </w:rPr>
            </w:pPr>
            <w:r w:rsidRPr="00A07C2F">
              <w:rPr>
                <w:b/>
                <w:bCs/>
                <w:i/>
                <w:iCs/>
                <w:sz w:val="20"/>
                <w:szCs w:val="20"/>
              </w:rPr>
              <w:t xml:space="preserve">I can use addition, subtraction, multiplication and division when solving problems, making best use of the mental strategies and written skills I have developed. </w:t>
            </w:r>
          </w:p>
          <w:p w:rsidR="00AC792E" w:rsidRPr="00A07C2F" w:rsidRDefault="00AC792E" w:rsidP="00AC792E">
            <w:pPr>
              <w:spacing w:before="48"/>
              <w:ind w:right="3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7C2F">
              <w:rPr>
                <w:rFonts w:ascii="Arial" w:hAnsi="Arial" w:cs="Arial"/>
                <w:b/>
                <w:bCs/>
                <w:i/>
                <w:iCs/>
                <w:color w:val="296AC5"/>
                <w:sz w:val="20"/>
                <w:szCs w:val="20"/>
              </w:rPr>
              <w:t>MNU 1-03a</w:t>
            </w:r>
          </w:p>
        </w:tc>
        <w:tc>
          <w:tcPr>
            <w:tcW w:w="6492" w:type="dxa"/>
          </w:tcPr>
          <w:p w:rsidR="00AC792E" w:rsidRPr="00A07C2F" w:rsidRDefault="00AC792E" w:rsidP="00AC792E">
            <w:pPr>
              <w:pStyle w:val="Default"/>
              <w:numPr>
                <w:ilvl w:val="0"/>
                <w:numId w:val="5"/>
              </w:numPr>
              <w:ind w:left="459" w:hanging="425"/>
              <w:rPr>
                <w:sz w:val="20"/>
                <w:szCs w:val="20"/>
              </w:rPr>
            </w:pPr>
            <w:r w:rsidRPr="00A07C2F">
              <w:rPr>
                <w:b/>
                <w:bCs/>
                <w:i/>
                <w:iCs/>
                <w:sz w:val="20"/>
                <w:szCs w:val="20"/>
              </w:rPr>
              <w:t>Uses correct mathematical vocabulary when discussing the four operations, for example, subtract, add, sum of, total, multiply, product, divide and shared.</w:t>
            </w:r>
          </w:p>
          <w:p w:rsidR="00AC792E" w:rsidRPr="00A07C2F" w:rsidRDefault="00AC792E" w:rsidP="00AC792E">
            <w:pPr>
              <w:pStyle w:val="Default"/>
              <w:numPr>
                <w:ilvl w:val="0"/>
                <w:numId w:val="5"/>
              </w:numPr>
              <w:ind w:left="459" w:hanging="425"/>
              <w:rPr>
                <w:sz w:val="20"/>
                <w:szCs w:val="20"/>
              </w:rPr>
            </w:pPr>
            <w:r w:rsidRPr="00A07C2F">
              <w:rPr>
                <w:b/>
                <w:bCs/>
                <w:i/>
                <w:iCs/>
                <w:sz w:val="20"/>
                <w:szCs w:val="20"/>
              </w:rPr>
              <w:t>Interprets a range of word problems, including those with more than one step, and applies the correct operations to complete the calculation.</w:t>
            </w:r>
          </w:p>
          <w:p w:rsidR="00AC792E" w:rsidRPr="00A07C2F" w:rsidRDefault="00AC792E" w:rsidP="00AC792E">
            <w:pPr>
              <w:pStyle w:val="Default"/>
              <w:ind w:left="34"/>
              <w:rPr>
                <w:sz w:val="20"/>
                <w:szCs w:val="20"/>
              </w:rPr>
            </w:pPr>
          </w:p>
        </w:tc>
      </w:tr>
    </w:tbl>
    <w:p w:rsidR="00C269B4" w:rsidRDefault="00C269B4" w:rsidP="00CE3451">
      <w:pPr>
        <w:rPr>
          <w:rFonts w:ascii="Century Gothic" w:hAnsi="Century Gothic"/>
          <w:u w:val="single"/>
        </w:rPr>
      </w:pPr>
    </w:p>
    <w:p w:rsidR="00CE3451" w:rsidRDefault="00CE3451" w:rsidP="00CE3451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Task:</w:t>
      </w:r>
    </w:p>
    <w:p w:rsidR="00C269B4" w:rsidRDefault="00C269B4" w:rsidP="00C269B4">
      <w:pPr>
        <w:rPr>
          <w:rFonts w:ascii="Century Gothic" w:hAnsi="Century Gothic"/>
        </w:rPr>
      </w:pPr>
      <w:r>
        <w:rPr>
          <w:rFonts w:ascii="Century Gothic" w:hAnsi="Century Gothic"/>
        </w:rPr>
        <w:t>Primary 4 to plan a trip from Mull to Oban to visit Waterstone’s Book Shop.  They need to:</w:t>
      </w:r>
    </w:p>
    <w:p w:rsidR="00C269B4" w:rsidRDefault="00C269B4" w:rsidP="00C269B4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Use a calendar to choose a suitable day and date before Easter – taking account of other events.</w:t>
      </w:r>
    </w:p>
    <w:p w:rsidR="00C269B4" w:rsidRDefault="00C269B4" w:rsidP="00C269B4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Read bus and ferry timetable and make plans to match.</w:t>
      </w:r>
    </w:p>
    <w:p w:rsidR="00C269B4" w:rsidRDefault="00C269B4" w:rsidP="00C269B4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Calculate ferry and bus costs.</w:t>
      </w:r>
    </w:p>
    <w:p w:rsidR="00C269B4" w:rsidRDefault="00C269B4" w:rsidP="00C269B4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Calculate duration of journey, time to walk and time allowed in shop.</w:t>
      </w:r>
    </w:p>
    <w:p w:rsidR="00E96DDA" w:rsidRDefault="00C269B4" w:rsidP="00C269B4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Plan the return journey.</w:t>
      </w:r>
    </w:p>
    <w:p w:rsidR="00C269B4" w:rsidRDefault="00C269B4" w:rsidP="00C269B4">
      <w:pPr>
        <w:rPr>
          <w:rFonts w:ascii="Century Gothic" w:hAnsi="Century Gothic"/>
        </w:rPr>
      </w:pPr>
    </w:p>
    <w:p w:rsidR="00253906" w:rsidRDefault="00253906" w:rsidP="00C269B4">
      <w:pPr>
        <w:rPr>
          <w:rFonts w:ascii="Century Gothic" w:hAnsi="Century Gothic"/>
        </w:rPr>
      </w:pPr>
    </w:p>
    <w:p w:rsidR="00253906" w:rsidRPr="00253906" w:rsidRDefault="00253906" w:rsidP="00C269B4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lastRenderedPageBreak/>
        <w:t>Second Level Numeracy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409"/>
        <w:gridCol w:w="6492"/>
      </w:tblGrid>
      <w:tr w:rsidR="00E96DDA" w:rsidTr="00C269B4">
        <w:tc>
          <w:tcPr>
            <w:tcW w:w="1555" w:type="dxa"/>
          </w:tcPr>
          <w:p w:rsidR="00E96DDA" w:rsidRDefault="00E96DDA" w:rsidP="0025146F">
            <w:pPr>
              <w:rPr>
                <w:rFonts w:ascii="Century Gothic" w:hAnsi="Century Gothic"/>
                <w:u w:val="single"/>
              </w:rPr>
            </w:pPr>
            <w:r>
              <w:rPr>
                <w:rFonts w:ascii="Century Gothic" w:hAnsi="Century Gothic"/>
                <w:u w:val="single"/>
              </w:rPr>
              <w:t>Curriculum Organiser</w:t>
            </w:r>
          </w:p>
        </w:tc>
        <w:tc>
          <w:tcPr>
            <w:tcW w:w="2409" w:type="dxa"/>
          </w:tcPr>
          <w:p w:rsidR="00E96DDA" w:rsidRDefault="00E96DDA" w:rsidP="0025146F">
            <w:pPr>
              <w:rPr>
                <w:rFonts w:ascii="Century Gothic" w:hAnsi="Century Gothic"/>
                <w:u w:val="single"/>
              </w:rPr>
            </w:pPr>
            <w:r>
              <w:rPr>
                <w:rFonts w:ascii="Century Gothic" w:hAnsi="Century Gothic"/>
                <w:u w:val="single"/>
              </w:rPr>
              <w:t>Experiences and Outcomes</w:t>
            </w:r>
          </w:p>
        </w:tc>
        <w:tc>
          <w:tcPr>
            <w:tcW w:w="6492" w:type="dxa"/>
          </w:tcPr>
          <w:p w:rsidR="00E96DDA" w:rsidRDefault="00E96DDA" w:rsidP="0025146F">
            <w:pPr>
              <w:rPr>
                <w:rFonts w:ascii="Century Gothic" w:hAnsi="Century Gothic"/>
                <w:u w:val="single"/>
              </w:rPr>
            </w:pPr>
            <w:r>
              <w:rPr>
                <w:rFonts w:ascii="Century Gothic" w:hAnsi="Century Gothic"/>
                <w:u w:val="single"/>
              </w:rPr>
              <w:t>Benchmarks</w:t>
            </w:r>
          </w:p>
        </w:tc>
      </w:tr>
      <w:tr w:rsidR="00C269B4" w:rsidTr="00C269B4">
        <w:tc>
          <w:tcPr>
            <w:tcW w:w="1555" w:type="dxa"/>
          </w:tcPr>
          <w:p w:rsidR="00C269B4" w:rsidRPr="0065459A" w:rsidRDefault="00C269B4" w:rsidP="00C269B4">
            <w:pPr>
              <w:pStyle w:val="Default"/>
              <w:rPr>
                <w:sz w:val="20"/>
                <w:szCs w:val="20"/>
              </w:rPr>
            </w:pPr>
            <w:r w:rsidRPr="0065459A">
              <w:rPr>
                <w:b/>
                <w:bCs/>
                <w:sz w:val="20"/>
                <w:szCs w:val="20"/>
              </w:rPr>
              <w:t xml:space="preserve">Measurement </w:t>
            </w:r>
          </w:p>
          <w:p w:rsidR="00C269B4" w:rsidRDefault="00C269B4" w:rsidP="00C269B4">
            <w:pPr>
              <w:spacing w:before="48"/>
              <w:ind w:right="16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C269B4" w:rsidRPr="0065459A" w:rsidRDefault="00C269B4" w:rsidP="00C269B4">
            <w:pPr>
              <w:pStyle w:val="Default"/>
              <w:rPr>
                <w:sz w:val="20"/>
                <w:szCs w:val="20"/>
              </w:rPr>
            </w:pPr>
            <w:r w:rsidRPr="0065459A">
              <w:rPr>
                <w:b/>
                <w:bCs/>
                <w:i/>
                <w:iCs/>
                <w:sz w:val="20"/>
                <w:szCs w:val="20"/>
              </w:rPr>
              <w:t xml:space="preserve">I can use the common units of measure, convert between related units of the metric system and carry out calculations when solving problems. </w:t>
            </w:r>
          </w:p>
          <w:p w:rsidR="00C269B4" w:rsidRPr="0065459A" w:rsidRDefault="00C269B4" w:rsidP="00C269B4">
            <w:pPr>
              <w:pStyle w:val="Default"/>
              <w:jc w:val="right"/>
              <w:rPr>
                <w:color w:val="296AC5"/>
                <w:sz w:val="20"/>
                <w:szCs w:val="20"/>
              </w:rPr>
            </w:pPr>
            <w:r w:rsidRPr="0065459A">
              <w:rPr>
                <w:b/>
                <w:bCs/>
                <w:i/>
                <w:iCs/>
                <w:color w:val="296AC5"/>
                <w:sz w:val="20"/>
                <w:szCs w:val="20"/>
              </w:rPr>
              <w:t xml:space="preserve">MNU 2-11b </w:t>
            </w:r>
          </w:p>
          <w:p w:rsidR="00C269B4" w:rsidRDefault="00C269B4" w:rsidP="00C269B4">
            <w:pPr>
              <w:pStyle w:val="Default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C269B4" w:rsidRPr="0065459A" w:rsidRDefault="00C269B4" w:rsidP="00C269B4">
            <w:pPr>
              <w:pStyle w:val="Default"/>
              <w:rPr>
                <w:sz w:val="20"/>
                <w:szCs w:val="20"/>
              </w:rPr>
            </w:pPr>
            <w:r w:rsidRPr="0065459A">
              <w:rPr>
                <w:b/>
                <w:bCs/>
                <w:i/>
                <w:iCs/>
                <w:sz w:val="20"/>
                <w:szCs w:val="20"/>
              </w:rPr>
              <w:t xml:space="preserve">I can explain how different methods can be used to find the perimeter and area of a simple 2D shape or volume of a simple 3D object. </w:t>
            </w:r>
          </w:p>
          <w:p w:rsidR="00C269B4" w:rsidRPr="0065459A" w:rsidRDefault="00C269B4" w:rsidP="00C269B4">
            <w:pPr>
              <w:pStyle w:val="Default"/>
              <w:jc w:val="right"/>
              <w:rPr>
                <w:color w:val="296AC5"/>
                <w:sz w:val="20"/>
                <w:szCs w:val="20"/>
              </w:rPr>
            </w:pPr>
            <w:r w:rsidRPr="0065459A">
              <w:rPr>
                <w:b/>
                <w:bCs/>
                <w:i/>
                <w:iCs/>
                <w:color w:val="296AC5"/>
                <w:sz w:val="20"/>
                <w:szCs w:val="20"/>
              </w:rPr>
              <w:t xml:space="preserve">MNU 2-11c </w:t>
            </w:r>
          </w:p>
        </w:tc>
        <w:tc>
          <w:tcPr>
            <w:tcW w:w="6492" w:type="dxa"/>
          </w:tcPr>
          <w:p w:rsidR="00C269B4" w:rsidRPr="0065459A" w:rsidRDefault="00C269B4" w:rsidP="00C269B4">
            <w:pPr>
              <w:pStyle w:val="Default"/>
              <w:numPr>
                <w:ilvl w:val="0"/>
                <w:numId w:val="7"/>
              </w:numPr>
              <w:ind w:left="459" w:hanging="425"/>
              <w:rPr>
                <w:sz w:val="20"/>
                <w:szCs w:val="20"/>
              </w:rPr>
            </w:pPr>
            <w:r w:rsidRPr="0065459A">
              <w:rPr>
                <w:b/>
                <w:bCs/>
                <w:i/>
                <w:iCs/>
                <w:sz w:val="20"/>
                <w:szCs w:val="20"/>
              </w:rPr>
              <w:t>Calculates the perimeter of simple 2D shapes in millimetres (mm), centimetres (cm)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5459A">
              <w:rPr>
                <w:b/>
                <w:bCs/>
                <w:i/>
                <w:iCs/>
                <w:sz w:val="20"/>
                <w:szCs w:val="20"/>
              </w:rPr>
              <w:t>and metres (m) and explains the choice of method used.</w:t>
            </w:r>
          </w:p>
          <w:p w:rsidR="00C269B4" w:rsidRPr="0065459A" w:rsidRDefault="00C269B4" w:rsidP="00C269B4">
            <w:pPr>
              <w:pStyle w:val="Default"/>
              <w:numPr>
                <w:ilvl w:val="0"/>
                <w:numId w:val="7"/>
              </w:numPr>
              <w:ind w:left="459" w:hanging="425"/>
              <w:rPr>
                <w:sz w:val="20"/>
                <w:szCs w:val="20"/>
              </w:rPr>
            </w:pPr>
            <w:r w:rsidRPr="0065459A">
              <w:rPr>
                <w:b/>
                <w:bCs/>
                <w:i/>
                <w:iCs/>
                <w:sz w:val="20"/>
                <w:szCs w:val="20"/>
              </w:rPr>
              <w:t>Calculates the area of 2D shapes in square millimetres (mm</w:t>
            </w:r>
            <w:r w:rsidRPr="0065459A">
              <w:rPr>
                <w:b/>
                <w:bCs/>
                <w:i/>
                <w:iCs/>
                <w:position w:val="8"/>
                <w:sz w:val="20"/>
                <w:szCs w:val="20"/>
                <w:vertAlign w:val="superscript"/>
              </w:rPr>
              <w:t>2</w:t>
            </w:r>
            <w:r w:rsidRPr="0065459A">
              <w:rPr>
                <w:b/>
                <w:bCs/>
                <w:i/>
                <w:iCs/>
                <w:sz w:val="20"/>
                <w:szCs w:val="20"/>
              </w:rPr>
              <w:t>), square centimetres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5459A">
              <w:rPr>
                <w:b/>
                <w:bCs/>
                <w:i/>
                <w:iCs/>
                <w:sz w:val="20"/>
                <w:szCs w:val="20"/>
              </w:rPr>
              <w:t>(cm</w:t>
            </w:r>
            <w:r w:rsidRPr="0065459A">
              <w:rPr>
                <w:b/>
                <w:bCs/>
                <w:i/>
                <w:iCs/>
                <w:position w:val="8"/>
                <w:sz w:val="20"/>
                <w:szCs w:val="20"/>
                <w:vertAlign w:val="superscript"/>
              </w:rPr>
              <w:t>2</w:t>
            </w:r>
            <w:r w:rsidRPr="0065459A">
              <w:rPr>
                <w:b/>
                <w:bCs/>
                <w:i/>
                <w:iCs/>
                <w:sz w:val="20"/>
                <w:szCs w:val="20"/>
              </w:rPr>
              <w:t>)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5459A">
              <w:rPr>
                <w:b/>
                <w:bCs/>
                <w:i/>
                <w:iCs/>
                <w:sz w:val="20"/>
                <w:szCs w:val="20"/>
              </w:rPr>
              <w:t>and square metres (m</w:t>
            </w:r>
            <w:r w:rsidRPr="0065459A">
              <w:rPr>
                <w:b/>
                <w:bCs/>
                <w:i/>
                <w:iCs/>
                <w:position w:val="8"/>
                <w:sz w:val="20"/>
                <w:szCs w:val="20"/>
                <w:vertAlign w:val="superscript"/>
              </w:rPr>
              <w:t>2</w:t>
            </w:r>
            <w:r w:rsidRPr="0065459A">
              <w:rPr>
                <w:b/>
                <w:bCs/>
                <w:i/>
                <w:iCs/>
                <w:sz w:val="20"/>
                <w:szCs w:val="20"/>
              </w:rPr>
              <w:t>) and explains the choice of method used.</w:t>
            </w:r>
          </w:p>
          <w:p w:rsidR="00C269B4" w:rsidRPr="0065459A" w:rsidRDefault="00C269B4" w:rsidP="00C269B4">
            <w:pPr>
              <w:pStyle w:val="Default"/>
              <w:numPr>
                <w:ilvl w:val="0"/>
                <w:numId w:val="7"/>
              </w:numPr>
              <w:ind w:left="459" w:hanging="425"/>
              <w:rPr>
                <w:sz w:val="20"/>
                <w:szCs w:val="20"/>
              </w:rPr>
            </w:pPr>
            <w:r w:rsidRPr="0065459A">
              <w:rPr>
                <w:b/>
                <w:bCs/>
                <w:i/>
                <w:iCs/>
                <w:sz w:val="20"/>
                <w:szCs w:val="20"/>
              </w:rPr>
              <w:t>Calculates the volume of simple 3D objects in cubic centimetres (cm</w:t>
            </w:r>
            <w:r w:rsidRPr="0065459A">
              <w:rPr>
                <w:b/>
                <w:bCs/>
                <w:i/>
                <w:iCs/>
                <w:position w:val="8"/>
                <w:sz w:val="20"/>
                <w:szCs w:val="20"/>
                <w:vertAlign w:val="superscript"/>
              </w:rPr>
              <w:t>3</w:t>
            </w:r>
            <w:r w:rsidRPr="0065459A">
              <w:rPr>
                <w:b/>
                <w:bCs/>
                <w:i/>
                <w:iCs/>
                <w:sz w:val="20"/>
                <w:szCs w:val="20"/>
              </w:rPr>
              <w:t>) and cubic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5459A">
              <w:rPr>
                <w:b/>
                <w:bCs/>
                <w:i/>
                <w:iCs/>
                <w:sz w:val="20"/>
                <w:szCs w:val="20"/>
              </w:rPr>
              <w:t>metres (m</w:t>
            </w:r>
            <w:r w:rsidRPr="0065459A">
              <w:rPr>
                <w:b/>
                <w:bCs/>
                <w:i/>
                <w:iCs/>
                <w:position w:val="8"/>
                <w:sz w:val="20"/>
                <w:szCs w:val="20"/>
                <w:vertAlign w:val="superscript"/>
              </w:rPr>
              <w:t>3</w:t>
            </w:r>
            <w:r w:rsidRPr="0065459A">
              <w:rPr>
                <w:b/>
                <w:bCs/>
                <w:i/>
                <w:iCs/>
                <w:sz w:val="20"/>
                <w:szCs w:val="20"/>
              </w:rPr>
              <w:t>) and explains the choice of method used.</w:t>
            </w:r>
          </w:p>
          <w:p w:rsidR="00C269B4" w:rsidRPr="0065459A" w:rsidRDefault="00C269B4" w:rsidP="00C269B4">
            <w:pPr>
              <w:pStyle w:val="Default"/>
              <w:numPr>
                <w:ilvl w:val="0"/>
                <w:numId w:val="7"/>
              </w:numPr>
              <w:ind w:left="459" w:hanging="425"/>
              <w:rPr>
                <w:sz w:val="20"/>
                <w:szCs w:val="20"/>
              </w:rPr>
            </w:pPr>
            <w:r w:rsidRPr="0065459A">
              <w:rPr>
                <w:b/>
                <w:bCs/>
                <w:i/>
                <w:iCs/>
                <w:sz w:val="20"/>
                <w:szCs w:val="20"/>
              </w:rPr>
              <w:t>Converts between common units of measurement using decimal notation, for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5459A">
              <w:rPr>
                <w:b/>
                <w:bCs/>
                <w:i/>
                <w:iCs/>
                <w:sz w:val="20"/>
                <w:szCs w:val="20"/>
              </w:rPr>
              <w:t>example</w:t>
            </w:r>
            <w:r w:rsidRPr="002057E8">
              <w:rPr>
                <w:b/>
                <w:bCs/>
                <w:i/>
                <w:iCs/>
                <w:sz w:val="20"/>
                <w:szCs w:val="20"/>
              </w:rPr>
              <w:t xml:space="preserve">, </w:t>
            </w:r>
            <w:r w:rsidRPr="002057E8">
              <w:rPr>
                <w:rFonts w:ascii="Cambria Math" w:hAnsi="Cambria Math" w:cs="Cambria Math"/>
                <w:sz w:val="20"/>
                <w:szCs w:val="20"/>
              </w:rPr>
              <w:t>𝟓𝟓0</w:t>
            </w:r>
            <w:r w:rsidRPr="002057E8">
              <w:rPr>
                <w:b/>
                <w:bCs/>
                <w:i/>
                <w:iCs/>
                <w:sz w:val="20"/>
                <w:szCs w:val="20"/>
              </w:rPr>
              <w:t>cm</w:t>
            </w:r>
            <w:r w:rsidRPr="002057E8">
              <w:rPr>
                <w:rFonts w:ascii="Cambria Math" w:hAnsi="Cambria Math" w:cs="Cambria Math"/>
                <w:sz w:val="20"/>
                <w:szCs w:val="20"/>
              </w:rPr>
              <w:t xml:space="preserve"> = 𝟓·𝟓</w:t>
            </w:r>
            <w:r w:rsidRPr="002057E8">
              <w:rPr>
                <w:b/>
                <w:bCs/>
                <w:i/>
                <w:iCs/>
                <w:sz w:val="20"/>
                <w:szCs w:val="20"/>
              </w:rPr>
              <w:t>m</w:t>
            </w:r>
            <w:r w:rsidRPr="002057E8">
              <w:rPr>
                <w:rFonts w:ascii="Cambria Math" w:hAnsi="Cambria Math" w:cs="Cambria Math"/>
                <w:sz w:val="20"/>
                <w:szCs w:val="20"/>
              </w:rPr>
              <w:t>; 𝟑·𝟎𝟎9</w:t>
            </w:r>
            <w:r w:rsidRPr="002057E8">
              <w:rPr>
                <w:b/>
                <w:bCs/>
                <w:i/>
                <w:iCs/>
                <w:sz w:val="20"/>
                <w:szCs w:val="20"/>
              </w:rPr>
              <w:t xml:space="preserve">kg </w:t>
            </w:r>
            <w:r w:rsidRPr="002057E8">
              <w:rPr>
                <w:rFonts w:ascii="Cambria Math" w:hAnsi="Cambria Math" w:cs="Cambria Math"/>
                <w:sz w:val="20"/>
                <w:szCs w:val="20"/>
              </w:rPr>
              <w:t>= 𝟑𝒌 𝟗𝒈</w:t>
            </w:r>
            <w:r>
              <w:rPr>
                <w:rFonts w:ascii="Cambria Math" w:hAnsi="Cambria Math" w:cs="Cambria Math"/>
                <w:sz w:val="20"/>
                <w:szCs w:val="20"/>
              </w:rPr>
              <w:t xml:space="preserve"> </w:t>
            </w:r>
            <w:r w:rsidRPr="0065459A">
              <w:rPr>
                <w:b/>
                <w:bCs/>
                <w:i/>
                <w:iCs/>
                <w:sz w:val="20"/>
                <w:szCs w:val="20"/>
              </w:rPr>
              <w:t>and applies this knowledge when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5459A">
              <w:rPr>
                <w:b/>
                <w:bCs/>
                <w:i/>
                <w:iCs/>
                <w:sz w:val="20"/>
                <w:szCs w:val="20"/>
              </w:rPr>
              <w:t>solving problems.</w:t>
            </w:r>
          </w:p>
          <w:p w:rsidR="00C269B4" w:rsidRPr="0065459A" w:rsidRDefault="00C269B4" w:rsidP="00C269B4">
            <w:pPr>
              <w:pStyle w:val="Default"/>
              <w:numPr>
                <w:ilvl w:val="0"/>
                <w:numId w:val="7"/>
              </w:numPr>
              <w:ind w:left="459" w:hanging="425"/>
              <w:rPr>
                <w:sz w:val="20"/>
                <w:szCs w:val="20"/>
              </w:rPr>
            </w:pPr>
            <w:r w:rsidRPr="0065459A">
              <w:rPr>
                <w:b/>
                <w:bCs/>
                <w:i/>
                <w:iCs/>
                <w:sz w:val="20"/>
                <w:szCs w:val="20"/>
              </w:rPr>
              <w:t>Chooses the most appropriate measuring device for a given task, reading scales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5459A">
              <w:rPr>
                <w:b/>
                <w:bCs/>
                <w:i/>
                <w:iCs/>
                <w:sz w:val="20"/>
                <w:szCs w:val="20"/>
              </w:rPr>
              <w:t>accurately, carrying out the required calculation and recording results in the correct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5459A">
              <w:rPr>
                <w:b/>
                <w:bCs/>
                <w:i/>
                <w:iCs/>
                <w:sz w:val="20"/>
                <w:szCs w:val="20"/>
              </w:rPr>
              <w:t>unit.</w:t>
            </w:r>
          </w:p>
          <w:p w:rsidR="00C269B4" w:rsidRPr="0065459A" w:rsidRDefault="00C269B4" w:rsidP="00C269B4">
            <w:pPr>
              <w:pStyle w:val="Default"/>
              <w:numPr>
                <w:ilvl w:val="0"/>
                <w:numId w:val="7"/>
              </w:numPr>
              <w:ind w:left="459" w:hanging="425"/>
              <w:rPr>
                <w:sz w:val="20"/>
                <w:szCs w:val="20"/>
              </w:rPr>
            </w:pPr>
            <w:r w:rsidRPr="0065459A">
              <w:rPr>
                <w:b/>
                <w:bCs/>
                <w:i/>
                <w:iCs/>
                <w:sz w:val="20"/>
                <w:szCs w:val="20"/>
              </w:rPr>
              <w:t>Draws shapes accurately with a given perimeter or area.</w:t>
            </w:r>
          </w:p>
          <w:p w:rsidR="00C269B4" w:rsidRPr="0065459A" w:rsidRDefault="00C269B4" w:rsidP="00C269B4">
            <w:pPr>
              <w:pStyle w:val="Default"/>
              <w:numPr>
                <w:ilvl w:val="0"/>
                <w:numId w:val="7"/>
              </w:numPr>
              <w:ind w:left="459" w:hanging="425"/>
              <w:rPr>
                <w:sz w:val="20"/>
                <w:szCs w:val="20"/>
              </w:rPr>
            </w:pPr>
            <w:r w:rsidRPr="0065459A">
              <w:rPr>
                <w:b/>
                <w:bCs/>
                <w:i/>
                <w:iCs/>
                <w:sz w:val="20"/>
                <w:szCs w:val="20"/>
              </w:rPr>
              <w:t>Demonstrates understanding of the conservation of measurement.</w:t>
            </w:r>
          </w:p>
          <w:p w:rsidR="00C269B4" w:rsidRPr="007D0ADA" w:rsidRDefault="00C269B4" w:rsidP="00C269B4">
            <w:pPr>
              <w:pStyle w:val="Default"/>
              <w:numPr>
                <w:ilvl w:val="0"/>
                <w:numId w:val="7"/>
              </w:numPr>
              <w:ind w:left="459" w:hanging="425"/>
              <w:rPr>
                <w:sz w:val="20"/>
                <w:szCs w:val="20"/>
              </w:rPr>
            </w:pPr>
            <w:r w:rsidRPr="0065459A">
              <w:rPr>
                <w:b/>
                <w:bCs/>
                <w:i/>
                <w:iCs/>
                <w:sz w:val="20"/>
                <w:szCs w:val="20"/>
              </w:rPr>
              <w:t>Shows awareness of imperial units used in everyday life, for example, miles or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5459A">
              <w:rPr>
                <w:b/>
                <w:bCs/>
                <w:i/>
                <w:iCs/>
                <w:sz w:val="20"/>
                <w:szCs w:val="20"/>
              </w:rPr>
              <w:t>stones.</w:t>
            </w:r>
          </w:p>
        </w:tc>
      </w:tr>
      <w:tr w:rsidR="00C269B4" w:rsidTr="00C269B4">
        <w:tc>
          <w:tcPr>
            <w:tcW w:w="1555" w:type="dxa"/>
          </w:tcPr>
          <w:p w:rsidR="00C269B4" w:rsidRPr="00012145" w:rsidRDefault="00C269B4" w:rsidP="00C269B4">
            <w:pPr>
              <w:pStyle w:val="Default"/>
              <w:rPr>
                <w:sz w:val="20"/>
                <w:szCs w:val="20"/>
              </w:rPr>
            </w:pPr>
            <w:r w:rsidRPr="00012145">
              <w:rPr>
                <w:b/>
                <w:bCs/>
                <w:sz w:val="20"/>
                <w:szCs w:val="20"/>
              </w:rPr>
              <w:t xml:space="preserve">Money </w:t>
            </w:r>
          </w:p>
          <w:p w:rsidR="00C269B4" w:rsidRPr="00012145" w:rsidRDefault="00C269B4" w:rsidP="00C269B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:rsidR="00C269B4" w:rsidRPr="007C6EA3" w:rsidRDefault="00C269B4" w:rsidP="00C269B4">
            <w:pPr>
              <w:pStyle w:val="Default"/>
              <w:rPr>
                <w:sz w:val="20"/>
                <w:szCs w:val="20"/>
              </w:rPr>
            </w:pPr>
            <w:r w:rsidRPr="007C6EA3">
              <w:rPr>
                <w:b/>
                <w:bCs/>
                <w:i/>
                <w:iCs/>
                <w:sz w:val="20"/>
                <w:szCs w:val="20"/>
              </w:rPr>
              <w:t xml:space="preserve">I can manage money, compare costs from different retailers, and determine what I can afford to buy. </w:t>
            </w:r>
          </w:p>
          <w:p w:rsidR="00C269B4" w:rsidRDefault="00C269B4" w:rsidP="00C269B4">
            <w:pPr>
              <w:pStyle w:val="Default"/>
              <w:jc w:val="right"/>
              <w:rPr>
                <w:b/>
                <w:bCs/>
                <w:i/>
                <w:iCs/>
                <w:color w:val="296AC5"/>
                <w:sz w:val="20"/>
                <w:szCs w:val="20"/>
              </w:rPr>
            </w:pPr>
            <w:r w:rsidRPr="007C6EA3">
              <w:rPr>
                <w:b/>
                <w:bCs/>
                <w:i/>
                <w:iCs/>
                <w:color w:val="296AC5"/>
                <w:sz w:val="20"/>
                <w:szCs w:val="20"/>
              </w:rPr>
              <w:t>MNU 2-09a</w:t>
            </w:r>
          </w:p>
          <w:p w:rsidR="00C269B4" w:rsidRPr="007C6EA3" w:rsidRDefault="00C269B4" w:rsidP="00C269B4">
            <w:pPr>
              <w:pStyle w:val="Default"/>
              <w:rPr>
                <w:color w:val="296AC5"/>
                <w:sz w:val="20"/>
                <w:szCs w:val="20"/>
              </w:rPr>
            </w:pPr>
            <w:r w:rsidRPr="007C6EA3">
              <w:rPr>
                <w:b/>
                <w:bCs/>
                <w:i/>
                <w:iCs/>
                <w:color w:val="296AC5"/>
                <w:sz w:val="20"/>
                <w:szCs w:val="20"/>
              </w:rPr>
              <w:t xml:space="preserve"> </w:t>
            </w:r>
          </w:p>
        </w:tc>
        <w:tc>
          <w:tcPr>
            <w:tcW w:w="6492" w:type="dxa"/>
          </w:tcPr>
          <w:p w:rsidR="00C269B4" w:rsidRPr="007C6EA3" w:rsidRDefault="00C269B4" w:rsidP="00C269B4">
            <w:pPr>
              <w:pStyle w:val="Default"/>
              <w:numPr>
                <w:ilvl w:val="0"/>
                <w:numId w:val="8"/>
              </w:numPr>
              <w:ind w:left="459" w:hanging="425"/>
              <w:rPr>
                <w:b/>
                <w:i/>
                <w:sz w:val="20"/>
                <w:szCs w:val="20"/>
              </w:rPr>
            </w:pPr>
            <w:r w:rsidRPr="007C6EA3">
              <w:rPr>
                <w:b/>
                <w:i/>
                <w:sz w:val="20"/>
                <w:szCs w:val="20"/>
              </w:rPr>
              <w:t>Carries out money calculations involving the four operations.</w:t>
            </w:r>
          </w:p>
          <w:p w:rsidR="00C269B4" w:rsidRPr="00C269B4" w:rsidRDefault="00C269B4" w:rsidP="00C269B4">
            <w:pPr>
              <w:pStyle w:val="Default"/>
              <w:numPr>
                <w:ilvl w:val="0"/>
                <w:numId w:val="8"/>
              </w:numPr>
              <w:ind w:left="459" w:hanging="425"/>
              <w:rPr>
                <w:b/>
                <w:i/>
                <w:sz w:val="20"/>
                <w:szCs w:val="20"/>
              </w:rPr>
            </w:pPr>
            <w:r w:rsidRPr="007C6EA3">
              <w:rPr>
                <w:b/>
                <w:bCs/>
                <w:i/>
                <w:iCs/>
                <w:sz w:val="20"/>
                <w:szCs w:val="20"/>
              </w:rPr>
              <w:t>Compares costs and determines affordability within a given budget.</w:t>
            </w:r>
          </w:p>
        </w:tc>
      </w:tr>
      <w:tr w:rsidR="00C269B4" w:rsidTr="00C269B4">
        <w:tc>
          <w:tcPr>
            <w:tcW w:w="1555" w:type="dxa"/>
          </w:tcPr>
          <w:p w:rsidR="00C269B4" w:rsidRPr="00EA0F42" w:rsidRDefault="00C269B4" w:rsidP="00C269B4">
            <w:pPr>
              <w:spacing w:before="48"/>
              <w:ind w:right="168"/>
              <w:rPr>
                <w:rFonts w:ascii="Arial" w:hAnsi="Arial" w:cs="Arial"/>
                <w:b/>
                <w:sz w:val="20"/>
                <w:szCs w:val="20"/>
              </w:rPr>
            </w:pPr>
            <w:r w:rsidRPr="00EA0F42">
              <w:rPr>
                <w:rFonts w:ascii="Arial" w:hAnsi="Arial" w:cs="Arial"/>
                <w:b/>
                <w:sz w:val="20"/>
                <w:szCs w:val="20"/>
              </w:rPr>
              <w:t>Number and number processes</w:t>
            </w:r>
          </w:p>
        </w:tc>
        <w:tc>
          <w:tcPr>
            <w:tcW w:w="2409" w:type="dxa"/>
          </w:tcPr>
          <w:p w:rsidR="00C269B4" w:rsidRPr="00EA0F42" w:rsidRDefault="00C269B4" w:rsidP="00C269B4">
            <w:pPr>
              <w:pStyle w:val="Default"/>
              <w:rPr>
                <w:sz w:val="20"/>
                <w:szCs w:val="20"/>
              </w:rPr>
            </w:pPr>
            <w:r w:rsidRPr="00EA0F42">
              <w:rPr>
                <w:b/>
                <w:bCs/>
                <w:i/>
                <w:iCs/>
                <w:sz w:val="20"/>
                <w:szCs w:val="20"/>
              </w:rPr>
              <w:t xml:space="preserve">Having determined which calculations are needed, I can solve problems involving whole numbers using a range of methods, sharing my approaches and solutions with others. </w:t>
            </w:r>
          </w:p>
          <w:p w:rsidR="00C269B4" w:rsidRPr="00EA0F42" w:rsidRDefault="00C269B4" w:rsidP="00C269B4">
            <w:pPr>
              <w:pStyle w:val="Default"/>
              <w:jc w:val="right"/>
              <w:rPr>
                <w:color w:val="296AC5"/>
                <w:sz w:val="20"/>
                <w:szCs w:val="20"/>
              </w:rPr>
            </w:pPr>
            <w:r w:rsidRPr="00EA0F42">
              <w:rPr>
                <w:b/>
                <w:bCs/>
                <w:i/>
                <w:iCs/>
                <w:color w:val="296AC5"/>
                <w:sz w:val="20"/>
                <w:szCs w:val="20"/>
              </w:rPr>
              <w:t xml:space="preserve">MNU 2-03a </w:t>
            </w:r>
          </w:p>
        </w:tc>
        <w:tc>
          <w:tcPr>
            <w:tcW w:w="6492" w:type="dxa"/>
          </w:tcPr>
          <w:p w:rsidR="00B932B8" w:rsidRPr="00EA0F42" w:rsidRDefault="00B932B8" w:rsidP="00B932B8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EA0F42">
              <w:rPr>
                <w:b/>
                <w:bCs/>
                <w:i/>
                <w:iCs/>
                <w:sz w:val="20"/>
                <w:szCs w:val="20"/>
              </w:rPr>
              <w:t>Uses knowledge of inverse operations in problem solving.</w:t>
            </w:r>
          </w:p>
          <w:p w:rsidR="00B932B8" w:rsidRPr="00EA0F42" w:rsidRDefault="00B932B8" w:rsidP="00B932B8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EA0F42">
              <w:rPr>
                <w:b/>
                <w:bCs/>
                <w:i/>
                <w:iCs/>
                <w:sz w:val="20"/>
                <w:szCs w:val="20"/>
              </w:rPr>
              <w:t>Adds and subtracts 10, 100 and 1000 mentally to and from whole numbers and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A0F42">
              <w:rPr>
                <w:b/>
                <w:bCs/>
                <w:i/>
                <w:iCs/>
                <w:sz w:val="20"/>
                <w:szCs w:val="20"/>
              </w:rPr>
              <w:t>decimal fractions with at least 3 decimal places.</w:t>
            </w:r>
          </w:p>
          <w:p w:rsidR="00B932B8" w:rsidRPr="00EA0F42" w:rsidRDefault="00B932B8" w:rsidP="00B932B8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EA0F42">
              <w:rPr>
                <w:b/>
                <w:bCs/>
                <w:i/>
                <w:iCs/>
                <w:sz w:val="20"/>
                <w:szCs w:val="20"/>
              </w:rPr>
              <w:t>Adds and subtracts multiples of 10 to and from whole numbers and decima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l </w:t>
            </w:r>
            <w:r w:rsidRPr="00EA0F42">
              <w:rPr>
                <w:b/>
                <w:bCs/>
                <w:i/>
                <w:iCs/>
                <w:sz w:val="20"/>
                <w:szCs w:val="20"/>
              </w:rPr>
              <w:t>fractions with at least 3 decimal places.</w:t>
            </w:r>
          </w:p>
          <w:p w:rsidR="00B932B8" w:rsidRPr="00EA0F42" w:rsidRDefault="00B932B8" w:rsidP="00B932B8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EA0F42">
              <w:rPr>
                <w:b/>
                <w:bCs/>
                <w:i/>
                <w:iCs/>
                <w:sz w:val="20"/>
                <w:szCs w:val="20"/>
              </w:rPr>
              <w:t>Multiplies and divides whole numbers and decimal fractions with at least 3 decimal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A0F42">
              <w:rPr>
                <w:b/>
                <w:bCs/>
                <w:i/>
                <w:iCs/>
                <w:sz w:val="20"/>
                <w:szCs w:val="20"/>
              </w:rPr>
              <w:t>places by multiples of 10.</w:t>
            </w:r>
          </w:p>
          <w:p w:rsidR="00B932B8" w:rsidRPr="00EA0F42" w:rsidRDefault="00B932B8" w:rsidP="00B932B8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EA0F42">
              <w:rPr>
                <w:b/>
                <w:bCs/>
                <w:i/>
                <w:iCs/>
                <w:sz w:val="20"/>
                <w:szCs w:val="20"/>
              </w:rPr>
              <w:t>Recognises where decimal fractions are used in everyday life and applies this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A0F42">
              <w:rPr>
                <w:b/>
                <w:bCs/>
                <w:i/>
                <w:iCs/>
                <w:sz w:val="20"/>
                <w:szCs w:val="20"/>
              </w:rPr>
              <w:t>knowledge to record and convert amounts in money and measure accurately, for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A0F42">
              <w:rPr>
                <w:b/>
                <w:bCs/>
                <w:i/>
                <w:iCs/>
                <w:sz w:val="20"/>
                <w:szCs w:val="20"/>
              </w:rPr>
              <w:t xml:space="preserve">example, </w:t>
            </w:r>
            <w:r w:rsidRPr="002057E8">
              <w:rPr>
                <w:rFonts w:ascii="Cambria Math" w:hAnsi="Cambria Math" w:cs="Cambria Math"/>
                <w:sz w:val="20"/>
                <w:szCs w:val="20"/>
              </w:rPr>
              <w:t>𝟓01p = £𝟓·𝟎1, 01.𝟗cm = 𝟎·𝟎9m, 𝟕g = 𝟎·𝟎𝟎7kg.</w:t>
            </w:r>
            <w:r w:rsidRPr="00EA0F42">
              <w:rPr>
                <w:rFonts w:ascii="Cambria Math" w:hAnsi="Cambria Math" w:cs="Cambria Math"/>
                <w:sz w:val="20"/>
                <w:szCs w:val="20"/>
              </w:rPr>
              <w:t xml:space="preserve"> </w:t>
            </w:r>
          </w:p>
          <w:p w:rsidR="00B932B8" w:rsidRPr="00042686" w:rsidRDefault="00B932B8" w:rsidP="00B932B8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42686">
              <w:rPr>
                <w:b/>
                <w:bCs/>
                <w:i/>
                <w:iCs/>
                <w:sz w:val="20"/>
                <w:szCs w:val="20"/>
              </w:rPr>
              <w:t>Interprets and solves multi-step problems by selecting and carrying out appropriate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42686">
              <w:rPr>
                <w:b/>
                <w:bCs/>
                <w:i/>
                <w:iCs/>
                <w:sz w:val="20"/>
                <w:szCs w:val="20"/>
              </w:rPr>
              <w:t>mental and written calculations, and sharing chosen approach with others.</w:t>
            </w:r>
          </w:p>
          <w:p w:rsidR="00C269B4" w:rsidRPr="00253906" w:rsidRDefault="00B932B8" w:rsidP="00253906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42686">
              <w:rPr>
                <w:b/>
                <w:bCs/>
                <w:i/>
                <w:iCs/>
                <w:sz w:val="20"/>
                <w:szCs w:val="20"/>
              </w:rPr>
              <w:t>Provides the answer as a decimal fraction when dividing a whole number by a single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42686">
              <w:rPr>
                <w:b/>
                <w:bCs/>
                <w:i/>
                <w:iCs/>
                <w:sz w:val="20"/>
                <w:szCs w:val="20"/>
              </w:rPr>
              <w:t xml:space="preserve">digit, for example, </w:t>
            </w:r>
            <w:r w:rsidRPr="00042686">
              <w:rPr>
                <w:rFonts w:ascii="Cambria Math" w:hAnsi="Cambria Math" w:cs="Cambria Math"/>
                <w:sz w:val="20"/>
                <w:szCs w:val="20"/>
              </w:rPr>
              <w:t>𝟒</w:t>
            </w:r>
            <w:r>
              <w:rPr>
                <w:rFonts w:ascii="Cambria Math" w:hAnsi="Cambria Math" w:cs="Cambria Math"/>
                <w:sz w:val="20"/>
                <w:szCs w:val="20"/>
              </w:rPr>
              <w:t xml:space="preserve">3 </w:t>
            </w:r>
            <w:r w:rsidRPr="00042686">
              <w:rPr>
                <w:sz w:val="20"/>
                <w:szCs w:val="20"/>
              </w:rPr>
              <w:t xml:space="preserve">÷ </w:t>
            </w:r>
            <w:r w:rsidRPr="00042686">
              <w:rPr>
                <w:rFonts w:ascii="Cambria Math" w:hAnsi="Cambria Math" w:cs="Cambria Math"/>
                <w:sz w:val="20"/>
                <w:szCs w:val="20"/>
              </w:rPr>
              <w:t>𝟓</w:t>
            </w:r>
            <w:r w:rsidRPr="00042686">
              <w:rPr>
                <w:sz w:val="20"/>
                <w:szCs w:val="20"/>
              </w:rPr>
              <w:t xml:space="preserve"> = </w:t>
            </w:r>
            <w:r w:rsidRPr="00042686">
              <w:rPr>
                <w:rFonts w:ascii="Cambria Math" w:hAnsi="Cambria Math" w:cs="Cambria Math"/>
                <w:sz w:val="20"/>
                <w:szCs w:val="20"/>
              </w:rPr>
              <w:t>𝟖</w:t>
            </w:r>
            <w:r w:rsidRPr="00042686">
              <w:rPr>
                <w:sz w:val="20"/>
                <w:szCs w:val="20"/>
              </w:rPr>
              <w:t>·</w:t>
            </w:r>
            <w:r w:rsidRPr="00042686">
              <w:rPr>
                <w:rFonts w:ascii="Cambria Math" w:hAnsi="Cambria Math" w:cs="Cambria Math"/>
                <w:sz w:val="20"/>
                <w:szCs w:val="20"/>
              </w:rPr>
              <w:t>𝟔</w:t>
            </w:r>
            <w:r w:rsidRPr="00042686">
              <w:rPr>
                <w:sz w:val="20"/>
                <w:szCs w:val="20"/>
              </w:rPr>
              <w:t>.</w:t>
            </w:r>
          </w:p>
        </w:tc>
      </w:tr>
    </w:tbl>
    <w:p w:rsidR="00B932B8" w:rsidRDefault="00B932B8" w:rsidP="00E96DDA">
      <w:pPr>
        <w:rPr>
          <w:rFonts w:ascii="Century Gothic" w:hAnsi="Century Gothic"/>
          <w:u w:val="single"/>
        </w:rPr>
      </w:pPr>
    </w:p>
    <w:p w:rsidR="00E96DDA" w:rsidRDefault="00E96DDA" w:rsidP="00E96DDA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Task:</w:t>
      </w:r>
    </w:p>
    <w:p w:rsidR="00B932B8" w:rsidRDefault="00B932B8" w:rsidP="00E96DDA">
      <w:pPr>
        <w:rPr>
          <w:rFonts w:ascii="Century Gothic" w:hAnsi="Century Gothic"/>
        </w:rPr>
      </w:pPr>
      <w:r>
        <w:rPr>
          <w:rFonts w:ascii="Century Gothic" w:hAnsi="Century Gothic"/>
        </w:rPr>
        <w:t>The gym hall needs new flooring.  The parent council would like you to research 3 flooring options: lino, carpet and wooden flooring.</w:t>
      </w:r>
    </w:p>
    <w:p w:rsidR="00B932B8" w:rsidRDefault="00B932B8" w:rsidP="00B932B8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r>
        <w:rPr>
          <w:rFonts w:ascii="Century Gothic" w:hAnsi="Century Gothic"/>
        </w:rPr>
        <w:t>How much would it cost to purchase the correct amount of each of these three types of flooring?</w:t>
      </w:r>
    </w:p>
    <w:p w:rsidR="00B932B8" w:rsidRDefault="00B932B8" w:rsidP="00B932B8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r>
        <w:rPr>
          <w:rFonts w:ascii="Century Gothic" w:hAnsi="Century Gothic"/>
        </w:rPr>
        <w:t>Which of these would you recommend and why?</w:t>
      </w:r>
    </w:p>
    <w:p w:rsidR="00B932B8" w:rsidRDefault="00B932B8" w:rsidP="00B932B8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r>
        <w:rPr>
          <w:rFonts w:ascii="Century Gothic" w:hAnsi="Century Gothic"/>
        </w:rPr>
        <w:t>What is the difference in price between each?</w:t>
      </w:r>
    </w:p>
    <w:p w:rsidR="00E96DDA" w:rsidRDefault="00B932B8" w:rsidP="00CE3451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r>
        <w:rPr>
          <w:rFonts w:ascii="Century Gothic" w:hAnsi="Century Gothic"/>
        </w:rPr>
        <w:t>The parent council have a budget of £_______.  Is this enough for your recommendation?  This must cover delivery costs too.</w:t>
      </w:r>
    </w:p>
    <w:p w:rsidR="00E96DDA" w:rsidRPr="00253906" w:rsidRDefault="00253906" w:rsidP="00253906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lastRenderedPageBreak/>
        <w:t>Third Level Numeracy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976"/>
        <w:gridCol w:w="5925"/>
      </w:tblGrid>
      <w:tr w:rsidR="00E96DDA" w:rsidTr="00A74070">
        <w:tc>
          <w:tcPr>
            <w:tcW w:w="1555" w:type="dxa"/>
          </w:tcPr>
          <w:p w:rsidR="00E96DDA" w:rsidRDefault="00E96DDA" w:rsidP="0025146F">
            <w:pPr>
              <w:rPr>
                <w:rFonts w:ascii="Century Gothic" w:hAnsi="Century Gothic"/>
                <w:u w:val="single"/>
              </w:rPr>
            </w:pPr>
            <w:r>
              <w:rPr>
                <w:rFonts w:ascii="Century Gothic" w:hAnsi="Century Gothic"/>
                <w:u w:val="single"/>
              </w:rPr>
              <w:t>Curriculum Organiser</w:t>
            </w:r>
          </w:p>
        </w:tc>
        <w:tc>
          <w:tcPr>
            <w:tcW w:w="2976" w:type="dxa"/>
          </w:tcPr>
          <w:p w:rsidR="00E96DDA" w:rsidRDefault="00E96DDA" w:rsidP="0025146F">
            <w:pPr>
              <w:rPr>
                <w:rFonts w:ascii="Century Gothic" w:hAnsi="Century Gothic"/>
                <w:u w:val="single"/>
              </w:rPr>
            </w:pPr>
            <w:r>
              <w:rPr>
                <w:rFonts w:ascii="Century Gothic" w:hAnsi="Century Gothic"/>
                <w:u w:val="single"/>
              </w:rPr>
              <w:t>Experiences and Outcomes</w:t>
            </w:r>
          </w:p>
        </w:tc>
        <w:tc>
          <w:tcPr>
            <w:tcW w:w="5925" w:type="dxa"/>
          </w:tcPr>
          <w:p w:rsidR="00E96DDA" w:rsidRDefault="00E96DDA" w:rsidP="0025146F">
            <w:pPr>
              <w:rPr>
                <w:rFonts w:ascii="Century Gothic" w:hAnsi="Century Gothic"/>
                <w:u w:val="single"/>
              </w:rPr>
            </w:pPr>
            <w:r>
              <w:rPr>
                <w:rFonts w:ascii="Century Gothic" w:hAnsi="Century Gothic"/>
                <w:u w:val="single"/>
              </w:rPr>
              <w:t>Benchmarks</w:t>
            </w:r>
          </w:p>
        </w:tc>
      </w:tr>
      <w:tr w:rsidR="00A74070" w:rsidTr="00A74070">
        <w:tc>
          <w:tcPr>
            <w:tcW w:w="1555" w:type="dxa"/>
          </w:tcPr>
          <w:p w:rsidR="00A74070" w:rsidRPr="008D1FE5" w:rsidRDefault="00A74070" w:rsidP="00A74070">
            <w:pPr>
              <w:pStyle w:val="Default"/>
              <w:rPr>
                <w:sz w:val="20"/>
                <w:szCs w:val="20"/>
              </w:rPr>
            </w:pPr>
            <w:r w:rsidRPr="008D1FE5">
              <w:rPr>
                <w:b/>
                <w:bCs/>
                <w:sz w:val="20"/>
                <w:szCs w:val="20"/>
              </w:rPr>
              <w:t xml:space="preserve">Time </w:t>
            </w:r>
          </w:p>
          <w:p w:rsidR="00A74070" w:rsidRPr="008D1FE5" w:rsidRDefault="00A74070" w:rsidP="00A74070">
            <w:pPr>
              <w:spacing w:before="48"/>
              <w:ind w:right="1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A74070" w:rsidRPr="008D1FE5" w:rsidRDefault="00A74070" w:rsidP="00A74070">
            <w:pPr>
              <w:pStyle w:val="Default"/>
              <w:rPr>
                <w:sz w:val="20"/>
                <w:szCs w:val="20"/>
              </w:rPr>
            </w:pPr>
            <w:r w:rsidRPr="008D1FE5">
              <w:rPr>
                <w:b/>
                <w:bCs/>
                <w:i/>
                <w:iCs/>
                <w:sz w:val="20"/>
                <w:szCs w:val="20"/>
              </w:rPr>
              <w:t xml:space="preserve">Using simple time periods, I can work out how long a journey will take, the speed travelled at or distance covered, using my knowledge of the link between time, speed and distance. </w:t>
            </w:r>
          </w:p>
          <w:p w:rsidR="00A74070" w:rsidRPr="008D1FE5" w:rsidRDefault="00A74070" w:rsidP="00A74070">
            <w:pPr>
              <w:pStyle w:val="Default"/>
              <w:jc w:val="right"/>
              <w:rPr>
                <w:color w:val="5085D3"/>
                <w:sz w:val="20"/>
                <w:szCs w:val="20"/>
              </w:rPr>
            </w:pPr>
            <w:r w:rsidRPr="008D1FE5">
              <w:rPr>
                <w:b/>
                <w:bCs/>
                <w:i/>
                <w:iCs/>
                <w:color w:val="5085D3"/>
                <w:sz w:val="20"/>
                <w:szCs w:val="20"/>
              </w:rPr>
              <w:t xml:space="preserve">MNU 3-10a </w:t>
            </w:r>
          </w:p>
        </w:tc>
        <w:tc>
          <w:tcPr>
            <w:tcW w:w="5925" w:type="dxa"/>
          </w:tcPr>
          <w:p w:rsidR="00A74070" w:rsidRPr="008D1FE5" w:rsidRDefault="00A74070" w:rsidP="00A74070">
            <w:pPr>
              <w:pStyle w:val="Default"/>
              <w:numPr>
                <w:ilvl w:val="0"/>
                <w:numId w:val="15"/>
              </w:numPr>
              <w:ind w:left="459" w:hanging="425"/>
              <w:rPr>
                <w:sz w:val="20"/>
                <w:szCs w:val="20"/>
              </w:rPr>
            </w:pPr>
            <w:r w:rsidRPr="008D1FE5">
              <w:rPr>
                <w:b/>
                <w:bCs/>
                <w:i/>
                <w:iCs/>
                <w:sz w:val="20"/>
                <w:szCs w:val="20"/>
              </w:rPr>
              <w:t>Applies knowledge of the relationship between speed, distance and time to find each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D1FE5">
              <w:rPr>
                <w:b/>
                <w:bCs/>
                <w:i/>
                <w:iCs/>
                <w:sz w:val="20"/>
                <w:szCs w:val="20"/>
              </w:rPr>
              <w:t>of the three variables, including working with simple fractional and decimal fractional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D1FE5">
              <w:rPr>
                <w:b/>
                <w:bCs/>
                <w:i/>
                <w:iCs/>
                <w:sz w:val="20"/>
                <w:szCs w:val="20"/>
              </w:rPr>
              <w:t>hours, for example, ½, 0·5, ¼, 0·25, ¾, 0·75.</w:t>
            </w:r>
          </w:p>
          <w:p w:rsidR="00A74070" w:rsidRPr="00A74070" w:rsidRDefault="00A74070" w:rsidP="00A74070">
            <w:pPr>
              <w:pStyle w:val="Default"/>
              <w:numPr>
                <w:ilvl w:val="0"/>
                <w:numId w:val="15"/>
              </w:numPr>
              <w:ind w:left="459" w:hanging="425"/>
              <w:rPr>
                <w:sz w:val="20"/>
                <w:szCs w:val="20"/>
              </w:rPr>
            </w:pPr>
            <w:r w:rsidRPr="008D1FE5">
              <w:rPr>
                <w:b/>
                <w:bCs/>
                <w:i/>
                <w:iCs/>
                <w:sz w:val="20"/>
                <w:szCs w:val="20"/>
              </w:rPr>
              <w:t>Calculate time durations across hours and days.</w:t>
            </w:r>
          </w:p>
          <w:p w:rsidR="00A74070" w:rsidRPr="008D1FE5" w:rsidRDefault="00A74070" w:rsidP="00A74070">
            <w:pPr>
              <w:pStyle w:val="Default"/>
              <w:rPr>
                <w:sz w:val="20"/>
                <w:szCs w:val="20"/>
              </w:rPr>
            </w:pPr>
          </w:p>
        </w:tc>
      </w:tr>
      <w:tr w:rsidR="00A74070" w:rsidTr="00A74070">
        <w:tc>
          <w:tcPr>
            <w:tcW w:w="1555" w:type="dxa"/>
          </w:tcPr>
          <w:p w:rsidR="00A74070" w:rsidRPr="008D1FE5" w:rsidRDefault="00A74070" w:rsidP="00A74070">
            <w:pPr>
              <w:spacing w:before="48"/>
              <w:ind w:right="168"/>
              <w:rPr>
                <w:rFonts w:ascii="Arial" w:hAnsi="Arial" w:cs="Arial"/>
                <w:sz w:val="20"/>
                <w:szCs w:val="20"/>
              </w:rPr>
            </w:pPr>
            <w:r w:rsidRPr="008D1FE5">
              <w:rPr>
                <w:rFonts w:ascii="Arial" w:hAnsi="Arial" w:cs="Arial"/>
                <w:b/>
                <w:bCs/>
                <w:sz w:val="20"/>
                <w:szCs w:val="20"/>
              </w:rPr>
              <w:t>Money</w:t>
            </w:r>
          </w:p>
        </w:tc>
        <w:tc>
          <w:tcPr>
            <w:tcW w:w="2976" w:type="dxa"/>
          </w:tcPr>
          <w:p w:rsidR="00A74070" w:rsidRPr="008D1FE5" w:rsidRDefault="00A74070" w:rsidP="00A74070">
            <w:pPr>
              <w:pStyle w:val="Default"/>
              <w:rPr>
                <w:sz w:val="20"/>
                <w:szCs w:val="20"/>
              </w:rPr>
            </w:pPr>
            <w:r w:rsidRPr="008D1FE5">
              <w:rPr>
                <w:b/>
                <w:bCs/>
                <w:i/>
                <w:iCs/>
                <w:sz w:val="20"/>
                <w:szCs w:val="20"/>
              </w:rPr>
              <w:t>When considering how to spend my money, I can source, compare and contrast different contracts and services, discuss their advantages and disadvantages, and explain which offer best value to me</w:t>
            </w:r>
            <w:r w:rsidRPr="008D1FE5">
              <w:rPr>
                <w:b/>
                <w:bCs/>
                <w:sz w:val="20"/>
                <w:szCs w:val="20"/>
              </w:rPr>
              <w:t xml:space="preserve">. </w:t>
            </w:r>
          </w:p>
          <w:p w:rsidR="00A74070" w:rsidRPr="00A74070" w:rsidRDefault="00A74070" w:rsidP="00A74070">
            <w:pPr>
              <w:pStyle w:val="Default"/>
              <w:jc w:val="right"/>
              <w:rPr>
                <w:b/>
                <w:bCs/>
                <w:i/>
                <w:iCs/>
                <w:color w:val="5085D3"/>
                <w:sz w:val="20"/>
                <w:szCs w:val="20"/>
              </w:rPr>
            </w:pPr>
            <w:r w:rsidRPr="008D1FE5">
              <w:rPr>
                <w:b/>
                <w:bCs/>
                <w:i/>
                <w:iCs/>
                <w:color w:val="5085D3"/>
                <w:sz w:val="20"/>
                <w:szCs w:val="20"/>
              </w:rPr>
              <w:t>MNU 3-09a</w:t>
            </w:r>
          </w:p>
        </w:tc>
        <w:tc>
          <w:tcPr>
            <w:tcW w:w="5925" w:type="dxa"/>
          </w:tcPr>
          <w:p w:rsidR="00A74070" w:rsidRPr="00A74070" w:rsidRDefault="00A74070" w:rsidP="00A74070">
            <w:pPr>
              <w:pStyle w:val="Default"/>
              <w:numPr>
                <w:ilvl w:val="0"/>
                <w:numId w:val="16"/>
              </w:numPr>
              <w:ind w:left="459" w:hanging="425"/>
              <w:rPr>
                <w:sz w:val="20"/>
                <w:szCs w:val="20"/>
              </w:rPr>
            </w:pPr>
            <w:r w:rsidRPr="008D1FE5">
              <w:rPr>
                <w:b/>
                <w:bCs/>
                <w:i/>
                <w:iCs/>
                <w:sz w:val="20"/>
                <w:szCs w:val="20"/>
              </w:rPr>
              <w:t xml:space="preserve">Demonstrates understanding of best value in relation to contracts and services when comparing products and chooses the best value for their personal </w:t>
            </w:r>
            <w:r>
              <w:rPr>
                <w:b/>
                <w:bCs/>
                <w:i/>
                <w:iCs/>
                <w:sz w:val="20"/>
                <w:szCs w:val="20"/>
              </w:rPr>
              <w:t>solution and justifies choices.</w:t>
            </w:r>
            <w:r w:rsidRPr="00A74070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A74070" w:rsidRPr="008D1FE5" w:rsidRDefault="00A74070" w:rsidP="00A74070">
            <w:pPr>
              <w:pStyle w:val="Default"/>
              <w:rPr>
                <w:sz w:val="20"/>
                <w:szCs w:val="20"/>
              </w:rPr>
            </w:pPr>
          </w:p>
        </w:tc>
      </w:tr>
      <w:tr w:rsidR="00A74070" w:rsidTr="00A74070">
        <w:tc>
          <w:tcPr>
            <w:tcW w:w="1555" w:type="dxa"/>
          </w:tcPr>
          <w:p w:rsidR="00A74070" w:rsidRPr="00322D90" w:rsidRDefault="00A74070" w:rsidP="00A74070">
            <w:pPr>
              <w:spacing w:before="48"/>
              <w:ind w:right="168"/>
              <w:rPr>
                <w:rFonts w:ascii="Arial" w:hAnsi="Arial" w:cs="Arial"/>
                <w:b/>
                <w:sz w:val="20"/>
                <w:szCs w:val="20"/>
              </w:rPr>
            </w:pPr>
            <w:r w:rsidRPr="00322D90">
              <w:rPr>
                <w:rFonts w:ascii="Arial" w:hAnsi="Arial" w:cs="Arial"/>
                <w:b/>
                <w:sz w:val="20"/>
                <w:szCs w:val="20"/>
              </w:rPr>
              <w:t>Number and number processes</w:t>
            </w:r>
          </w:p>
        </w:tc>
        <w:tc>
          <w:tcPr>
            <w:tcW w:w="2976" w:type="dxa"/>
          </w:tcPr>
          <w:p w:rsidR="00A74070" w:rsidRPr="00EF133E" w:rsidRDefault="00A74070" w:rsidP="00A7407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I </w:t>
            </w:r>
            <w:r w:rsidRPr="00EF133E">
              <w:rPr>
                <w:b/>
                <w:bCs/>
                <w:i/>
                <w:iCs/>
                <w:sz w:val="20"/>
                <w:szCs w:val="20"/>
              </w:rPr>
              <w:t xml:space="preserve">can use a variety of methods to solve number problems in familiar contexts, clearly communicating my processes and solutions. </w:t>
            </w:r>
          </w:p>
          <w:p w:rsidR="00A74070" w:rsidRPr="00A74070" w:rsidRDefault="00A74070" w:rsidP="00A74070">
            <w:pPr>
              <w:pStyle w:val="Default"/>
              <w:spacing w:after="240"/>
              <w:jc w:val="right"/>
              <w:rPr>
                <w:color w:val="5085D3"/>
                <w:sz w:val="20"/>
                <w:szCs w:val="20"/>
              </w:rPr>
            </w:pPr>
            <w:r w:rsidRPr="00EF133E">
              <w:rPr>
                <w:b/>
                <w:bCs/>
                <w:i/>
                <w:iCs/>
                <w:color w:val="296AC5"/>
                <w:sz w:val="20"/>
                <w:szCs w:val="20"/>
              </w:rPr>
              <w:t>MN</w:t>
            </w:r>
            <w:r w:rsidRPr="00EF133E">
              <w:rPr>
                <w:b/>
                <w:bCs/>
                <w:i/>
                <w:iCs/>
                <w:color w:val="5185D4"/>
                <w:sz w:val="20"/>
                <w:szCs w:val="20"/>
              </w:rPr>
              <w:t xml:space="preserve">U </w:t>
            </w:r>
            <w:r w:rsidRPr="00EF133E">
              <w:rPr>
                <w:b/>
                <w:bCs/>
                <w:i/>
                <w:iCs/>
                <w:color w:val="296AC5"/>
                <w:sz w:val="20"/>
                <w:szCs w:val="20"/>
              </w:rPr>
              <w:t>3-03a</w:t>
            </w:r>
            <w:r w:rsidRPr="00EF133E">
              <w:rPr>
                <w:b/>
                <w:bCs/>
                <w:i/>
                <w:iCs/>
                <w:color w:val="5085D3"/>
                <w:sz w:val="20"/>
                <w:szCs w:val="20"/>
              </w:rPr>
              <w:t xml:space="preserve"> </w:t>
            </w:r>
            <w:r w:rsidRPr="00EF133E">
              <w:rPr>
                <w:b/>
                <w:bCs/>
                <w:i/>
                <w:iCs/>
                <w:color w:val="296AC5"/>
                <w:sz w:val="20"/>
                <w:szCs w:val="20"/>
              </w:rPr>
              <w:t xml:space="preserve"> </w:t>
            </w:r>
          </w:p>
        </w:tc>
        <w:tc>
          <w:tcPr>
            <w:tcW w:w="5925" w:type="dxa"/>
          </w:tcPr>
          <w:p w:rsidR="00A74070" w:rsidRPr="00EF133E" w:rsidRDefault="00A74070" w:rsidP="00A74070">
            <w:pPr>
              <w:pStyle w:val="Default"/>
              <w:numPr>
                <w:ilvl w:val="0"/>
                <w:numId w:val="17"/>
              </w:numPr>
              <w:ind w:left="459" w:hanging="425"/>
              <w:rPr>
                <w:sz w:val="20"/>
                <w:szCs w:val="20"/>
              </w:rPr>
            </w:pPr>
            <w:r w:rsidRPr="00EF133E">
              <w:rPr>
                <w:b/>
                <w:bCs/>
                <w:i/>
                <w:iCs/>
                <w:sz w:val="20"/>
                <w:szCs w:val="20"/>
              </w:rPr>
              <w:t>Solves written addition and subtraction problems accurately working with whole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F133E">
              <w:rPr>
                <w:b/>
                <w:bCs/>
                <w:i/>
                <w:iCs/>
                <w:sz w:val="20"/>
                <w:szCs w:val="20"/>
              </w:rPr>
              <w:t>numbers and decimal fractions with up to at least 3 decimal places and selects and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F133E">
              <w:rPr>
                <w:b/>
                <w:bCs/>
                <w:i/>
                <w:iCs/>
                <w:sz w:val="20"/>
                <w:szCs w:val="20"/>
              </w:rPr>
              <w:t>communicates the processes and solutions.</w:t>
            </w:r>
          </w:p>
          <w:p w:rsidR="00A74070" w:rsidRPr="00EF133E" w:rsidRDefault="00A74070" w:rsidP="00A74070">
            <w:pPr>
              <w:pStyle w:val="Default"/>
              <w:numPr>
                <w:ilvl w:val="0"/>
                <w:numId w:val="17"/>
              </w:numPr>
              <w:ind w:left="459" w:hanging="425"/>
              <w:rPr>
                <w:sz w:val="20"/>
                <w:szCs w:val="20"/>
              </w:rPr>
            </w:pPr>
            <w:r w:rsidRPr="00EF133E">
              <w:rPr>
                <w:b/>
                <w:bCs/>
                <w:i/>
                <w:iCs/>
                <w:sz w:val="20"/>
                <w:szCs w:val="20"/>
              </w:rPr>
              <w:t>Solves written multiplication and division problems accurately working with whole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F133E">
              <w:rPr>
                <w:b/>
                <w:bCs/>
                <w:i/>
                <w:iCs/>
                <w:sz w:val="20"/>
                <w:szCs w:val="20"/>
              </w:rPr>
              <w:t>numbers and decimal fractions with up to at least 3 decimal places.</w:t>
            </w:r>
          </w:p>
          <w:p w:rsidR="00A74070" w:rsidRPr="00EF133E" w:rsidRDefault="00A74070" w:rsidP="00A74070">
            <w:pPr>
              <w:pStyle w:val="Default"/>
              <w:numPr>
                <w:ilvl w:val="0"/>
                <w:numId w:val="17"/>
              </w:numPr>
              <w:ind w:left="459" w:hanging="425"/>
              <w:rPr>
                <w:sz w:val="20"/>
                <w:szCs w:val="20"/>
              </w:rPr>
            </w:pPr>
            <w:r w:rsidRPr="00EF133E">
              <w:rPr>
                <w:b/>
                <w:bCs/>
                <w:i/>
                <w:iCs/>
                <w:sz w:val="20"/>
                <w:szCs w:val="20"/>
              </w:rPr>
              <w:t>Solves mental problems accurately involving the four operations.</w:t>
            </w:r>
          </w:p>
          <w:p w:rsidR="00A74070" w:rsidRPr="00EF133E" w:rsidRDefault="00A74070" w:rsidP="00A74070">
            <w:pPr>
              <w:pStyle w:val="Default"/>
              <w:numPr>
                <w:ilvl w:val="0"/>
                <w:numId w:val="17"/>
              </w:numPr>
              <w:ind w:left="459" w:hanging="425"/>
              <w:rPr>
                <w:sz w:val="20"/>
                <w:szCs w:val="20"/>
              </w:rPr>
            </w:pPr>
            <w:r w:rsidRPr="002057E8">
              <w:rPr>
                <w:sz w:val="20"/>
                <w:szCs w:val="20"/>
              </w:rPr>
              <w:t>•</w:t>
            </w:r>
            <w:r w:rsidRPr="002057E8">
              <w:rPr>
                <w:b/>
                <w:bCs/>
                <w:i/>
                <w:iCs/>
                <w:sz w:val="20"/>
                <w:szCs w:val="20"/>
              </w:rPr>
              <w:t>Interprets</w:t>
            </w:r>
            <w:r w:rsidRPr="00EF133E">
              <w:rPr>
                <w:b/>
                <w:bCs/>
                <w:i/>
                <w:iCs/>
                <w:sz w:val="20"/>
                <w:szCs w:val="20"/>
              </w:rPr>
              <w:t xml:space="preserve"> and solves multi-step problems in familiar contexts ensuring correct order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F133E">
              <w:rPr>
                <w:b/>
                <w:bCs/>
                <w:i/>
                <w:iCs/>
                <w:sz w:val="20"/>
                <w:szCs w:val="20"/>
              </w:rPr>
              <w:t>of operations.</w:t>
            </w:r>
          </w:p>
          <w:p w:rsidR="00A74070" w:rsidRPr="00A74070" w:rsidRDefault="00A74070" w:rsidP="00A74070">
            <w:pPr>
              <w:pStyle w:val="Default"/>
              <w:numPr>
                <w:ilvl w:val="0"/>
                <w:numId w:val="17"/>
              </w:numPr>
              <w:ind w:left="459" w:hanging="425"/>
              <w:rPr>
                <w:sz w:val="20"/>
                <w:szCs w:val="20"/>
              </w:rPr>
            </w:pPr>
            <w:r w:rsidRPr="00EF133E">
              <w:rPr>
                <w:b/>
                <w:bCs/>
                <w:i/>
                <w:iCs/>
                <w:sz w:val="20"/>
                <w:szCs w:val="20"/>
              </w:rPr>
              <w:t xml:space="preserve">Communicates and justifies strategies used to solve problems. </w:t>
            </w:r>
          </w:p>
        </w:tc>
      </w:tr>
      <w:tr w:rsidR="00A74070" w:rsidTr="00A74070">
        <w:tc>
          <w:tcPr>
            <w:tcW w:w="1555" w:type="dxa"/>
          </w:tcPr>
          <w:p w:rsidR="00A74070" w:rsidRPr="00EF133E" w:rsidRDefault="00A74070" w:rsidP="00A74070">
            <w:pPr>
              <w:pStyle w:val="Default"/>
              <w:rPr>
                <w:sz w:val="20"/>
                <w:szCs w:val="20"/>
              </w:rPr>
            </w:pPr>
            <w:r w:rsidRPr="00EF133E">
              <w:rPr>
                <w:b/>
                <w:bCs/>
                <w:sz w:val="20"/>
                <w:szCs w:val="20"/>
              </w:rPr>
              <w:t xml:space="preserve">Fractions, decimal fractions and percentages </w:t>
            </w:r>
          </w:p>
          <w:p w:rsidR="00A74070" w:rsidRPr="00EF133E" w:rsidRDefault="00A74070" w:rsidP="00A7407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:rsidR="00A74070" w:rsidRPr="00F641D4" w:rsidRDefault="00A74070" w:rsidP="00A74070">
            <w:pPr>
              <w:pStyle w:val="Default"/>
              <w:rPr>
                <w:sz w:val="20"/>
                <w:szCs w:val="20"/>
              </w:rPr>
            </w:pPr>
            <w:r w:rsidRPr="00F641D4">
              <w:rPr>
                <w:b/>
                <w:bCs/>
                <w:i/>
                <w:iCs/>
                <w:sz w:val="20"/>
                <w:szCs w:val="20"/>
              </w:rPr>
              <w:t xml:space="preserve">I can solve problems by carrying out calculations with a wide range of fractions, decimal fractions and percentages, using my answers to make comparisons and informed choices for real-life situations. </w:t>
            </w:r>
          </w:p>
          <w:p w:rsidR="00A74070" w:rsidRPr="00EF133E" w:rsidRDefault="00A74070" w:rsidP="00A74070">
            <w:pPr>
              <w:pStyle w:val="Default"/>
              <w:jc w:val="right"/>
              <w:rPr>
                <w:sz w:val="20"/>
                <w:szCs w:val="20"/>
              </w:rPr>
            </w:pPr>
            <w:r w:rsidRPr="00F641D4">
              <w:rPr>
                <w:b/>
                <w:bCs/>
                <w:i/>
                <w:iCs/>
                <w:color w:val="5085D3"/>
                <w:sz w:val="20"/>
                <w:szCs w:val="20"/>
              </w:rPr>
              <w:t>MNU 3-07a</w:t>
            </w:r>
            <w:r>
              <w:rPr>
                <w:b/>
                <w:bCs/>
                <w:i/>
                <w:iCs/>
                <w:color w:val="5085D3"/>
                <w:sz w:val="22"/>
                <w:szCs w:val="22"/>
              </w:rPr>
              <w:t xml:space="preserve"> </w:t>
            </w:r>
          </w:p>
        </w:tc>
        <w:tc>
          <w:tcPr>
            <w:tcW w:w="5925" w:type="dxa"/>
          </w:tcPr>
          <w:p w:rsidR="00A74070" w:rsidRPr="00EF133E" w:rsidRDefault="00A74070" w:rsidP="00A74070">
            <w:pPr>
              <w:pStyle w:val="Default"/>
              <w:numPr>
                <w:ilvl w:val="0"/>
                <w:numId w:val="18"/>
              </w:numPr>
              <w:ind w:left="459" w:hanging="425"/>
              <w:rPr>
                <w:sz w:val="20"/>
                <w:szCs w:val="20"/>
              </w:rPr>
            </w:pPr>
            <w:r w:rsidRPr="00EF133E">
              <w:rPr>
                <w:b/>
                <w:bCs/>
                <w:i/>
                <w:iCs/>
                <w:sz w:val="20"/>
                <w:szCs w:val="20"/>
              </w:rPr>
              <w:t>Converts any fraction, decimal fraction or percentage into an equivalent fraction,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F133E">
              <w:rPr>
                <w:b/>
                <w:bCs/>
                <w:i/>
                <w:iCs/>
                <w:sz w:val="20"/>
                <w:szCs w:val="20"/>
              </w:rPr>
              <w:t>decimal fraction or percentage.</w:t>
            </w:r>
          </w:p>
          <w:p w:rsidR="00A74070" w:rsidRPr="00EF133E" w:rsidRDefault="00A74070" w:rsidP="00A74070">
            <w:pPr>
              <w:pStyle w:val="Default"/>
              <w:numPr>
                <w:ilvl w:val="0"/>
                <w:numId w:val="18"/>
              </w:numPr>
              <w:ind w:left="459" w:hanging="425"/>
              <w:rPr>
                <w:sz w:val="20"/>
                <w:szCs w:val="20"/>
              </w:rPr>
            </w:pPr>
            <w:r w:rsidRPr="00EF133E">
              <w:rPr>
                <w:sz w:val="20"/>
                <w:szCs w:val="20"/>
              </w:rPr>
              <w:t>Uses knowledge of fractions, decimal fractions and percentages to carry out calculations</w:t>
            </w:r>
            <w:r>
              <w:rPr>
                <w:sz w:val="20"/>
                <w:szCs w:val="20"/>
              </w:rPr>
              <w:t xml:space="preserve"> </w:t>
            </w:r>
            <w:r w:rsidRPr="00EF133E">
              <w:rPr>
                <w:sz w:val="20"/>
                <w:szCs w:val="20"/>
              </w:rPr>
              <w:t>with or without a calculator.</w:t>
            </w:r>
          </w:p>
          <w:p w:rsidR="00A74070" w:rsidRPr="00EF133E" w:rsidRDefault="00A74070" w:rsidP="00A74070">
            <w:pPr>
              <w:pStyle w:val="Default"/>
              <w:numPr>
                <w:ilvl w:val="0"/>
                <w:numId w:val="18"/>
              </w:numPr>
              <w:ind w:left="459" w:hanging="425"/>
              <w:rPr>
                <w:sz w:val="20"/>
                <w:szCs w:val="20"/>
              </w:rPr>
            </w:pPr>
            <w:r w:rsidRPr="00EF133E">
              <w:rPr>
                <w:b/>
                <w:bCs/>
                <w:i/>
                <w:iCs/>
                <w:sz w:val="20"/>
                <w:szCs w:val="20"/>
              </w:rPr>
              <w:t>Solves problems in which related quantities are increased or decreased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F133E">
              <w:rPr>
                <w:b/>
                <w:bCs/>
                <w:i/>
                <w:iCs/>
                <w:sz w:val="20"/>
                <w:szCs w:val="20"/>
              </w:rPr>
              <w:t>proportionally.</w:t>
            </w:r>
          </w:p>
          <w:p w:rsidR="00A74070" w:rsidRPr="00EF133E" w:rsidRDefault="00A74070" w:rsidP="00A74070">
            <w:pPr>
              <w:pStyle w:val="Default"/>
              <w:numPr>
                <w:ilvl w:val="0"/>
                <w:numId w:val="18"/>
              </w:numPr>
              <w:ind w:left="459" w:hanging="425"/>
              <w:rPr>
                <w:sz w:val="20"/>
                <w:szCs w:val="20"/>
              </w:rPr>
            </w:pPr>
            <w:r w:rsidRPr="00EF133E">
              <w:rPr>
                <w:b/>
                <w:bCs/>
                <w:i/>
                <w:iCs/>
                <w:sz w:val="20"/>
                <w:szCs w:val="20"/>
              </w:rPr>
              <w:t>Expresses quantities as a ratio and where appropriate simplifies, for example, if there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F133E">
              <w:rPr>
                <w:b/>
                <w:bCs/>
                <w:i/>
                <w:iCs/>
                <w:sz w:val="20"/>
                <w:szCs w:val="20"/>
              </w:rPr>
              <w:t>are 6 teachers and 60 children in a school find the ratio of the number of teachers to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F133E">
              <w:rPr>
                <w:b/>
                <w:bCs/>
                <w:i/>
                <w:iCs/>
                <w:sz w:val="20"/>
                <w:szCs w:val="20"/>
              </w:rPr>
              <w:t>the total amount of teachers and children.</w:t>
            </w:r>
          </w:p>
          <w:p w:rsidR="00A74070" w:rsidRPr="00A74070" w:rsidRDefault="00A74070" w:rsidP="00A74070">
            <w:pPr>
              <w:pStyle w:val="Default"/>
              <w:numPr>
                <w:ilvl w:val="0"/>
                <w:numId w:val="18"/>
              </w:numPr>
              <w:ind w:left="459" w:hanging="425"/>
              <w:rPr>
                <w:sz w:val="20"/>
                <w:szCs w:val="20"/>
              </w:rPr>
            </w:pPr>
            <w:r w:rsidRPr="008D1FE5">
              <w:rPr>
                <w:iCs/>
                <w:sz w:val="20"/>
                <w:szCs w:val="20"/>
              </w:rPr>
              <w:t xml:space="preserve">Selects and communicates processes and solutions. </w:t>
            </w:r>
          </w:p>
        </w:tc>
      </w:tr>
    </w:tbl>
    <w:p w:rsidR="00E96DDA" w:rsidRDefault="00E96DDA" w:rsidP="00E96DDA">
      <w:pPr>
        <w:rPr>
          <w:rFonts w:ascii="Century Gothic" w:hAnsi="Century Gothic"/>
          <w:u w:val="single"/>
        </w:rPr>
      </w:pPr>
    </w:p>
    <w:p w:rsidR="00E96DDA" w:rsidRPr="00CE3451" w:rsidRDefault="00E96DDA" w:rsidP="00E96DDA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Task:</w:t>
      </w:r>
    </w:p>
    <w:p w:rsidR="00E96DDA" w:rsidRDefault="00A74070" w:rsidP="00CE3451">
      <w:pPr>
        <w:rPr>
          <w:rFonts w:ascii="Century Gothic" w:hAnsi="Century Gothic"/>
        </w:rPr>
      </w:pPr>
      <w:r>
        <w:rPr>
          <w:rFonts w:ascii="Century Gothic" w:hAnsi="Century Gothic"/>
        </w:rPr>
        <w:t>William and Harry go for lunch with Granny at 1pm.</w:t>
      </w:r>
    </w:p>
    <w:p w:rsidR="00A74070" w:rsidRDefault="00A74070" w:rsidP="00CE3451">
      <w:pPr>
        <w:rPr>
          <w:rFonts w:ascii="Century Gothic" w:hAnsi="Century Gothic"/>
        </w:rPr>
      </w:pPr>
      <w:r>
        <w:rPr>
          <w:rFonts w:ascii="Century Gothic" w:hAnsi="Century Gothic"/>
        </w:rPr>
        <w:t>William will travel by train at a cost of £12.50.  The distance he is travelling is 67 miles and the journey takes 1 hour and 15mins.  What is the average speed of the train?</w:t>
      </w:r>
    </w:p>
    <w:p w:rsidR="00A74070" w:rsidRDefault="00A74070" w:rsidP="00CE3451">
      <w:pPr>
        <w:rPr>
          <w:rFonts w:ascii="Century Gothic" w:hAnsi="Century Gothic"/>
        </w:rPr>
      </w:pPr>
      <w:r>
        <w:rPr>
          <w:rFonts w:ascii="Century Gothic" w:hAnsi="Century Gothic"/>
        </w:rPr>
        <w:t>Harry chooses to drive, his journey is also 67 miles.  He travels at an average speed of 60mph.  His car covers 7 miles per litre and petrol costs £1.08 per litre.  Parking costs £5 per day.  What time will he need to leave to arrive on time for lunch?</w:t>
      </w:r>
    </w:p>
    <w:p w:rsidR="00A74070" w:rsidRDefault="00A74070" w:rsidP="00CE3451">
      <w:pPr>
        <w:rPr>
          <w:rFonts w:ascii="Century Gothic" w:hAnsi="Century Gothic"/>
        </w:rPr>
      </w:pPr>
      <w:r>
        <w:rPr>
          <w:rFonts w:ascii="Century Gothic" w:hAnsi="Century Gothic"/>
        </w:rPr>
        <w:t>Who has the most cost efficient journey and why?</w:t>
      </w:r>
    </w:p>
    <w:p w:rsidR="004F508B" w:rsidRDefault="004F508B" w:rsidP="00CE3451">
      <w:pPr>
        <w:rPr>
          <w:rFonts w:ascii="Century Gothic" w:hAnsi="Century Gothic"/>
        </w:rPr>
      </w:pPr>
    </w:p>
    <w:p w:rsidR="004F508B" w:rsidRPr="004F508B" w:rsidRDefault="004F508B" w:rsidP="00CE3451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lastRenderedPageBreak/>
        <w:t>Fourth Level Numeracy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543"/>
        <w:gridCol w:w="5358"/>
      </w:tblGrid>
      <w:tr w:rsidR="00E96DDA" w:rsidTr="0025146F">
        <w:tc>
          <w:tcPr>
            <w:tcW w:w="1555" w:type="dxa"/>
          </w:tcPr>
          <w:p w:rsidR="00E96DDA" w:rsidRDefault="00E96DDA" w:rsidP="0025146F">
            <w:pPr>
              <w:rPr>
                <w:rFonts w:ascii="Century Gothic" w:hAnsi="Century Gothic"/>
                <w:u w:val="single"/>
              </w:rPr>
            </w:pPr>
            <w:r>
              <w:rPr>
                <w:rFonts w:ascii="Century Gothic" w:hAnsi="Century Gothic"/>
                <w:u w:val="single"/>
              </w:rPr>
              <w:t>Curriculum Organiser</w:t>
            </w:r>
          </w:p>
        </w:tc>
        <w:tc>
          <w:tcPr>
            <w:tcW w:w="3543" w:type="dxa"/>
          </w:tcPr>
          <w:p w:rsidR="00E96DDA" w:rsidRDefault="00E96DDA" w:rsidP="0025146F">
            <w:pPr>
              <w:rPr>
                <w:rFonts w:ascii="Century Gothic" w:hAnsi="Century Gothic"/>
                <w:u w:val="single"/>
              </w:rPr>
            </w:pPr>
            <w:r>
              <w:rPr>
                <w:rFonts w:ascii="Century Gothic" w:hAnsi="Century Gothic"/>
                <w:u w:val="single"/>
              </w:rPr>
              <w:t>Experiences and Outcomes</w:t>
            </w:r>
          </w:p>
        </w:tc>
        <w:tc>
          <w:tcPr>
            <w:tcW w:w="5358" w:type="dxa"/>
          </w:tcPr>
          <w:p w:rsidR="00E96DDA" w:rsidRDefault="00E96DDA" w:rsidP="0025146F">
            <w:pPr>
              <w:rPr>
                <w:rFonts w:ascii="Century Gothic" w:hAnsi="Century Gothic"/>
                <w:u w:val="single"/>
              </w:rPr>
            </w:pPr>
            <w:r>
              <w:rPr>
                <w:rFonts w:ascii="Century Gothic" w:hAnsi="Century Gothic"/>
                <w:u w:val="single"/>
              </w:rPr>
              <w:t>Benchmarks</w:t>
            </w:r>
          </w:p>
        </w:tc>
      </w:tr>
      <w:tr w:rsidR="00F0710C" w:rsidTr="0025146F">
        <w:tc>
          <w:tcPr>
            <w:tcW w:w="1555" w:type="dxa"/>
          </w:tcPr>
          <w:p w:rsidR="00F0710C" w:rsidRPr="00AF6E77" w:rsidRDefault="00F0710C" w:rsidP="00F0710C">
            <w:pPr>
              <w:spacing w:before="48"/>
              <w:ind w:right="168"/>
              <w:rPr>
                <w:rFonts w:ascii="Arial" w:hAnsi="Arial" w:cs="Arial"/>
                <w:b/>
                <w:sz w:val="20"/>
                <w:szCs w:val="20"/>
              </w:rPr>
            </w:pPr>
            <w:r w:rsidRPr="00AF6E77">
              <w:rPr>
                <w:rFonts w:ascii="Arial" w:hAnsi="Arial" w:cs="Arial"/>
                <w:b/>
                <w:sz w:val="20"/>
                <w:szCs w:val="20"/>
              </w:rPr>
              <w:t>Estimation and rounding</w:t>
            </w:r>
          </w:p>
        </w:tc>
        <w:tc>
          <w:tcPr>
            <w:tcW w:w="3543" w:type="dxa"/>
          </w:tcPr>
          <w:p w:rsidR="00F0710C" w:rsidRPr="00235232" w:rsidRDefault="00F0710C" w:rsidP="00F0710C">
            <w:pPr>
              <w:pStyle w:val="Default"/>
              <w:rPr>
                <w:sz w:val="20"/>
                <w:szCs w:val="20"/>
              </w:rPr>
            </w:pPr>
            <w:r w:rsidRPr="00235232">
              <w:rPr>
                <w:b/>
                <w:bCs/>
                <w:i/>
                <w:iCs/>
                <w:sz w:val="20"/>
                <w:szCs w:val="20"/>
              </w:rPr>
              <w:t xml:space="preserve">Having investigated the practical impact of inaccuracy and error, I can use my knowledge of tolerance when choosing the required degree of accuracy to make real-life calculations. </w:t>
            </w:r>
          </w:p>
          <w:p w:rsidR="00F0710C" w:rsidRDefault="00F0710C" w:rsidP="00F0710C">
            <w:pPr>
              <w:pStyle w:val="Default"/>
              <w:jc w:val="right"/>
              <w:rPr>
                <w:b/>
                <w:bCs/>
                <w:i/>
                <w:iCs/>
                <w:color w:val="5085D3"/>
                <w:sz w:val="20"/>
                <w:szCs w:val="20"/>
              </w:rPr>
            </w:pPr>
            <w:r w:rsidRPr="00235232">
              <w:rPr>
                <w:b/>
                <w:bCs/>
                <w:i/>
                <w:iCs/>
                <w:color w:val="5085D3"/>
                <w:sz w:val="20"/>
                <w:szCs w:val="20"/>
              </w:rPr>
              <w:t>MNU 4-01a</w:t>
            </w:r>
          </w:p>
          <w:p w:rsidR="00F0710C" w:rsidRPr="00235232" w:rsidRDefault="00F0710C" w:rsidP="00F0710C">
            <w:pPr>
              <w:pStyle w:val="Default"/>
              <w:jc w:val="right"/>
              <w:rPr>
                <w:sz w:val="20"/>
                <w:szCs w:val="20"/>
              </w:rPr>
            </w:pPr>
          </w:p>
        </w:tc>
        <w:tc>
          <w:tcPr>
            <w:tcW w:w="5358" w:type="dxa"/>
          </w:tcPr>
          <w:p w:rsidR="00F0710C" w:rsidRPr="00235232" w:rsidRDefault="00F0710C" w:rsidP="00F0710C">
            <w:pPr>
              <w:pStyle w:val="Default"/>
              <w:numPr>
                <w:ilvl w:val="0"/>
                <w:numId w:val="19"/>
              </w:numPr>
              <w:ind w:left="601" w:hanging="567"/>
              <w:rPr>
                <w:sz w:val="20"/>
                <w:szCs w:val="20"/>
              </w:rPr>
            </w:pPr>
            <w:r w:rsidRPr="00235232">
              <w:rPr>
                <w:b/>
                <w:bCs/>
                <w:i/>
                <w:iCs/>
                <w:sz w:val="20"/>
                <w:szCs w:val="20"/>
              </w:rPr>
              <w:t>Uses a given tolerance to decide if there is an allowable amount of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35232">
              <w:rPr>
                <w:b/>
                <w:bCs/>
                <w:i/>
                <w:iCs/>
                <w:sz w:val="20"/>
                <w:szCs w:val="20"/>
              </w:rPr>
              <w:t>variation of a specified quantity, for example, dimensions of a machine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35232">
              <w:rPr>
                <w:b/>
                <w:bCs/>
                <w:i/>
                <w:iCs/>
                <w:sz w:val="20"/>
                <w:szCs w:val="20"/>
              </w:rPr>
              <w:t>part.</w:t>
            </w:r>
          </w:p>
          <w:p w:rsidR="00F0710C" w:rsidRPr="00F0710C" w:rsidRDefault="00F0710C" w:rsidP="00F0710C">
            <w:pPr>
              <w:pStyle w:val="Default"/>
              <w:numPr>
                <w:ilvl w:val="0"/>
                <w:numId w:val="19"/>
              </w:numPr>
              <w:ind w:left="601" w:hanging="567"/>
              <w:rPr>
                <w:sz w:val="20"/>
                <w:szCs w:val="20"/>
              </w:rPr>
            </w:pPr>
            <w:r w:rsidRPr="00235232">
              <w:rPr>
                <w:b/>
                <w:bCs/>
                <w:i/>
                <w:iCs/>
                <w:sz w:val="20"/>
                <w:szCs w:val="20"/>
              </w:rPr>
              <w:t>Uses tolerance to choose the most appropriate degree of accuracy for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35232">
              <w:rPr>
                <w:b/>
                <w:bCs/>
                <w:i/>
                <w:iCs/>
                <w:sz w:val="20"/>
                <w:szCs w:val="20"/>
              </w:rPr>
              <w:t>real-life calculations, selects and communicates processes and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35232">
              <w:rPr>
                <w:b/>
                <w:bCs/>
                <w:i/>
                <w:iCs/>
                <w:sz w:val="20"/>
                <w:szCs w:val="20"/>
              </w:rPr>
              <w:t>solutions.</w:t>
            </w:r>
          </w:p>
        </w:tc>
      </w:tr>
      <w:tr w:rsidR="00F0710C" w:rsidTr="0025146F">
        <w:tc>
          <w:tcPr>
            <w:tcW w:w="1555" w:type="dxa"/>
          </w:tcPr>
          <w:p w:rsidR="00F0710C" w:rsidRPr="00AF6E77" w:rsidRDefault="00F0710C" w:rsidP="00F0710C">
            <w:pPr>
              <w:spacing w:before="48"/>
              <w:ind w:right="168"/>
              <w:rPr>
                <w:rFonts w:ascii="Arial" w:hAnsi="Arial" w:cs="Arial"/>
                <w:b/>
                <w:sz w:val="20"/>
                <w:szCs w:val="20"/>
              </w:rPr>
            </w:pPr>
            <w:r w:rsidRPr="00AF6E77">
              <w:rPr>
                <w:rFonts w:ascii="Arial" w:hAnsi="Arial" w:cs="Arial"/>
                <w:b/>
                <w:sz w:val="20"/>
                <w:szCs w:val="20"/>
              </w:rPr>
              <w:t>Number and number processes</w:t>
            </w:r>
          </w:p>
        </w:tc>
        <w:tc>
          <w:tcPr>
            <w:tcW w:w="3543" w:type="dxa"/>
          </w:tcPr>
          <w:p w:rsidR="00F0710C" w:rsidRPr="00235232" w:rsidRDefault="00F0710C" w:rsidP="00F0710C">
            <w:pPr>
              <w:pStyle w:val="Default"/>
              <w:rPr>
                <w:sz w:val="20"/>
                <w:szCs w:val="20"/>
              </w:rPr>
            </w:pPr>
            <w:r w:rsidRPr="00235232">
              <w:rPr>
                <w:b/>
                <w:bCs/>
                <w:i/>
                <w:iCs/>
                <w:sz w:val="20"/>
                <w:szCs w:val="20"/>
              </w:rPr>
              <w:t xml:space="preserve">Having recognised similarities between new problems and problems I have solved before, I can carry out the necessary calculations to solve problems set in unfamiliar contexts. </w:t>
            </w:r>
          </w:p>
          <w:p w:rsidR="00F0710C" w:rsidRPr="00F0710C" w:rsidRDefault="00F0710C" w:rsidP="00F0710C">
            <w:pPr>
              <w:pStyle w:val="Default"/>
              <w:jc w:val="right"/>
              <w:rPr>
                <w:b/>
                <w:bCs/>
                <w:i/>
                <w:iCs/>
                <w:color w:val="5085D3"/>
                <w:sz w:val="20"/>
                <w:szCs w:val="20"/>
              </w:rPr>
            </w:pPr>
            <w:r w:rsidRPr="00235232">
              <w:rPr>
                <w:b/>
                <w:bCs/>
                <w:i/>
                <w:iCs/>
                <w:color w:val="5085D3"/>
                <w:sz w:val="20"/>
                <w:szCs w:val="20"/>
              </w:rPr>
              <w:t>MNU 4-03a</w:t>
            </w:r>
          </w:p>
        </w:tc>
        <w:tc>
          <w:tcPr>
            <w:tcW w:w="5358" w:type="dxa"/>
          </w:tcPr>
          <w:p w:rsidR="00F0710C" w:rsidRPr="00235232" w:rsidRDefault="00F0710C" w:rsidP="00F0710C">
            <w:pPr>
              <w:pStyle w:val="Default"/>
              <w:numPr>
                <w:ilvl w:val="0"/>
                <w:numId w:val="20"/>
              </w:numPr>
              <w:ind w:left="601" w:hanging="567"/>
              <w:rPr>
                <w:sz w:val="20"/>
                <w:szCs w:val="20"/>
              </w:rPr>
            </w:pPr>
            <w:r w:rsidRPr="00235232">
              <w:rPr>
                <w:b/>
                <w:bCs/>
                <w:i/>
                <w:iCs/>
                <w:sz w:val="20"/>
                <w:szCs w:val="20"/>
              </w:rPr>
              <w:t>Interprets and solves multi-step problems using the four operations.</w:t>
            </w:r>
          </w:p>
          <w:p w:rsidR="00F0710C" w:rsidRPr="00F0710C" w:rsidRDefault="00F0710C" w:rsidP="00F0710C">
            <w:pPr>
              <w:pStyle w:val="Default"/>
              <w:numPr>
                <w:ilvl w:val="0"/>
                <w:numId w:val="20"/>
              </w:numPr>
              <w:ind w:left="601" w:hanging="567"/>
              <w:rPr>
                <w:sz w:val="20"/>
                <w:szCs w:val="20"/>
              </w:rPr>
            </w:pPr>
            <w:r w:rsidRPr="00235232">
              <w:rPr>
                <w:b/>
                <w:bCs/>
                <w:i/>
                <w:iCs/>
                <w:sz w:val="20"/>
                <w:szCs w:val="20"/>
              </w:rPr>
              <w:t>Communicates and justifies use of the most effective strategy for the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35232">
              <w:rPr>
                <w:b/>
                <w:bCs/>
                <w:i/>
                <w:iCs/>
                <w:sz w:val="20"/>
                <w:szCs w:val="20"/>
              </w:rPr>
              <w:t>given task.</w:t>
            </w:r>
          </w:p>
        </w:tc>
      </w:tr>
      <w:tr w:rsidR="00F0710C" w:rsidTr="0025146F">
        <w:tc>
          <w:tcPr>
            <w:tcW w:w="1555" w:type="dxa"/>
          </w:tcPr>
          <w:p w:rsidR="00F0710C" w:rsidRPr="009F1AC3" w:rsidRDefault="00F0710C" w:rsidP="00F0710C">
            <w:pPr>
              <w:pStyle w:val="Default"/>
              <w:rPr>
                <w:sz w:val="20"/>
                <w:szCs w:val="20"/>
              </w:rPr>
            </w:pPr>
            <w:r w:rsidRPr="009F1AC3">
              <w:rPr>
                <w:b/>
                <w:bCs/>
                <w:sz w:val="20"/>
                <w:szCs w:val="20"/>
              </w:rPr>
              <w:t xml:space="preserve">Time </w:t>
            </w:r>
          </w:p>
          <w:p w:rsidR="00F0710C" w:rsidRPr="009F1AC3" w:rsidRDefault="00F0710C" w:rsidP="00F0710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</w:tcPr>
          <w:p w:rsidR="00F0710C" w:rsidRPr="009F1AC3" w:rsidRDefault="00F0710C" w:rsidP="00F0710C">
            <w:pPr>
              <w:pStyle w:val="Default"/>
              <w:rPr>
                <w:sz w:val="20"/>
                <w:szCs w:val="20"/>
              </w:rPr>
            </w:pPr>
            <w:r w:rsidRPr="009F1AC3">
              <w:rPr>
                <w:b/>
                <w:bCs/>
                <w:i/>
                <w:iCs/>
                <w:sz w:val="20"/>
                <w:szCs w:val="20"/>
              </w:rPr>
              <w:t xml:space="preserve">I can use the link between time, speed and distance to carry out related calculations. </w:t>
            </w:r>
          </w:p>
          <w:p w:rsidR="00F0710C" w:rsidRDefault="00F0710C" w:rsidP="00F0710C">
            <w:pPr>
              <w:pStyle w:val="Default"/>
              <w:jc w:val="right"/>
              <w:rPr>
                <w:b/>
                <w:i/>
                <w:color w:val="5185D4"/>
                <w:sz w:val="20"/>
                <w:szCs w:val="20"/>
              </w:rPr>
            </w:pPr>
            <w:r w:rsidRPr="009F1AC3">
              <w:rPr>
                <w:b/>
                <w:i/>
                <w:color w:val="5185D4"/>
                <w:sz w:val="20"/>
                <w:szCs w:val="20"/>
              </w:rPr>
              <w:t>MNU 4-10b</w:t>
            </w:r>
          </w:p>
          <w:p w:rsidR="00F0710C" w:rsidRPr="009F1AC3" w:rsidRDefault="00F0710C" w:rsidP="00F0710C">
            <w:pPr>
              <w:pStyle w:val="Default"/>
              <w:jc w:val="right"/>
              <w:rPr>
                <w:color w:val="5185D4"/>
                <w:sz w:val="20"/>
                <w:szCs w:val="20"/>
              </w:rPr>
            </w:pPr>
          </w:p>
        </w:tc>
        <w:tc>
          <w:tcPr>
            <w:tcW w:w="5358" w:type="dxa"/>
          </w:tcPr>
          <w:p w:rsidR="00F0710C" w:rsidRPr="009F1AC3" w:rsidRDefault="00F0710C" w:rsidP="00F0710C">
            <w:pPr>
              <w:pStyle w:val="Default"/>
              <w:numPr>
                <w:ilvl w:val="0"/>
                <w:numId w:val="21"/>
              </w:numPr>
              <w:ind w:left="459" w:hanging="425"/>
              <w:rPr>
                <w:sz w:val="20"/>
                <w:szCs w:val="20"/>
              </w:rPr>
            </w:pPr>
            <w:r w:rsidRPr="009F1AC3">
              <w:rPr>
                <w:b/>
                <w:bCs/>
                <w:i/>
                <w:iCs/>
                <w:sz w:val="20"/>
                <w:szCs w:val="20"/>
              </w:rPr>
              <w:t>Carries out calculations involving speed, distance and time involving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F1AC3">
              <w:rPr>
                <w:b/>
                <w:bCs/>
                <w:i/>
                <w:iCs/>
                <w:sz w:val="20"/>
                <w:szCs w:val="20"/>
              </w:rPr>
              <w:t>decimal and decimal fraction hours.</w:t>
            </w:r>
          </w:p>
          <w:p w:rsidR="00F0710C" w:rsidRPr="00F0710C" w:rsidRDefault="00F0710C" w:rsidP="00F0710C">
            <w:pPr>
              <w:pStyle w:val="Default"/>
              <w:numPr>
                <w:ilvl w:val="0"/>
                <w:numId w:val="21"/>
              </w:numPr>
              <w:ind w:left="459" w:hanging="425"/>
              <w:rPr>
                <w:sz w:val="20"/>
                <w:szCs w:val="20"/>
              </w:rPr>
            </w:pPr>
            <w:r w:rsidRPr="009F1AC3">
              <w:rPr>
                <w:b/>
                <w:bCs/>
                <w:i/>
                <w:iCs/>
                <w:sz w:val="20"/>
                <w:szCs w:val="20"/>
              </w:rPr>
              <w:t>Calculates time durations across hours, days and months.</w:t>
            </w:r>
          </w:p>
        </w:tc>
      </w:tr>
      <w:tr w:rsidR="00F0710C" w:rsidTr="0025146F">
        <w:tc>
          <w:tcPr>
            <w:tcW w:w="1555" w:type="dxa"/>
          </w:tcPr>
          <w:p w:rsidR="00F0710C" w:rsidRPr="009F1AC3" w:rsidRDefault="00F0710C" w:rsidP="00F0710C">
            <w:pPr>
              <w:pStyle w:val="Default"/>
              <w:rPr>
                <w:sz w:val="20"/>
                <w:szCs w:val="20"/>
              </w:rPr>
            </w:pPr>
            <w:r w:rsidRPr="009F1AC3">
              <w:rPr>
                <w:b/>
                <w:bCs/>
                <w:sz w:val="20"/>
                <w:szCs w:val="20"/>
              </w:rPr>
              <w:t xml:space="preserve">Measurement </w:t>
            </w:r>
          </w:p>
          <w:p w:rsidR="00F0710C" w:rsidRPr="009F1AC3" w:rsidRDefault="00F0710C" w:rsidP="00F0710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</w:tcPr>
          <w:p w:rsidR="00F0710C" w:rsidRPr="009F1AC3" w:rsidRDefault="00F0710C" w:rsidP="00F0710C">
            <w:pPr>
              <w:pStyle w:val="Default"/>
              <w:rPr>
                <w:sz w:val="20"/>
                <w:szCs w:val="20"/>
              </w:rPr>
            </w:pPr>
            <w:r w:rsidRPr="009F1AC3">
              <w:rPr>
                <w:b/>
                <w:bCs/>
                <w:i/>
                <w:iCs/>
                <w:sz w:val="20"/>
                <w:szCs w:val="20"/>
              </w:rPr>
              <w:t xml:space="preserve">I can apply my knowledge and understanding of measure to everyday problems and tasks and appreciate the practical importance of accuracy when making calculations. </w:t>
            </w:r>
          </w:p>
          <w:p w:rsidR="00F0710C" w:rsidRDefault="00F0710C" w:rsidP="00F0710C">
            <w:pPr>
              <w:pStyle w:val="Default"/>
              <w:jc w:val="right"/>
              <w:rPr>
                <w:b/>
                <w:i/>
                <w:color w:val="5185D4"/>
                <w:sz w:val="20"/>
                <w:szCs w:val="20"/>
              </w:rPr>
            </w:pPr>
            <w:r w:rsidRPr="009F1AC3">
              <w:rPr>
                <w:b/>
                <w:i/>
                <w:color w:val="5185D4"/>
                <w:sz w:val="20"/>
                <w:szCs w:val="20"/>
              </w:rPr>
              <w:t>MNU 4-11a</w:t>
            </w:r>
          </w:p>
          <w:p w:rsidR="00F0710C" w:rsidRPr="009F1AC3" w:rsidRDefault="00F0710C" w:rsidP="00F0710C">
            <w:pPr>
              <w:pStyle w:val="Default"/>
              <w:jc w:val="right"/>
              <w:rPr>
                <w:sz w:val="20"/>
                <w:szCs w:val="20"/>
              </w:rPr>
            </w:pPr>
          </w:p>
        </w:tc>
        <w:tc>
          <w:tcPr>
            <w:tcW w:w="5358" w:type="dxa"/>
          </w:tcPr>
          <w:p w:rsidR="00F0710C" w:rsidRPr="009F1AC3" w:rsidRDefault="00F0710C" w:rsidP="00F0710C">
            <w:pPr>
              <w:pStyle w:val="Default"/>
              <w:numPr>
                <w:ilvl w:val="0"/>
                <w:numId w:val="21"/>
              </w:numPr>
              <w:ind w:left="459" w:hanging="425"/>
              <w:rPr>
                <w:sz w:val="20"/>
                <w:szCs w:val="20"/>
              </w:rPr>
            </w:pPr>
            <w:r w:rsidRPr="009F1AC3">
              <w:rPr>
                <w:b/>
                <w:bCs/>
                <w:i/>
                <w:iCs/>
                <w:sz w:val="20"/>
                <w:szCs w:val="20"/>
              </w:rPr>
              <w:t>Demonstrates the impact of inaccuracy and error, for example, the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F1AC3">
              <w:rPr>
                <w:b/>
                <w:bCs/>
                <w:i/>
                <w:iCs/>
                <w:sz w:val="20"/>
                <w:szCs w:val="20"/>
              </w:rPr>
              <w:t>impact of rounding an answer before the final step in a multi-step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F1AC3">
              <w:rPr>
                <w:b/>
                <w:bCs/>
                <w:i/>
                <w:iCs/>
                <w:sz w:val="20"/>
                <w:szCs w:val="20"/>
              </w:rPr>
              <w:t>calculation.</w:t>
            </w:r>
          </w:p>
          <w:p w:rsidR="00F0710C" w:rsidRDefault="00F0710C" w:rsidP="00F0710C">
            <w:pPr>
              <w:pStyle w:val="Default"/>
              <w:numPr>
                <w:ilvl w:val="0"/>
                <w:numId w:val="21"/>
              </w:numPr>
              <w:ind w:left="459" w:hanging="425"/>
              <w:rPr>
                <w:sz w:val="20"/>
                <w:szCs w:val="20"/>
              </w:rPr>
            </w:pPr>
            <w:r w:rsidRPr="009F1AC3">
              <w:rPr>
                <w:sz w:val="20"/>
                <w:szCs w:val="20"/>
              </w:rPr>
              <w:t>Using formulae, calculates the surface area of cylinders, cuboids and</w:t>
            </w:r>
            <w:r>
              <w:rPr>
                <w:sz w:val="20"/>
                <w:szCs w:val="20"/>
              </w:rPr>
              <w:t xml:space="preserve"> </w:t>
            </w:r>
            <w:r w:rsidRPr="009F1AC3">
              <w:rPr>
                <w:sz w:val="20"/>
                <w:szCs w:val="20"/>
              </w:rPr>
              <w:t>triangular prisms and uses it to solve problems involving efficient use of</w:t>
            </w:r>
            <w:r>
              <w:rPr>
                <w:sz w:val="20"/>
                <w:szCs w:val="20"/>
              </w:rPr>
              <w:t xml:space="preserve"> materials.</w:t>
            </w:r>
          </w:p>
          <w:p w:rsidR="00F0710C" w:rsidRPr="00F0710C" w:rsidRDefault="00F0710C" w:rsidP="00F0710C">
            <w:pPr>
              <w:pStyle w:val="Default"/>
              <w:numPr>
                <w:ilvl w:val="0"/>
                <w:numId w:val="21"/>
              </w:numPr>
              <w:ind w:left="459" w:hanging="425"/>
              <w:rPr>
                <w:sz w:val="20"/>
                <w:szCs w:val="20"/>
              </w:rPr>
            </w:pPr>
            <w:r w:rsidRPr="00CA738C">
              <w:rPr>
                <w:sz w:val="20"/>
                <w:szCs w:val="20"/>
              </w:rPr>
              <w:t>Using formulae, calculates the volume of cuboids, triangular prisms and</w:t>
            </w:r>
            <w:r>
              <w:rPr>
                <w:sz w:val="20"/>
                <w:szCs w:val="20"/>
              </w:rPr>
              <w:t xml:space="preserve"> </w:t>
            </w:r>
            <w:r w:rsidRPr="00CA738C">
              <w:rPr>
                <w:sz w:val="20"/>
                <w:szCs w:val="20"/>
              </w:rPr>
              <w:t>cylinders and uses this to make practical decisions.</w:t>
            </w:r>
          </w:p>
        </w:tc>
      </w:tr>
      <w:tr w:rsidR="00F0710C" w:rsidTr="0025146F">
        <w:tc>
          <w:tcPr>
            <w:tcW w:w="1555" w:type="dxa"/>
          </w:tcPr>
          <w:p w:rsidR="00F0710C" w:rsidRPr="001B2739" w:rsidRDefault="00F0710C" w:rsidP="00F0710C">
            <w:pPr>
              <w:pStyle w:val="Default"/>
              <w:rPr>
                <w:sz w:val="20"/>
                <w:szCs w:val="20"/>
              </w:rPr>
            </w:pPr>
            <w:r w:rsidRPr="001B2739">
              <w:rPr>
                <w:b/>
                <w:bCs/>
                <w:sz w:val="20"/>
                <w:szCs w:val="20"/>
              </w:rPr>
              <w:t xml:space="preserve">Properties of 2D shapes and 3D objects </w:t>
            </w:r>
          </w:p>
          <w:p w:rsidR="00F0710C" w:rsidRDefault="00F0710C" w:rsidP="00F0710C">
            <w:pPr>
              <w:spacing w:before="48"/>
              <w:ind w:right="16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</w:tcPr>
          <w:p w:rsidR="00F0710C" w:rsidRPr="001B2739" w:rsidRDefault="00F0710C" w:rsidP="00F0710C">
            <w:pPr>
              <w:pStyle w:val="Default"/>
              <w:rPr>
                <w:sz w:val="20"/>
                <w:szCs w:val="20"/>
              </w:rPr>
            </w:pPr>
            <w:r w:rsidRPr="001B2739">
              <w:rPr>
                <w:sz w:val="20"/>
                <w:szCs w:val="20"/>
              </w:rPr>
              <w:t xml:space="preserve">Having investigated the relationships between the radius, diameter, circumference and area of a circle, I can apply my knowledge to solve related problems. </w:t>
            </w:r>
          </w:p>
          <w:p w:rsidR="00F0710C" w:rsidRPr="00F0710C" w:rsidRDefault="00F0710C" w:rsidP="00F0710C">
            <w:pPr>
              <w:pStyle w:val="Default"/>
              <w:jc w:val="right"/>
              <w:rPr>
                <w:color w:val="5185D4"/>
                <w:sz w:val="20"/>
                <w:szCs w:val="20"/>
              </w:rPr>
            </w:pPr>
            <w:r w:rsidRPr="001B2739">
              <w:rPr>
                <w:color w:val="5185D4"/>
                <w:sz w:val="20"/>
                <w:szCs w:val="20"/>
              </w:rPr>
              <w:t>MTH 4-16b</w:t>
            </w:r>
          </w:p>
        </w:tc>
        <w:tc>
          <w:tcPr>
            <w:tcW w:w="5358" w:type="dxa"/>
          </w:tcPr>
          <w:p w:rsidR="00F0710C" w:rsidRPr="001B2739" w:rsidRDefault="00F0710C" w:rsidP="00F0710C">
            <w:pPr>
              <w:pStyle w:val="Default"/>
              <w:numPr>
                <w:ilvl w:val="0"/>
                <w:numId w:val="22"/>
              </w:numPr>
              <w:ind w:left="459" w:hanging="425"/>
              <w:rPr>
                <w:sz w:val="20"/>
                <w:szCs w:val="20"/>
              </w:rPr>
            </w:pPr>
            <w:r w:rsidRPr="001B2739">
              <w:rPr>
                <w:sz w:val="20"/>
                <w:szCs w:val="20"/>
              </w:rPr>
              <w:t>Uses the formula</w:t>
            </w:r>
            <w:r w:rsidRPr="00A17324">
              <w:rPr>
                <w:sz w:val="20"/>
                <w:szCs w:val="20"/>
              </w:rPr>
              <w:t xml:space="preserve"> </w:t>
            </w:r>
            <w:r w:rsidRPr="00A17324">
              <w:rPr>
                <w:i/>
                <w:sz w:val="20"/>
                <w:szCs w:val="20"/>
              </w:rPr>
              <w:t xml:space="preserve">C = </w:t>
            </w:r>
            <w:r w:rsidRPr="00A17324">
              <w:rPr>
                <w:rStyle w:val="st1"/>
                <w:i/>
                <w:color w:val="545454"/>
                <w:sz w:val="20"/>
                <w:szCs w:val="20"/>
              </w:rPr>
              <w:t xml:space="preserve">π D or C = 2π r </w:t>
            </w:r>
            <w:r w:rsidRPr="001B2739">
              <w:rPr>
                <w:sz w:val="20"/>
                <w:szCs w:val="20"/>
              </w:rPr>
              <w:t>to calculate the circumference of a circle.</w:t>
            </w:r>
          </w:p>
          <w:p w:rsidR="00F0710C" w:rsidRPr="001B2739" w:rsidRDefault="00F0710C" w:rsidP="00F0710C">
            <w:pPr>
              <w:pStyle w:val="Default"/>
              <w:numPr>
                <w:ilvl w:val="0"/>
                <w:numId w:val="22"/>
              </w:numPr>
              <w:ind w:left="459" w:hanging="425"/>
              <w:rPr>
                <w:sz w:val="20"/>
                <w:szCs w:val="20"/>
              </w:rPr>
            </w:pPr>
            <w:r w:rsidRPr="001B2739">
              <w:rPr>
                <w:sz w:val="20"/>
                <w:szCs w:val="20"/>
              </w:rPr>
              <w:t xml:space="preserve">Uses the formula </w:t>
            </w:r>
            <w:r w:rsidRPr="00A17324">
              <w:rPr>
                <w:i/>
                <w:sz w:val="20"/>
                <w:szCs w:val="20"/>
              </w:rPr>
              <w:t xml:space="preserve">A = </w:t>
            </w:r>
            <w:r w:rsidRPr="00A17324">
              <w:rPr>
                <w:rStyle w:val="st1"/>
                <w:i/>
                <w:color w:val="545454"/>
                <w:sz w:val="20"/>
                <w:szCs w:val="20"/>
              </w:rPr>
              <w:t>πr</w:t>
            </w:r>
            <w:r w:rsidRPr="00A17324">
              <w:rPr>
                <w:rStyle w:val="st1"/>
                <w:i/>
                <w:color w:val="545454"/>
                <w:sz w:val="20"/>
                <w:szCs w:val="20"/>
                <w:vertAlign w:val="superscript"/>
              </w:rPr>
              <w:t>2</w:t>
            </w:r>
            <w:r>
              <w:rPr>
                <w:rStyle w:val="st1"/>
                <w:color w:val="545454"/>
              </w:rPr>
              <w:t xml:space="preserve"> </w:t>
            </w:r>
            <w:r w:rsidRPr="001B2739">
              <w:rPr>
                <w:sz w:val="20"/>
                <w:szCs w:val="20"/>
              </w:rPr>
              <w:t xml:space="preserve">to calculate the area of a circle. </w:t>
            </w:r>
          </w:p>
          <w:p w:rsidR="00F0710C" w:rsidRPr="00F0710C" w:rsidRDefault="00F0710C" w:rsidP="00F0710C">
            <w:pPr>
              <w:pStyle w:val="Default"/>
              <w:numPr>
                <w:ilvl w:val="0"/>
                <w:numId w:val="22"/>
              </w:numPr>
              <w:ind w:left="459" w:hanging="425"/>
              <w:rPr>
                <w:sz w:val="20"/>
                <w:szCs w:val="20"/>
              </w:rPr>
            </w:pPr>
            <w:r w:rsidRPr="001B2739">
              <w:rPr>
                <w:sz w:val="20"/>
                <w:szCs w:val="20"/>
              </w:rPr>
              <w:t>Calculates diameter and radius of a circle when given the area or</w:t>
            </w:r>
            <w:r>
              <w:rPr>
                <w:sz w:val="20"/>
                <w:szCs w:val="20"/>
              </w:rPr>
              <w:t xml:space="preserve"> </w:t>
            </w:r>
            <w:r w:rsidRPr="001B2739">
              <w:rPr>
                <w:sz w:val="20"/>
                <w:szCs w:val="20"/>
              </w:rPr>
              <w:t xml:space="preserve">circumference. </w:t>
            </w:r>
          </w:p>
        </w:tc>
      </w:tr>
    </w:tbl>
    <w:p w:rsidR="00E96DDA" w:rsidRDefault="00E96DDA" w:rsidP="00E96DDA">
      <w:pPr>
        <w:rPr>
          <w:rFonts w:ascii="Century Gothic" w:hAnsi="Century Gothic"/>
          <w:u w:val="single"/>
        </w:rPr>
      </w:pPr>
    </w:p>
    <w:p w:rsidR="00E96DDA" w:rsidRPr="00CE3451" w:rsidRDefault="00E96DDA" w:rsidP="00E96DDA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Task:</w:t>
      </w:r>
    </w:p>
    <w:p w:rsidR="00E96DDA" w:rsidRDefault="00C53976" w:rsidP="00CE3451">
      <w:pPr>
        <w:rPr>
          <w:rFonts w:ascii="Century Gothic" w:hAnsi="Century Gothic"/>
        </w:rPr>
      </w:pPr>
      <w:r>
        <w:rPr>
          <w:rFonts w:ascii="Century Gothic" w:hAnsi="Century Gothic"/>
        </w:rPr>
        <w:t>Design a racetrack.</w:t>
      </w:r>
    </w:p>
    <w:p w:rsidR="00C53976" w:rsidRDefault="00C53976" w:rsidP="00CE3451">
      <w:pPr>
        <w:rPr>
          <w:rFonts w:ascii="Century Gothic" w:hAnsi="Century Gothic"/>
        </w:rPr>
      </w:pPr>
      <w:r>
        <w:rPr>
          <w:rFonts w:ascii="Century Gothic" w:hAnsi="Century Gothic"/>
        </w:rPr>
        <w:t>Must include arcs of a circle (90°, 180° or others).</w:t>
      </w:r>
    </w:p>
    <w:p w:rsidR="00C53976" w:rsidRDefault="00C53976" w:rsidP="00CE3451">
      <w:pPr>
        <w:rPr>
          <w:rFonts w:ascii="Century Gothic" w:hAnsi="Century Gothic"/>
        </w:rPr>
      </w:pPr>
      <w:r>
        <w:rPr>
          <w:rFonts w:ascii="Century Gothic" w:hAnsi="Century Gothic"/>
        </w:rPr>
        <w:t>Given a minimum lap time at 60mph, candidates must provide a race track which includes a minimum number of corners.</w:t>
      </w:r>
    </w:p>
    <w:p w:rsidR="00C53976" w:rsidRDefault="00C53976" w:rsidP="00CE3451">
      <w:pPr>
        <w:rPr>
          <w:rFonts w:ascii="Century Gothic" w:hAnsi="Century Gothic"/>
        </w:rPr>
      </w:pPr>
      <w:r>
        <w:rPr>
          <w:rFonts w:ascii="Century Gothic" w:hAnsi="Century Gothic"/>
        </w:rPr>
        <w:t>Further questions on speed of cars on straights and chicanes.</w:t>
      </w:r>
    </w:p>
    <w:p w:rsidR="00C53976" w:rsidRDefault="00C53976" w:rsidP="00CE3451">
      <w:pPr>
        <w:rPr>
          <w:rFonts w:ascii="Century Gothic" w:hAnsi="Century Gothic"/>
        </w:rPr>
      </w:pPr>
      <w:r>
        <w:rPr>
          <w:rFonts w:ascii="Century Gothic" w:hAnsi="Century Gothic"/>
        </w:rPr>
        <w:t>Introduce a tolerance to calculations.</w:t>
      </w:r>
    </w:p>
    <w:p w:rsidR="00C53976" w:rsidRDefault="00C53976" w:rsidP="00CE3451">
      <w:pPr>
        <w:rPr>
          <w:rFonts w:ascii="Century Gothic" w:hAnsi="Century Gothic"/>
        </w:rPr>
      </w:pPr>
    </w:p>
    <w:p w:rsidR="00C53976" w:rsidRPr="00C53976" w:rsidRDefault="00C53976" w:rsidP="00CE3451">
      <w:pPr>
        <w:rPr>
          <w:rFonts w:ascii="Century Gothic" w:hAnsi="Century Gothic"/>
        </w:rPr>
      </w:pPr>
    </w:p>
    <w:sectPr w:rsidR="00C53976" w:rsidRPr="00C53976" w:rsidSect="00CE34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85A0D"/>
    <w:multiLevelType w:val="hybridMultilevel"/>
    <w:tmpl w:val="CD76C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D63BA"/>
    <w:multiLevelType w:val="hybridMultilevel"/>
    <w:tmpl w:val="25905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06388"/>
    <w:multiLevelType w:val="hybridMultilevel"/>
    <w:tmpl w:val="554CD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765E9"/>
    <w:multiLevelType w:val="hybridMultilevel"/>
    <w:tmpl w:val="B0DEC84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24CF4245"/>
    <w:multiLevelType w:val="hybridMultilevel"/>
    <w:tmpl w:val="3D822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855BD"/>
    <w:multiLevelType w:val="hybridMultilevel"/>
    <w:tmpl w:val="1108A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A640B"/>
    <w:multiLevelType w:val="hybridMultilevel"/>
    <w:tmpl w:val="B15C8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A0FC4"/>
    <w:multiLevelType w:val="hybridMultilevel"/>
    <w:tmpl w:val="EF5C232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3DC3110C"/>
    <w:multiLevelType w:val="hybridMultilevel"/>
    <w:tmpl w:val="47C24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F475D"/>
    <w:multiLevelType w:val="hybridMultilevel"/>
    <w:tmpl w:val="191ED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3D3697"/>
    <w:multiLevelType w:val="hybridMultilevel"/>
    <w:tmpl w:val="FB627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B741CD"/>
    <w:multiLevelType w:val="hybridMultilevel"/>
    <w:tmpl w:val="B4E2F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593892"/>
    <w:multiLevelType w:val="hybridMultilevel"/>
    <w:tmpl w:val="D4F67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F53961"/>
    <w:multiLevelType w:val="hybridMultilevel"/>
    <w:tmpl w:val="821AC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B90F8E"/>
    <w:multiLevelType w:val="hybridMultilevel"/>
    <w:tmpl w:val="CC2C3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C943F3"/>
    <w:multiLevelType w:val="hybridMultilevel"/>
    <w:tmpl w:val="2B2ED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CA4CBE"/>
    <w:multiLevelType w:val="hybridMultilevel"/>
    <w:tmpl w:val="68FAB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AB4BB6"/>
    <w:multiLevelType w:val="hybridMultilevel"/>
    <w:tmpl w:val="9E2C7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34595E"/>
    <w:multiLevelType w:val="hybridMultilevel"/>
    <w:tmpl w:val="7AE6568C"/>
    <w:lvl w:ilvl="0" w:tplc="0809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19" w15:restartNumberingAfterBreak="0">
    <w:nsid w:val="734F5FD2"/>
    <w:multiLevelType w:val="hybridMultilevel"/>
    <w:tmpl w:val="A64C4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9F01FD"/>
    <w:multiLevelType w:val="hybridMultilevel"/>
    <w:tmpl w:val="0A2A2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A05D35"/>
    <w:multiLevelType w:val="hybridMultilevel"/>
    <w:tmpl w:val="633C8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13"/>
  </w:num>
  <w:num w:numId="5">
    <w:abstractNumId w:val="18"/>
  </w:num>
  <w:num w:numId="6">
    <w:abstractNumId w:val="19"/>
  </w:num>
  <w:num w:numId="7">
    <w:abstractNumId w:val="16"/>
  </w:num>
  <w:num w:numId="8">
    <w:abstractNumId w:val="20"/>
  </w:num>
  <w:num w:numId="9">
    <w:abstractNumId w:val="14"/>
  </w:num>
  <w:num w:numId="10">
    <w:abstractNumId w:val="10"/>
  </w:num>
  <w:num w:numId="11">
    <w:abstractNumId w:val="9"/>
  </w:num>
  <w:num w:numId="12">
    <w:abstractNumId w:val="21"/>
  </w:num>
  <w:num w:numId="13">
    <w:abstractNumId w:val="11"/>
  </w:num>
  <w:num w:numId="14">
    <w:abstractNumId w:val="2"/>
  </w:num>
  <w:num w:numId="15">
    <w:abstractNumId w:val="4"/>
  </w:num>
  <w:num w:numId="16">
    <w:abstractNumId w:val="8"/>
  </w:num>
  <w:num w:numId="17">
    <w:abstractNumId w:val="17"/>
  </w:num>
  <w:num w:numId="18">
    <w:abstractNumId w:val="15"/>
  </w:num>
  <w:num w:numId="19">
    <w:abstractNumId w:val="0"/>
  </w:num>
  <w:num w:numId="20">
    <w:abstractNumId w:val="6"/>
  </w:num>
  <w:num w:numId="21">
    <w:abstractNumId w:val="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451"/>
    <w:rsid w:val="0011463B"/>
    <w:rsid w:val="00115D18"/>
    <w:rsid w:val="00253906"/>
    <w:rsid w:val="004F508B"/>
    <w:rsid w:val="007D036A"/>
    <w:rsid w:val="00A74070"/>
    <w:rsid w:val="00AC792E"/>
    <w:rsid w:val="00B932B8"/>
    <w:rsid w:val="00C269B4"/>
    <w:rsid w:val="00C53976"/>
    <w:rsid w:val="00CE3451"/>
    <w:rsid w:val="00E96DDA"/>
    <w:rsid w:val="00F0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3A3D02-4C2D-48E2-AE98-F8E0227F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3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6D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269B4"/>
    <w:pPr>
      <w:ind w:left="720"/>
      <w:contextualSpacing/>
    </w:pPr>
  </w:style>
  <w:style w:type="character" w:customStyle="1" w:styleId="st1">
    <w:name w:val="st1"/>
    <w:basedOn w:val="DefaultParagraphFont"/>
    <w:rsid w:val="00F07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2062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13789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Dudley, Emma</dc:creator>
  <cp:keywords/>
  <dc:description/>
  <cp:lastModifiedBy>Dudley, Emma</cp:lastModifiedBy>
  <cp:revision>4</cp:revision>
  <dcterms:created xsi:type="dcterms:W3CDTF">2017-05-29T15:34:00Z</dcterms:created>
  <dcterms:modified xsi:type="dcterms:W3CDTF">2017-05-30T10:04:00Z</dcterms:modified>
</cp:coreProperties>
</file>