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76" w:rsidRDefault="00C2264A">
      <w:pPr>
        <w:rPr>
          <w:rFonts w:ascii="Century Gothic" w:hAnsi="Century Gothic"/>
          <w:b/>
          <w:sz w:val="24"/>
          <w:szCs w:val="24"/>
        </w:rPr>
      </w:pPr>
      <w:r>
        <w:rPr>
          <w:rFonts w:ascii="Century Gothic" w:hAnsi="Century Gothic"/>
          <w:b/>
          <w:sz w:val="24"/>
          <w:szCs w:val="24"/>
        </w:rPr>
        <w:t>Bundling Experiences and Outcomes – Numeracy</w:t>
      </w:r>
      <w:r w:rsidR="00E567E4">
        <w:rPr>
          <w:rFonts w:ascii="Century Gothic" w:hAnsi="Century Gothic"/>
          <w:b/>
          <w:sz w:val="24"/>
          <w:szCs w:val="24"/>
        </w:rPr>
        <w:t xml:space="preserve"> and Maths</w:t>
      </w:r>
    </w:p>
    <w:tbl>
      <w:tblPr>
        <w:tblStyle w:val="TableGrid"/>
        <w:tblW w:w="0" w:type="auto"/>
        <w:tblLook w:val="04A0" w:firstRow="1" w:lastRow="0" w:firstColumn="1" w:lastColumn="0" w:noHBand="0" w:noVBand="1"/>
      </w:tblPr>
      <w:tblGrid>
        <w:gridCol w:w="15388"/>
      </w:tblGrid>
      <w:tr w:rsidR="00C2264A" w:rsidTr="00C2264A">
        <w:tc>
          <w:tcPr>
            <w:tcW w:w="15388" w:type="dxa"/>
          </w:tcPr>
          <w:p w:rsidR="000B25D5" w:rsidRDefault="00C2264A">
            <w:pPr>
              <w:rPr>
                <w:rFonts w:ascii="Century Gothic" w:hAnsi="Century Gothic"/>
                <w:b/>
              </w:rPr>
            </w:pPr>
            <w:r>
              <w:rPr>
                <w:rFonts w:ascii="Century Gothic" w:hAnsi="Century Gothic"/>
                <w:b/>
              </w:rPr>
              <w:t xml:space="preserve">Context: </w:t>
            </w:r>
          </w:p>
          <w:p w:rsidR="00C2264A" w:rsidRPr="00C2264A" w:rsidRDefault="00C2264A">
            <w:pPr>
              <w:rPr>
                <w:rFonts w:ascii="Century Gothic" w:hAnsi="Century Gothic"/>
              </w:rPr>
            </w:pPr>
            <w:r>
              <w:rPr>
                <w:rFonts w:ascii="Century Gothic" w:hAnsi="Century Gothic"/>
              </w:rPr>
              <w:t>Development</w:t>
            </w:r>
            <w:r w:rsidR="000B25D5">
              <w:rPr>
                <w:rFonts w:ascii="Century Gothic" w:hAnsi="Century Gothic"/>
              </w:rPr>
              <w:t xml:space="preserve"> of the school playground</w:t>
            </w:r>
            <w:r>
              <w:rPr>
                <w:rFonts w:ascii="Century Gothic" w:hAnsi="Century Gothic"/>
              </w:rPr>
              <w:t xml:space="preserve"> </w:t>
            </w:r>
          </w:p>
        </w:tc>
      </w:tr>
      <w:tr w:rsidR="00C2264A" w:rsidTr="00C2264A">
        <w:tc>
          <w:tcPr>
            <w:tcW w:w="15388" w:type="dxa"/>
          </w:tcPr>
          <w:p w:rsidR="00BF18E3" w:rsidRPr="00337BAC" w:rsidRDefault="00C2264A" w:rsidP="00BF18E3">
            <w:pPr>
              <w:rPr>
                <w:rFonts w:ascii="Century Gothic" w:hAnsi="Century Gothic"/>
                <w:b/>
              </w:rPr>
            </w:pPr>
            <w:r>
              <w:rPr>
                <w:rFonts w:ascii="Century Gothic" w:hAnsi="Century Gothic"/>
                <w:b/>
              </w:rPr>
              <w:t>Experiences and Outcomes:</w:t>
            </w:r>
          </w:p>
          <w:p w:rsidR="00F81404" w:rsidRPr="00E567E4" w:rsidRDefault="00F81404" w:rsidP="00F81404">
            <w:pPr>
              <w:rPr>
                <w:rFonts w:ascii="Century Gothic" w:hAnsi="Century Gothic" w:cs="Arial"/>
                <w:b/>
                <w:i/>
                <w:sz w:val="20"/>
                <w:szCs w:val="20"/>
              </w:rPr>
            </w:pPr>
            <w:r w:rsidRPr="00E567E4">
              <w:rPr>
                <w:rFonts w:ascii="Century Gothic" w:hAnsi="Century Gothic" w:cs="Arial"/>
                <w:i/>
                <w:sz w:val="20"/>
                <w:szCs w:val="20"/>
              </w:rPr>
              <w:t>I can use the common units of measure, convert between related units of the metric system and carry out calculations when solving problems.</w:t>
            </w:r>
            <w:r w:rsidRPr="00E567E4">
              <w:rPr>
                <w:rFonts w:ascii="Century Gothic" w:hAnsi="Century Gothic" w:cs="Arial"/>
                <w:b/>
                <w:i/>
                <w:sz w:val="20"/>
                <w:szCs w:val="20"/>
              </w:rPr>
              <w:t xml:space="preserve"> </w:t>
            </w:r>
            <w:r w:rsidRPr="00E567E4">
              <w:rPr>
                <w:rFonts w:ascii="Century Gothic" w:hAnsi="Century Gothic" w:cs="Arial"/>
                <w:b/>
                <w:i/>
                <w:color w:val="2A6BC6"/>
                <w:sz w:val="20"/>
                <w:szCs w:val="20"/>
              </w:rPr>
              <w:t>MNU 2-11b</w:t>
            </w:r>
          </w:p>
          <w:p w:rsidR="000B25D5" w:rsidRDefault="00F81404" w:rsidP="00F81404">
            <w:pPr>
              <w:rPr>
                <w:rFonts w:ascii="Century Gothic" w:hAnsi="Century Gothic" w:cs="Arial"/>
                <w:b/>
                <w:i/>
                <w:color w:val="2A6BC6"/>
                <w:sz w:val="20"/>
                <w:szCs w:val="20"/>
              </w:rPr>
            </w:pPr>
            <w:r w:rsidRPr="00E567E4">
              <w:rPr>
                <w:rFonts w:ascii="Century Gothic" w:hAnsi="Century Gothic" w:cs="Arial"/>
                <w:i/>
                <w:sz w:val="20"/>
                <w:szCs w:val="20"/>
              </w:rPr>
              <w:t>I can explain how different methods can be used to find the perimeter and area of a simple 2D shape or</w:t>
            </w:r>
            <w:r w:rsidRPr="00E567E4">
              <w:rPr>
                <w:rFonts w:ascii="Century Gothic" w:hAnsi="Century Gothic" w:cs="Arial"/>
                <w:b/>
                <w:i/>
                <w:sz w:val="20"/>
                <w:szCs w:val="20"/>
              </w:rPr>
              <w:t xml:space="preserve"> </w:t>
            </w:r>
            <w:r w:rsidRPr="00E567E4">
              <w:rPr>
                <w:rFonts w:ascii="Century Gothic" w:hAnsi="Century Gothic" w:cs="Arial"/>
                <w:i/>
                <w:sz w:val="20"/>
                <w:szCs w:val="20"/>
              </w:rPr>
              <w:t>volume of a simple 3D object.</w:t>
            </w:r>
            <w:r w:rsidRPr="00E567E4">
              <w:rPr>
                <w:rFonts w:ascii="Century Gothic" w:hAnsi="Century Gothic" w:cs="Arial"/>
                <w:b/>
                <w:sz w:val="20"/>
                <w:szCs w:val="20"/>
              </w:rPr>
              <w:t xml:space="preserve">  </w:t>
            </w:r>
            <w:r w:rsidRPr="00E567E4">
              <w:rPr>
                <w:rFonts w:ascii="Century Gothic" w:hAnsi="Century Gothic" w:cs="Arial"/>
                <w:b/>
                <w:i/>
                <w:color w:val="2A6BC6"/>
                <w:sz w:val="20"/>
                <w:szCs w:val="20"/>
              </w:rPr>
              <w:t>MNU 2-11c</w:t>
            </w:r>
          </w:p>
          <w:p w:rsidR="00337BAC" w:rsidRDefault="00337BAC" w:rsidP="00F81404">
            <w:pPr>
              <w:rPr>
                <w:rFonts w:ascii="Century Gothic" w:hAnsi="Century Gothic" w:cs="Arial"/>
                <w:b/>
                <w:color w:val="5185D4"/>
                <w:sz w:val="20"/>
                <w:szCs w:val="20"/>
              </w:rPr>
            </w:pPr>
            <w:r>
              <w:rPr>
                <w:rFonts w:ascii="Century Gothic" w:hAnsi="Century Gothic" w:cs="Arial"/>
                <w:sz w:val="20"/>
                <w:szCs w:val="20"/>
              </w:rPr>
              <w:t xml:space="preserve">I </w:t>
            </w:r>
            <w:r w:rsidRPr="00E567E4">
              <w:rPr>
                <w:rFonts w:ascii="Century Gothic" w:hAnsi="Century Gothic" w:cs="Arial"/>
                <w:sz w:val="20"/>
                <w:szCs w:val="20"/>
              </w:rPr>
              <w:t xml:space="preserve">can draw 2D shapes and make representations of 3D objects using an appropriate range of methods and efficient use of resources. </w:t>
            </w:r>
            <w:r w:rsidRPr="00E567E4">
              <w:rPr>
                <w:rFonts w:ascii="Century Gothic" w:hAnsi="Century Gothic" w:cs="Arial"/>
                <w:b/>
                <w:color w:val="5185D4"/>
                <w:sz w:val="20"/>
                <w:szCs w:val="20"/>
              </w:rPr>
              <w:t>MTH 2-16c</w:t>
            </w:r>
          </w:p>
          <w:p w:rsidR="00337BAC" w:rsidRPr="00E567E4" w:rsidRDefault="00337BAC" w:rsidP="00337BAC">
            <w:pPr>
              <w:rPr>
                <w:rFonts w:ascii="Century Gothic" w:hAnsi="Century Gothic" w:cs="Arial"/>
                <w:sz w:val="20"/>
                <w:szCs w:val="20"/>
              </w:rPr>
            </w:pPr>
            <w:r w:rsidRPr="00E567E4">
              <w:rPr>
                <w:rFonts w:ascii="Century Gothic" w:hAnsi="Century Gothic" w:cs="Arial"/>
                <w:sz w:val="20"/>
                <w:szCs w:val="20"/>
              </w:rPr>
              <w:t xml:space="preserve">Having investigated where, why and how scale is used and expressed, I can apply my understanding to interpret simple models, maps and plans. </w:t>
            </w:r>
            <w:r w:rsidRPr="00E567E4">
              <w:rPr>
                <w:rFonts w:ascii="Century Gothic" w:hAnsi="Century Gothic" w:cs="Arial"/>
                <w:b/>
                <w:color w:val="5185D4"/>
                <w:sz w:val="20"/>
                <w:szCs w:val="20"/>
              </w:rPr>
              <w:t>MTH 2-17d</w:t>
            </w:r>
          </w:p>
          <w:p w:rsidR="00337BAC" w:rsidRPr="00E567E4" w:rsidRDefault="00337BAC" w:rsidP="00337BAC">
            <w:pPr>
              <w:rPr>
                <w:rFonts w:ascii="Century Gothic" w:hAnsi="Century Gothic" w:cs="Arial"/>
                <w:b/>
                <w:i/>
                <w:color w:val="2A6BC6"/>
                <w:sz w:val="20"/>
                <w:szCs w:val="20"/>
              </w:rPr>
            </w:pPr>
            <w:r w:rsidRPr="00E567E4">
              <w:rPr>
                <w:rFonts w:ascii="Century Gothic" w:hAnsi="Century Gothic" w:cs="Arial"/>
                <w:i/>
                <w:sz w:val="20"/>
                <w:szCs w:val="20"/>
              </w:rPr>
              <w:t xml:space="preserve">I have carried out investigations and surveys, devising and using a variety of methods to gather information and have worked with others to </w:t>
            </w:r>
            <w:r w:rsidRPr="00E567E4">
              <w:rPr>
                <w:rStyle w:val="PageNumber"/>
                <w:rFonts w:ascii="Century Gothic" w:hAnsi="Century Gothic" w:cs="Arial"/>
                <w:i/>
                <w:sz w:val="20"/>
                <w:szCs w:val="20"/>
              </w:rPr>
              <w:t xml:space="preserve">collate, </w:t>
            </w:r>
            <w:r w:rsidRPr="00E567E4">
              <w:rPr>
                <w:rFonts w:ascii="Century Gothic" w:hAnsi="Century Gothic" w:cs="Arial"/>
                <w:i/>
                <w:sz w:val="20"/>
                <w:szCs w:val="20"/>
              </w:rPr>
              <w:t xml:space="preserve">organise and communicate the results in an appropriate way. </w:t>
            </w:r>
            <w:r w:rsidRPr="00E567E4">
              <w:rPr>
                <w:rStyle w:val="PageNumber"/>
                <w:rFonts w:ascii="Century Gothic" w:hAnsi="Century Gothic" w:cs="Arial"/>
                <w:b/>
                <w:i/>
                <w:color w:val="2A6BC6"/>
                <w:sz w:val="20"/>
                <w:szCs w:val="20"/>
              </w:rPr>
              <w:t>MNU 2-20</w:t>
            </w:r>
            <w:r w:rsidRPr="00E567E4">
              <w:rPr>
                <w:rFonts w:ascii="Century Gothic" w:hAnsi="Century Gothic" w:cs="Arial"/>
                <w:b/>
                <w:i/>
                <w:color w:val="2A6BC6"/>
                <w:sz w:val="20"/>
                <w:szCs w:val="20"/>
              </w:rPr>
              <w:t>b</w:t>
            </w:r>
          </w:p>
          <w:p w:rsidR="00003760" w:rsidRPr="00337BAC" w:rsidRDefault="00F81404" w:rsidP="00003760">
            <w:pPr>
              <w:rPr>
                <w:rFonts w:ascii="Century Gothic" w:hAnsi="Century Gothic" w:cs="Arial"/>
                <w:b/>
                <w:i/>
                <w:sz w:val="20"/>
                <w:szCs w:val="20"/>
              </w:rPr>
            </w:pPr>
            <w:r w:rsidRPr="00E567E4">
              <w:rPr>
                <w:rFonts w:ascii="Century Gothic" w:hAnsi="Century Gothic" w:cs="Arial"/>
                <w:i/>
                <w:sz w:val="20"/>
                <w:szCs w:val="20"/>
              </w:rPr>
              <w:t>I can manage money, compare costs from different retailers, and determine what I can afford to buy.</w:t>
            </w:r>
            <w:r w:rsidRPr="00E567E4">
              <w:rPr>
                <w:rFonts w:ascii="Century Gothic" w:hAnsi="Century Gothic" w:cs="Arial"/>
                <w:b/>
                <w:i/>
                <w:sz w:val="20"/>
                <w:szCs w:val="20"/>
              </w:rPr>
              <w:t xml:space="preserve"> </w:t>
            </w:r>
            <w:r w:rsidRPr="00E567E4">
              <w:rPr>
                <w:rFonts w:ascii="Century Gothic" w:hAnsi="Century Gothic" w:cs="Arial"/>
                <w:b/>
                <w:i/>
                <w:color w:val="2A6BC6"/>
                <w:sz w:val="20"/>
                <w:szCs w:val="20"/>
              </w:rPr>
              <w:t>MNU 2-09a</w:t>
            </w:r>
          </w:p>
        </w:tc>
      </w:tr>
      <w:tr w:rsidR="00C2264A" w:rsidTr="00C2264A">
        <w:tc>
          <w:tcPr>
            <w:tcW w:w="15388" w:type="dxa"/>
          </w:tcPr>
          <w:p w:rsidR="00C2264A" w:rsidRDefault="00C2264A">
            <w:pPr>
              <w:rPr>
                <w:rFonts w:ascii="Century Gothic" w:hAnsi="Century Gothic"/>
                <w:b/>
              </w:rPr>
            </w:pPr>
            <w:r>
              <w:rPr>
                <w:rFonts w:ascii="Century Gothic" w:hAnsi="Century Gothic"/>
                <w:b/>
              </w:rPr>
              <w:t>Learning Intentions</w:t>
            </w:r>
            <w:r w:rsidR="003940FE">
              <w:rPr>
                <w:rFonts w:ascii="Century Gothic" w:hAnsi="Century Gothic"/>
                <w:b/>
              </w:rPr>
              <w:t xml:space="preserve"> (highlighted learning intentions are being assessed through holistic task)</w:t>
            </w:r>
            <w:r>
              <w:rPr>
                <w:rFonts w:ascii="Century Gothic" w:hAnsi="Century Gothic"/>
                <w:b/>
              </w:rPr>
              <w:t>:</w:t>
            </w:r>
          </w:p>
          <w:p w:rsidR="00003760" w:rsidRDefault="00003760">
            <w:pPr>
              <w:rPr>
                <w:rFonts w:ascii="Century Gothic" w:hAnsi="Century Gothic"/>
              </w:rPr>
            </w:pPr>
            <w:r>
              <w:rPr>
                <w:rFonts w:ascii="Century Gothic" w:hAnsi="Century Gothic"/>
              </w:rPr>
              <w:t>We are learning to:</w:t>
            </w:r>
          </w:p>
          <w:p w:rsidR="00AF70FA" w:rsidRPr="00AB2548" w:rsidRDefault="00D92B3A" w:rsidP="00003760">
            <w:pPr>
              <w:pStyle w:val="ListParagraph"/>
              <w:numPr>
                <w:ilvl w:val="0"/>
                <w:numId w:val="1"/>
              </w:numPr>
              <w:rPr>
                <w:rFonts w:ascii="Century Gothic" w:hAnsi="Century Gothic"/>
                <w:highlight w:val="yellow"/>
              </w:rPr>
            </w:pPr>
            <w:r w:rsidRPr="00AB2548">
              <w:rPr>
                <w:rFonts w:ascii="Century Gothic" w:hAnsi="Century Gothic"/>
                <w:highlight w:val="yellow"/>
              </w:rPr>
              <w:t xml:space="preserve">Find the </w:t>
            </w:r>
            <w:r w:rsidR="00337BAC" w:rsidRPr="00AB2548">
              <w:rPr>
                <w:rFonts w:ascii="Century Gothic" w:hAnsi="Century Gothic"/>
                <w:highlight w:val="yellow"/>
              </w:rPr>
              <w:t>perime</w:t>
            </w:r>
            <w:r w:rsidR="003940FE">
              <w:rPr>
                <w:rFonts w:ascii="Century Gothic" w:hAnsi="Century Gothic"/>
                <w:highlight w:val="yellow"/>
              </w:rPr>
              <w:t xml:space="preserve">ter and area of a large </w:t>
            </w:r>
            <w:r w:rsidRPr="00AB2548">
              <w:rPr>
                <w:rFonts w:ascii="Century Gothic" w:hAnsi="Century Gothic"/>
                <w:highlight w:val="yellow"/>
              </w:rPr>
              <w:t>space.</w:t>
            </w:r>
          </w:p>
          <w:p w:rsidR="00D92B3A" w:rsidRPr="00AB2548" w:rsidRDefault="00337BAC" w:rsidP="00003760">
            <w:pPr>
              <w:pStyle w:val="ListParagraph"/>
              <w:numPr>
                <w:ilvl w:val="0"/>
                <w:numId w:val="1"/>
              </w:numPr>
              <w:rPr>
                <w:rFonts w:ascii="Century Gothic" w:hAnsi="Century Gothic"/>
                <w:highlight w:val="yellow"/>
              </w:rPr>
            </w:pPr>
            <w:r w:rsidRPr="00AB2548">
              <w:rPr>
                <w:rFonts w:ascii="Century Gothic" w:hAnsi="Century Gothic"/>
                <w:highlight w:val="yellow"/>
              </w:rPr>
              <w:t>Draw a scale plan of an outdoor area and explain this to a peer.</w:t>
            </w:r>
          </w:p>
          <w:p w:rsidR="00337BAC" w:rsidRPr="003940FE" w:rsidRDefault="00337BAC" w:rsidP="00003760">
            <w:pPr>
              <w:pStyle w:val="ListParagraph"/>
              <w:numPr>
                <w:ilvl w:val="0"/>
                <w:numId w:val="1"/>
              </w:numPr>
              <w:rPr>
                <w:rFonts w:ascii="Century Gothic" w:hAnsi="Century Gothic"/>
                <w:highlight w:val="yellow"/>
              </w:rPr>
            </w:pPr>
            <w:r w:rsidRPr="003940FE">
              <w:rPr>
                <w:rFonts w:ascii="Century Gothic" w:hAnsi="Century Gothic"/>
                <w:highlight w:val="yellow"/>
              </w:rPr>
              <w:t>Represent 3D constructions as 2D shapes as part of a scale plan, justifying their chosen resources.</w:t>
            </w:r>
          </w:p>
          <w:p w:rsidR="00337BAC" w:rsidRDefault="00337BAC" w:rsidP="00003760">
            <w:pPr>
              <w:pStyle w:val="ListParagraph"/>
              <w:numPr>
                <w:ilvl w:val="0"/>
                <w:numId w:val="1"/>
              </w:numPr>
              <w:rPr>
                <w:rFonts w:ascii="Century Gothic" w:hAnsi="Century Gothic"/>
              </w:rPr>
            </w:pPr>
            <w:r>
              <w:rPr>
                <w:rFonts w:ascii="Century Gothic" w:hAnsi="Century Gothic"/>
              </w:rPr>
              <w:t>Devise a survey and use this to gather information to support decision making.</w:t>
            </w:r>
          </w:p>
          <w:p w:rsidR="00337BAC" w:rsidRPr="00AB2548" w:rsidRDefault="00337BAC" w:rsidP="00003760">
            <w:pPr>
              <w:pStyle w:val="ListParagraph"/>
              <w:numPr>
                <w:ilvl w:val="0"/>
                <w:numId w:val="1"/>
              </w:numPr>
              <w:rPr>
                <w:rFonts w:ascii="Century Gothic" w:hAnsi="Century Gothic"/>
                <w:highlight w:val="yellow"/>
              </w:rPr>
            </w:pPr>
            <w:r w:rsidRPr="00AB2548">
              <w:rPr>
                <w:rFonts w:ascii="Century Gothic" w:hAnsi="Century Gothic"/>
                <w:highlight w:val="yellow"/>
              </w:rPr>
              <w:t>Compare costs from different retailers to calculate a final proposed cost for our design.</w:t>
            </w:r>
          </w:p>
          <w:p w:rsidR="00337BAC" w:rsidRPr="00003760" w:rsidRDefault="00337BAC" w:rsidP="00003760">
            <w:pPr>
              <w:pStyle w:val="ListParagraph"/>
              <w:numPr>
                <w:ilvl w:val="0"/>
                <w:numId w:val="1"/>
              </w:numPr>
              <w:rPr>
                <w:rFonts w:ascii="Century Gothic" w:hAnsi="Century Gothic"/>
              </w:rPr>
            </w:pPr>
            <w:r>
              <w:rPr>
                <w:rFonts w:ascii="Century Gothic" w:hAnsi="Century Gothic"/>
              </w:rPr>
              <w:t>Use language appropriate to our audience when presenting our ideas.</w:t>
            </w:r>
          </w:p>
        </w:tc>
      </w:tr>
      <w:tr w:rsidR="00C2264A" w:rsidTr="00C2264A">
        <w:tc>
          <w:tcPr>
            <w:tcW w:w="15388" w:type="dxa"/>
          </w:tcPr>
          <w:p w:rsidR="00C2264A" w:rsidRDefault="00C2264A">
            <w:pPr>
              <w:rPr>
                <w:rFonts w:ascii="Century Gothic" w:hAnsi="Century Gothic"/>
                <w:b/>
              </w:rPr>
            </w:pPr>
            <w:r>
              <w:rPr>
                <w:rFonts w:ascii="Century Gothic" w:hAnsi="Century Gothic"/>
                <w:b/>
              </w:rPr>
              <w:t>Planned Learning and Teaching:</w:t>
            </w:r>
          </w:p>
          <w:p w:rsidR="00AF70FA" w:rsidRDefault="00AF70FA" w:rsidP="00AF70FA">
            <w:pPr>
              <w:pStyle w:val="ListParagraph"/>
              <w:numPr>
                <w:ilvl w:val="0"/>
                <w:numId w:val="1"/>
              </w:numPr>
              <w:rPr>
                <w:rFonts w:ascii="Century Gothic" w:hAnsi="Century Gothic"/>
              </w:rPr>
            </w:pPr>
            <w:r>
              <w:rPr>
                <w:rFonts w:ascii="Century Gothic" w:hAnsi="Century Gothic"/>
              </w:rPr>
              <w:t xml:space="preserve">Find a suitable space – measure perimeter, calculate area and note any key features relevant to the design (wall space, surface, shaded areas </w:t>
            </w:r>
            <w:proofErr w:type="spellStart"/>
            <w:r>
              <w:rPr>
                <w:rFonts w:ascii="Century Gothic" w:hAnsi="Century Gothic"/>
              </w:rPr>
              <w:t>etc</w:t>
            </w:r>
            <w:proofErr w:type="spellEnd"/>
            <w:r>
              <w:rPr>
                <w:rFonts w:ascii="Century Gothic" w:hAnsi="Century Gothic"/>
              </w:rPr>
              <w:t>)</w:t>
            </w:r>
          </w:p>
          <w:p w:rsidR="00AF70FA" w:rsidRDefault="00AF70FA" w:rsidP="00AF70FA">
            <w:pPr>
              <w:pStyle w:val="ListParagraph"/>
              <w:numPr>
                <w:ilvl w:val="0"/>
                <w:numId w:val="1"/>
              </w:numPr>
              <w:rPr>
                <w:rFonts w:ascii="Century Gothic" w:hAnsi="Century Gothic"/>
              </w:rPr>
            </w:pPr>
            <w:r>
              <w:rPr>
                <w:rFonts w:ascii="Century Gothic" w:hAnsi="Century Gothic"/>
              </w:rPr>
              <w:t>Prepare a scale drawing of the space and decide on the age group of children the playground will be designed for</w:t>
            </w:r>
          </w:p>
          <w:p w:rsidR="00AF70FA" w:rsidRDefault="00AF70FA" w:rsidP="00AF70FA">
            <w:pPr>
              <w:pStyle w:val="ListParagraph"/>
              <w:numPr>
                <w:ilvl w:val="0"/>
                <w:numId w:val="1"/>
              </w:numPr>
              <w:rPr>
                <w:rFonts w:ascii="Century Gothic" w:hAnsi="Century Gothic"/>
              </w:rPr>
            </w:pPr>
            <w:r>
              <w:rPr>
                <w:rFonts w:ascii="Century Gothic" w:hAnsi="Century Gothic"/>
              </w:rPr>
              <w:t>Devise and carry out a survey to find out what kind of things children of that age might want in their playground (suggestions to put together by learners following research)</w:t>
            </w:r>
          </w:p>
          <w:p w:rsidR="00AF70FA" w:rsidRPr="00AF70FA" w:rsidRDefault="00AF70FA" w:rsidP="00AF70FA">
            <w:pPr>
              <w:pStyle w:val="ListParagraph"/>
              <w:numPr>
                <w:ilvl w:val="0"/>
                <w:numId w:val="1"/>
              </w:numPr>
              <w:rPr>
                <w:rFonts w:ascii="Century Gothic" w:hAnsi="Century Gothic"/>
              </w:rPr>
            </w:pPr>
            <w:r>
              <w:rPr>
                <w:rFonts w:ascii="Century Gothic" w:hAnsi="Century Gothic" w:cs="Frutiger-Roman"/>
              </w:rPr>
              <w:t>Choosing from the most popular choices, l</w:t>
            </w:r>
            <w:r w:rsidRPr="00AF70FA">
              <w:rPr>
                <w:rFonts w:ascii="Century Gothic" w:hAnsi="Century Gothic" w:cs="Frutiger-Roman"/>
              </w:rPr>
              <w:t>earners create scaled templates for the space and experiment with different layouts in the space</w:t>
            </w:r>
            <w:r w:rsidR="00E567E4">
              <w:rPr>
                <w:rFonts w:ascii="Century Gothic" w:hAnsi="Century Gothic" w:cs="Frutiger-Roman"/>
              </w:rPr>
              <w:t>; this will involve visualising 3D constructions from 2D images</w:t>
            </w:r>
            <w:r w:rsidRPr="00AF70FA">
              <w:rPr>
                <w:rFonts w:ascii="Century Gothic" w:hAnsi="Century Gothic" w:cs="Frutiger-Roman"/>
              </w:rPr>
              <w:t>.  They may need to reconsider the choices they have made to produce an attractive workable layout that meets safety needs. These include sight lines for supervisors, buffer zones between different types of play, considering the needs of children with disabilities and thinking about the directions in which ch</w:t>
            </w:r>
            <w:r>
              <w:rPr>
                <w:rFonts w:ascii="Century Gothic" w:hAnsi="Century Gothic" w:cs="Frutiger-Roman"/>
              </w:rPr>
              <w:t>ildren are likely to be running</w:t>
            </w:r>
          </w:p>
          <w:p w:rsidR="00AF70FA" w:rsidRDefault="00AF70FA" w:rsidP="00AF70FA">
            <w:pPr>
              <w:pStyle w:val="ListParagraph"/>
              <w:numPr>
                <w:ilvl w:val="0"/>
                <w:numId w:val="1"/>
              </w:numPr>
              <w:rPr>
                <w:rFonts w:ascii="Century Gothic" w:hAnsi="Century Gothic" w:cs="Frutiger-Roman"/>
              </w:rPr>
            </w:pPr>
            <w:r w:rsidRPr="00AF70FA">
              <w:rPr>
                <w:rFonts w:ascii="Century Gothic" w:hAnsi="Century Gothic" w:cs="Frutiger-Roman"/>
              </w:rPr>
              <w:t xml:space="preserve">Finally, </w:t>
            </w:r>
            <w:r w:rsidR="00E567E4">
              <w:rPr>
                <w:rFonts w:ascii="Century Gothic" w:hAnsi="Century Gothic" w:cs="Frutiger-Roman"/>
              </w:rPr>
              <w:t xml:space="preserve">learners </w:t>
            </w:r>
            <w:r w:rsidRPr="00AF70FA">
              <w:rPr>
                <w:rFonts w:ascii="Century Gothic" w:hAnsi="Century Gothic" w:cs="Frutiger-Roman"/>
              </w:rPr>
              <w:t>cost their designs – a spreadsheet could be used here</w:t>
            </w:r>
            <w:r>
              <w:rPr>
                <w:rFonts w:ascii="Century Gothic" w:hAnsi="Century Gothic" w:cs="Frutiger-Roman"/>
              </w:rPr>
              <w:t xml:space="preserve"> to help them to see if they</w:t>
            </w:r>
            <w:r w:rsidR="00E567E4">
              <w:rPr>
                <w:rFonts w:ascii="Century Gothic" w:hAnsi="Century Gothic" w:cs="Frutiger-Roman"/>
              </w:rPr>
              <w:t xml:space="preserve"> are able to afford their choices</w:t>
            </w:r>
          </w:p>
          <w:p w:rsidR="00E567E4" w:rsidRPr="00AF70FA" w:rsidRDefault="00E567E4" w:rsidP="00AF70FA">
            <w:pPr>
              <w:pStyle w:val="ListParagraph"/>
              <w:numPr>
                <w:ilvl w:val="0"/>
                <w:numId w:val="1"/>
              </w:numPr>
              <w:rPr>
                <w:rFonts w:ascii="Century Gothic" w:hAnsi="Century Gothic" w:cs="Frutiger-Roman"/>
              </w:rPr>
            </w:pPr>
            <w:r>
              <w:rPr>
                <w:rFonts w:ascii="Century Gothic" w:hAnsi="Century Gothic" w:cs="Frutiger-Roman"/>
              </w:rPr>
              <w:t>Learners can then present their designs to children in the age group they were planning for</w:t>
            </w:r>
          </w:p>
        </w:tc>
      </w:tr>
      <w:tr w:rsidR="00C2264A" w:rsidTr="00C2264A">
        <w:tc>
          <w:tcPr>
            <w:tcW w:w="15388" w:type="dxa"/>
          </w:tcPr>
          <w:p w:rsidR="00C2264A" w:rsidRDefault="00C2264A">
            <w:pPr>
              <w:rPr>
                <w:rFonts w:ascii="Century Gothic" w:hAnsi="Century Gothic"/>
                <w:b/>
              </w:rPr>
            </w:pPr>
            <w:r>
              <w:rPr>
                <w:rFonts w:ascii="Century Gothic" w:hAnsi="Century Gothic"/>
                <w:b/>
              </w:rPr>
              <w:t>Hinge Questions:</w:t>
            </w:r>
          </w:p>
          <w:p w:rsidR="00337BAC" w:rsidRDefault="00337BAC">
            <w:pPr>
              <w:rPr>
                <w:rFonts w:ascii="Century Gothic" w:hAnsi="Century Gothic"/>
              </w:rPr>
            </w:pPr>
            <w:r>
              <w:rPr>
                <w:rFonts w:ascii="Century Gothic" w:hAnsi="Century Gothic"/>
              </w:rPr>
              <w:t>Show an example of an irregular shape – how might we calculate the perimeter and area of this shape?</w:t>
            </w:r>
          </w:p>
          <w:p w:rsidR="00337BAC" w:rsidRDefault="00337BAC">
            <w:pPr>
              <w:rPr>
                <w:rFonts w:ascii="Century Gothic" w:hAnsi="Century Gothic"/>
              </w:rPr>
            </w:pPr>
            <w:r>
              <w:rPr>
                <w:rFonts w:ascii="Century Gothic" w:hAnsi="Century Gothic"/>
              </w:rPr>
              <w:t>Looking at an example plan of school/local community – given scale, can they calculate distance from A to B?</w:t>
            </w:r>
          </w:p>
          <w:p w:rsidR="00337BAC" w:rsidRDefault="00337BAC">
            <w:pPr>
              <w:rPr>
                <w:rFonts w:ascii="Century Gothic" w:hAnsi="Century Gothic"/>
              </w:rPr>
            </w:pPr>
            <w:r>
              <w:rPr>
                <w:rFonts w:ascii="Century Gothic" w:hAnsi="Century Gothic"/>
              </w:rPr>
              <w:t>Analysing graphs – what does information tell us?</w:t>
            </w:r>
          </w:p>
          <w:p w:rsidR="00337BAC" w:rsidRDefault="00337BAC">
            <w:pPr>
              <w:rPr>
                <w:rFonts w:ascii="Century Gothic" w:hAnsi="Century Gothic"/>
              </w:rPr>
            </w:pPr>
            <w:r>
              <w:rPr>
                <w:rFonts w:ascii="Century Gothic" w:hAnsi="Century Gothic"/>
              </w:rPr>
              <w:t>Look at playground equipment from two different retailers – which gives best value for money and why?</w:t>
            </w:r>
          </w:p>
          <w:p w:rsidR="003940FE" w:rsidRPr="00337BAC" w:rsidRDefault="003940FE">
            <w:pPr>
              <w:rPr>
                <w:rFonts w:ascii="Century Gothic" w:hAnsi="Century Gothic"/>
              </w:rPr>
            </w:pPr>
          </w:p>
        </w:tc>
      </w:tr>
      <w:tr w:rsidR="00C2264A" w:rsidTr="00C2264A">
        <w:tc>
          <w:tcPr>
            <w:tcW w:w="15388" w:type="dxa"/>
          </w:tcPr>
          <w:p w:rsidR="00C2264A" w:rsidRDefault="00C2264A">
            <w:pPr>
              <w:rPr>
                <w:rFonts w:ascii="Century Gothic" w:hAnsi="Century Gothic"/>
                <w:b/>
              </w:rPr>
            </w:pPr>
            <w:r>
              <w:rPr>
                <w:rFonts w:ascii="Century Gothic" w:hAnsi="Century Gothic"/>
                <w:b/>
              </w:rPr>
              <w:lastRenderedPageBreak/>
              <w:t>Holistic Assessment</w:t>
            </w:r>
            <w:r w:rsidR="00337BAC">
              <w:rPr>
                <w:rFonts w:ascii="Century Gothic" w:hAnsi="Century Gothic"/>
                <w:b/>
              </w:rPr>
              <w:t xml:space="preserve"> Task</w:t>
            </w:r>
            <w:r>
              <w:rPr>
                <w:rFonts w:ascii="Century Gothic" w:hAnsi="Century Gothic"/>
                <w:b/>
              </w:rPr>
              <w:t>:</w:t>
            </w:r>
          </w:p>
          <w:p w:rsidR="00337BAC" w:rsidRDefault="00AB2548">
            <w:pPr>
              <w:rPr>
                <w:rFonts w:ascii="Century Gothic" w:hAnsi="Century Gothic"/>
              </w:rPr>
            </w:pPr>
            <w:r>
              <w:rPr>
                <w:rFonts w:ascii="Century Gothic" w:hAnsi="Century Gothic"/>
              </w:rPr>
              <w:t>The following scale plan of the school has been created to help the builders who are installing our new carpets and flooring.</w:t>
            </w:r>
          </w:p>
          <w:p w:rsidR="00AB2548" w:rsidRDefault="00AB2548">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3623945</wp:posOffset>
                      </wp:positionH>
                      <wp:positionV relativeFrom="paragraph">
                        <wp:posOffset>174625</wp:posOffset>
                      </wp:positionV>
                      <wp:extent cx="3924300" cy="3219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924300" cy="3219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FDAE9" id="Rectangle 2" o:spid="_x0000_s1026" style="position:absolute;margin-left:285.35pt;margin-top:13.75pt;width:30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" fillcolor="white [3201]" strokecolor="#0070c0" strokeweight="1pt"/>
                  </w:pict>
                </mc:Fallback>
              </mc:AlternateContent>
            </w:r>
          </w:p>
          <w:p w:rsidR="00AB2548" w:rsidRDefault="00AB2548">
            <w:pPr>
              <w:rPr>
                <w:rFonts w:ascii="Century Gothic" w:hAnsi="Century Gothic"/>
              </w:rPr>
            </w:pPr>
          </w:p>
          <w:p w:rsidR="00AB2548" w:rsidRDefault="00AB2548">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3360" behindDoc="0" locked="0" layoutInCell="1" allowOverlap="1">
                      <wp:simplePos x="0" y="0"/>
                      <wp:positionH relativeFrom="column">
                        <wp:posOffset>7481570</wp:posOffset>
                      </wp:positionH>
                      <wp:positionV relativeFrom="paragraph">
                        <wp:posOffset>70485</wp:posOffset>
                      </wp:positionV>
                      <wp:extent cx="266700" cy="2676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676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915B6" id="Rectangle 5" o:spid="_x0000_s1026" style="position:absolute;margin-left:589.1pt;margin-top:5.55pt;width:21pt;height:21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" fillcolor="white [3212]" strokecolor="white [3212]" strokeweight="1pt"/>
                  </w:pict>
                </mc:Fallback>
              </mc:AlternateContent>
            </w:r>
            <w:r>
              <w:rPr>
                <w:rFonts w:ascii="Century Gothic" w:hAnsi="Century Gothic"/>
                <w:noProof/>
                <w:lang w:eastAsia="en-GB"/>
              </w:rPr>
              <mc:AlternateContent>
                <mc:Choice Requires="wps">
                  <w:drawing>
                    <wp:anchor distT="0" distB="0" distL="114300" distR="114300" simplePos="0" relativeHeight="251661312" behindDoc="0" locked="0" layoutInCell="1" allowOverlap="1">
                      <wp:simplePos x="0" y="0"/>
                      <wp:positionH relativeFrom="column">
                        <wp:posOffset>7557770</wp:posOffset>
                      </wp:positionH>
                      <wp:positionV relativeFrom="paragraph">
                        <wp:posOffset>60960</wp:posOffset>
                      </wp:positionV>
                      <wp:extent cx="1371600" cy="2695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71600" cy="26955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CF0C5" id="Rectangle 3" o:spid="_x0000_s1026" style="position:absolute;margin-left:595.1pt;margin-top:4.8pt;width:108pt;height:21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" fillcolor="white [3201]" strokecolor="#0070c0" strokeweight="1pt"/>
                  </w:pict>
                </mc:Fallback>
              </mc:AlternateContent>
            </w:r>
          </w:p>
          <w:p w:rsidR="00AB2548" w:rsidRDefault="00AB2548">
            <w:pPr>
              <w:rPr>
                <w:rFonts w:ascii="Century Gothic" w:hAnsi="Century Gothic"/>
              </w:rPr>
            </w:pPr>
          </w:p>
          <w:p w:rsidR="00AB2548" w:rsidRDefault="00AB2548">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2336" behindDoc="0" locked="0" layoutInCell="1" allowOverlap="1">
                      <wp:simplePos x="0" y="0"/>
                      <wp:positionH relativeFrom="column">
                        <wp:posOffset>3585845</wp:posOffset>
                      </wp:positionH>
                      <wp:positionV relativeFrom="paragraph">
                        <wp:posOffset>89535</wp:posOffset>
                      </wp:positionV>
                      <wp:extent cx="333375" cy="1924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1924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6C9C9" id="Rectangle 4" o:spid="_x0000_s1026" style="position:absolute;margin-left:282.35pt;margin-top:7.05pt;width:26.25pt;height:1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" fillcolor="white [3201]" strokecolor="white [3212]" strokeweight="1pt"/>
                  </w:pict>
                </mc:Fallback>
              </mc:AlternateContent>
            </w: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60960</wp:posOffset>
                      </wp:positionV>
                      <wp:extent cx="3181350" cy="1962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181350" cy="19621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2B692" id="Rectangle 1" o:spid="_x0000_s1026" style="position:absolute;margin-left:34.1pt;margin-top:4.8pt;width:250.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" fillcolor="white [3201]" strokecolor="#0070c0" strokeweight="1pt"/>
                  </w:pict>
                </mc:Fallback>
              </mc:AlternateContent>
            </w: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p>
          <w:p w:rsidR="00AB2548" w:rsidRDefault="00AB2548">
            <w:pPr>
              <w:rPr>
                <w:rFonts w:ascii="Century Gothic" w:hAnsi="Century Gothic"/>
              </w:rPr>
            </w:pPr>
            <w:r>
              <w:rPr>
                <w:rFonts w:ascii="Century Gothic" w:hAnsi="Century Gothic"/>
              </w:rPr>
              <w:t>The scale of this plan is 1cm = 1.5m</w:t>
            </w:r>
          </w:p>
          <w:p w:rsidR="00AB2548" w:rsidRDefault="00AB2548" w:rsidP="00AB2548">
            <w:pPr>
              <w:rPr>
                <w:rFonts w:ascii="Century Gothic" w:hAnsi="Century Gothic"/>
              </w:rPr>
            </w:pPr>
            <w:r>
              <w:rPr>
                <w:rFonts w:ascii="Century Gothic" w:hAnsi="Century Gothic"/>
              </w:rPr>
              <w:t>Can you calculate the perimeter and area of our school?</w:t>
            </w:r>
          </w:p>
          <w:p w:rsidR="003940FE" w:rsidRDefault="003940FE" w:rsidP="00AB2548">
            <w:pPr>
              <w:rPr>
                <w:rFonts w:ascii="Century Gothic" w:hAnsi="Century Gothic"/>
              </w:rPr>
            </w:pPr>
          </w:p>
          <w:p w:rsidR="00AB2548" w:rsidRDefault="00AB2548" w:rsidP="00AB2548">
            <w:pPr>
              <w:rPr>
                <w:rFonts w:ascii="Century Gothic" w:hAnsi="Century Gothic"/>
              </w:rPr>
            </w:pPr>
            <w:r>
              <w:rPr>
                <w:rFonts w:ascii="Century Gothic" w:hAnsi="Century Gothic"/>
              </w:rPr>
              <w:t xml:space="preserve">The gym hall will </w:t>
            </w:r>
            <w:r w:rsidR="003940FE">
              <w:rPr>
                <w:rFonts w:ascii="Century Gothic" w:hAnsi="Century Gothic"/>
              </w:rPr>
              <w:t>have a sprung sports flooring fitted, elsewhere throughout the school will be carpeted.</w:t>
            </w:r>
          </w:p>
          <w:p w:rsidR="003940FE" w:rsidRDefault="003940FE" w:rsidP="00AB2548">
            <w:pPr>
              <w:rPr>
                <w:rFonts w:ascii="Century Gothic" w:hAnsi="Century Gothic"/>
              </w:rPr>
            </w:pPr>
          </w:p>
          <w:p w:rsidR="003940FE" w:rsidRDefault="003940FE" w:rsidP="00AB2548">
            <w:pPr>
              <w:rPr>
                <w:rFonts w:ascii="Century Gothic" w:hAnsi="Century Gothic"/>
              </w:rPr>
            </w:pPr>
            <w:r>
              <w:rPr>
                <w:rFonts w:ascii="Century Gothic" w:hAnsi="Century Gothic"/>
              </w:rPr>
              <w:t>The sprung sports flooring costs £20 per square metre.</w:t>
            </w:r>
          </w:p>
          <w:p w:rsidR="003940FE" w:rsidRDefault="003940FE" w:rsidP="00AB2548">
            <w:pPr>
              <w:rPr>
                <w:rFonts w:ascii="Century Gothic" w:hAnsi="Century Gothic"/>
              </w:rPr>
            </w:pPr>
            <w:r>
              <w:rPr>
                <w:rFonts w:ascii="Century Gothic" w:hAnsi="Century Gothic"/>
              </w:rPr>
              <w:t>Can you draw a scale plan of the gym hall only and use this to calculate the cost of flooring for the hall?</w:t>
            </w:r>
          </w:p>
          <w:p w:rsidR="003940FE" w:rsidRDefault="003940FE" w:rsidP="00AB2548">
            <w:pPr>
              <w:rPr>
                <w:rFonts w:ascii="Century Gothic" w:hAnsi="Century Gothic"/>
              </w:rPr>
            </w:pPr>
          </w:p>
          <w:p w:rsidR="003940FE" w:rsidRDefault="003940FE" w:rsidP="00AB2548">
            <w:pPr>
              <w:rPr>
                <w:rFonts w:ascii="Century Gothic" w:hAnsi="Century Gothic"/>
              </w:rPr>
            </w:pPr>
            <w:r>
              <w:rPr>
                <w:rFonts w:ascii="Century Gothic" w:hAnsi="Century Gothic"/>
              </w:rPr>
              <w:t>There are two options available for carpets:</w:t>
            </w:r>
          </w:p>
          <w:p w:rsidR="003940FE" w:rsidRDefault="003940FE" w:rsidP="00AB2548">
            <w:pPr>
              <w:rPr>
                <w:rFonts w:ascii="Century Gothic" w:hAnsi="Century Gothic"/>
              </w:rPr>
            </w:pPr>
            <w:r>
              <w:rPr>
                <w:rFonts w:ascii="Century Gothic" w:hAnsi="Century Gothic"/>
              </w:rPr>
              <w:t>Carpets R Us - £15 per square metre for the first 20m² and £10 thereafter</w:t>
            </w:r>
          </w:p>
          <w:p w:rsidR="003940FE" w:rsidRDefault="003940FE" w:rsidP="00AB2548">
            <w:pPr>
              <w:rPr>
                <w:rFonts w:ascii="Century Gothic" w:hAnsi="Century Gothic"/>
              </w:rPr>
            </w:pPr>
            <w:r>
              <w:rPr>
                <w:rFonts w:ascii="Century Gothic" w:hAnsi="Century Gothic"/>
              </w:rPr>
              <w:t>We Are Carpets - £12 per square metre</w:t>
            </w:r>
          </w:p>
          <w:p w:rsidR="003940FE" w:rsidRDefault="00EF0199" w:rsidP="00AB2548">
            <w:pPr>
              <w:rPr>
                <w:rFonts w:ascii="Century Gothic" w:hAnsi="Century Gothic"/>
              </w:rPr>
            </w:pPr>
            <w:r>
              <w:rPr>
                <w:rFonts w:ascii="Century Gothic" w:hAnsi="Century Gothic"/>
              </w:rPr>
              <w:t>Our classroom measures _______,</w:t>
            </w:r>
            <w:bookmarkStart w:id="0" w:name="_GoBack"/>
            <w:bookmarkEnd w:id="0"/>
            <w:r>
              <w:rPr>
                <w:rFonts w:ascii="Century Gothic" w:hAnsi="Century Gothic"/>
              </w:rPr>
              <w:t xml:space="preserve"> which option would be cheaper for us?</w:t>
            </w:r>
          </w:p>
          <w:p w:rsidR="003940FE" w:rsidRDefault="003940FE" w:rsidP="00AB2548">
            <w:pPr>
              <w:rPr>
                <w:rFonts w:ascii="Century Gothic" w:hAnsi="Century Gothic"/>
              </w:rPr>
            </w:pPr>
          </w:p>
          <w:p w:rsidR="00AB2548" w:rsidRPr="00337BAC" w:rsidRDefault="00EF0199">
            <w:pPr>
              <w:rPr>
                <w:rFonts w:ascii="Century Gothic" w:hAnsi="Century Gothic"/>
              </w:rPr>
            </w:pPr>
            <w:r>
              <w:rPr>
                <w:rFonts w:ascii="Century Gothic" w:hAnsi="Century Gothic"/>
              </w:rPr>
              <w:t>Do you think this would</w:t>
            </w:r>
            <w:r w:rsidR="003940FE">
              <w:rPr>
                <w:rFonts w:ascii="Century Gothic" w:hAnsi="Century Gothic"/>
              </w:rPr>
              <w:t xml:space="preserve"> still be the case if we were to carpet the rest of the school?</w:t>
            </w:r>
            <w:r>
              <w:rPr>
                <w:rFonts w:ascii="Century Gothic" w:hAnsi="Century Gothic"/>
              </w:rPr>
              <w:t xml:space="preserve">  Explain your reasoning.</w:t>
            </w:r>
          </w:p>
        </w:tc>
      </w:tr>
    </w:tbl>
    <w:p w:rsidR="00C2264A" w:rsidRPr="00C2264A" w:rsidRDefault="00C2264A">
      <w:pPr>
        <w:rPr>
          <w:rFonts w:ascii="Century Gothic" w:hAnsi="Century Gothic"/>
        </w:rPr>
      </w:pPr>
    </w:p>
    <w:sectPr w:rsidR="00C2264A" w:rsidRPr="00C2264A" w:rsidSect="00C226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25752"/>
    <w:multiLevelType w:val="hybridMultilevel"/>
    <w:tmpl w:val="FC0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4A"/>
    <w:rsid w:val="00003760"/>
    <w:rsid w:val="000B25D5"/>
    <w:rsid w:val="00106176"/>
    <w:rsid w:val="00337BAC"/>
    <w:rsid w:val="003940FE"/>
    <w:rsid w:val="00AB2548"/>
    <w:rsid w:val="00AF70FA"/>
    <w:rsid w:val="00BF18E3"/>
    <w:rsid w:val="00C2264A"/>
    <w:rsid w:val="00D92B3A"/>
    <w:rsid w:val="00E567E4"/>
    <w:rsid w:val="00EF0199"/>
    <w:rsid w:val="00F8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28612-8A61-4297-BB88-1687540D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3760"/>
  </w:style>
  <w:style w:type="paragraph" w:styleId="ListParagraph">
    <w:name w:val="List Paragraph"/>
    <w:basedOn w:val="Normal"/>
    <w:uiPriority w:val="34"/>
    <w:qFormat/>
    <w:rsid w:val="00003760"/>
    <w:pPr>
      <w:ind w:left="720"/>
      <w:contextualSpacing/>
    </w:pPr>
  </w:style>
  <w:style w:type="character" w:styleId="PlaceholderText">
    <w:name w:val="Placeholder Text"/>
    <w:basedOn w:val="DefaultParagraphFont"/>
    <w:uiPriority w:val="99"/>
    <w:semiHidden/>
    <w:rsid w:val="00394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Emma</dc:creator>
  <cp:keywords/>
  <dc:description/>
  <cp:lastModifiedBy>Dudley, Emma</cp:lastModifiedBy>
  <cp:revision>4</cp:revision>
  <dcterms:created xsi:type="dcterms:W3CDTF">2017-06-28T09:25:00Z</dcterms:created>
  <dcterms:modified xsi:type="dcterms:W3CDTF">2017-06-29T11:46:00Z</dcterms:modified>
</cp:coreProperties>
</file>