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7A9" w:rsidRDefault="00F81FB8">
      <w:r>
        <w:rPr>
          <w:noProof/>
          <w:lang w:eastAsia="en-GB"/>
        </w:rPr>
        <mc:AlternateContent>
          <mc:Choice Requires="wps">
            <w:drawing>
              <wp:anchor distT="0" distB="0" distL="114300" distR="114300" simplePos="0" relativeHeight="251659264" behindDoc="0" locked="0" layoutInCell="1" allowOverlap="1" wp14:anchorId="7BE5A743" wp14:editId="344EC0C8">
                <wp:simplePos x="0" y="0"/>
                <wp:positionH relativeFrom="column">
                  <wp:posOffset>-250645</wp:posOffset>
                </wp:positionH>
                <wp:positionV relativeFrom="paragraph">
                  <wp:posOffset>-11430</wp:posOffset>
                </wp:positionV>
                <wp:extent cx="7058025" cy="1923415"/>
                <wp:effectExtent l="0" t="0" r="952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923415"/>
                        </a:xfrm>
                        <a:prstGeom prst="rect">
                          <a:avLst/>
                        </a:prstGeom>
                        <a:solidFill>
                          <a:schemeClr val="accent1">
                            <a:lumMod val="40000"/>
                            <a:lumOff val="60000"/>
                          </a:schemeClr>
                        </a:solidFill>
                        <a:ln w="9525">
                          <a:noFill/>
                          <a:miter lim="800000"/>
                          <a:headEnd/>
                          <a:tailEnd/>
                        </a:ln>
                      </wps:spPr>
                      <wps:txbx>
                        <w:txbxContent>
                          <w:p w:rsidR="00E67D97" w:rsidRDefault="009B3F30" w:rsidP="002C27A9">
                            <w:pPr>
                              <w:spacing w:after="0" w:line="240" w:lineRule="auto"/>
                              <w:rPr>
                                <w:b/>
                                <w:color w:val="FFFFFF" w:themeColor="background1"/>
                                <w:sz w:val="24"/>
                                <w:szCs w:val="24"/>
                              </w:rPr>
                            </w:pPr>
                            <w:r>
                              <w:rPr>
                                <w:b/>
                                <w:color w:val="FFFFFF" w:themeColor="background1"/>
                                <w:sz w:val="24"/>
                                <w:szCs w:val="24"/>
                              </w:rPr>
                              <w:t>February 2017</w:t>
                            </w:r>
                          </w:p>
                          <w:p w:rsidR="00E67D97" w:rsidRDefault="00E67D97" w:rsidP="002C27A9">
                            <w:pPr>
                              <w:spacing w:after="0" w:line="240" w:lineRule="auto"/>
                              <w:rPr>
                                <w:b/>
                                <w:color w:val="FFFFFF" w:themeColor="background1"/>
                                <w:sz w:val="24"/>
                                <w:szCs w:val="24"/>
                              </w:rPr>
                            </w:pPr>
                          </w:p>
                          <w:p w:rsidR="00E67D97" w:rsidRPr="002C27A9" w:rsidRDefault="00E67D97" w:rsidP="002C27A9">
                            <w:pPr>
                              <w:spacing w:after="0" w:line="240" w:lineRule="auto"/>
                              <w:rPr>
                                <w:b/>
                                <w:color w:val="FFFFFF" w:themeColor="background1"/>
                                <w:sz w:val="80"/>
                                <w:szCs w:val="80"/>
                              </w:rPr>
                            </w:pPr>
                            <w:r w:rsidRPr="002C27A9">
                              <w:rPr>
                                <w:b/>
                                <w:color w:val="FFFFFF" w:themeColor="background1"/>
                                <w:sz w:val="80"/>
                                <w:szCs w:val="80"/>
                              </w:rPr>
                              <w:t>Numeracy and Mathematics</w:t>
                            </w:r>
                          </w:p>
                          <w:p w:rsidR="006B0956" w:rsidRDefault="00E67D97" w:rsidP="006B0956">
                            <w:pPr>
                              <w:rPr>
                                <w:i/>
                                <w:color w:val="1F497D" w:themeColor="text2"/>
                              </w:rPr>
                            </w:pPr>
                            <w:r w:rsidRPr="002C27A9">
                              <w:rPr>
                                <w:b/>
                                <w:color w:val="FFFFFF" w:themeColor="background1"/>
                                <w:sz w:val="44"/>
                              </w:rPr>
                              <w:t>Resource Guide</w:t>
                            </w:r>
                          </w:p>
                          <w:p w:rsidR="006B0956" w:rsidRPr="008308A8" w:rsidRDefault="006B0956" w:rsidP="006B0956">
                            <w:pPr>
                              <w:rPr>
                                <w:i/>
                                <w:color w:val="1F497D" w:themeColor="text2"/>
                              </w:rPr>
                            </w:pPr>
                            <w:r w:rsidRPr="008308A8">
                              <w:rPr>
                                <w:i/>
                                <w:color w:val="1F497D" w:themeColor="text2"/>
                              </w:rPr>
                              <w:t>Note:  All links have been hyperlinked to take you directly to the resource so this guide is best used electronically.</w:t>
                            </w:r>
                          </w:p>
                          <w:p w:rsidR="00E67D97" w:rsidRPr="002C27A9" w:rsidRDefault="00E67D97" w:rsidP="002C27A9">
                            <w:pPr>
                              <w:spacing w:after="0" w:line="240" w:lineRule="auto"/>
                              <w:rPr>
                                <w:b/>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75pt;margin-top:-.9pt;width:555.75pt;height:15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" fillcolor="#b8cce4 [1300]" stroked="f">
                <v:textbox>
                  <w:txbxContent>
                    <w:p w:rsidR="00E67D97" w:rsidRDefault="009B3F30" w:rsidP="002C27A9">
                      <w:pPr>
                        <w:spacing w:after="0" w:line="240" w:lineRule="auto"/>
                        <w:rPr>
                          <w:b/>
                          <w:color w:val="FFFFFF" w:themeColor="background1"/>
                          <w:sz w:val="24"/>
                          <w:szCs w:val="24"/>
                        </w:rPr>
                      </w:pPr>
                      <w:r>
                        <w:rPr>
                          <w:b/>
                          <w:color w:val="FFFFFF" w:themeColor="background1"/>
                          <w:sz w:val="24"/>
                          <w:szCs w:val="24"/>
                        </w:rPr>
                        <w:t>February 2017</w:t>
                      </w:r>
                    </w:p>
                    <w:p w:rsidR="00E67D97" w:rsidRDefault="00E67D97" w:rsidP="002C27A9">
                      <w:pPr>
                        <w:spacing w:after="0" w:line="240" w:lineRule="auto"/>
                        <w:rPr>
                          <w:b/>
                          <w:color w:val="FFFFFF" w:themeColor="background1"/>
                          <w:sz w:val="24"/>
                          <w:szCs w:val="24"/>
                        </w:rPr>
                      </w:pPr>
                    </w:p>
                    <w:p w:rsidR="00E67D97" w:rsidRPr="002C27A9" w:rsidRDefault="00E67D97" w:rsidP="002C27A9">
                      <w:pPr>
                        <w:spacing w:after="0" w:line="240" w:lineRule="auto"/>
                        <w:rPr>
                          <w:b/>
                          <w:color w:val="FFFFFF" w:themeColor="background1"/>
                          <w:sz w:val="80"/>
                          <w:szCs w:val="80"/>
                        </w:rPr>
                      </w:pPr>
                      <w:r w:rsidRPr="002C27A9">
                        <w:rPr>
                          <w:b/>
                          <w:color w:val="FFFFFF" w:themeColor="background1"/>
                          <w:sz w:val="80"/>
                          <w:szCs w:val="80"/>
                        </w:rPr>
                        <w:t>Numeracy and Mathematics</w:t>
                      </w:r>
                    </w:p>
                    <w:p w:rsidR="006B0956" w:rsidRDefault="00E67D97" w:rsidP="006B0956">
                      <w:pPr>
                        <w:rPr>
                          <w:i/>
                          <w:color w:val="1F497D" w:themeColor="text2"/>
                        </w:rPr>
                      </w:pPr>
                      <w:r w:rsidRPr="002C27A9">
                        <w:rPr>
                          <w:b/>
                          <w:color w:val="FFFFFF" w:themeColor="background1"/>
                          <w:sz w:val="44"/>
                        </w:rPr>
                        <w:t>Resource Guide</w:t>
                      </w:r>
                    </w:p>
                    <w:p w:rsidR="006B0956" w:rsidRPr="008308A8" w:rsidRDefault="006B0956" w:rsidP="006B0956">
                      <w:pPr>
                        <w:rPr>
                          <w:i/>
                          <w:color w:val="1F497D" w:themeColor="text2"/>
                        </w:rPr>
                      </w:pPr>
                      <w:r w:rsidRPr="008308A8">
                        <w:rPr>
                          <w:i/>
                          <w:color w:val="1F497D" w:themeColor="text2"/>
                        </w:rPr>
                        <w:t>Note:  All links have been hyperlinked to take you directly to the resource so this guide is best used electronically.</w:t>
                      </w:r>
                    </w:p>
                    <w:p w:rsidR="00E67D97" w:rsidRPr="002C27A9" w:rsidRDefault="00E67D97" w:rsidP="002C27A9">
                      <w:pPr>
                        <w:spacing w:after="0" w:line="240" w:lineRule="auto"/>
                        <w:rPr>
                          <w:b/>
                          <w:color w:val="FFFFFF" w:themeColor="background1"/>
                          <w:sz w:val="44"/>
                        </w:rPr>
                      </w:pPr>
                    </w:p>
                  </w:txbxContent>
                </v:textbox>
              </v:shape>
            </w:pict>
          </mc:Fallback>
        </mc:AlternateContent>
      </w:r>
      <w:r>
        <w:rPr>
          <w:rFonts w:ascii="Verdana" w:hAnsi="Verdana"/>
          <w:noProof/>
          <w:color w:val="1890B6"/>
          <w:sz w:val="18"/>
          <w:szCs w:val="18"/>
          <w:lang w:eastAsia="en-GB"/>
        </w:rPr>
        <w:drawing>
          <wp:anchor distT="0" distB="0" distL="114300" distR="114300" simplePos="0" relativeHeight="251660288" behindDoc="0" locked="0" layoutInCell="1" allowOverlap="1" wp14:anchorId="4C4693D8" wp14:editId="4AA2A17B">
            <wp:simplePos x="0" y="0"/>
            <wp:positionH relativeFrom="column">
              <wp:posOffset>4218305</wp:posOffset>
            </wp:positionH>
            <wp:positionV relativeFrom="paragraph">
              <wp:posOffset>57785</wp:posOffset>
            </wp:positionV>
            <wp:extent cx="2274570" cy="459105"/>
            <wp:effectExtent l="0" t="0" r="0" b="0"/>
            <wp:wrapNone/>
            <wp:docPr id="1" name="Picture 1" descr="Education Scotland ho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cotland ho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5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1E2">
        <w:t>(</w:t>
      </w:r>
    </w:p>
    <w:p w:rsidR="002C27A9" w:rsidRPr="002C27A9" w:rsidRDefault="002C27A9" w:rsidP="002C27A9"/>
    <w:p w:rsidR="002C27A9" w:rsidRPr="002C27A9" w:rsidRDefault="002C27A9" w:rsidP="002C27A9"/>
    <w:p w:rsidR="002C27A9" w:rsidRPr="002C27A9" w:rsidRDefault="002C27A9" w:rsidP="002C27A9"/>
    <w:p w:rsidR="002C27A9" w:rsidRDefault="002C27A9" w:rsidP="002C27A9"/>
    <w:p w:rsidR="002C27A9" w:rsidRPr="00B661F5" w:rsidRDefault="002C27A9" w:rsidP="002C27A9">
      <w:pPr>
        <w:rPr>
          <w:rFonts w:ascii="Arial" w:hAnsi="Arial" w:cs="Arial"/>
          <w:b/>
          <w:color w:val="1F497D" w:themeColor="text2"/>
          <w:u w:val="single"/>
        </w:rPr>
      </w:pPr>
    </w:p>
    <w:p w:rsidR="00B661F5" w:rsidRPr="006070A9" w:rsidRDefault="006070A9" w:rsidP="00941EE9">
      <w:pPr>
        <w:spacing w:after="0"/>
        <w:rPr>
          <w:rStyle w:val="Hyperlink"/>
          <w:rFonts w:ascii="Arial" w:hAnsi="Arial" w:cs="Arial"/>
          <w:b/>
          <w:sz w:val="20"/>
        </w:rPr>
      </w:pPr>
      <w:r>
        <w:rPr>
          <w:rFonts w:ascii="Arial" w:hAnsi="Arial" w:cs="Arial"/>
          <w:b/>
          <w:sz w:val="24"/>
        </w:rPr>
        <w:fldChar w:fldCharType="begin"/>
      </w:r>
      <w:r>
        <w:rPr>
          <w:rFonts w:ascii="Arial" w:hAnsi="Arial" w:cs="Arial"/>
          <w:b/>
          <w:sz w:val="24"/>
        </w:rPr>
        <w:instrText xml:space="preserve"> HYPERLINK "http://tinyurl.com/nhyww8x" </w:instrText>
      </w:r>
      <w:r>
        <w:rPr>
          <w:rFonts w:ascii="Arial" w:hAnsi="Arial" w:cs="Arial"/>
          <w:b/>
          <w:sz w:val="24"/>
        </w:rPr>
        <w:fldChar w:fldCharType="separate"/>
      </w:r>
      <w:r w:rsidR="002C27A9" w:rsidRPr="006070A9">
        <w:rPr>
          <w:rStyle w:val="Hyperlink"/>
          <w:rFonts w:ascii="Arial" w:hAnsi="Arial" w:cs="Arial"/>
          <w:b/>
          <w:sz w:val="24"/>
        </w:rPr>
        <w:t>National Numeracy and Mathematics Hub</w:t>
      </w:r>
      <w:r w:rsidR="00AF1C2D" w:rsidRPr="006070A9">
        <w:rPr>
          <w:rStyle w:val="Hyperlink"/>
          <w:rFonts w:ascii="Arial" w:hAnsi="Arial" w:cs="Arial"/>
          <w:b/>
          <w:sz w:val="24"/>
        </w:rPr>
        <w:t xml:space="preserve"> </w:t>
      </w:r>
      <w:r w:rsidR="00AF1C2D" w:rsidRPr="006070A9">
        <w:rPr>
          <w:rStyle w:val="Hyperlink"/>
          <w:rFonts w:ascii="Arial" w:hAnsi="Arial" w:cs="Arial"/>
          <w:b/>
          <w:sz w:val="20"/>
        </w:rPr>
        <w:t>(click this link to access)</w:t>
      </w:r>
      <w:r w:rsidR="00CF4C09" w:rsidRPr="006070A9">
        <w:rPr>
          <w:rStyle w:val="Hyperlink"/>
        </w:rPr>
        <w:t xml:space="preserve"> </w:t>
      </w:r>
    </w:p>
    <w:p w:rsidR="00A75EB3" w:rsidRPr="00A75EB3" w:rsidRDefault="006070A9" w:rsidP="00941EE9">
      <w:pPr>
        <w:spacing w:after="0" w:line="240" w:lineRule="auto"/>
        <w:rPr>
          <w:rFonts w:ascii="Arial" w:hAnsi="Arial" w:cs="Arial"/>
          <w:b/>
          <w:color w:val="1F497D" w:themeColor="text2"/>
          <w:u w:val="single"/>
        </w:rPr>
      </w:pPr>
      <w:r>
        <w:rPr>
          <w:rFonts w:ascii="Arial" w:hAnsi="Arial" w:cs="Arial"/>
          <w:b/>
          <w:sz w:val="24"/>
        </w:rPr>
        <w:fldChar w:fldCharType="end"/>
      </w:r>
      <w:r w:rsidR="00A75EB3" w:rsidRPr="00B661F5">
        <w:rPr>
          <w:rFonts w:ascii="Arial" w:eastAsia="Times New Roman" w:hAnsi="Arial" w:cs="Arial"/>
          <w:color w:val="1F497D" w:themeColor="text2"/>
          <w:sz w:val="20"/>
          <w:szCs w:val="20"/>
          <w:lang w:eastAsia="en-GB"/>
        </w:rPr>
        <w:t>The National Numeracy and Mathematics Hub is a</w:t>
      </w:r>
      <w:r w:rsidR="000B2E38">
        <w:rPr>
          <w:rFonts w:ascii="Arial" w:eastAsia="Times New Roman" w:hAnsi="Arial" w:cs="Arial"/>
          <w:color w:val="1F497D" w:themeColor="text2"/>
          <w:sz w:val="20"/>
          <w:szCs w:val="20"/>
          <w:lang w:eastAsia="en-GB"/>
        </w:rPr>
        <w:t>n interactive,</w:t>
      </w:r>
      <w:r w:rsidR="00A75EB3" w:rsidRPr="00B661F5">
        <w:rPr>
          <w:rFonts w:ascii="Arial" w:eastAsia="Times New Roman" w:hAnsi="Arial" w:cs="Arial"/>
          <w:color w:val="1F497D" w:themeColor="text2"/>
          <w:sz w:val="20"/>
          <w:szCs w:val="20"/>
          <w:lang w:eastAsia="en-GB"/>
        </w:rPr>
        <w:t xml:space="preserve"> virtual learning environment. </w:t>
      </w:r>
      <w:r w:rsidR="000B2E38">
        <w:rPr>
          <w:rFonts w:ascii="Arial" w:eastAsia="Times New Roman" w:hAnsi="Arial" w:cs="Arial"/>
          <w:color w:val="1F497D" w:themeColor="text2"/>
          <w:sz w:val="20"/>
          <w:szCs w:val="20"/>
          <w:lang w:eastAsia="en-GB"/>
        </w:rPr>
        <w:t>It</w:t>
      </w:r>
      <w:r w:rsidR="00A75EB3" w:rsidRPr="00B661F5">
        <w:rPr>
          <w:rFonts w:ascii="Arial" w:eastAsia="Times New Roman" w:hAnsi="Arial" w:cs="Arial"/>
          <w:color w:val="1F497D" w:themeColor="text2"/>
          <w:sz w:val="20"/>
          <w:szCs w:val="20"/>
          <w:lang w:eastAsia="en-GB"/>
        </w:rPr>
        <w:t xml:space="preserve"> provides an innovative approach to career-long professional learning for all practitioners in all sectors. It </w:t>
      </w:r>
      <w:r w:rsidR="000B2E38">
        <w:rPr>
          <w:rFonts w:ascii="Arial" w:eastAsia="Times New Roman" w:hAnsi="Arial" w:cs="Arial"/>
          <w:color w:val="1F497D" w:themeColor="text2"/>
          <w:sz w:val="20"/>
          <w:szCs w:val="20"/>
          <w:lang w:eastAsia="en-GB"/>
        </w:rPr>
        <w:t>offers practitioners;</w:t>
      </w:r>
    </w:p>
    <w:p w:rsidR="00A75EB3" w:rsidRPr="00A75EB3" w:rsidRDefault="00A75EB3" w:rsidP="000B2E38">
      <w:pPr>
        <w:numPr>
          <w:ilvl w:val="0"/>
          <w:numId w:val="1"/>
        </w:numPr>
        <w:spacing w:after="0" w:line="240" w:lineRule="auto"/>
        <w:rPr>
          <w:rFonts w:ascii="Arial" w:eastAsia="Times New Roman" w:hAnsi="Arial" w:cs="Arial"/>
          <w:color w:val="1F497D" w:themeColor="text2"/>
          <w:sz w:val="20"/>
          <w:szCs w:val="20"/>
          <w:lang w:eastAsia="en-GB"/>
        </w:rPr>
      </w:pPr>
      <w:r w:rsidRPr="00B661F5">
        <w:rPr>
          <w:rFonts w:ascii="Arial" w:eastAsia="Times New Roman" w:hAnsi="Arial" w:cs="Arial"/>
          <w:color w:val="1F497D" w:themeColor="text2"/>
          <w:sz w:val="20"/>
          <w:szCs w:val="20"/>
          <w:lang w:eastAsia="en-GB"/>
        </w:rPr>
        <w:t>Professional learning in different aspects of numeracy with a focus on progression, numeracy and mathematics skills, numeracy across learning, assessment and moderation and teaching.</w:t>
      </w:r>
    </w:p>
    <w:p w:rsidR="00A75EB3" w:rsidRPr="00A75EB3" w:rsidRDefault="00A75EB3" w:rsidP="00941EE9">
      <w:pPr>
        <w:numPr>
          <w:ilvl w:val="0"/>
          <w:numId w:val="1"/>
        </w:numPr>
        <w:spacing w:before="100" w:beforeAutospacing="1" w:after="0" w:line="240" w:lineRule="auto"/>
        <w:rPr>
          <w:rFonts w:ascii="Arial" w:eastAsia="Times New Roman" w:hAnsi="Arial" w:cs="Arial"/>
          <w:color w:val="1F497D" w:themeColor="text2"/>
          <w:sz w:val="20"/>
          <w:szCs w:val="20"/>
          <w:lang w:eastAsia="en-GB"/>
        </w:rPr>
      </w:pPr>
      <w:r w:rsidRPr="00B661F5">
        <w:rPr>
          <w:rFonts w:ascii="Arial" w:eastAsia="Times New Roman" w:hAnsi="Arial" w:cs="Arial"/>
          <w:color w:val="1F497D" w:themeColor="text2"/>
          <w:sz w:val="20"/>
          <w:szCs w:val="20"/>
          <w:lang w:eastAsia="en-GB"/>
        </w:rPr>
        <w:t>Career-long professional learning opportunities such as broadcasts, professional reading and action research.</w:t>
      </w:r>
    </w:p>
    <w:p w:rsidR="006B0956" w:rsidRDefault="00A75EB3" w:rsidP="006B0956">
      <w:pPr>
        <w:numPr>
          <w:ilvl w:val="0"/>
          <w:numId w:val="1"/>
        </w:numPr>
        <w:spacing w:before="100" w:beforeAutospacing="1" w:after="0" w:line="240" w:lineRule="auto"/>
        <w:rPr>
          <w:rFonts w:ascii="Arial" w:eastAsia="Times New Roman" w:hAnsi="Arial" w:cs="Arial"/>
          <w:color w:val="1F497D" w:themeColor="text2"/>
          <w:sz w:val="20"/>
          <w:szCs w:val="20"/>
          <w:lang w:eastAsia="en-GB"/>
        </w:rPr>
      </w:pPr>
      <w:r w:rsidRPr="00B661F5">
        <w:rPr>
          <w:rFonts w:ascii="Arial" w:eastAsia="Times New Roman" w:hAnsi="Arial" w:cs="Arial"/>
          <w:color w:val="1F497D" w:themeColor="text2"/>
          <w:sz w:val="20"/>
          <w:szCs w:val="20"/>
          <w:lang w:eastAsia="en-GB"/>
        </w:rPr>
        <w:t xml:space="preserve">An easy to use environment </w:t>
      </w:r>
      <w:r w:rsidR="000B2E38">
        <w:rPr>
          <w:rFonts w:ascii="Arial" w:eastAsia="Times New Roman" w:hAnsi="Arial" w:cs="Arial"/>
          <w:color w:val="1F497D" w:themeColor="text2"/>
          <w:sz w:val="20"/>
          <w:szCs w:val="20"/>
          <w:lang w:eastAsia="en-GB"/>
        </w:rPr>
        <w:t>to</w:t>
      </w:r>
      <w:r w:rsidRPr="00B661F5">
        <w:rPr>
          <w:rFonts w:ascii="Arial" w:eastAsia="Times New Roman" w:hAnsi="Arial" w:cs="Arial"/>
          <w:color w:val="1F497D" w:themeColor="text2"/>
          <w:sz w:val="20"/>
          <w:szCs w:val="20"/>
          <w:lang w:eastAsia="en-GB"/>
        </w:rPr>
        <w:t xml:space="preserve"> share and work with colleagues from across Scotland</w:t>
      </w:r>
      <w:r w:rsidR="000B2E38">
        <w:rPr>
          <w:rFonts w:ascii="Arial" w:eastAsia="Times New Roman" w:hAnsi="Arial" w:cs="Arial"/>
          <w:color w:val="1F497D" w:themeColor="text2"/>
          <w:sz w:val="20"/>
          <w:szCs w:val="20"/>
          <w:lang w:eastAsia="en-GB"/>
        </w:rPr>
        <w:t>,</w:t>
      </w:r>
      <w:r w:rsidRPr="00B661F5">
        <w:rPr>
          <w:rFonts w:ascii="Arial" w:eastAsia="Times New Roman" w:hAnsi="Arial" w:cs="Arial"/>
          <w:color w:val="1F497D" w:themeColor="text2"/>
          <w:sz w:val="20"/>
          <w:szCs w:val="20"/>
          <w:lang w:eastAsia="en-GB"/>
        </w:rPr>
        <w:t xml:space="preserve"> as well as those from your own school or authority​.</w:t>
      </w:r>
    </w:p>
    <w:p w:rsidR="00A75EB3" w:rsidRPr="006B0956" w:rsidRDefault="00FA24AB" w:rsidP="006B0956">
      <w:pPr>
        <w:spacing w:before="100" w:beforeAutospacing="1" w:after="0" w:line="240" w:lineRule="auto"/>
        <w:ind w:left="720"/>
        <w:rPr>
          <w:rFonts w:ascii="Arial" w:eastAsia="Times New Roman" w:hAnsi="Arial" w:cs="Arial"/>
          <w:color w:val="1F497D" w:themeColor="text2"/>
          <w:sz w:val="20"/>
          <w:szCs w:val="20"/>
          <w:lang w:eastAsia="en-GB"/>
        </w:rPr>
      </w:pPr>
      <w:r>
        <w:rPr>
          <w:noProof/>
          <w:lang w:eastAsia="en-GB"/>
        </w:rPr>
        <mc:AlternateContent>
          <mc:Choice Requires="wps">
            <w:drawing>
              <wp:anchor distT="0" distB="0" distL="114300" distR="114300" simplePos="0" relativeHeight="251673600" behindDoc="0" locked="0" layoutInCell="1" allowOverlap="1" wp14:anchorId="5C19C79F" wp14:editId="640BF3BB">
                <wp:simplePos x="0" y="0"/>
                <wp:positionH relativeFrom="column">
                  <wp:posOffset>4476750</wp:posOffset>
                </wp:positionH>
                <wp:positionV relativeFrom="paragraph">
                  <wp:posOffset>73660</wp:posOffset>
                </wp:positionV>
                <wp:extent cx="2019300" cy="838200"/>
                <wp:effectExtent l="57150" t="0" r="19050" b="19050"/>
                <wp:wrapNone/>
                <wp:docPr id="12" name="Line Callout 1 12"/>
                <wp:cNvGraphicFramePr/>
                <a:graphic xmlns:a="http://schemas.openxmlformats.org/drawingml/2006/main">
                  <a:graphicData uri="http://schemas.microsoft.com/office/word/2010/wordprocessingShape">
                    <wps:wsp>
                      <wps:cNvSpPr/>
                      <wps:spPr>
                        <a:xfrm>
                          <a:off x="0" y="0"/>
                          <a:ext cx="2019300" cy="838200"/>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67D97" w:rsidRPr="00B661F5" w:rsidRDefault="00E67D97" w:rsidP="007C03A8">
                            <w:pPr>
                              <w:spacing w:after="0"/>
                              <w:rPr>
                                <w:rFonts w:ascii="Arial" w:hAnsi="Arial" w:cs="Arial"/>
                                <w:color w:val="1F497D" w:themeColor="text2"/>
                                <w:sz w:val="18"/>
                              </w:rPr>
                            </w:pPr>
                            <w:r w:rsidRPr="00B661F5">
                              <w:rPr>
                                <w:rFonts w:ascii="Arial" w:hAnsi="Arial" w:cs="Arial"/>
                                <w:color w:val="1F497D" w:themeColor="text2"/>
                                <w:sz w:val="18"/>
                              </w:rPr>
                              <w:t xml:space="preserve">Access to key documents and </w:t>
                            </w:r>
                            <w:r>
                              <w:rPr>
                                <w:rFonts w:ascii="Arial" w:hAnsi="Arial" w:cs="Arial"/>
                                <w:color w:val="1F497D" w:themeColor="text2"/>
                                <w:sz w:val="18"/>
                              </w:rPr>
                              <w:t>resources</w:t>
                            </w:r>
                            <w:r w:rsidRPr="00B661F5">
                              <w:rPr>
                                <w:rFonts w:ascii="Arial" w:hAnsi="Arial" w:cs="Arial"/>
                                <w:color w:val="1F497D" w:themeColor="text2"/>
                                <w:sz w:val="18"/>
                              </w:rPr>
                              <w:t xml:space="preserve">  relating to Numeracy and </w:t>
                            </w:r>
                            <w:r>
                              <w:rPr>
                                <w:rFonts w:ascii="Arial" w:hAnsi="Arial" w:cs="Arial"/>
                                <w:color w:val="1F497D" w:themeColor="text2"/>
                                <w:sz w:val="18"/>
                              </w:rPr>
                              <w:t>Mathematics, from Education Scotland’s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 o:spid="_x0000_s1027" type="#_x0000_t47" style="position:absolute;left:0;text-align:left;margin-left:352.5pt;margin-top:5.8pt;width:159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" adj="-3198,10530,-423,10530" filled="f" strokecolor="#243f60 [1604]" strokeweight="2pt">
                <v:textbox>
                  <w:txbxContent>
                    <w:p w:rsidR="00E67D97" w:rsidRPr="00B661F5" w:rsidRDefault="00E67D97" w:rsidP="007C03A8">
                      <w:pPr>
                        <w:spacing w:after="0"/>
                        <w:rPr>
                          <w:rFonts w:ascii="Arial" w:hAnsi="Arial" w:cs="Arial"/>
                          <w:color w:val="1F497D" w:themeColor="text2"/>
                          <w:sz w:val="18"/>
                        </w:rPr>
                      </w:pPr>
                      <w:r w:rsidRPr="00B661F5">
                        <w:rPr>
                          <w:rFonts w:ascii="Arial" w:hAnsi="Arial" w:cs="Arial"/>
                          <w:color w:val="1F497D" w:themeColor="text2"/>
                          <w:sz w:val="18"/>
                        </w:rPr>
                        <w:t xml:space="preserve">Access to key documents and </w:t>
                      </w:r>
                      <w:r>
                        <w:rPr>
                          <w:rFonts w:ascii="Arial" w:hAnsi="Arial" w:cs="Arial"/>
                          <w:color w:val="1F497D" w:themeColor="text2"/>
                          <w:sz w:val="18"/>
                        </w:rPr>
                        <w:t>resources</w:t>
                      </w:r>
                      <w:r w:rsidRPr="00B661F5">
                        <w:rPr>
                          <w:rFonts w:ascii="Arial" w:hAnsi="Arial" w:cs="Arial"/>
                          <w:color w:val="1F497D" w:themeColor="text2"/>
                          <w:sz w:val="18"/>
                        </w:rPr>
                        <w:t xml:space="preserve">  relating to Numeracy and </w:t>
                      </w:r>
                      <w:r>
                        <w:rPr>
                          <w:rFonts w:ascii="Arial" w:hAnsi="Arial" w:cs="Arial"/>
                          <w:color w:val="1F497D" w:themeColor="text2"/>
                          <w:sz w:val="18"/>
                        </w:rPr>
                        <w:t>Mathematics, from Education Scotland’s website.</w:t>
                      </w:r>
                    </w:p>
                  </w:txbxContent>
                </v:textbox>
              </v:shape>
            </w:pict>
          </mc:Fallback>
        </mc:AlternateContent>
      </w:r>
      <w:r>
        <w:rPr>
          <w:noProof/>
          <w:lang w:eastAsia="en-GB"/>
        </w:rPr>
        <w:drawing>
          <wp:anchor distT="0" distB="0" distL="114300" distR="114300" simplePos="0" relativeHeight="251743232" behindDoc="0" locked="0" layoutInCell="1" allowOverlap="1" wp14:anchorId="39922606" wp14:editId="36C98CE5">
            <wp:simplePos x="0" y="0"/>
            <wp:positionH relativeFrom="column">
              <wp:posOffset>3358055</wp:posOffset>
            </wp:positionH>
            <wp:positionV relativeFrom="paragraph">
              <wp:posOffset>86557</wp:posOffset>
            </wp:positionV>
            <wp:extent cx="865929" cy="740410"/>
            <wp:effectExtent l="0" t="0" r="0" b="2540"/>
            <wp:wrapNone/>
            <wp:docPr id="27" name="Pictur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66775" cy="74113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6D2F096D" wp14:editId="40898B71">
                <wp:simplePos x="0" y="0"/>
                <wp:positionH relativeFrom="column">
                  <wp:posOffset>1182414</wp:posOffset>
                </wp:positionH>
                <wp:positionV relativeFrom="paragraph">
                  <wp:posOffset>86557</wp:posOffset>
                </wp:positionV>
                <wp:extent cx="2019300" cy="740979"/>
                <wp:effectExtent l="57150" t="0" r="19050" b="21590"/>
                <wp:wrapNone/>
                <wp:docPr id="10" name="Line Callout 1 10"/>
                <wp:cNvGraphicFramePr/>
                <a:graphic xmlns:a="http://schemas.openxmlformats.org/drawingml/2006/main">
                  <a:graphicData uri="http://schemas.microsoft.com/office/word/2010/wordprocessingShape">
                    <wps:wsp>
                      <wps:cNvSpPr/>
                      <wps:spPr>
                        <a:xfrm>
                          <a:off x="0" y="0"/>
                          <a:ext cx="2019300" cy="740979"/>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67D97" w:rsidRPr="00B661F5" w:rsidRDefault="00E67D97" w:rsidP="00A75EB3">
                            <w:pPr>
                              <w:spacing w:after="0"/>
                              <w:rPr>
                                <w:rFonts w:ascii="Arial" w:hAnsi="Arial" w:cs="Arial"/>
                                <w:color w:val="1F497D" w:themeColor="text2"/>
                                <w:sz w:val="18"/>
                              </w:rPr>
                            </w:pPr>
                            <w:r w:rsidRPr="00B661F5">
                              <w:rPr>
                                <w:rFonts w:ascii="Arial" w:hAnsi="Arial" w:cs="Arial"/>
                                <w:color w:val="1F497D" w:themeColor="text2"/>
                                <w:sz w:val="18"/>
                              </w:rPr>
                              <w:t>Explanation of hub’s purpose, sign up links for glow broadcasts and watch again links for past broadcasts.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0" o:spid="_x0000_s1028" type="#_x0000_t47" style="position:absolute;left:0;text-align:left;margin-left:93.1pt;margin-top:6.8pt;width:159pt;height:5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" adj="-3198,10530,-423,10530" filled="f" strokecolor="#243f60 [1604]" strokeweight="2pt">
                <v:textbox>
                  <w:txbxContent>
                    <w:p w:rsidR="00E67D97" w:rsidRPr="00B661F5" w:rsidRDefault="00E67D97" w:rsidP="00A75EB3">
                      <w:pPr>
                        <w:spacing w:after="0"/>
                        <w:rPr>
                          <w:rFonts w:ascii="Arial" w:hAnsi="Arial" w:cs="Arial"/>
                          <w:color w:val="1F497D" w:themeColor="text2"/>
                          <w:sz w:val="18"/>
                        </w:rPr>
                      </w:pPr>
                      <w:r w:rsidRPr="00B661F5">
                        <w:rPr>
                          <w:rFonts w:ascii="Arial" w:hAnsi="Arial" w:cs="Arial"/>
                          <w:color w:val="1F497D" w:themeColor="text2"/>
                          <w:sz w:val="18"/>
                        </w:rPr>
                        <w:t>Explanation of hub’s purpose, sign up links for glow broadcasts and watch again links for past broadcasts.</w:t>
                      </w:r>
                    </w:p>
                  </w:txbxContent>
                </v:textbox>
              </v:shape>
            </w:pict>
          </mc:Fallback>
        </mc:AlternateContent>
      </w:r>
      <w:r>
        <w:rPr>
          <w:noProof/>
          <w:lang w:eastAsia="en-GB"/>
        </w:rPr>
        <w:drawing>
          <wp:anchor distT="0" distB="0" distL="114300" distR="114300" simplePos="0" relativeHeight="251662336" behindDoc="0" locked="0" layoutInCell="1" allowOverlap="1" wp14:anchorId="77B736CE" wp14:editId="4ABE64FC">
            <wp:simplePos x="0" y="0"/>
            <wp:positionH relativeFrom="column">
              <wp:posOffset>-15875</wp:posOffset>
            </wp:positionH>
            <wp:positionV relativeFrom="paragraph">
              <wp:posOffset>88900</wp:posOffset>
            </wp:positionV>
            <wp:extent cx="866775" cy="874395"/>
            <wp:effectExtent l="0" t="0" r="9525" b="1905"/>
            <wp:wrapNone/>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9314" t="41124" r="72889" b="26923"/>
                    <a:stretch/>
                  </pic:blipFill>
                  <pic:spPr bwMode="auto">
                    <a:xfrm>
                      <a:off x="0" y="0"/>
                      <a:ext cx="866775"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7A9" w:rsidRDefault="002C27A9" w:rsidP="002C27A9"/>
    <w:p w:rsidR="002C27A9" w:rsidRDefault="002C27A9" w:rsidP="002C27A9"/>
    <w:p w:rsidR="002C27A9" w:rsidRDefault="00271A55" w:rsidP="002C27A9">
      <w:r>
        <w:rPr>
          <w:noProof/>
          <w:lang w:eastAsia="en-GB"/>
        </w:rPr>
        <w:drawing>
          <wp:anchor distT="0" distB="0" distL="114300" distR="114300" simplePos="0" relativeHeight="251799552" behindDoc="1" locked="0" layoutInCell="1" allowOverlap="1" wp14:anchorId="053503F9" wp14:editId="5DE61490">
            <wp:simplePos x="0" y="0"/>
            <wp:positionH relativeFrom="column">
              <wp:posOffset>3372485</wp:posOffset>
            </wp:positionH>
            <wp:positionV relativeFrom="paragraph">
              <wp:posOffset>88900</wp:posOffset>
            </wp:positionV>
            <wp:extent cx="791845" cy="819150"/>
            <wp:effectExtent l="0" t="0" r="8255" b="0"/>
            <wp:wrapThrough wrapText="bothSides">
              <wp:wrapPolygon edited="0">
                <wp:start x="0" y="0"/>
                <wp:lineTo x="0" y="21098"/>
                <wp:lineTo x="21306" y="21098"/>
                <wp:lineTo x="21306" y="0"/>
                <wp:lineTo x="0" y="0"/>
              </wp:wrapPolygon>
            </wp:wrapThrough>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91845" cy="819150"/>
                    </a:xfrm>
                    <a:prstGeom prst="rect">
                      <a:avLst/>
                    </a:prstGeom>
                  </pic:spPr>
                </pic:pic>
              </a:graphicData>
            </a:graphic>
            <wp14:sizeRelH relativeFrom="page">
              <wp14:pctWidth>0</wp14:pctWidth>
            </wp14:sizeRelH>
            <wp14:sizeRelV relativeFrom="page">
              <wp14:pctHeight>0</wp14:pctHeight>
            </wp14:sizeRelV>
          </wp:anchor>
        </w:drawing>
      </w:r>
      <w:r w:rsidR="00FA24AB">
        <w:rPr>
          <w:noProof/>
          <w:lang w:eastAsia="en-GB"/>
        </w:rPr>
        <mc:AlternateContent>
          <mc:Choice Requires="wps">
            <w:drawing>
              <wp:anchor distT="0" distB="0" distL="114300" distR="114300" simplePos="0" relativeHeight="251675648" behindDoc="0" locked="0" layoutInCell="1" allowOverlap="1" wp14:anchorId="5EAFBF7D" wp14:editId="1751FCD3">
                <wp:simplePos x="0" y="0"/>
                <wp:positionH relativeFrom="column">
                  <wp:posOffset>4476750</wp:posOffset>
                </wp:positionH>
                <wp:positionV relativeFrom="paragraph">
                  <wp:posOffset>91440</wp:posOffset>
                </wp:positionV>
                <wp:extent cx="2019300" cy="800100"/>
                <wp:effectExtent l="57150" t="0" r="19050" b="19050"/>
                <wp:wrapNone/>
                <wp:docPr id="13" name="Line Callout 1 13"/>
                <wp:cNvGraphicFramePr/>
                <a:graphic xmlns:a="http://schemas.openxmlformats.org/drawingml/2006/main">
                  <a:graphicData uri="http://schemas.microsoft.com/office/word/2010/wordprocessingShape">
                    <wps:wsp>
                      <wps:cNvSpPr/>
                      <wps:spPr>
                        <a:xfrm>
                          <a:off x="0" y="0"/>
                          <a:ext cx="2019300" cy="800100"/>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67D97" w:rsidRPr="00B661F5" w:rsidRDefault="00E67D97" w:rsidP="007C03A8">
                            <w:pPr>
                              <w:spacing w:after="0"/>
                              <w:rPr>
                                <w:rFonts w:ascii="Arial" w:hAnsi="Arial" w:cs="Arial"/>
                                <w:color w:val="1F497D" w:themeColor="text2"/>
                                <w:sz w:val="18"/>
                              </w:rPr>
                            </w:pPr>
                            <w:r w:rsidRPr="00B661F5">
                              <w:rPr>
                                <w:rFonts w:ascii="Arial" w:hAnsi="Arial" w:cs="Arial"/>
                                <w:color w:val="1F497D" w:themeColor="text2"/>
                                <w:sz w:val="18"/>
                              </w:rPr>
                              <w:t xml:space="preserve">Presentations, supporting documents and recordings of past broadcasts along with broadcast schedule for </w:t>
                            </w:r>
                            <w:r w:rsidR="00F81FB8" w:rsidRPr="00B661F5">
                              <w:rPr>
                                <w:rFonts w:ascii="Arial" w:hAnsi="Arial" w:cs="Arial"/>
                                <w:color w:val="1F497D" w:themeColor="text2"/>
                                <w:sz w:val="18"/>
                              </w:rPr>
                              <w:t>201</w:t>
                            </w:r>
                            <w:r w:rsidR="00F81FB8">
                              <w:rPr>
                                <w:rFonts w:ascii="Arial" w:hAnsi="Arial" w:cs="Arial"/>
                                <w:color w:val="1F497D" w:themeColor="text2"/>
                                <w:sz w:val="18"/>
                              </w:rPr>
                              <w:t>6</w:t>
                            </w:r>
                            <w:r w:rsidRPr="00B661F5">
                              <w:rPr>
                                <w:rFonts w:ascii="Arial" w:hAnsi="Arial" w:cs="Arial"/>
                                <w:color w:val="1F497D" w:themeColor="text2"/>
                                <w:sz w:val="18"/>
                              </w:rPr>
                              <w:t>/1</w:t>
                            </w:r>
                            <w:r w:rsidR="00F81FB8">
                              <w:rPr>
                                <w:rFonts w:ascii="Arial" w:hAnsi="Arial" w:cs="Arial"/>
                                <w:color w:val="1F497D" w:themeColor="text2"/>
                                <w:sz w:val="18"/>
                              </w:rPr>
                              <w:t>7</w:t>
                            </w:r>
                            <w:r w:rsidRPr="00B661F5">
                              <w:rPr>
                                <w:rFonts w:ascii="Arial" w:hAnsi="Arial" w:cs="Arial"/>
                                <w:color w:val="1F497D" w:themeColor="text2"/>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 o:spid="_x0000_s1029" type="#_x0000_t47" style="position:absolute;margin-left:352.5pt;margin-top:7.2pt;width:159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" adj="-3198,10530,-423,10530" filled="f" strokecolor="#243f60 [1604]" strokeweight="2pt">
                <v:textbox>
                  <w:txbxContent>
                    <w:p w:rsidR="00E67D97" w:rsidRPr="00B661F5" w:rsidRDefault="00E67D97" w:rsidP="007C03A8">
                      <w:pPr>
                        <w:spacing w:after="0"/>
                        <w:rPr>
                          <w:rFonts w:ascii="Arial" w:hAnsi="Arial" w:cs="Arial"/>
                          <w:color w:val="1F497D" w:themeColor="text2"/>
                          <w:sz w:val="18"/>
                        </w:rPr>
                      </w:pPr>
                      <w:r w:rsidRPr="00B661F5">
                        <w:rPr>
                          <w:rFonts w:ascii="Arial" w:hAnsi="Arial" w:cs="Arial"/>
                          <w:color w:val="1F497D" w:themeColor="text2"/>
                          <w:sz w:val="18"/>
                        </w:rPr>
                        <w:t xml:space="preserve">Presentations, supporting documents and recordings of past broadcasts along with broadcast schedule for </w:t>
                      </w:r>
                      <w:r w:rsidR="00F81FB8" w:rsidRPr="00B661F5">
                        <w:rPr>
                          <w:rFonts w:ascii="Arial" w:hAnsi="Arial" w:cs="Arial"/>
                          <w:color w:val="1F497D" w:themeColor="text2"/>
                          <w:sz w:val="18"/>
                        </w:rPr>
                        <w:t>201</w:t>
                      </w:r>
                      <w:r w:rsidR="00F81FB8">
                        <w:rPr>
                          <w:rFonts w:ascii="Arial" w:hAnsi="Arial" w:cs="Arial"/>
                          <w:color w:val="1F497D" w:themeColor="text2"/>
                          <w:sz w:val="18"/>
                        </w:rPr>
                        <w:t>6</w:t>
                      </w:r>
                      <w:r w:rsidRPr="00B661F5">
                        <w:rPr>
                          <w:rFonts w:ascii="Arial" w:hAnsi="Arial" w:cs="Arial"/>
                          <w:color w:val="1F497D" w:themeColor="text2"/>
                          <w:sz w:val="18"/>
                        </w:rPr>
                        <w:t>/1</w:t>
                      </w:r>
                      <w:r w:rsidR="00F81FB8">
                        <w:rPr>
                          <w:rFonts w:ascii="Arial" w:hAnsi="Arial" w:cs="Arial"/>
                          <w:color w:val="1F497D" w:themeColor="text2"/>
                          <w:sz w:val="18"/>
                        </w:rPr>
                        <w:t>7</w:t>
                      </w:r>
                      <w:r w:rsidRPr="00B661F5">
                        <w:rPr>
                          <w:rFonts w:ascii="Arial" w:hAnsi="Arial" w:cs="Arial"/>
                          <w:color w:val="1F497D" w:themeColor="text2"/>
                          <w:sz w:val="18"/>
                        </w:rPr>
                        <w:t>.</w:t>
                      </w:r>
                    </w:p>
                  </w:txbxContent>
                </v:textbox>
              </v:shape>
            </w:pict>
          </mc:Fallback>
        </mc:AlternateContent>
      </w:r>
      <w:r w:rsidR="00FA24AB">
        <w:rPr>
          <w:noProof/>
          <w:lang w:eastAsia="en-GB"/>
        </w:rPr>
        <mc:AlternateContent>
          <mc:Choice Requires="wps">
            <w:drawing>
              <wp:anchor distT="0" distB="0" distL="114300" distR="114300" simplePos="0" relativeHeight="251671552" behindDoc="0" locked="0" layoutInCell="1" allowOverlap="1" wp14:anchorId="3F5CD909" wp14:editId="67FEF274">
                <wp:simplePos x="0" y="0"/>
                <wp:positionH relativeFrom="column">
                  <wp:posOffset>1182414</wp:posOffset>
                </wp:positionH>
                <wp:positionV relativeFrom="paragraph">
                  <wp:posOffset>94374</wp:posOffset>
                </wp:positionV>
                <wp:extent cx="2019300" cy="693683"/>
                <wp:effectExtent l="57150" t="0" r="19050" b="11430"/>
                <wp:wrapNone/>
                <wp:docPr id="11" name="Line Callout 1 11"/>
                <wp:cNvGraphicFramePr/>
                <a:graphic xmlns:a="http://schemas.openxmlformats.org/drawingml/2006/main">
                  <a:graphicData uri="http://schemas.microsoft.com/office/word/2010/wordprocessingShape">
                    <wps:wsp>
                      <wps:cNvSpPr/>
                      <wps:spPr>
                        <a:xfrm>
                          <a:off x="0" y="0"/>
                          <a:ext cx="2019300" cy="693683"/>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67D97" w:rsidRPr="00B661F5" w:rsidRDefault="00E67D97" w:rsidP="00A75EB3">
                            <w:pPr>
                              <w:spacing w:after="0"/>
                              <w:rPr>
                                <w:rFonts w:ascii="Arial" w:hAnsi="Arial" w:cs="Arial"/>
                                <w:color w:val="1F497D" w:themeColor="text2"/>
                                <w:sz w:val="18"/>
                              </w:rPr>
                            </w:pPr>
                            <w:r w:rsidRPr="00B661F5">
                              <w:rPr>
                                <w:rFonts w:ascii="Arial" w:hAnsi="Arial" w:cs="Arial"/>
                                <w:color w:val="1F497D" w:themeColor="text2"/>
                                <w:sz w:val="18"/>
                              </w:rPr>
                              <w:t>Research articles covering a range of topics on Numeracy and Mathematics and access to online journals.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1" o:spid="_x0000_s1030" type="#_x0000_t47" style="position:absolute;margin-left:93.1pt;margin-top:7.45pt;width:159pt;height:5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" adj="-3198,10530,-423,10530" filled="f" strokecolor="#243f60 [1604]" strokeweight="2pt">
                <v:textbox>
                  <w:txbxContent>
                    <w:p w:rsidR="00E67D97" w:rsidRPr="00B661F5" w:rsidRDefault="00E67D97" w:rsidP="00A75EB3">
                      <w:pPr>
                        <w:spacing w:after="0"/>
                        <w:rPr>
                          <w:rFonts w:ascii="Arial" w:hAnsi="Arial" w:cs="Arial"/>
                          <w:color w:val="1F497D" w:themeColor="text2"/>
                          <w:sz w:val="18"/>
                        </w:rPr>
                      </w:pPr>
                      <w:r w:rsidRPr="00B661F5">
                        <w:rPr>
                          <w:rFonts w:ascii="Arial" w:hAnsi="Arial" w:cs="Arial"/>
                          <w:color w:val="1F497D" w:themeColor="text2"/>
                          <w:sz w:val="18"/>
                        </w:rPr>
                        <w:t>Research articles covering a range of topics on Numeracy and Mathematics and access to online journals.</w:t>
                      </w:r>
                    </w:p>
                  </w:txbxContent>
                </v:textbox>
              </v:shape>
            </w:pict>
          </mc:Fallback>
        </mc:AlternateContent>
      </w:r>
      <w:r w:rsidR="00FA24AB">
        <w:rPr>
          <w:noProof/>
          <w:lang w:eastAsia="en-GB"/>
        </w:rPr>
        <w:drawing>
          <wp:anchor distT="0" distB="0" distL="114300" distR="114300" simplePos="0" relativeHeight="251664384" behindDoc="0" locked="0" layoutInCell="1" allowOverlap="1" wp14:anchorId="3AA83138" wp14:editId="61750C74">
            <wp:simplePos x="0" y="0"/>
            <wp:positionH relativeFrom="column">
              <wp:posOffset>-15875</wp:posOffset>
            </wp:positionH>
            <wp:positionV relativeFrom="paragraph">
              <wp:posOffset>95885</wp:posOffset>
            </wp:positionV>
            <wp:extent cx="857250" cy="809625"/>
            <wp:effectExtent l="0" t="0" r="0" b="9525"/>
            <wp:wrapNone/>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4712" t="42189" r="38301" b="27593"/>
                    <a:stretch/>
                  </pic:blipFill>
                  <pic:spPr bwMode="auto">
                    <a:xfrm>
                      <a:off x="0" y="0"/>
                      <a:ext cx="85725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7A9" w:rsidRDefault="002C27A9" w:rsidP="002C27A9"/>
    <w:p w:rsidR="002C27A9" w:rsidRDefault="002C27A9" w:rsidP="002C27A9"/>
    <w:p w:rsidR="002C27A9" w:rsidRDefault="00271A55" w:rsidP="002C27A9">
      <w:r>
        <w:rPr>
          <w:noProof/>
          <w:lang w:eastAsia="en-GB"/>
        </w:rPr>
        <w:drawing>
          <wp:anchor distT="0" distB="0" distL="114300" distR="114300" simplePos="0" relativeHeight="251787264" behindDoc="1" locked="0" layoutInCell="1" allowOverlap="1" wp14:anchorId="626BB98C" wp14:editId="59BA0FEB">
            <wp:simplePos x="0" y="0"/>
            <wp:positionH relativeFrom="column">
              <wp:posOffset>3372485</wp:posOffset>
            </wp:positionH>
            <wp:positionV relativeFrom="paragraph">
              <wp:posOffset>85090</wp:posOffset>
            </wp:positionV>
            <wp:extent cx="845820" cy="708025"/>
            <wp:effectExtent l="0" t="0" r="0" b="0"/>
            <wp:wrapThrough wrapText="bothSides">
              <wp:wrapPolygon edited="0">
                <wp:start x="0" y="0"/>
                <wp:lineTo x="0" y="20922"/>
                <wp:lineTo x="20919" y="20922"/>
                <wp:lineTo x="20919" y="0"/>
                <wp:lineTo x="0" y="0"/>
              </wp:wrapPolygon>
            </wp:wrapThrough>
            <wp:docPr id="312" name="Picture 3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45820" cy="708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86240" behindDoc="0" locked="0" layoutInCell="1" allowOverlap="1" wp14:anchorId="52017EF7" wp14:editId="1E70A658">
                <wp:simplePos x="0" y="0"/>
                <wp:positionH relativeFrom="column">
                  <wp:posOffset>3558899</wp:posOffset>
                </wp:positionH>
                <wp:positionV relativeFrom="paragraph">
                  <wp:posOffset>85210</wp:posOffset>
                </wp:positionV>
                <wp:extent cx="2019300" cy="800100"/>
                <wp:effectExtent l="57150" t="0" r="19050" b="19050"/>
                <wp:wrapNone/>
                <wp:docPr id="311" name="Line Callout 1 311"/>
                <wp:cNvGraphicFramePr/>
                <a:graphic xmlns:a="http://schemas.openxmlformats.org/drawingml/2006/main">
                  <a:graphicData uri="http://schemas.microsoft.com/office/word/2010/wordprocessingShape">
                    <wps:wsp>
                      <wps:cNvSpPr/>
                      <wps:spPr>
                        <a:xfrm>
                          <a:off x="0" y="0"/>
                          <a:ext cx="2019300" cy="800100"/>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06775" w:rsidRPr="00B661F5" w:rsidRDefault="00106775" w:rsidP="00106775">
                            <w:pPr>
                              <w:spacing w:after="0"/>
                              <w:rPr>
                                <w:rFonts w:ascii="Arial" w:hAnsi="Arial" w:cs="Arial"/>
                                <w:color w:val="1F497D" w:themeColor="text2"/>
                                <w:sz w:val="18"/>
                              </w:rPr>
                            </w:pPr>
                            <w:r>
                              <w:rPr>
                                <w:rFonts w:ascii="Arial" w:hAnsi="Arial" w:cs="Arial"/>
                                <w:color w:val="1F497D" w:themeColor="text2"/>
                                <w:sz w:val="18"/>
                              </w:rPr>
                              <w:t xml:space="preserve">Collection of online guidance and support focused around improving the </w:t>
                            </w:r>
                            <w:r w:rsidRPr="00106775">
                              <w:rPr>
                                <w:rFonts w:ascii="Arial" w:hAnsi="Arial" w:cs="Arial"/>
                                <w:color w:val="1F497D" w:themeColor="text2"/>
                                <w:sz w:val="18"/>
                              </w:rPr>
                              <w:t>quality of learners’ experiences and their outcomes.</w:t>
                            </w:r>
                          </w:p>
                          <w:p w:rsidR="00FA24AB" w:rsidRPr="00B661F5" w:rsidRDefault="00FA24AB" w:rsidP="00FA24AB">
                            <w:pPr>
                              <w:spacing w:after="0"/>
                              <w:rPr>
                                <w:rFonts w:ascii="Arial" w:hAnsi="Arial" w:cs="Arial"/>
                                <w:color w:val="1F497D" w:themeColor="tex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11" o:spid="_x0000_s1031" type="#_x0000_t47" style="position:absolute;margin-left:280.25pt;margin-top:6.7pt;width:159pt;height:6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" adj="-3198,10530,-423,10530" filled="f" strokecolor="#243f60 [1604]" strokeweight="2pt">
                <v:textbox>
                  <w:txbxContent>
                    <w:p w:rsidR="00106775" w:rsidRPr="00B661F5" w:rsidRDefault="00106775" w:rsidP="00106775">
                      <w:pPr>
                        <w:spacing w:after="0"/>
                        <w:rPr>
                          <w:rFonts w:ascii="Arial" w:hAnsi="Arial" w:cs="Arial"/>
                          <w:color w:val="1F497D" w:themeColor="text2"/>
                          <w:sz w:val="18"/>
                        </w:rPr>
                      </w:pPr>
                      <w:r>
                        <w:rPr>
                          <w:rFonts w:ascii="Arial" w:hAnsi="Arial" w:cs="Arial"/>
                          <w:color w:val="1F497D" w:themeColor="text2"/>
                          <w:sz w:val="18"/>
                        </w:rPr>
                        <w:t xml:space="preserve">Collection of online guidance and support focused around improving the </w:t>
                      </w:r>
                      <w:r w:rsidRPr="00106775">
                        <w:rPr>
                          <w:rFonts w:ascii="Arial" w:hAnsi="Arial" w:cs="Arial"/>
                          <w:color w:val="1F497D" w:themeColor="text2"/>
                          <w:sz w:val="18"/>
                        </w:rPr>
                        <w:t>quality of learners’ experiences and their outcomes.</w:t>
                      </w:r>
                    </w:p>
                    <w:p w:rsidR="00FA24AB" w:rsidRPr="00B661F5" w:rsidRDefault="00FA24AB" w:rsidP="00FA24AB">
                      <w:pPr>
                        <w:spacing w:after="0"/>
                        <w:rPr>
                          <w:rFonts w:ascii="Arial" w:hAnsi="Arial" w:cs="Arial"/>
                          <w:color w:val="1F497D" w:themeColor="text2"/>
                          <w:sz w:val="18"/>
                        </w:rPr>
                      </w:pP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2AA44ED" wp14:editId="39231276">
                <wp:simplePos x="0" y="0"/>
                <wp:positionH relativeFrom="column">
                  <wp:posOffset>285115</wp:posOffset>
                </wp:positionH>
                <wp:positionV relativeFrom="paragraph">
                  <wp:posOffset>83820</wp:posOffset>
                </wp:positionV>
                <wp:extent cx="2019300" cy="709295"/>
                <wp:effectExtent l="57150" t="0" r="19050" b="14605"/>
                <wp:wrapNone/>
                <wp:docPr id="16" name="Line Callout 1 16"/>
                <wp:cNvGraphicFramePr/>
                <a:graphic xmlns:a="http://schemas.openxmlformats.org/drawingml/2006/main">
                  <a:graphicData uri="http://schemas.microsoft.com/office/word/2010/wordprocessingShape">
                    <wps:wsp>
                      <wps:cNvSpPr/>
                      <wps:spPr>
                        <a:xfrm>
                          <a:off x="0" y="0"/>
                          <a:ext cx="2019300" cy="709295"/>
                        </a:xfrm>
                        <a:prstGeom prst="borderCallout1">
                          <a:avLst>
                            <a:gd name="adj1" fmla="val 48750"/>
                            <a:gd name="adj2" fmla="val -1960"/>
                            <a:gd name="adj3" fmla="val 48750"/>
                            <a:gd name="adj4" fmla="val -148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67D97" w:rsidRPr="00B661F5" w:rsidRDefault="00C20EF2" w:rsidP="007C03A8">
                            <w:pPr>
                              <w:spacing w:after="0"/>
                              <w:rPr>
                                <w:rFonts w:ascii="Arial" w:hAnsi="Arial" w:cs="Arial"/>
                                <w:color w:val="1F497D" w:themeColor="text2"/>
                                <w:sz w:val="18"/>
                              </w:rPr>
                            </w:pPr>
                            <w:r>
                              <w:rPr>
                                <w:rFonts w:ascii="Arial" w:hAnsi="Arial" w:cs="Arial"/>
                                <w:color w:val="1F497D" w:themeColor="text2"/>
                                <w:sz w:val="18"/>
                              </w:rPr>
                              <w:t>Numeracy and Mathematics Resource area</w:t>
                            </w:r>
                            <w:r w:rsidR="00E67D97" w:rsidRPr="00B661F5">
                              <w:rPr>
                                <w:rFonts w:ascii="Arial" w:hAnsi="Arial" w:cs="Arial"/>
                                <w:color w:val="1F497D" w:themeColor="text2"/>
                                <w:sz w:val="18"/>
                              </w:rPr>
                              <w:t xml:space="preserve"> where practitioners can upload and share resources and ideas.</w:t>
                            </w:r>
                            <w:r w:rsidR="00E67D97">
                              <w:rPr>
                                <w:rFonts w:ascii="Arial" w:hAnsi="Arial" w:cs="Arial"/>
                                <w:color w:val="1F497D" w:themeColor="text2"/>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6" o:spid="_x0000_s1032" type="#_x0000_t47" style="position:absolute;margin-left:22.45pt;margin-top:6.6pt;width:159pt;height:5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" adj="-3198,10530,-423,10530" filled="f" strokecolor="#243f60 [1604]" strokeweight="2pt">
                <v:textbox>
                  <w:txbxContent>
                    <w:p w:rsidR="00E67D97" w:rsidRPr="00B661F5" w:rsidRDefault="00C20EF2" w:rsidP="007C03A8">
                      <w:pPr>
                        <w:spacing w:after="0"/>
                        <w:rPr>
                          <w:rFonts w:ascii="Arial" w:hAnsi="Arial" w:cs="Arial"/>
                          <w:color w:val="1F497D" w:themeColor="text2"/>
                          <w:sz w:val="18"/>
                        </w:rPr>
                      </w:pPr>
                      <w:r>
                        <w:rPr>
                          <w:rFonts w:ascii="Arial" w:hAnsi="Arial" w:cs="Arial"/>
                          <w:color w:val="1F497D" w:themeColor="text2"/>
                          <w:sz w:val="18"/>
                        </w:rPr>
                        <w:t>Numeracy and Mathematics Resource area</w:t>
                      </w:r>
                      <w:r w:rsidR="00E67D97" w:rsidRPr="00B661F5">
                        <w:rPr>
                          <w:rFonts w:ascii="Arial" w:hAnsi="Arial" w:cs="Arial"/>
                          <w:color w:val="1F497D" w:themeColor="text2"/>
                          <w:sz w:val="18"/>
                        </w:rPr>
                        <w:t xml:space="preserve"> where practitioners can upload and share resources and ideas.</w:t>
                      </w:r>
                      <w:r w:rsidR="00E67D97">
                        <w:rPr>
                          <w:rFonts w:ascii="Arial" w:hAnsi="Arial" w:cs="Arial"/>
                          <w:color w:val="1F497D" w:themeColor="text2"/>
                          <w:sz w:val="18"/>
                        </w:rPr>
                        <w:t xml:space="preserve"> </w:t>
                      </w:r>
                    </w:p>
                  </w:txbxContent>
                </v:textbox>
              </v:shape>
            </w:pict>
          </mc:Fallback>
        </mc:AlternateContent>
      </w:r>
      <w:r>
        <w:rPr>
          <w:noProof/>
          <w:lang w:eastAsia="en-GB"/>
        </w:rPr>
        <w:drawing>
          <wp:anchor distT="0" distB="0" distL="114300" distR="114300" simplePos="0" relativeHeight="251800576" behindDoc="1" locked="0" layoutInCell="1" allowOverlap="1" wp14:anchorId="118814F5" wp14:editId="2C98B78C">
            <wp:simplePos x="0" y="0"/>
            <wp:positionH relativeFrom="column">
              <wp:posOffset>-17780</wp:posOffset>
            </wp:positionH>
            <wp:positionV relativeFrom="paragraph">
              <wp:posOffset>33655</wp:posOffset>
            </wp:positionV>
            <wp:extent cx="846455" cy="853440"/>
            <wp:effectExtent l="0" t="0" r="0" b="3810"/>
            <wp:wrapThrough wrapText="bothSides">
              <wp:wrapPolygon edited="0">
                <wp:start x="0" y="0"/>
                <wp:lineTo x="0" y="21214"/>
                <wp:lineTo x="20903" y="21214"/>
                <wp:lineTo x="20903" y="0"/>
                <wp:lineTo x="0" y="0"/>
              </wp:wrapPolygon>
            </wp:wrapThrough>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46455" cy="853440"/>
                    </a:xfrm>
                    <a:prstGeom prst="rect">
                      <a:avLst/>
                    </a:prstGeom>
                  </pic:spPr>
                </pic:pic>
              </a:graphicData>
            </a:graphic>
            <wp14:sizeRelH relativeFrom="page">
              <wp14:pctWidth>0</wp14:pctWidth>
            </wp14:sizeRelH>
            <wp14:sizeRelV relativeFrom="page">
              <wp14:pctHeight>0</wp14:pctHeight>
            </wp14:sizeRelV>
          </wp:anchor>
        </w:drawing>
      </w:r>
    </w:p>
    <w:p w:rsidR="002C27A9" w:rsidRDefault="002C27A9" w:rsidP="002C27A9"/>
    <w:p w:rsidR="002C27A9" w:rsidRDefault="00A75EB3" w:rsidP="00A75EB3">
      <w:pPr>
        <w:tabs>
          <w:tab w:val="left" w:pos="3045"/>
        </w:tabs>
      </w:pPr>
      <w:r>
        <w:tab/>
      </w:r>
    </w:p>
    <w:p w:rsidR="002C27A9" w:rsidRDefault="00271A55" w:rsidP="002C27A9">
      <w:r>
        <w:rPr>
          <w:noProof/>
          <w:lang w:eastAsia="en-GB"/>
        </w:rPr>
        <mc:AlternateContent>
          <mc:Choice Requires="wps">
            <w:drawing>
              <wp:anchor distT="0" distB="0" distL="114300" distR="114300" simplePos="0" relativeHeight="251683840" behindDoc="0" locked="0" layoutInCell="1" allowOverlap="1" wp14:anchorId="79C646B4" wp14:editId="46936738">
                <wp:simplePos x="0" y="0"/>
                <wp:positionH relativeFrom="column">
                  <wp:posOffset>-16678</wp:posOffset>
                </wp:positionH>
                <wp:positionV relativeFrom="paragraph">
                  <wp:posOffset>99671</wp:posOffset>
                </wp:positionV>
                <wp:extent cx="6513662" cy="526211"/>
                <wp:effectExtent l="0" t="0" r="1905" b="76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662" cy="526211"/>
                        </a:xfrm>
                        <a:prstGeom prst="rect">
                          <a:avLst/>
                        </a:prstGeom>
                        <a:solidFill>
                          <a:srgbClr val="FFFFFF"/>
                        </a:solidFill>
                        <a:ln w="9525">
                          <a:noFill/>
                          <a:miter lim="800000"/>
                          <a:headEnd/>
                          <a:tailEnd/>
                        </a:ln>
                      </wps:spPr>
                      <wps:txbx>
                        <w:txbxContent>
                          <w:p w:rsidR="00E67D97" w:rsidRPr="000B2E38" w:rsidRDefault="00E67D97" w:rsidP="00B661F5">
                            <w:pPr>
                              <w:jc w:val="center"/>
                              <w:rPr>
                                <w:rFonts w:ascii="Arial" w:hAnsi="Arial" w:cs="Arial"/>
                                <w:i/>
                                <w:color w:val="1F497D" w:themeColor="text2"/>
                                <w:sz w:val="18"/>
                              </w:rPr>
                            </w:pPr>
                            <w:r w:rsidRPr="00B661F5">
                              <w:rPr>
                                <w:rFonts w:ascii="Arial" w:hAnsi="Arial" w:cs="Arial"/>
                                <w:i/>
                                <w:color w:val="1F497D" w:themeColor="text2"/>
                                <w:sz w:val="18"/>
                              </w:rPr>
                              <w:t xml:space="preserve">* There are </w:t>
                            </w:r>
                            <w:r>
                              <w:rPr>
                                <w:rFonts w:ascii="Arial" w:hAnsi="Arial" w:cs="Arial"/>
                                <w:i/>
                                <w:color w:val="1F497D" w:themeColor="text2"/>
                                <w:sz w:val="18"/>
                              </w:rPr>
                              <w:t xml:space="preserve">module </w:t>
                            </w:r>
                            <w:r w:rsidRPr="00B661F5">
                              <w:rPr>
                                <w:rFonts w:ascii="Arial" w:hAnsi="Arial" w:cs="Arial"/>
                                <w:i/>
                                <w:color w:val="1F497D" w:themeColor="text2"/>
                                <w:sz w:val="18"/>
                              </w:rPr>
                              <w:t xml:space="preserve">broadcasts </w:t>
                            </w:r>
                            <w:r>
                              <w:rPr>
                                <w:rFonts w:ascii="Arial" w:hAnsi="Arial" w:cs="Arial"/>
                                <w:i/>
                                <w:color w:val="1F497D" w:themeColor="text2"/>
                                <w:sz w:val="18"/>
                              </w:rPr>
                              <w:t xml:space="preserve">on most </w:t>
                            </w:r>
                            <w:r w:rsidRPr="00B661F5">
                              <w:rPr>
                                <w:rFonts w:ascii="Arial" w:hAnsi="Arial" w:cs="Arial"/>
                                <w:i/>
                                <w:color w:val="1F497D" w:themeColor="text2"/>
                                <w:sz w:val="18"/>
                              </w:rPr>
                              <w:t>Tuesday</w:t>
                            </w:r>
                            <w:r>
                              <w:rPr>
                                <w:rFonts w:ascii="Arial" w:hAnsi="Arial" w:cs="Arial"/>
                                <w:i/>
                                <w:color w:val="1F497D" w:themeColor="text2"/>
                                <w:sz w:val="18"/>
                              </w:rPr>
                              <w:t>s</w:t>
                            </w:r>
                            <w:r w:rsidR="000B2E38">
                              <w:rPr>
                                <w:rFonts w:ascii="Arial" w:hAnsi="Arial" w:cs="Arial"/>
                                <w:i/>
                                <w:color w:val="1F497D" w:themeColor="text2"/>
                                <w:sz w:val="18"/>
                              </w:rPr>
                              <w:t xml:space="preserve"> </w:t>
                            </w:r>
                            <w:r w:rsidRPr="00B661F5">
                              <w:rPr>
                                <w:rFonts w:ascii="Arial" w:hAnsi="Arial" w:cs="Arial"/>
                                <w:i/>
                                <w:color w:val="1F497D" w:themeColor="text2"/>
                                <w:sz w:val="18"/>
                              </w:rPr>
                              <w:t xml:space="preserve">at </w:t>
                            </w:r>
                            <w:proofErr w:type="spellStart"/>
                            <w:r w:rsidRPr="00B661F5">
                              <w:rPr>
                                <w:rFonts w:ascii="Arial" w:hAnsi="Arial" w:cs="Arial"/>
                                <w:i/>
                                <w:color w:val="1F497D" w:themeColor="text2"/>
                                <w:sz w:val="18"/>
                              </w:rPr>
                              <w:t>4pm</w:t>
                            </w:r>
                            <w:proofErr w:type="spellEnd"/>
                            <w:r>
                              <w:rPr>
                                <w:rFonts w:ascii="Arial" w:hAnsi="Arial" w:cs="Arial"/>
                                <w:i/>
                                <w:color w:val="1F497D" w:themeColor="text2"/>
                                <w:sz w:val="18"/>
                              </w:rPr>
                              <w:t>.  See the M</w:t>
                            </w:r>
                            <w:r w:rsidRPr="00B661F5">
                              <w:rPr>
                                <w:rFonts w:ascii="Arial" w:hAnsi="Arial" w:cs="Arial"/>
                                <w:i/>
                                <w:color w:val="1F497D" w:themeColor="text2"/>
                                <w:sz w:val="18"/>
                              </w:rPr>
                              <w:t xml:space="preserve">odules and Sessions area of the hub for </w:t>
                            </w:r>
                            <w:r>
                              <w:rPr>
                                <w:rFonts w:ascii="Arial" w:hAnsi="Arial" w:cs="Arial"/>
                                <w:i/>
                                <w:color w:val="1F497D" w:themeColor="text2"/>
                                <w:sz w:val="18"/>
                              </w:rPr>
                              <w:t xml:space="preserve">more </w:t>
                            </w:r>
                            <w:r w:rsidRPr="00B661F5">
                              <w:rPr>
                                <w:rFonts w:ascii="Arial" w:hAnsi="Arial" w:cs="Arial"/>
                                <w:i/>
                                <w:color w:val="1F497D" w:themeColor="text2"/>
                                <w:sz w:val="18"/>
                              </w:rPr>
                              <w:t xml:space="preserve">information.  All </w:t>
                            </w:r>
                            <w:r>
                              <w:rPr>
                                <w:rFonts w:ascii="Arial" w:hAnsi="Arial" w:cs="Arial"/>
                                <w:i/>
                                <w:color w:val="1F497D" w:themeColor="text2"/>
                                <w:sz w:val="18"/>
                              </w:rPr>
                              <w:t xml:space="preserve">broadcasts </w:t>
                            </w:r>
                            <w:r w:rsidRPr="00B661F5">
                              <w:rPr>
                                <w:rFonts w:ascii="Arial" w:hAnsi="Arial" w:cs="Arial"/>
                                <w:i/>
                                <w:color w:val="1F497D" w:themeColor="text2"/>
                                <w:sz w:val="18"/>
                              </w:rPr>
                              <w:t>are availabl</w:t>
                            </w:r>
                            <w:r w:rsidR="00E61619">
                              <w:rPr>
                                <w:rFonts w:ascii="Arial" w:hAnsi="Arial" w:cs="Arial"/>
                                <w:i/>
                                <w:color w:val="1F497D" w:themeColor="text2"/>
                                <w:sz w:val="18"/>
                              </w:rPr>
                              <w:t>e to watch again on Glow TV</w:t>
                            </w:r>
                            <w:r w:rsidR="00C20EF2">
                              <w:rPr>
                                <w:rFonts w:ascii="Arial" w:hAnsi="Arial" w:cs="Arial"/>
                                <w:i/>
                                <w:color w:val="1F497D" w:themeColor="text2"/>
                                <w:sz w:val="18"/>
                              </w:rPr>
                              <w:t xml:space="preserve"> or the National numeracy and Mathematics channel</w:t>
                            </w:r>
                            <w:r w:rsidR="00E61619">
                              <w:rPr>
                                <w:rFonts w:ascii="Arial" w:hAnsi="Arial" w:cs="Arial"/>
                                <w:i/>
                                <w:color w:val="1F497D" w:themeColor="text2"/>
                                <w:sz w:val="18"/>
                              </w:rPr>
                              <w:t xml:space="preserve">. </w:t>
                            </w:r>
                            <w:r w:rsidR="00E61619">
                              <w:rPr>
                                <w:rFonts w:ascii="Arial" w:hAnsi="Arial" w:cs="Arial"/>
                                <w:i/>
                                <w:color w:val="1F497D" w:themeColor="text2"/>
                                <w:sz w:val="18"/>
                                <w:szCs w:val="18"/>
                              </w:rPr>
                              <w:t>L</w:t>
                            </w:r>
                            <w:r w:rsidRPr="00B661F5">
                              <w:rPr>
                                <w:rFonts w:ascii="Arial" w:hAnsi="Arial" w:cs="Arial"/>
                                <w:i/>
                                <w:color w:val="1F497D" w:themeColor="text2"/>
                                <w:sz w:val="18"/>
                                <w:szCs w:val="18"/>
                              </w:rPr>
                              <w:t xml:space="preserve">inks are also </w:t>
                            </w:r>
                            <w:r w:rsidR="00E61619">
                              <w:rPr>
                                <w:rFonts w:ascii="Arial" w:hAnsi="Arial" w:cs="Arial"/>
                                <w:i/>
                                <w:color w:val="1F497D" w:themeColor="text2"/>
                                <w:sz w:val="18"/>
                                <w:szCs w:val="18"/>
                              </w:rPr>
                              <w:t>posted on the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pt;margin-top:7.85pt;width:512.9pt;height:4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" stroked="f">
                <v:textbox>
                  <w:txbxContent>
                    <w:p w:rsidR="00E67D97" w:rsidRPr="000B2E38" w:rsidRDefault="00E67D97" w:rsidP="00B661F5">
                      <w:pPr>
                        <w:jc w:val="center"/>
                        <w:rPr>
                          <w:rFonts w:ascii="Arial" w:hAnsi="Arial" w:cs="Arial"/>
                          <w:i/>
                          <w:color w:val="1F497D" w:themeColor="text2"/>
                          <w:sz w:val="18"/>
                        </w:rPr>
                      </w:pPr>
                      <w:r w:rsidRPr="00B661F5">
                        <w:rPr>
                          <w:rFonts w:ascii="Arial" w:hAnsi="Arial" w:cs="Arial"/>
                          <w:i/>
                          <w:color w:val="1F497D" w:themeColor="text2"/>
                          <w:sz w:val="18"/>
                        </w:rPr>
                        <w:t xml:space="preserve">* There are </w:t>
                      </w:r>
                      <w:r>
                        <w:rPr>
                          <w:rFonts w:ascii="Arial" w:hAnsi="Arial" w:cs="Arial"/>
                          <w:i/>
                          <w:color w:val="1F497D" w:themeColor="text2"/>
                          <w:sz w:val="18"/>
                        </w:rPr>
                        <w:t xml:space="preserve">module </w:t>
                      </w:r>
                      <w:r w:rsidRPr="00B661F5">
                        <w:rPr>
                          <w:rFonts w:ascii="Arial" w:hAnsi="Arial" w:cs="Arial"/>
                          <w:i/>
                          <w:color w:val="1F497D" w:themeColor="text2"/>
                          <w:sz w:val="18"/>
                        </w:rPr>
                        <w:t xml:space="preserve">broadcasts </w:t>
                      </w:r>
                      <w:r>
                        <w:rPr>
                          <w:rFonts w:ascii="Arial" w:hAnsi="Arial" w:cs="Arial"/>
                          <w:i/>
                          <w:color w:val="1F497D" w:themeColor="text2"/>
                          <w:sz w:val="18"/>
                        </w:rPr>
                        <w:t xml:space="preserve">on most </w:t>
                      </w:r>
                      <w:r w:rsidRPr="00B661F5">
                        <w:rPr>
                          <w:rFonts w:ascii="Arial" w:hAnsi="Arial" w:cs="Arial"/>
                          <w:i/>
                          <w:color w:val="1F497D" w:themeColor="text2"/>
                          <w:sz w:val="18"/>
                        </w:rPr>
                        <w:t>Tuesday</w:t>
                      </w:r>
                      <w:r>
                        <w:rPr>
                          <w:rFonts w:ascii="Arial" w:hAnsi="Arial" w:cs="Arial"/>
                          <w:i/>
                          <w:color w:val="1F497D" w:themeColor="text2"/>
                          <w:sz w:val="18"/>
                        </w:rPr>
                        <w:t>s</w:t>
                      </w:r>
                      <w:r w:rsidR="000B2E38">
                        <w:rPr>
                          <w:rFonts w:ascii="Arial" w:hAnsi="Arial" w:cs="Arial"/>
                          <w:i/>
                          <w:color w:val="1F497D" w:themeColor="text2"/>
                          <w:sz w:val="18"/>
                        </w:rPr>
                        <w:t xml:space="preserve"> </w:t>
                      </w:r>
                      <w:r w:rsidRPr="00B661F5">
                        <w:rPr>
                          <w:rFonts w:ascii="Arial" w:hAnsi="Arial" w:cs="Arial"/>
                          <w:i/>
                          <w:color w:val="1F497D" w:themeColor="text2"/>
                          <w:sz w:val="18"/>
                        </w:rPr>
                        <w:t xml:space="preserve">at </w:t>
                      </w:r>
                      <w:proofErr w:type="spellStart"/>
                      <w:r w:rsidRPr="00B661F5">
                        <w:rPr>
                          <w:rFonts w:ascii="Arial" w:hAnsi="Arial" w:cs="Arial"/>
                          <w:i/>
                          <w:color w:val="1F497D" w:themeColor="text2"/>
                          <w:sz w:val="18"/>
                        </w:rPr>
                        <w:t>4pm</w:t>
                      </w:r>
                      <w:proofErr w:type="spellEnd"/>
                      <w:r>
                        <w:rPr>
                          <w:rFonts w:ascii="Arial" w:hAnsi="Arial" w:cs="Arial"/>
                          <w:i/>
                          <w:color w:val="1F497D" w:themeColor="text2"/>
                          <w:sz w:val="18"/>
                        </w:rPr>
                        <w:t>.  See the M</w:t>
                      </w:r>
                      <w:r w:rsidRPr="00B661F5">
                        <w:rPr>
                          <w:rFonts w:ascii="Arial" w:hAnsi="Arial" w:cs="Arial"/>
                          <w:i/>
                          <w:color w:val="1F497D" w:themeColor="text2"/>
                          <w:sz w:val="18"/>
                        </w:rPr>
                        <w:t xml:space="preserve">odules and Sessions area of the hub for </w:t>
                      </w:r>
                      <w:r>
                        <w:rPr>
                          <w:rFonts w:ascii="Arial" w:hAnsi="Arial" w:cs="Arial"/>
                          <w:i/>
                          <w:color w:val="1F497D" w:themeColor="text2"/>
                          <w:sz w:val="18"/>
                        </w:rPr>
                        <w:t xml:space="preserve">more </w:t>
                      </w:r>
                      <w:r w:rsidRPr="00B661F5">
                        <w:rPr>
                          <w:rFonts w:ascii="Arial" w:hAnsi="Arial" w:cs="Arial"/>
                          <w:i/>
                          <w:color w:val="1F497D" w:themeColor="text2"/>
                          <w:sz w:val="18"/>
                        </w:rPr>
                        <w:t xml:space="preserve">information.  All </w:t>
                      </w:r>
                      <w:r>
                        <w:rPr>
                          <w:rFonts w:ascii="Arial" w:hAnsi="Arial" w:cs="Arial"/>
                          <w:i/>
                          <w:color w:val="1F497D" w:themeColor="text2"/>
                          <w:sz w:val="18"/>
                        </w:rPr>
                        <w:t xml:space="preserve">broadcasts </w:t>
                      </w:r>
                      <w:r w:rsidRPr="00B661F5">
                        <w:rPr>
                          <w:rFonts w:ascii="Arial" w:hAnsi="Arial" w:cs="Arial"/>
                          <w:i/>
                          <w:color w:val="1F497D" w:themeColor="text2"/>
                          <w:sz w:val="18"/>
                        </w:rPr>
                        <w:t>are availabl</w:t>
                      </w:r>
                      <w:r w:rsidR="00E61619">
                        <w:rPr>
                          <w:rFonts w:ascii="Arial" w:hAnsi="Arial" w:cs="Arial"/>
                          <w:i/>
                          <w:color w:val="1F497D" w:themeColor="text2"/>
                          <w:sz w:val="18"/>
                        </w:rPr>
                        <w:t>e to watch again on Glow TV</w:t>
                      </w:r>
                      <w:r w:rsidR="00C20EF2">
                        <w:rPr>
                          <w:rFonts w:ascii="Arial" w:hAnsi="Arial" w:cs="Arial"/>
                          <w:i/>
                          <w:color w:val="1F497D" w:themeColor="text2"/>
                          <w:sz w:val="18"/>
                        </w:rPr>
                        <w:t xml:space="preserve"> or the National numeracy and Mathematics channel</w:t>
                      </w:r>
                      <w:r w:rsidR="00E61619">
                        <w:rPr>
                          <w:rFonts w:ascii="Arial" w:hAnsi="Arial" w:cs="Arial"/>
                          <w:i/>
                          <w:color w:val="1F497D" w:themeColor="text2"/>
                          <w:sz w:val="18"/>
                        </w:rPr>
                        <w:t xml:space="preserve">. </w:t>
                      </w:r>
                      <w:r w:rsidR="00E61619">
                        <w:rPr>
                          <w:rFonts w:ascii="Arial" w:hAnsi="Arial" w:cs="Arial"/>
                          <w:i/>
                          <w:color w:val="1F497D" w:themeColor="text2"/>
                          <w:sz w:val="18"/>
                          <w:szCs w:val="18"/>
                        </w:rPr>
                        <w:t>L</w:t>
                      </w:r>
                      <w:r w:rsidRPr="00B661F5">
                        <w:rPr>
                          <w:rFonts w:ascii="Arial" w:hAnsi="Arial" w:cs="Arial"/>
                          <w:i/>
                          <w:color w:val="1F497D" w:themeColor="text2"/>
                          <w:sz w:val="18"/>
                          <w:szCs w:val="18"/>
                        </w:rPr>
                        <w:t xml:space="preserve">inks are also </w:t>
                      </w:r>
                      <w:r w:rsidR="00E61619">
                        <w:rPr>
                          <w:rFonts w:ascii="Arial" w:hAnsi="Arial" w:cs="Arial"/>
                          <w:i/>
                          <w:color w:val="1F497D" w:themeColor="text2"/>
                          <w:sz w:val="18"/>
                          <w:szCs w:val="18"/>
                        </w:rPr>
                        <w:t>posted on the hub.</w:t>
                      </w:r>
                    </w:p>
                  </w:txbxContent>
                </v:textbox>
              </v:shape>
            </w:pict>
          </mc:Fallback>
        </mc:AlternateContent>
      </w:r>
    </w:p>
    <w:p w:rsidR="00A35FF8" w:rsidRDefault="00B661F5" w:rsidP="00F73EDD">
      <w:pPr>
        <w:jc w:val="center"/>
      </w:pPr>
      <w:r>
        <w:t xml:space="preserve"> </w:t>
      </w:r>
    </w:p>
    <w:p w:rsidR="00F73EDD" w:rsidRPr="00F73EDD" w:rsidRDefault="00F73EDD" w:rsidP="00F73EDD">
      <w:pPr>
        <w:jc w:val="center"/>
      </w:pPr>
    </w:p>
    <w:p w:rsidR="003D21E2" w:rsidRPr="00941EE9" w:rsidRDefault="002C27A9" w:rsidP="002C27A9">
      <w:pPr>
        <w:rPr>
          <w:rFonts w:ascii="Arial" w:hAnsi="Arial" w:cs="Arial"/>
          <w:b/>
          <w:color w:val="1F497D" w:themeColor="text2"/>
          <w:sz w:val="24"/>
          <w:u w:val="single"/>
        </w:rPr>
      </w:pPr>
      <w:r w:rsidRPr="00941EE9">
        <w:rPr>
          <w:rFonts w:ascii="Arial" w:hAnsi="Arial" w:cs="Arial"/>
          <w:b/>
          <w:color w:val="1F497D" w:themeColor="text2"/>
          <w:sz w:val="24"/>
          <w:u w:val="single"/>
        </w:rPr>
        <w:t>Education Scotland website:</w:t>
      </w:r>
    </w:p>
    <w:p w:rsidR="005278BA" w:rsidRDefault="005278BA" w:rsidP="00941EE9">
      <w:pPr>
        <w:spacing w:after="0"/>
      </w:pPr>
      <w:r>
        <w:t xml:space="preserve">Education Scotland Website: </w:t>
      </w:r>
      <w:hyperlink r:id="rId22" w:history="1">
        <w:r w:rsidRPr="00DA5186">
          <w:rPr>
            <w:rStyle w:val="Hyperlink"/>
          </w:rPr>
          <w:t>https://education.gov.scot/</w:t>
        </w:r>
      </w:hyperlink>
    </w:p>
    <w:p w:rsidR="00941EE9" w:rsidRDefault="005278BA" w:rsidP="00941EE9">
      <w:pPr>
        <w:spacing w:after="0"/>
      </w:pPr>
      <w:r>
        <w:t xml:space="preserve">National Improvement Hub Website: </w:t>
      </w:r>
      <w:hyperlink r:id="rId23" w:history="1">
        <w:r w:rsidRPr="00DA5186">
          <w:rPr>
            <w:rStyle w:val="Hyperlink"/>
          </w:rPr>
          <w:t>https://education.gov.scot/improvement</w:t>
        </w:r>
      </w:hyperlink>
    </w:p>
    <w:p w:rsidR="005278BA" w:rsidRDefault="005278BA" w:rsidP="00941EE9">
      <w:pPr>
        <w:spacing w:after="0"/>
        <w:rPr>
          <w:rFonts w:ascii="Arial" w:hAnsi="Arial" w:cs="Arial"/>
          <w:sz w:val="20"/>
        </w:rPr>
      </w:pPr>
    </w:p>
    <w:p w:rsidR="002C27A9" w:rsidRPr="009450E9" w:rsidRDefault="005278BA" w:rsidP="00941EE9">
      <w:pPr>
        <w:spacing w:after="0"/>
        <w:rPr>
          <w:rFonts w:ascii="Arial" w:hAnsi="Arial" w:cs="Arial"/>
          <w:color w:val="1F497D" w:themeColor="text2"/>
          <w:sz w:val="20"/>
        </w:rPr>
      </w:pPr>
      <w:r>
        <w:rPr>
          <w:rFonts w:ascii="Arial" w:hAnsi="Arial" w:cs="Arial"/>
          <w:color w:val="1F497D" w:themeColor="text2"/>
          <w:sz w:val="20"/>
        </w:rPr>
        <w:t>These sites provide</w:t>
      </w:r>
      <w:r w:rsidR="00941EE9" w:rsidRPr="009450E9">
        <w:rPr>
          <w:rFonts w:ascii="Arial" w:hAnsi="Arial" w:cs="Arial"/>
          <w:color w:val="1F497D" w:themeColor="text2"/>
          <w:sz w:val="20"/>
        </w:rPr>
        <w:t xml:space="preserve"> practitioners with </w:t>
      </w:r>
      <w:r w:rsidR="00F81FB8">
        <w:rPr>
          <w:rFonts w:ascii="Arial" w:hAnsi="Arial" w:cs="Arial"/>
          <w:color w:val="1F497D" w:themeColor="text2"/>
          <w:sz w:val="20"/>
        </w:rPr>
        <w:t xml:space="preserve">a range of </w:t>
      </w:r>
      <w:r w:rsidR="00941EE9" w:rsidRPr="009450E9">
        <w:rPr>
          <w:rFonts w:ascii="Arial" w:hAnsi="Arial" w:cs="Arial"/>
          <w:color w:val="1F497D" w:themeColor="text2"/>
          <w:sz w:val="20"/>
        </w:rPr>
        <w:t>resources and guidance to help develop learning and teaching in</w:t>
      </w:r>
      <w:r w:rsidR="009450E9" w:rsidRPr="009450E9">
        <w:rPr>
          <w:rFonts w:ascii="Arial" w:hAnsi="Arial" w:cs="Arial"/>
          <w:color w:val="1F497D" w:themeColor="text2"/>
          <w:sz w:val="20"/>
        </w:rPr>
        <w:t xml:space="preserve"> Numeracy and Mathematics including;</w:t>
      </w:r>
    </w:p>
    <w:p w:rsidR="009450E9" w:rsidRPr="009450E9" w:rsidRDefault="009450E9" w:rsidP="00941EE9">
      <w:pPr>
        <w:spacing w:after="0"/>
        <w:rPr>
          <w:rFonts w:ascii="Arial" w:hAnsi="Arial" w:cs="Arial"/>
          <w:color w:val="1F497D" w:themeColor="text2"/>
          <w:sz w:val="20"/>
        </w:rPr>
      </w:pPr>
    </w:p>
    <w:p w:rsidR="009450E9" w:rsidRDefault="004C4463" w:rsidP="00941EE9">
      <w:pPr>
        <w:spacing w:after="0"/>
        <w:rPr>
          <w:rFonts w:ascii="Arial" w:hAnsi="Arial" w:cs="Arial"/>
          <w:color w:val="1F497D" w:themeColor="text2"/>
          <w:sz w:val="20"/>
          <w:szCs w:val="20"/>
        </w:rPr>
      </w:pPr>
      <w:r>
        <w:rPr>
          <w:noProof/>
          <w:lang w:eastAsia="en-GB"/>
        </w:rPr>
        <w:drawing>
          <wp:anchor distT="0" distB="0" distL="114300" distR="114300" simplePos="0" relativeHeight="251795456" behindDoc="0" locked="0" layoutInCell="1" allowOverlap="1" wp14:anchorId="1832EB56" wp14:editId="747B0394">
            <wp:simplePos x="0" y="0"/>
            <wp:positionH relativeFrom="column">
              <wp:posOffset>0</wp:posOffset>
            </wp:positionH>
            <wp:positionV relativeFrom="paragraph">
              <wp:posOffset>-3810</wp:posOffset>
            </wp:positionV>
            <wp:extent cx="1095375" cy="7683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5375" cy="76835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9450E9" w:rsidRPr="008D223F">
          <w:rPr>
            <w:rStyle w:val="Hyperlink"/>
            <w:rFonts w:ascii="Arial" w:hAnsi="Arial" w:cs="Arial"/>
            <w:b/>
            <w:sz w:val="20"/>
            <w:szCs w:val="20"/>
          </w:rPr>
          <w:t xml:space="preserve">National Numeracy </w:t>
        </w:r>
        <w:r w:rsidR="008D223F" w:rsidRPr="008D223F">
          <w:rPr>
            <w:rStyle w:val="Hyperlink"/>
            <w:rFonts w:ascii="Arial" w:hAnsi="Arial" w:cs="Arial"/>
            <w:b/>
            <w:sz w:val="20"/>
            <w:szCs w:val="20"/>
          </w:rPr>
          <w:t xml:space="preserve">and Mathematics </w:t>
        </w:r>
        <w:r w:rsidR="009450E9" w:rsidRPr="008D223F">
          <w:rPr>
            <w:rStyle w:val="Hyperlink"/>
            <w:rFonts w:ascii="Arial" w:hAnsi="Arial" w:cs="Arial"/>
            <w:b/>
            <w:sz w:val="20"/>
            <w:szCs w:val="20"/>
          </w:rPr>
          <w:t>Progression Framework</w:t>
        </w:r>
      </w:hyperlink>
      <w:r w:rsidR="009450E9" w:rsidRPr="009450E9">
        <w:rPr>
          <w:rFonts w:ascii="Arial" w:hAnsi="Arial" w:cs="Arial"/>
          <w:color w:val="1F497D" w:themeColor="text2"/>
          <w:sz w:val="20"/>
          <w:szCs w:val="20"/>
        </w:rPr>
        <w:t xml:space="preserve"> - This resource has been created to deepen practitioners' knowledge and understanding of progression within the experiences and outcomes for numera</w:t>
      </w:r>
      <w:r w:rsidR="00EF7607">
        <w:rPr>
          <w:rFonts w:ascii="Arial" w:hAnsi="Arial" w:cs="Arial"/>
          <w:color w:val="1F497D" w:themeColor="text2"/>
          <w:sz w:val="20"/>
          <w:szCs w:val="20"/>
        </w:rPr>
        <w:t xml:space="preserve">cy and mathematics.  It includes </w:t>
      </w:r>
      <w:r w:rsidR="009450E9" w:rsidRPr="009450E9">
        <w:rPr>
          <w:rFonts w:ascii="Arial" w:hAnsi="Arial" w:cs="Arial"/>
          <w:color w:val="1F497D" w:themeColor="text2"/>
          <w:sz w:val="20"/>
          <w:szCs w:val="20"/>
        </w:rPr>
        <w:t xml:space="preserve">progression pathways with key milestones and building blocks for each of the numeracy </w:t>
      </w:r>
      <w:r w:rsidR="008D223F">
        <w:rPr>
          <w:rFonts w:ascii="Arial" w:hAnsi="Arial" w:cs="Arial"/>
          <w:color w:val="1F497D" w:themeColor="text2"/>
          <w:sz w:val="20"/>
          <w:szCs w:val="20"/>
        </w:rPr>
        <w:t xml:space="preserve">and mathematics </w:t>
      </w:r>
      <w:r w:rsidR="009450E9" w:rsidRPr="009450E9">
        <w:rPr>
          <w:rFonts w:ascii="Arial" w:hAnsi="Arial" w:cs="Arial"/>
          <w:color w:val="1F497D" w:themeColor="text2"/>
          <w:sz w:val="20"/>
          <w:szCs w:val="20"/>
        </w:rPr>
        <w:t>organisers</w:t>
      </w:r>
      <w:r w:rsidR="00EF7607">
        <w:rPr>
          <w:rFonts w:ascii="Arial" w:hAnsi="Arial" w:cs="Arial"/>
          <w:color w:val="1F497D" w:themeColor="text2"/>
          <w:sz w:val="20"/>
          <w:szCs w:val="20"/>
        </w:rPr>
        <w:t>.  Exemplification of all building blocks is available for Number and Number Processes.  Previous knowledge and understanding is provided for all other numeracy organisers.</w:t>
      </w:r>
      <w:r w:rsidR="004E1AF9">
        <w:rPr>
          <w:rFonts w:ascii="Arial" w:hAnsi="Arial" w:cs="Arial"/>
          <w:color w:val="1F497D" w:themeColor="text2"/>
          <w:sz w:val="20"/>
          <w:szCs w:val="20"/>
        </w:rPr>
        <w:t xml:space="preserve">  </w:t>
      </w:r>
      <w:r w:rsidR="000F3AAD">
        <w:rPr>
          <w:rFonts w:ascii="Arial" w:hAnsi="Arial" w:cs="Arial"/>
          <w:color w:val="1F497D" w:themeColor="text2"/>
          <w:sz w:val="20"/>
          <w:szCs w:val="20"/>
        </w:rPr>
        <w:t xml:space="preserve">Please see the a related module </w:t>
      </w:r>
      <w:hyperlink r:id="rId26" w:history="1">
        <w:r w:rsidR="000F3AAD" w:rsidRPr="00091ABC">
          <w:rPr>
            <w:rStyle w:val="Hyperlink"/>
            <w:rFonts w:ascii="Arial" w:hAnsi="Arial" w:cs="Arial"/>
            <w:sz w:val="20"/>
            <w:szCs w:val="20"/>
          </w:rPr>
          <w:t>HERE</w:t>
        </w:r>
      </w:hyperlink>
    </w:p>
    <w:p w:rsidR="009450E9" w:rsidRDefault="009450E9" w:rsidP="00941EE9">
      <w:pPr>
        <w:spacing w:after="0"/>
        <w:rPr>
          <w:rFonts w:ascii="Arial" w:hAnsi="Arial" w:cs="Arial"/>
          <w:color w:val="1F497D" w:themeColor="text2"/>
          <w:sz w:val="20"/>
          <w:szCs w:val="20"/>
        </w:rPr>
      </w:pPr>
    </w:p>
    <w:p w:rsidR="001C5CBF" w:rsidRDefault="001C5CBF" w:rsidP="00941EE9">
      <w:pPr>
        <w:spacing w:after="0"/>
      </w:pPr>
    </w:p>
    <w:p w:rsidR="001C5CBF" w:rsidRDefault="001C5CBF" w:rsidP="00941EE9">
      <w:pPr>
        <w:spacing w:after="0"/>
      </w:pPr>
    </w:p>
    <w:p w:rsidR="001C5CBF" w:rsidRDefault="001C5CBF" w:rsidP="00941EE9">
      <w:pPr>
        <w:spacing w:after="0"/>
      </w:pPr>
    </w:p>
    <w:p w:rsidR="009450E9" w:rsidRPr="00187479" w:rsidRDefault="00351765" w:rsidP="00941EE9">
      <w:pPr>
        <w:spacing w:after="0"/>
        <w:rPr>
          <w:rFonts w:ascii="Arial" w:hAnsi="Arial" w:cs="Arial"/>
          <w:color w:val="333333"/>
          <w:sz w:val="20"/>
          <w:szCs w:val="20"/>
        </w:rPr>
      </w:pPr>
      <w:hyperlink r:id="rId27" w:history="1">
        <w:r w:rsidR="009450E9" w:rsidRPr="001054B7">
          <w:rPr>
            <w:rStyle w:val="Hyperlink"/>
            <w:rFonts w:ascii="Arial" w:hAnsi="Arial" w:cs="Arial"/>
            <w:b/>
            <w:noProof/>
            <w:sz w:val="20"/>
            <w:szCs w:val="20"/>
            <w:lang w:eastAsia="en-GB"/>
          </w:rPr>
          <w:drawing>
            <wp:anchor distT="0" distB="0" distL="114300" distR="114300" simplePos="0" relativeHeight="251688960" behindDoc="0" locked="0" layoutInCell="1" allowOverlap="1" wp14:anchorId="32643561" wp14:editId="49609265">
              <wp:simplePos x="0" y="0"/>
              <wp:positionH relativeFrom="column">
                <wp:posOffset>0</wp:posOffset>
              </wp:positionH>
              <wp:positionV relativeFrom="paragraph">
                <wp:posOffset>-3175</wp:posOffset>
              </wp:positionV>
              <wp:extent cx="1133475" cy="1435735"/>
              <wp:effectExtent l="19050" t="19050" r="28575" b="12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43750" t="18814" r="27404" b="8209"/>
                      <a:stretch/>
                    </pic:blipFill>
                    <pic:spPr bwMode="auto">
                      <a:xfrm>
                        <a:off x="0" y="0"/>
                        <a:ext cx="1133475" cy="14357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0E9" w:rsidRPr="001054B7">
          <w:rPr>
            <w:rStyle w:val="Hyperlink"/>
            <w:rFonts w:ascii="Arial" w:hAnsi="Arial" w:cs="Arial"/>
            <w:b/>
            <w:sz w:val="20"/>
            <w:szCs w:val="20"/>
          </w:rPr>
          <w:t>Professional Learning Resources</w:t>
        </w:r>
      </w:hyperlink>
      <w:r w:rsidR="009450E9" w:rsidRPr="00187479">
        <w:rPr>
          <w:rFonts w:ascii="Arial" w:hAnsi="Arial" w:cs="Arial"/>
          <w:color w:val="1F497D" w:themeColor="text2"/>
          <w:sz w:val="20"/>
          <w:szCs w:val="20"/>
        </w:rPr>
        <w:t xml:space="preserve"> - These professional learning resources provide guidance and advice to help inform learning and teaching practices in line with the main objectives of the Scottish Survey of Literacy and Numeracy (SSLN). There are PLR’s for;</w:t>
      </w:r>
    </w:p>
    <w:p w:rsidR="009450E9" w:rsidRPr="00187479" w:rsidRDefault="009450E9" w:rsidP="00941EE9">
      <w:pPr>
        <w:spacing w:after="0"/>
        <w:rPr>
          <w:rFonts w:ascii="Arial" w:hAnsi="Arial" w:cs="Arial"/>
          <w:color w:val="333333"/>
          <w:sz w:val="20"/>
          <w:szCs w:val="20"/>
        </w:rPr>
      </w:pPr>
      <w:r w:rsidRPr="00187479">
        <w:rPr>
          <w:rFonts w:ascii="Arial" w:hAnsi="Arial" w:cs="Arial"/>
          <w:color w:val="333333"/>
          <w:sz w:val="20"/>
          <w:szCs w:val="20"/>
        </w:rPr>
        <w:t xml:space="preserve">- </w:t>
      </w:r>
      <w:hyperlink r:id="rId29" w:history="1">
        <w:r w:rsidR="00187479" w:rsidRPr="00187479">
          <w:rPr>
            <w:rStyle w:val="Hyperlink"/>
            <w:rFonts w:ascii="Arial" w:hAnsi="Arial" w:cs="Arial"/>
            <w:sz w:val="20"/>
            <w:szCs w:val="20"/>
          </w:rPr>
          <w:t>Number and Number Processes</w:t>
        </w:r>
      </w:hyperlink>
      <w:r w:rsidR="00187479" w:rsidRPr="00187479">
        <w:rPr>
          <w:rFonts w:ascii="Arial" w:hAnsi="Arial" w:cs="Arial"/>
          <w:color w:val="333333"/>
          <w:sz w:val="20"/>
          <w:szCs w:val="20"/>
        </w:rPr>
        <w:tab/>
      </w:r>
    </w:p>
    <w:p w:rsidR="009450E9" w:rsidRPr="00187479" w:rsidRDefault="00187479" w:rsidP="00941EE9">
      <w:pPr>
        <w:spacing w:after="0"/>
        <w:rPr>
          <w:rFonts w:ascii="Arial" w:hAnsi="Arial" w:cs="Arial"/>
          <w:color w:val="333333"/>
          <w:sz w:val="20"/>
          <w:szCs w:val="20"/>
        </w:rPr>
      </w:pPr>
      <w:r w:rsidRPr="00187479">
        <w:rPr>
          <w:rFonts w:ascii="Arial" w:hAnsi="Arial" w:cs="Arial"/>
          <w:color w:val="333333"/>
          <w:sz w:val="20"/>
          <w:szCs w:val="20"/>
        </w:rPr>
        <w:t xml:space="preserve">- </w:t>
      </w:r>
      <w:hyperlink r:id="rId30" w:history="1">
        <w:r w:rsidRPr="00187479">
          <w:rPr>
            <w:rStyle w:val="Hyperlink"/>
            <w:rFonts w:ascii="Arial" w:hAnsi="Arial" w:cs="Arial"/>
            <w:sz w:val="20"/>
            <w:szCs w:val="20"/>
          </w:rPr>
          <w:t>Time</w:t>
        </w:r>
      </w:hyperlink>
    </w:p>
    <w:p w:rsidR="00187479" w:rsidRPr="009B3F30" w:rsidRDefault="009450E9" w:rsidP="00187479">
      <w:pPr>
        <w:spacing w:after="0"/>
        <w:rPr>
          <w:rStyle w:val="Hyperlink"/>
          <w:rFonts w:ascii="Arial" w:hAnsi="Arial" w:cs="Arial"/>
          <w:sz w:val="20"/>
          <w:szCs w:val="20"/>
        </w:rPr>
      </w:pPr>
      <w:r w:rsidRPr="00187479">
        <w:rPr>
          <w:rFonts w:ascii="Arial" w:hAnsi="Arial" w:cs="Arial"/>
          <w:sz w:val="20"/>
          <w:szCs w:val="20"/>
        </w:rPr>
        <w:t>-</w:t>
      </w:r>
      <w:r w:rsidR="009B3F30">
        <w:rPr>
          <w:rFonts w:ascii="Arial" w:hAnsi="Arial" w:cs="Arial"/>
          <w:sz w:val="20"/>
          <w:szCs w:val="20"/>
        </w:rPr>
        <w:fldChar w:fldCharType="begin"/>
      </w:r>
      <w:r w:rsidR="009B3F30">
        <w:rPr>
          <w:rFonts w:ascii="Arial" w:hAnsi="Arial" w:cs="Arial"/>
          <w:sz w:val="20"/>
          <w:szCs w:val="20"/>
        </w:rPr>
        <w:instrText xml:space="preserve"> HYPERLINK "https://www.education.gov.scot/improvement/Pages/num3sslnplrnumeracy.aspx" </w:instrText>
      </w:r>
      <w:r w:rsidR="009B3F30">
        <w:rPr>
          <w:rFonts w:ascii="Arial" w:hAnsi="Arial" w:cs="Arial"/>
          <w:sz w:val="20"/>
          <w:szCs w:val="20"/>
        </w:rPr>
        <w:fldChar w:fldCharType="separate"/>
      </w:r>
      <w:r w:rsidRPr="009B3F30">
        <w:rPr>
          <w:rStyle w:val="Hyperlink"/>
          <w:rFonts w:ascii="Arial" w:hAnsi="Arial" w:cs="Arial"/>
          <w:sz w:val="20"/>
          <w:szCs w:val="20"/>
        </w:rPr>
        <w:t xml:space="preserve"> </w:t>
      </w:r>
      <w:r w:rsidR="00BC6EAE" w:rsidRPr="009B3F30">
        <w:rPr>
          <w:rStyle w:val="Hyperlink"/>
          <w:rFonts w:ascii="Arial" w:hAnsi="Arial" w:cs="Arial"/>
          <w:sz w:val="20"/>
          <w:szCs w:val="20"/>
        </w:rPr>
        <w:t xml:space="preserve">Measurement, </w:t>
      </w:r>
      <w:r w:rsidRPr="009B3F30">
        <w:rPr>
          <w:rStyle w:val="Hyperlink"/>
          <w:rFonts w:ascii="Arial" w:hAnsi="Arial" w:cs="Arial"/>
          <w:sz w:val="20"/>
          <w:szCs w:val="20"/>
        </w:rPr>
        <w:t xml:space="preserve">Fractions, decimal fractions </w:t>
      </w:r>
      <w:r w:rsidR="00BC6EAE" w:rsidRPr="009B3F30">
        <w:rPr>
          <w:rStyle w:val="Hyperlink"/>
          <w:rFonts w:ascii="Arial" w:hAnsi="Arial" w:cs="Arial"/>
          <w:sz w:val="20"/>
          <w:szCs w:val="20"/>
        </w:rPr>
        <w:t>and percentages,</w:t>
      </w:r>
      <w:r w:rsidRPr="009B3F30">
        <w:rPr>
          <w:rStyle w:val="Hyperlink"/>
          <w:rFonts w:ascii="Arial" w:hAnsi="Arial" w:cs="Arial"/>
          <w:sz w:val="20"/>
          <w:szCs w:val="20"/>
        </w:rPr>
        <w:t xml:space="preserve"> Ideas of chance and uncertainty</w:t>
      </w:r>
    </w:p>
    <w:p w:rsidR="002C27A9" w:rsidRPr="00187479" w:rsidRDefault="009B3F30" w:rsidP="00187479">
      <w:pPr>
        <w:spacing w:after="0"/>
        <w:rPr>
          <w:rFonts w:ascii="Arial" w:hAnsi="Arial" w:cs="Arial"/>
          <w:color w:val="1F497D" w:themeColor="text2"/>
          <w:sz w:val="20"/>
          <w:szCs w:val="20"/>
        </w:rPr>
      </w:pPr>
      <w:r>
        <w:rPr>
          <w:rFonts w:ascii="Arial" w:hAnsi="Arial" w:cs="Arial"/>
          <w:sz w:val="20"/>
          <w:szCs w:val="20"/>
        </w:rPr>
        <w:fldChar w:fldCharType="end"/>
      </w:r>
      <w:r w:rsidR="00187479" w:rsidRPr="00187479">
        <w:rPr>
          <w:rFonts w:ascii="Arial" w:hAnsi="Arial" w:cs="Arial"/>
          <w:sz w:val="20"/>
          <w:szCs w:val="20"/>
        </w:rPr>
        <w:t xml:space="preserve">- </w:t>
      </w:r>
      <w:hyperlink r:id="rId31" w:history="1">
        <w:r w:rsidR="00187479" w:rsidRPr="001054B7">
          <w:rPr>
            <w:rStyle w:val="Hyperlink"/>
            <w:rFonts w:ascii="Arial" w:hAnsi="Arial" w:cs="Arial"/>
            <w:sz w:val="20"/>
            <w:szCs w:val="20"/>
          </w:rPr>
          <w:t>Pupil performance in estimating and rounding</w:t>
        </w:r>
      </w:hyperlink>
      <w:r w:rsidR="00187479" w:rsidRPr="00187479">
        <w:rPr>
          <w:rFonts w:ascii="Arial" w:hAnsi="Arial" w:cs="Arial"/>
          <w:sz w:val="20"/>
          <w:szCs w:val="20"/>
        </w:rPr>
        <w:t xml:space="preserve"> </w:t>
      </w:r>
    </w:p>
    <w:p w:rsidR="005278BA" w:rsidRDefault="000F3AAD" w:rsidP="002C27A9">
      <w:r>
        <w:t xml:space="preserve">This session we have created Professional Learning Resources, in the form of broadcasts, based on </w:t>
      </w:r>
      <w:r w:rsidR="002D3C13">
        <w:t>the 2015 SSLN</w:t>
      </w:r>
      <w:r>
        <w:t xml:space="preserve"> results.  These can be found </w:t>
      </w:r>
      <w:hyperlink r:id="rId32" w:history="1">
        <w:r w:rsidRPr="00091ABC">
          <w:rPr>
            <w:rStyle w:val="Hyperlink"/>
          </w:rPr>
          <w:t>HERE</w:t>
        </w:r>
      </w:hyperlink>
    </w:p>
    <w:p w:rsidR="002C27A9" w:rsidRDefault="001C5CBF" w:rsidP="002C27A9">
      <w:r>
        <w:rPr>
          <w:noProof/>
          <w:lang w:eastAsia="en-GB"/>
        </w:rPr>
        <w:drawing>
          <wp:anchor distT="0" distB="0" distL="114300" distR="114300" simplePos="0" relativeHeight="251700224" behindDoc="0" locked="0" layoutInCell="1" allowOverlap="1" wp14:anchorId="39E5EC72" wp14:editId="44ACA6AF">
            <wp:simplePos x="0" y="0"/>
            <wp:positionH relativeFrom="column">
              <wp:posOffset>207010</wp:posOffset>
            </wp:positionH>
            <wp:positionV relativeFrom="paragraph">
              <wp:posOffset>194945</wp:posOffset>
            </wp:positionV>
            <wp:extent cx="1022350" cy="1447800"/>
            <wp:effectExtent l="19050" t="19050" r="25400"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2350" cy="1447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2E83562D" wp14:editId="7F8DC493">
            <wp:simplePos x="0" y="0"/>
            <wp:positionH relativeFrom="column">
              <wp:posOffset>1814830</wp:posOffset>
            </wp:positionH>
            <wp:positionV relativeFrom="paragraph">
              <wp:posOffset>191135</wp:posOffset>
            </wp:positionV>
            <wp:extent cx="1038225" cy="14478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3173" t="11972" r="34776" b="6499"/>
                    <a:stretch/>
                  </pic:blipFill>
                  <pic:spPr bwMode="auto">
                    <a:xfrm>
                      <a:off x="0" y="0"/>
                      <a:ext cx="1038225" cy="1447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7CBB3F7F" wp14:editId="367FF455">
            <wp:simplePos x="0" y="0"/>
            <wp:positionH relativeFrom="column">
              <wp:posOffset>3495675</wp:posOffset>
            </wp:positionH>
            <wp:positionV relativeFrom="paragraph">
              <wp:posOffset>188595</wp:posOffset>
            </wp:positionV>
            <wp:extent cx="1438275" cy="1295400"/>
            <wp:effectExtent l="19050" t="19050" r="28575" b="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48718" t="36773" r="31090" b="29875"/>
                    <a:stretch/>
                  </pic:blipFill>
                  <pic:spPr bwMode="auto">
                    <a:xfrm>
                      <a:off x="0" y="0"/>
                      <a:ext cx="1438275" cy="12954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3BA">
        <w:rPr>
          <w:noProof/>
          <w:lang w:eastAsia="en-GB"/>
        </w:rPr>
        <w:drawing>
          <wp:anchor distT="0" distB="0" distL="114300" distR="114300" simplePos="0" relativeHeight="251748352" behindDoc="0" locked="0" layoutInCell="1" allowOverlap="1" wp14:anchorId="65CD2AD5" wp14:editId="0AF111F0">
            <wp:simplePos x="0" y="0"/>
            <wp:positionH relativeFrom="column">
              <wp:posOffset>5367966</wp:posOffset>
            </wp:positionH>
            <wp:positionV relativeFrom="paragraph">
              <wp:posOffset>192776</wp:posOffset>
            </wp:positionV>
            <wp:extent cx="1314450" cy="1343025"/>
            <wp:effectExtent l="19050" t="19050" r="19050" b="285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1343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2C27A9" w:rsidRPr="003D21E2" w:rsidRDefault="00187479" w:rsidP="00187479">
      <w:pPr>
        <w:spacing w:after="0"/>
        <w:rPr>
          <w:color w:val="1F497D" w:themeColor="text2"/>
        </w:rPr>
      </w:pPr>
      <w:r>
        <w:br w:type="textWrapping" w:clear="all"/>
      </w:r>
    </w:p>
    <w:p w:rsidR="001E5AE4" w:rsidRDefault="001E5AE4" w:rsidP="002C27A9">
      <w:pPr>
        <w:rPr>
          <w:rFonts w:ascii="Arial" w:hAnsi="Arial" w:cs="Arial"/>
          <w:color w:val="1F497D" w:themeColor="text2"/>
          <w:sz w:val="20"/>
          <w:szCs w:val="20"/>
        </w:rPr>
      </w:pPr>
    </w:p>
    <w:p w:rsidR="001E5AE4" w:rsidRDefault="001E5AE4" w:rsidP="00A4030A">
      <w:pPr>
        <w:tabs>
          <w:tab w:val="left" w:pos="2145"/>
        </w:tabs>
        <w:spacing w:after="0"/>
        <w:rPr>
          <w:rFonts w:ascii="Arial" w:hAnsi="Arial" w:cs="Arial"/>
          <w:color w:val="1F497D" w:themeColor="text2"/>
          <w:sz w:val="20"/>
          <w:szCs w:val="20"/>
        </w:rPr>
      </w:pPr>
      <w:r>
        <w:rPr>
          <w:rFonts w:ascii="Arial" w:hAnsi="Arial" w:cs="Arial"/>
          <w:color w:val="1F497D" w:themeColor="text2"/>
          <w:sz w:val="20"/>
          <w:szCs w:val="20"/>
        </w:rPr>
        <w:tab/>
      </w:r>
    </w:p>
    <w:p w:rsidR="001E5AE4" w:rsidRDefault="001E5AE4" w:rsidP="002C27A9">
      <w:pPr>
        <w:rPr>
          <w:rFonts w:ascii="Arial" w:hAnsi="Arial" w:cs="Arial"/>
          <w:color w:val="1F497D" w:themeColor="text2"/>
          <w:sz w:val="20"/>
          <w:szCs w:val="20"/>
        </w:rPr>
      </w:pPr>
    </w:p>
    <w:p w:rsidR="001E5AE4" w:rsidRDefault="000F3AAD" w:rsidP="002C27A9">
      <w:pPr>
        <w:rPr>
          <w:rFonts w:ascii="Arial" w:hAnsi="Arial" w:cs="Arial"/>
          <w:color w:val="1F497D" w:themeColor="text2"/>
          <w:sz w:val="20"/>
          <w:szCs w:val="20"/>
        </w:rPr>
      </w:pPr>
      <w:r w:rsidRPr="008A33BA">
        <w:rPr>
          <w:rFonts w:ascii="Arial" w:hAnsi="Arial" w:cs="Arial"/>
          <w:noProof/>
          <w:color w:val="1F497D" w:themeColor="text2"/>
          <w:sz w:val="20"/>
          <w:szCs w:val="20"/>
          <w:lang w:eastAsia="en-GB"/>
        </w:rPr>
        <mc:AlternateContent>
          <mc:Choice Requires="wps">
            <w:drawing>
              <wp:anchor distT="0" distB="0" distL="114300" distR="114300" simplePos="0" relativeHeight="251750400" behindDoc="0" locked="0" layoutInCell="1" allowOverlap="1" wp14:anchorId="5D49CE85" wp14:editId="7384B634">
                <wp:simplePos x="0" y="0"/>
                <wp:positionH relativeFrom="column">
                  <wp:posOffset>5124091</wp:posOffset>
                </wp:positionH>
                <wp:positionV relativeFrom="paragraph">
                  <wp:posOffset>106021</wp:posOffset>
                </wp:positionV>
                <wp:extent cx="1561381" cy="1403985"/>
                <wp:effectExtent l="0" t="0" r="127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1" cy="1403985"/>
                        </a:xfrm>
                        <a:prstGeom prst="rect">
                          <a:avLst/>
                        </a:prstGeom>
                        <a:solidFill>
                          <a:srgbClr val="FFFFFF"/>
                        </a:solidFill>
                        <a:ln w="9525">
                          <a:noFill/>
                          <a:miter lim="800000"/>
                          <a:headEnd/>
                          <a:tailEnd/>
                        </a:ln>
                      </wps:spPr>
                      <wps:txbx>
                        <w:txbxContent>
                          <w:p w:rsidR="00E67D97" w:rsidRPr="00F73EDD" w:rsidRDefault="00F73EDD" w:rsidP="008A33BA">
                            <w:pPr>
                              <w:spacing w:after="0" w:line="240" w:lineRule="auto"/>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"https://education.gov.scot/improvement/Pages/sac36briefing1.aspx" </w:instrText>
                            </w:r>
                            <w:r>
                              <w:rPr>
                                <w:rFonts w:ascii="Arial" w:hAnsi="Arial" w:cs="Arial"/>
                                <w:sz w:val="20"/>
                              </w:rPr>
                              <w:fldChar w:fldCharType="separate"/>
                            </w:r>
                            <w:r w:rsidR="00E67D97" w:rsidRPr="00F73EDD">
                              <w:rPr>
                                <w:rStyle w:val="Hyperlink"/>
                                <w:rFonts w:ascii="Arial" w:hAnsi="Arial" w:cs="Arial"/>
                                <w:sz w:val="20"/>
                              </w:rPr>
                              <w:t xml:space="preserve">Differentiated learning in </w:t>
                            </w:r>
                          </w:p>
                          <w:p w:rsidR="00E67D97" w:rsidRPr="008A33BA" w:rsidRDefault="00E67D97" w:rsidP="008A33BA">
                            <w:pPr>
                              <w:spacing w:after="0" w:line="240" w:lineRule="auto"/>
                              <w:rPr>
                                <w:rFonts w:ascii="Arial" w:hAnsi="Arial" w:cs="Arial"/>
                                <w:sz w:val="20"/>
                              </w:rPr>
                            </w:pPr>
                            <w:r w:rsidRPr="00F73EDD">
                              <w:rPr>
                                <w:rStyle w:val="Hyperlink"/>
                                <w:rFonts w:ascii="Arial" w:hAnsi="Arial" w:cs="Arial"/>
                                <w:sz w:val="20"/>
                              </w:rPr>
                              <w:t>numeracy and mathematics</w:t>
                            </w:r>
                            <w:r w:rsidR="00F73EDD">
                              <w:rPr>
                                <w:rFonts w:ascii="Arial" w:hAnsi="Arial" w:cs="Arial"/>
                                <w:sz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03.45pt;margin-top:8.35pt;width:122.9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zAJAIAACQ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" stroked="f">
                <v:textbox style="mso-fit-shape-to-text:t">
                  <w:txbxContent>
                    <w:p w:rsidR="00E67D97" w:rsidRPr="00F73EDD" w:rsidRDefault="00F73EDD" w:rsidP="008A33BA">
                      <w:pPr>
                        <w:spacing w:after="0" w:line="240" w:lineRule="auto"/>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"https://education.gov.scot/improvement/Pages/sac36briefing1.aspx" </w:instrText>
                      </w:r>
                      <w:r>
                        <w:rPr>
                          <w:rFonts w:ascii="Arial" w:hAnsi="Arial" w:cs="Arial"/>
                          <w:sz w:val="20"/>
                        </w:rPr>
                        <w:fldChar w:fldCharType="separate"/>
                      </w:r>
                      <w:r w:rsidR="00E67D97" w:rsidRPr="00F73EDD">
                        <w:rPr>
                          <w:rStyle w:val="Hyperlink"/>
                          <w:rFonts w:ascii="Arial" w:hAnsi="Arial" w:cs="Arial"/>
                          <w:sz w:val="20"/>
                        </w:rPr>
                        <w:t>Differentiated le</w:t>
                      </w:r>
                      <w:r w:rsidR="00E67D97" w:rsidRPr="00F73EDD">
                        <w:rPr>
                          <w:rStyle w:val="Hyperlink"/>
                          <w:rFonts w:ascii="Arial" w:hAnsi="Arial" w:cs="Arial"/>
                          <w:sz w:val="20"/>
                        </w:rPr>
                        <w:t>a</w:t>
                      </w:r>
                      <w:r w:rsidR="00E67D97" w:rsidRPr="00F73EDD">
                        <w:rPr>
                          <w:rStyle w:val="Hyperlink"/>
                          <w:rFonts w:ascii="Arial" w:hAnsi="Arial" w:cs="Arial"/>
                          <w:sz w:val="20"/>
                        </w:rPr>
                        <w:t xml:space="preserve">rning in </w:t>
                      </w:r>
                    </w:p>
                    <w:p w:rsidR="00E67D97" w:rsidRPr="008A33BA" w:rsidRDefault="00E67D97" w:rsidP="008A33BA">
                      <w:pPr>
                        <w:spacing w:after="0" w:line="240" w:lineRule="auto"/>
                        <w:rPr>
                          <w:rFonts w:ascii="Arial" w:hAnsi="Arial" w:cs="Arial"/>
                          <w:sz w:val="20"/>
                        </w:rPr>
                      </w:pPr>
                      <w:r w:rsidRPr="00F73EDD">
                        <w:rPr>
                          <w:rStyle w:val="Hyperlink"/>
                          <w:rFonts w:ascii="Arial" w:hAnsi="Arial" w:cs="Arial"/>
                          <w:sz w:val="20"/>
                        </w:rPr>
                        <w:t>numeracy and mathematics</w:t>
                      </w:r>
                      <w:r w:rsidR="00F73EDD">
                        <w:rPr>
                          <w:rFonts w:ascii="Arial" w:hAnsi="Arial" w:cs="Arial"/>
                          <w:sz w:val="20"/>
                        </w:rPr>
                        <w:fldChar w:fldCharType="end"/>
                      </w:r>
                    </w:p>
                  </w:txbxContent>
                </v:textbox>
              </v:shape>
            </w:pict>
          </mc:Fallback>
        </mc:AlternateContent>
      </w:r>
      <w:r w:rsidR="00810B60" w:rsidRPr="00A4030A">
        <w:rPr>
          <w:rFonts w:ascii="Arial" w:hAnsi="Arial" w:cs="Arial"/>
          <w:noProof/>
          <w:sz w:val="20"/>
          <w:lang w:eastAsia="en-GB"/>
        </w:rPr>
        <mc:AlternateContent>
          <mc:Choice Requires="wps">
            <w:drawing>
              <wp:anchor distT="0" distB="0" distL="114300" distR="114300" simplePos="0" relativeHeight="251705344" behindDoc="0" locked="0" layoutInCell="1" allowOverlap="1" wp14:anchorId="454EECB1" wp14:editId="7FDB0941">
                <wp:simplePos x="0" y="0"/>
                <wp:positionH relativeFrom="column">
                  <wp:posOffset>3295650</wp:posOffset>
                </wp:positionH>
                <wp:positionV relativeFrom="paragraph">
                  <wp:posOffset>101600</wp:posOffset>
                </wp:positionV>
                <wp:extent cx="2324100" cy="45847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8470"/>
                        </a:xfrm>
                        <a:prstGeom prst="rect">
                          <a:avLst/>
                        </a:prstGeom>
                        <a:solidFill>
                          <a:srgbClr val="FFFFFF"/>
                        </a:solidFill>
                        <a:ln w="9525">
                          <a:noFill/>
                          <a:miter lim="800000"/>
                          <a:headEnd/>
                          <a:tailEnd/>
                        </a:ln>
                      </wps:spPr>
                      <wps:txbx>
                        <w:txbxContent>
                          <w:p w:rsidR="00E67D97" w:rsidRPr="00F73EDD" w:rsidRDefault="00F73EDD" w:rsidP="00A4030A">
                            <w:pPr>
                              <w:spacing w:after="0"/>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"https://education.gov.scot/improvement/Pages/num2higherordermaths.aspx" </w:instrText>
                            </w:r>
                            <w:r>
                              <w:rPr>
                                <w:rFonts w:ascii="Arial" w:hAnsi="Arial" w:cs="Arial"/>
                                <w:sz w:val="20"/>
                              </w:rPr>
                              <w:fldChar w:fldCharType="separate"/>
                            </w:r>
                            <w:r w:rsidR="00E67D97" w:rsidRPr="00F73EDD">
                              <w:rPr>
                                <w:rStyle w:val="Hyperlink"/>
                                <w:rFonts w:ascii="Arial" w:hAnsi="Arial" w:cs="Arial"/>
                                <w:sz w:val="20"/>
                              </w:rPr>
                              <w:t>Higher Order Thinking Skills</w:t>
                            </w:r>
                          </w:p>
                          <w:p w:rsidR="00E67D97" w:rsidRPr="00F73EDD" w:rsidRDefault="00E67D97" w:rsidP="00A4030A">
                            <w:pPr>
                              <w:spacing w:after="0"/>
                              <w:rPr>
                                <w:rStyle w:val="Hyperlink"/>
                                <w:rFonts w:ascii="Arial" w:hAnsi="Arial" w:cs="Arial"/>
                                <w:sz w:val="20"/>
                              </w:rPr>
                            </w:pPr>
                            <w:r w:rsidRPr="00F73EDD">
                              <w:rPr>
                                <w:rStyle w:val="Hyperlink"/>
                                <w:rFonts w:ascii="Arial" w:hAnsi="Arial" w:cs="Arial"/>
                                <w:sz w:val="20"/>
                              </w:rPr>
                              <w:t>in numeracy and mathematics</w:t>
                            </w:r>
                          </w:p>
                          <w:p w:rsidR="00E67D97" w:rsidRDefault="00F73EDD">
                            <w:r>
                              <w:rPr>
                                <w:rFonts w:ascii="Arial" w:hAnsi="Arial" w:cs="Arial"/>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9.5pt;margin-top:8pt;width:183pt;height:3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" stroked="f">
                <v:textbox>
                  <w:txbxContent>
                    <w:p w:rsidR="00E67D97" w:rsidRPr="00F73EDD" w:rsidRDefault="00F73EDD" w:rsidP="00A4030A">
                      <w:pPr>
                        <w:spacing w:after="0"/>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"https://education.gov.scot/improvement/Pages/num2higherordermaths.aspx" </w:instrText>
                      </w:r>
                      <w:r>
                        <w:rPr>
                          <w:rFonts w:ascii="Arial" w:hAnsi="Arial" w:cs="Arial"/>
                          <w:sz w:val="20"/>
                        </w:rPr>
                        <w:fldChar w:fldCharType="separate"/>
                      </w:r>
                      <w:r w:rsidR="00E67D97" w:rsidRPr="00F73EDD">
                        <w:rPr>
                          <w:rStyle w:val="Hyperlink"/>
                          <w:rFonts w:ascii="Arial" w:hAnsi="Arial" w:cs="Arial"/>
                          <w:sz w:val="20"/>
                        </w:rPr>
                        <w:t>Higher Order Thinking Skills</w:t>
                      </w:r>
                    </w:p>
                    <w:p w:rsidR="00E67D97" w:rsidRPr="00F73EDD" w:rsidRDefault="00E67D97" w:rsidP="00A4030A">
                      <w:pPr>
                        <w:spacing w:after="0"/>
                        <w:rPr>
                          <w:rStyle w:val="Hyperlink"/>
                          <w:rFonts w:ascii="Arial" w:hAnsi="Arial" w:cs="Arial"/>
                          <w:sz w:val="20"/>
                        </w:rPr>
                      </w:pPr>
                      <w:r w:rsidRPr="00F73EDD">
                        <w:rPr>
                          <w:rStyle w:val="Hyperlink"/>
                          <w:rFonts w:ascii="Arial" w:hAnsi="Arial" w:cs="Arial"/>
                          <w:sz w:val="20"/>
                        </w:rPr>
                        <w:t>in numeracy and mathematics</w:t>
                      </w:r>
                    </w:p>
                    <w:p w:rsidR="00E67D97" w:rsidRDefault="00F73EDD">
                      <w:r>
                        <w:rPr>
                          <w:rFonts w:ascii="Arial" w:hAnsi="Arial" w:cs="Arial"/>
                          <w:sz w:val="20"/>
                        </w:rPr>
                        <w:fldChar w:fldCharType="end"/>
                      </w:r>
                    </w:p>
                  </w:txbxContent>
                </v:textbox>
              </v:shape>
            </w:pict>
          </mc:Fallback>
        </mc:AlternateContent>
      </w:r>
    </w:p>
    <w:p w:rsidR="00BB04AC" w:rsidRDefault="00AF1C2D" w:rsidP="0080293F">
      <w:pPr>
        <w:spacing w:after="0"/>
        <w:rPr>
          <w:rFonts w:ascii="Arial" w:hAnsi="Arial" w:cs="Arial"/>
          <w:b/>
          <w:bCs/>
          <w:sz w:val="24"/>
          <w:szCs w:val="24"/>
        </w:rPr>
      </w:pPr>
      <w:r w:rsidRPr="00187479">
        <w:rPr>
          <w:rStyle w:val="Hyperlink"/>
          <w:noProof/>
          <w:lang w:eastAsia="en-GB"/>
        </w:rPr>
        <mc:AlternateContent>
          <mc:Choice Requires="wps">
            <w:drawing>
              <wp:anchor distT="0" distB="0" distL="114300" distR="114300" simplePos="0" relativeHeight="251693056" behindDoc="0" locked="0" layoutInCell="1" allowOverlap="1" wp14:anchorId="10FF0358" wp14:editId="222FFCD8">
                <wp:simplePos x="0" y="0"/>
                <wp:positionH relativeFrom="column">
                  <wp:posOffset>1514475</wp:posOffset>
                </wp:positionH>
                <wp:positionV relativeFrom="paragraph">
                  <wp:posOffset>-1270</wp:posOffset>
                </wp:positionV>
                <wp:extent cx="188595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rsidR="00E67D97" w:rsidRPr="009C5039" w:rsidRDefault="00351765" w:rsidP="001E5AE4">
                            <w:pPr>
                              <w:spacing w:after="0"/>
                              <w:rPr>
                                <w:rFonts w:ascii="Arial" w:hAnsi="Arial" w:cs="Arial"/>
                                <w:sz w:val="20"/>
                              </w:rPr>
                            </w:pPr>
                            <w:hyperlink r:id="rId37" w:history="1">
                              <w:r w:rsidR="00E67D97" w:rsidRPr="00F73EDD">
                                <w:rPr>
                                  <w:rStyle w:val="Hyperlink"/>
                                  <w:rFonts w:ascii="Arial" w:hAnsi="Arial" w:cs="Arial"/>
                                  <w:sz w:val="20"/>
                                </w:rPr>
                                <w:t>Numeracy in Social Studies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19.25pt;margin-top:-.1pt;width:14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OZIwIAACUEAAAOAAAAZHJzL2Uyb0RvYy54bWysU81u2zAMvg/YOwi6L3a8uE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" stroked="f">
                <v:textbox style="mso-fit-shape-to-text:t">
                  <w:txbxContent>
                    <w:p w:rsidR="00E67D97" w:rsidRPr="009C5039" w:rsidRDefault="00F73EDD" w:rsidP="001E5AE4">
                      <w:pPr>
                        <w:spacing w:after="0"/>
                        <w:rPr>
                          <w:rFonts w:ascii="Arial" w:hAnsi="Arial" w:cs="Arial"/>
                          <w:sz w:val="20"/>
                        </w:rPr>
                      </w:pPr>
                      <w:hyperlink r:id="rId38" w:history="1">
                        <w:r w:rsidR="00E67D97" w:rsidRPr="00F73EDD">
                          <w:rPr>
                            <w:rStyle w:val="Hyperlink"/>
                            <w:rFonts w:ascii="Arial" w:hAnsi="Arial" w:cs="Arial"/>
                            <w:sz w:val="20"/>
                          </w:rPr>
                          <w:t>Numeracy in Social Studies</w:t>
                        </w:r>
                      </w:hyperlink>
                    </w:p>
                  </w:txbxContent>
                </v:textbox>
              </v:shape>
            </w:pict>
          </mc:Fallback>
        </mc:AlternateContent>
      </w:r>
      <w:r w:rsidRPr="00A4030A">
        <w:rPr>
          <w:rFonts w:ascii="Arial" w:hAnsi="Arial" w:cs="Arial"/>
          <w:noProof/>
          <w:color w:val="1F497D" w:themeColor="text2"/>
          <w:sz w:val="20"/>
          <w:szCs w:val="20"/>
          <w:lang w:eastAsia="en-GB"/>
        </w:rPr>
        <mc:AlternateContent>
          <mc:Choice Requires="wps">
            <w:drawing>
              <wp:anchor distT="0" distB="0" distL="114300" distR="114300" simplePos="0" relativeHeight="251703296" behindDoc="0" locked="0" layoutInCell="1" allowOverlap="1" wp14:anchorId="2603B4F3" wp14:editId="774196E1">
                <wp:simplePos x="0" y="0"/>
                <wp:positionH relativeFrom="column">
                  <wp:posOffset>-266700</wp:posOffset>
                </wp:positionH>
                <wp:positionV relativeFrom="paragraph">
                  <wp:posOffset>-1270</wp:posOffset>
                </wp:positionV>
                <wp:extent cx="1781175" cy="1403985"/>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solidFill>
                          <a:srgbClr val="FFFFFF"/>
                        </a:solidFill>
                        <a:ln w="9525">
                          <a:noFill/>
                          <a:miter lim="800000"/>
                          <a:headEnd/>
                          <a:tailEnd/>
                        </a:ln>
                      </wps:spPr>
                      <wps:txbx>
                        <w:txbxContent>
                          <w:p w:rsidR="00E67D97" w:rsidRPr="00A4030A" w:rsidRDefault="00351765" w:rsidP="00A4030A">
                            <w:pPr>
                              <w:tabs>
                                <w:tab w:val="left" w:pos="2145"/>
                              </w:tabs>
                              <w:spacing w:after="0"/>
                              <w:rPr>
                                <w:rFonts w:ascii="Arial" w:hAnsi="Arial" w:cs="Arial"/>
                                <w:color w:val="0000FF" w:themeColor="hyperlink"/>
                                <w:sz w:val="20"/>
                                <w:szCs w:val="20"/>
                                <w:u w:val="single"/>
                              </w:rPr>
                            </w:pPr>
                            <w:hyperlink r:id="rId39" w:history="1">
                              <w:r w:rsidR="00E67D97" w:rsidRPr="00F73EDD">
                                <w:rPr>
                                  <w:rStyle w:val="Hyperlink"/>
                                  <w:rFonts w:ascii="Arial" w:hAnsi="Arial" w:cs="Arial"/>
                                  <w:sz w:val="20"/>
                                  <w:szCs w:val="20"/>
                                </w:rPr>
                                <w:t>Numeracy Across Learning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1pt;margin-top:-.1pt;width:140.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" stroked="f">
                <v:textbox style="mso-fit-shape-to-text:t">
                  <w:txbxContent>
                    <w:p w:rsidR="00E67D97" w:rsidRPr="00A4030A" w:rsidRDefault="00F73EDD" w:rsidP="00A4030A">
                      <w:pPr>
                        <w:tabs>
                          <w:tab w:val="left" w:pos="2145"/>
                        </w:tabs>
                        <w:spacing w:after="0"/>
                        <w:rPr>
                          <w:rFonts w:ascii="Arial" w:hAnsi="Arial" w:cs="Arial"/>
                          <w:color w:val="0000FF" w:themeColor="hyperlink"/>
                          <w:sz w:val="20"/>
                          <w:szCs w:val="20"/>
                          <w:u w:val="single"/>
                        </w:rPr>
                      </w:pPr>
                      <w:hyperlink r:id="rId40" w:history="1">
                        <w:r w:rsidR="00E67D97" w:rsidRPr="00F73EDD">
                          <w:rPr>
                            <w:rStyle w:val="Hyperlink"/>
                            <w:rFonts w:ascii="Arial" w:hAnsi="Arial" w:cs="Arial"/>
                            <w:sz w:val="20"/>
                            <w:szCs w:val="20"/>
                          </w:rPr>
                          <w:t>Numeracy Across Learning</w:t>
                        </w:r>
                      </w:hyperlink>
                    </w:p>
                  </w:txbxContent>
                </v:textbox>
              </v:shape>
            </w:pict>
          </mc:Fallback>
        </mc:AlternateContent>
      </w:r>
      <w:r w:rsidR="00416F27">
        <w:rPr>
          <w:rFonts w:ascii="Arial" w:hAnsi="Arial" w:cs="Arial"/>
          <w:b/>
          <w:bCs/>
          <w:sz w:val="24"/>
          <w:szCs w:val="24"/>
        </w:rPr>
        <w:t xml:space="preserve"> </w:t>
      </w:r>
    </w:p>
    <w:p w:rsidR="00416F27" w:rsidRDefault="00416F27" w:rsidP="0080293F">
      <w:pPr>
        <w:spacing w:after="0"/>
        <w:rPr>
          <w:rFonts w:ascii="Arial" w:hAnsi="Arial" w:cs="Arial"/>
          <w:color w:val="666666"/>
          <w:sz w:val="20"/>
          <w:szCs w:val="20"/>
        </w:rPr>
      </w:pPr>
    </w:p>
    <w:p w:rsidR="00416F27" w:rsidRPr="00AA0D2D" w:rsidRDefault="00416F27" w:rsidP="00416F27">
      <w:pPr>
        <w:rPr>
          <w:rStyle w:val="Hyperlink"/>
          <w:color w:val="auto"/>
          <w:u w:val="none"/>
        </w:rPr>
      </w:pPr>
      <w:r>
        <w:rPr>
          <w:rFonts w:ascii="Arial" w:hAnsi="Arial" w:cs="Arial"/>
          <w:b/>
          <w:bCs/>
          <w:sz w:val="24"/>
          <w:szCs w:val="24"/>
        </w:rPr>
        <w:fldChar w:fldCharType="begin"/>
      </w:r>
      <w:r>
        <w:rPr>
          <w:rFonts w:ascii="Arial" w:hAnsi="Arial" w:cs="Arial"/>
          <w:b/>
          <w:bCs/>
          <w:sz w:val="24"/>
          <w:szCs w:val="24"/>
        </w:rPr>
        <w:instrText xml:space="preserve"> HYPERLINK "https://education.gov.scot/improvement/Pages/CfE-delivery-plan.aspx" </w:instrText>
      </w:r>
      <w:r>
        <w:rPr>
          <w:rFonts w:ascii="Arial" w:hAnsi="Arial" w:cs="Arial"/>
          <w:b/>
          <w:bCs/>
          <w:sz w:val="24"/>
          <w:szCs w:val="24"/>
        </w:rPr>
        <w:fldChar w:fldCharType="separate"/>
      </w:r>
    </w:p>
    <w:p w:rsidR="00416F27" w:rsidRDefault="00416F27" w:rsidP="00416F27">
      <w:pPr>
        <w:spacing w:after="0"/>
        <w:rPr>
          <w:rFonts w:ascii="Arial" w:hAnsi="Arial" w:cs="Arial"/>
          <w:b/>
          <w:bCs/>
          <w:sz w:val="24"/>
          <w:szCs w:val="24"/>
        </w:rPr>
      </w:pPr>
      <w:r w:rsidRPr="00AA0D2D">
        <w:rPr>
          <w:rStyle w:val="Hyperlink"/>
          <w:rFonts w:ascii="Arial" w:hAnsi="Arial" w:cs="Arial"/>
          <w:b/>
          <w:bCs/>
          <w:sz w:val="24"/>
          <w:szCs w:val="24"/>
        </w:rPr>
        <w:t>Delivering excellence and equity in Scottish education: A delivery plan</w:t>
      </w:r>
      <w:r>
        <w:rPr>
          <w:rFonts w:ascii="Arial" w:hAnsi="Arial" w:cs="Arial"/>
          <w:b/>
          <w:bCs/>
          <w:sz w:val="24"/>
          <w:szCs w:val="24"/>
        </w:rPr>
        <w:fldChar w:fldCharType="end"/>
      </w:r>
    </w:p>
    <w:p w:rsidR="00416F27" w:rsidRDefault="00416F27" w:rsidP="0080293F">
      <w:pPr>
        <w:spacing w:after="0"/>
        <w:rPr>
          <w:rFonts w:ascii="Arial" w:hAnsi="Arial" w:cs="Arial"/>
          <w:color w:val="666666"/>
          <w:sz w:val="20"/>
          <w:szCs w:val="20"/>
        </w:rPr>
      </w:pPr>
    </w:p>
    <w:p w:rsidR="00AA0D2D" w:rsidRDefault="00AA0D2D" w:rsidP="0080293F">
      <w:pPr>
        <w:spacing w:after="0"/>
        <w:rPr>
          <w:rFonts w:ascii="Arial" w:hAnsi="Arial" w:cs="Arial"/>
          <w:color w:val="666666"/>
          <w:sz w:val="20"/>
          <w:szCs w:val="20"/>
        </w:rPr>
      </w:pPr>
      <w:r>
        <w:rPr>
          <w:noProof/>
          <w:lang w:eastAsia="en-GB"/>
        </w:rPr>
        <w:drawing>
          <wp:anchor distT="0" distB="0" distL="114300" distR="114300" simplePos="0" relativeHeight="251796480" behindDoc="0" locked="0" layoutInCell="1" allowOverlap="1" wp14:anchorId="2A463651" wp14:editId="629E8F93">
            <wp:simplePos x="0" y="0"/>
            <wp:positionH relativeFrom="column">
              <wp:posOffset>-635</wp:posOffset>
            </wp:positionH>
            <wp:positionV relativeFrom="paragraph">
              <wp:posOffset>171450</wp:posOffset>
            </wp:positionV>
            <wp:extent cx="771525" cy="1121410"/>
            <wp:effectExtent l="0" t="0" r="9525" b="2540"/>
            <wp:wrapSquare wrapText="bothSides"/>
            <wp:docPr id="32" name="Picture 3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1525" cy="1121410"/>
                    </a:xfrm>
                    <a:prstGeom prst="rect">
                      <a:avLst/>
                    </a:prstGeom>
                  </pic:spPr>
                </pic:pic>
              </a:graphicData>
            </a:graphic>
            <wp14:sizeRelH relativeFrom="page">
              <wp14:pctWidth>0</wp14:pctWidth>
            </wp14:sizeRelH>
            <wp14:sizeRelV relativeFrom="page">
              <wp14:pctHeight>0</wp14:pctHeight>
            </wp14:sizeRelV>
          </wp:anchor>
        </w:drawing>
      </w:r>
    </w:p>
    <w:p w:rsidR="00C6045B" w:rsidRDefault="00AA0D2D" w:rsidP="00AA0D2D">
      <w:pPr>
        <w:spacing w:after="0"/>
        <w:rPr>
          <w:rFonts w:ascii="Arial" w:hAnsi="Arial" w:cs="Arial"/>
          <w:color w:val="1F497D" w:themeColor="text2"/>
          <w:sz w:val="24"/>
          <w:szCs w:val="24"/>
        </w:rPr>
      </w:pPr>
      <w:r>
        <w:rPr>
          <w:rFonts w:ascii="Arial" w:hAnsi="Arial" w:cs="Arial"/>
          <w:color w:val="666666"/>
          <w:sz w:val="20"/>
          <w:szCs w:val="20"/>
        </w:rPr>
        <w:t xml:space="preserve">The Delivery Plan outlines the steps the Scottish Government will take to achieve key improvements in education, building on the work contained in the National Improvement Framework which was published in January, and addresses the recommendations of the OECD review. The suite of documents below provides clear, practical advice for teachers and practitioners on planning learning, teaching and assessment. This streamlined approach includes a definitive </w:t>
      </w:r>
      <w:hyperlink r:id="rId43" w:history="1">
        <w:r w:rsidRPr="008F7D52">
          <w:rPr>
            <w:rStyle w:val="Hyperlink"/>
            <w:rFonts w:ascii="Arial" w:hAnsi="Arial" w:cs="Arial"/>
            <w:sz w:val="20"/>
            <w:szCs w:val="20"/>
          </w:rPr>
          <w:t>Statement on Curriculum for Excellence</w:t>
        </w:r>
      </w:hyperlink>
      <w:r>
        <w:rPr>
          <w:rFonts w:ascii="Arial" w:hAnsi="Arial" w:cs="Arial"/>
          <w:color w:val="666666"/>
          <w:sz w:val="20"/>
          <w:szCs w:val="20"/>
        </w:rPr>
        <w:t xml:space="preserve"> and </w:t>
      </w:r>
      <w:hyperlink r:id="rId44" w:history="1">
        <w:r w:rsidRPr="008F7D52">
          <w:rPr>
            <w:rStyle w:val="Hyperlink"/>
            <w:rFonts w:ascii="Arial" w:hAnsi="Arial" w:cs="Arial"/>
            <w:sz w:val="20"/>
            <w:szCs w:val="20"/>
          </w:rPr>
          <w:t>Benchmarks</w:t>
        </w:r>
      </w:hyperlink>
      <w:r>
        <w:rPr>
          <w:rFonts w:ascii="Arial" w:hAnsi="Arial" w:cs="Arial"/>
          <w:color w:val="666666"/>
          <w:sz w:val="20"/>
          <w:szCs w:val="20"/>
        </w:rPr>
        <w:t xml:space="preserve"> to support assessment in Literacy and English and Numeracy and Mathematics. Benchmarks for other curriculum areas will be available by the end of 2016.</w:t>
      </w:r>
    </w:p>
    <w:p w:rsidR="008F7D52" w:rsidRDefault="008F7D52" w:rsidP="008F7D52">
      <w:pPr>
        <w:spacing w:after="105" w:line="240" w:lineRule="auto"/>
        <w:textAlignment w:val="top"/>
        <w:outlineLvl w:val="3"/>
        <w:rPr>
          <w:rFonts w:ascii="Arial" w:eastAsia="Times New Roman" w:hAnsi="Arial" w:cs="Arial"/>
          <w:b/>
          <w:bCs/>
          <w:color w:val="262626"/>
          <w:sz w:val="30"/>
          <w:szCs w:val="30"/>
          <w:lang w:eastAsia="en-GB"/>
        </w:rPr>
      </w:pPr>
    </w:p>
    <w:p w:rsidR="00416F27" w:rsidRDefault="00416F27" w:rsidP="008F7D52">
      <w:pPr>
        <w:spacing w:after="105" w:line="240" w:lineRule="auto"/>
        <w:textAlignment w:val="top"/>
        <w:outlineLvl w:val="3"/>
        <w:rPr>
          <w:rFonts w:ascii="Arial" w:eastAsia="Times New Roman" w:hAnsi="Arial" w:cs="Arial"/>
          <w:b/>
          <w:bCs/>
          <w:color w:val="262626"/>
          <w:sz w:val="30"/>
          <w:szCs w:val="30"/>
          <w:lang w:eastAsia="en-GB"/>
        </w:rPr>
      </w:pPr>
    </w:p>
    <w:p w:rsidR="00416F27" w:rsidRDefault="00416F27" w:rsidP="008F7D52">
      <w:pPr>
        <w:spacing w:after="105" w:line="240" w:lineRule="auto"/>
        <w:textAlignment w:val="top"/>
        <w:outlineLvl w:val="3"/>
        <w:rPr>
          <w:rFonts w:ascii="Arial" w:eastAsia="Times New Roman" w:hAnsi="Arial" w:cs="Arial"/>
          <w:b/>
          <w:bCs/>
          <w:color w:val="262626"/>
          <w:sz w:val="30"/>
          <w:szCs w:val="30"/>
          <w:lang w:eastAsia="en-GB"/>
        </w:rPr>
      </w:pPr>
    </w:p>
    <w:p w:rsidR="008F7D52" w:rsidRPr="008F7D52" w:rsidRDefault="008F7D52" w:rsidP="008F7D52">
      <w:pPr>
        <w:spacing w:after="105" w:line="240" w:lineRule="auto"/>
        <w:textAlignment w:val="top"/>
        <w:outlineLvl w:val="3"/>
        <w:rPr>
          <w:rFonts w:ascii="Arial" w:eastAsia="Times New Roman" w:hAnsi="Arial" w:cs="Arial"/>
          <w:b/>
          <w:bCs/>
          <w:color w:val="0070C0"/>
          <w:sz w:val="30"/>
          <w:szCs w:val="30"/>
          <w:lang w:eastAsia="en-GB"/>
        </w:rPr>
      </w:pPr>
      <w:r w:rsidRPr="008F7D52">
        <w:rPr>
          <w:rFonts w:ascii="Arial" w:eastAsia="Times New Roman" w:hAnsi="Arial" w:cs="Arial"/>
          <w:b/>
          <w:bCs/>
          <w:color w:val="0070C0"/>
          <w:sz w:val="30"/>
          <w:szCs w:val="30"/>
          <w:lang w:eastAsia="en-GB"/>
        </w:rPr>
        <w:t>Draft Benchmarks: Tell us what you think</w:t>
      </w:r>
    </w:p>
    <w:p w:rsidR="008F7D52" w:rsidRPr="008F7D52" w:rsidRDefault="008F7D52" w:rsidP="008F7D52">
      <w:pPr>
        <w:spacing w:before="100" w:beforeAutospacing="1" w:after="100" w:afterAutospacing="1" w:line="240" w:lineRule="auto"/>
        <w:textAlignment w:val="top"/>
        <w:rPr>
          <w:rFonts w:ascii="Arial" w:eastAsia="Times New Roman" w:hAnsi="Arial" w:cs="Arial"/>
          <w:color w:val="666666"/>
          <w:sz w:val="20"/>
          <w:szCs w:val="20"/>
          <w:lang w:eastAsia="en-GB"/>
        </w:rPr>
      </w:pPr>
      <w:r w:rsidRPr="008F7D52">
        <w:rPr>
          <w:rFonts w:ascii="Arial" w:eastAsia="Times New Roman" w:hAnsi="Arial" w:cs="Arial"/>
          <w:color w:val="666666"/>
          <w:sz w:val="20"/>
          <w:szCs w:val="20"/>
          <w:lang w:eastAsia="en-GB"/>
        </w:rPr>
        <w:t>The Benchmarks for both literacy and English and numeracy and mathematics have been published in draft form. The reason for this is because Education Scotland wants to engage with teachers and practitioners, as they begin to use the Benchmarks to support professional judgement of both progress towards and achievement of a level. Feedback on specific Benchmarks is also welcome. All feedback will be considered when finalising the Benchmarks.</w:t>
      </w:r>
      <w:r w:rsidR="000F3AAD">
        <w:rPr>
          <w:rFonts w:ascii="Arial" w:eastAsia="Times New Roman" w:hAnsi="Arial" w:cs="Arial"/>
          <w:color w:val="666666"/>
          <w:sz w:val="20"/>
          <w:szCs w:val="20"/>
          <w:lang w:eastAsia="en-GB"/>
        </w:rPr>
        <w:t xml:space="preserve">  The consultation will finish on 31/03/17 and the finalised benchmarks will be published in June 2017.</w:t>
      </w:r>
    </w:p>
    <w:p w:rsidR="008F7D52" w:rsidRPr="008F7D52" w:rsidRDefault="00351765" w:rsidP="008F7D52">
      <w:pPr>
        <w:spacing w:after="100" w:line="240" w:lineRule="auto"/>
        <w:textAlignment w:val="top"/>
        <w:rPr>
          <w:rFonts w:ascii="Arial" w:eastAsia="Times New Roman" w:hAnsi="Arial" w:cs="Arial"/>
          <w:color w:val="666666"/>
          <w:sz w:val="20"/>
          <w:szCs w:val="20"/>
          <w:lang w:eastAsia="en-GB"/>
        </w:rPr>
      </w:pPr>
      <w:hyperlink r:id="rId45" w:history="1">
        <w:r w:rsidR="008F7D52" w:rsidRPr="008F7D52">
          <w:rPr>
            <w:rFonts w:ascii="Arial" w:eastAsia="Times New Roman" w:hAnsi="Arial" w:cs="Arial"/>
            <w:b/>
            <w:bCs/>
            <w:color w:val="00ABB5"/>
            <w:sz w:val="23"/>
            <w:szCs w:val="23"/>
            <w:u w:val="single"/>
            <w:lang w:eastAsia="en-GB"/>
          </w:rPr>
          <w:t>Give us your feedback on the draft Benchmarks</w:t>
        </w:r>
      </w:hyperlink>
    </w:p>
    <w:p w:rsidR="00AA0D2D" w:rsidRDefault="00AA0D2D" w:rsidP="00AA0D2D">
      <w:pPr>
        <w:spacing w:after="0"/>
        <w:rPr>
          <w:rFonts w:ascii="Arial" w:hAnsi="Arial" w:cs="Arial"/>
          <w:color w:val="1F497D" w:themeColor="text2"/>
          <w:sz w:val="24"/>
          <w:szCs w:val="24"/>
        </w:rPr>
      </w:pPr>
    </w:p>
    <w:p w:rsidR="00416F27" w:rsidRDefault="00416F27" w:rsidP="00AA0D2D">
      <w:pPr>
        <w:spacing w:after="0"/>
        <w:rPr>
          <w:rFonts w:ascii="Arial" w:hAnsi="Arial" w:cs="Arial"/>
          <w:color w:val="1F497D" w:themeColor="text2"/>
          <w:sz w:val="24"/>
          <w:szCs w:val="24"/>
        </w:rPr>
      </w:pPr>
    </w:p>
    <w:p w:rsidR="00416F27" w:rsidRDefault="00416F27" w:rsidP="00AA0D2D">
      <w:pPr>
        <w:spacing w:after="0"/>
        <w:rPr>
          <w:rFonts w:ascii="Arial" w:hAnsi="Arial" w:cs="Arial"/>
          <w:color w:val="1F497D" w:themeColor="text2"/>
          <w:sz w:val="24"/>
          <w:szCs w:val="24"/>
        </w:rPr>
      </w:pPr>
    </w:p>
    <w:p w:rsidR="00416F27" w:rsidRDefault="00416F27" w:rsidP="00AA0D2D">
      <w:pPr>
        <w:spacing w:after="0"/>
        <w:rPr>
          <w:rFonts w:ascii="Arial" w:hAnsi="Arial" w:cs="Arial"/>
          <w:color w:val="1F497D" w:themeColor="text2"/>
          <w:sz w:val="24"/>
          <w:szCs w:val="24"/>
        </w:rPr>
      </w:pPr>
    </w:p>
    <w:p w:rsidR="00416F27" w:rsidRDefault="00416F27" w:rsidP="00AA0D2D">
      <w:pPr>
        <w:spacing w:after="0"/>
        <w:rPr>
          <w:rFonts w:ascii="Arial" w:hAnsi="Arial" w:cs="Arial"/>
          <w:color w:val="1F497D" w:themeColor="text2"/>
          <w:sz w:val="24"/>
          <w:szCs w:val="24"/>
        </w:rPr>
      </w:pPr>
    </w:p>
    <w:p w:rsidR="004E1AF9" w:rsidRDefault="000F3AAD" w:rsidP="00A4030A">
      <w:pPr>
        <w:rPr>
          <w:rFonts w:ascii="Arial" w:hAnsi="Arial" w:cs="Arial"/>
          <w:b/>
          <w:color w:val="1F497D" w:themeColor="text2"/>
          <w:sz w:val="24"/>
          <w:u w:val="single"/>
        </w:rPr>
      </w:pPr>
      <w:r>
        <w:rPr>
          <w:noProof/>
          <w:lang w:eastAsia="en-GB"/>
        </w:rPr>
        <mc:AlternateContent>
          <mc:Choice Requires="wps">
            <w:drawing>
              <wp:anchor distT="0" distB="0" distL="114300" distR="114300" simplePos="0" relativeHeight="251710464" behindDoc="0" locked="0" layoutInCell="1" allowOverlap="1" wp14:anchorId="0AD3CC8C" wp14:editId="7A5ACE27">
                <wp:simplePos x="0" y="0"/>
                <wp:positionH relativeFrom="column">
                  <wp:posOffset>4913630</wp:posOffset>
                </wp:positionH>
                <wp:positionV relativeFrom="paragraph">
                  <wp:posOffset>195580</wp:posOffset>
                </wp:positionV>
                <wp:extent cx="1781175" cy="124777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47775"/>
                        </a:xfrm>
                        <a:prstGeom prst="rect">
                          <a:avLst/>
                        </a:prstGeom>
                        <a:solidFill>
                          <a:srgbClr val="FFFFFF"/>
                        </a:solidFill>
                        <a:ln w="9525">
                          <a:noFill/>
                          <a:miter lim="800000"/>
                          <a:headEnd/>
                          <a:tailEnd/>
                        </a:ln>
                      </wps:spPr>
                      <wps:txbx>
                        <w:txbxContent>
                          <w:p w:rsidR="00E67D97" w:rsidRDefault="00E67D97" w:rsidP="00CD6C5A">
                            <w:pPr>
                              <w:spacing w:after="0"/>
                              <w:rPr>
                                <w:rStyle w:val="Hyperlink"/>
                                <w:rFonts w:ascii="Arial" w:hAnsi="Arial" w:cs="Arial"/>
                                <w:sz w:val="20"/>
                              </w:rPr>
                            </w:pPr>
                            <w:r>
                              <w:rPr>
                                <w:rFonts w:ascii="Arial" w:hAnsi="Arial" w:cs="Arial"/>
                                <w:color w:val="002060"/>
                                <w:sz w:val="20"/>
                              </w:rPr>
                              <w:t>Film m</w:t>
                            </w:r>
                            <w:r w:rsidRPr="00A82FFE">
                              <w:rPr>
                                <w:rFonts w:ascii="Arial" w:hAnsi="Arial" w:cs="Arial"/>
                                <w:color w:val="002060"/>
                                <w:sz w:val="20"/>
                              </w:rPr>
                              <w:t>ateria</w:t>
                            </w:r>
                            <w:r>
                              <w:rPr>
                                <w:rFonts w:ascii="Arial" w:hAnsi="Arial" w:cs="Arial"/>
                                <w:color w:val="002060"/>
                                <w:sz w:val="20"/>
                              </w:rPr>
                              <w:t>ls include</w:t>
                            </w:r>
                            <w:r w:rsidRPr="00A82FFE">
                              <w:rPr>
                                <w:rFonts w:ascii="Arial" w:hAnsi="Arial" w:cs="Arial"/>
                                <w:color w:val="002060"/>
                                <w:sz w:val="20"/>
                              </w:rPr>
                              <w:t xml:space="preserve"> topics from space, measurement, shape, number, algebra, </w:t>
                            </w:r>
                            <w:r w:rsidR="00C6045B">
                              <w:rPr>
                                <w:rFonts w:ascii="Arial" w:hAnsi="Arial" w:cs="Arial"/>
                                <w:color w:val="002060"/>
                                <w:sz w:val="20"/>
                                <w:szCs w:val="20"/>
                              </w:rPr>
                              <w:t xml:space="preserve">statistics, </w:t>
                            </w:r>
                            <w:r w:rsidRPr="00A82FFE">
                              <w:rPr>
                                <w:rFonts w:ascii="Arial" w:hAnsi="Arial" w:cs="Arial"/>
                                <w:color w:val="002060"/>
                                <w:sz w:val="20"/>
                                <w:szCs w:val="20"/>
                              </w:rPr>
                              <w:t>probability and a history of maths.</w:t>
                            </w:r>
                            <w:r w:rsidRPr="00A82FFE">
                              <w:rPr>
                                <w:color w:val="002060"/>
                              </w:rPr>
                              <w:t xml:space="preserve"> </w:t>
                            </w:r>
                            <w:hyperlink r:id="rId46" w:history="1">
                              <w:r w:rsidRPr="00530A73">
                                <w:rPr>
                                  <w:rStyle w:val="Hyperlink"/>
                                  <w:rFonts w:ascii="Arial" w:hAnsi="Arial" w:cs="Arial"/>
                                  <w:sz w:val="20"/>
                                </w:rPr>
                                <w:t>TWIG Film list for National 4</w:t>
                              </w:r>
                            </w:hyperlink>
                            <w:r>
                              <w:rPr>
                                <w:rStyle w:val="Hyperlink"/>
                                <w:rFonts w:ascii="Arial" w:hAnsi="Arial" w:cs="Arial"/>
                                <w:sz w:val="20"/>
                              </w:rPr>
                              <w:t xml:space="preserve"> </w:t>
                            </w:r>
                            <w:r w:rsidRPr="00CD6C5A">
                              <w:rPr>
                                <w:rStyle w:val="Hyperlink"/>
                                <w:rFonts w:ascii="Arial" w:hAnsi="Arial" w:cs="Arial"/>
                                <w:sz w:val="20"/>
                              </w:rPr>
                              <w:t xml:space="preserve">and National 5 </w:t>
                            </w:r>
                          </w:p>
                          <w:p w:rsidR="00E67D97" w:rsidRDefault="00E67D97" w:rsidP="00CD6C5A">
                            <w:pPr>
                              <w:spacing w:after="0"/>
                              <w:rPr>
                                <w:rStyle w:val="Hyperlink"/>
                                <w:rFonts w:ascii="Arial" w:hAnsi="Arial" w:cs="Arial"/>
                                <w:sz w:val="20"/>
                              </w:rPr>
                            </w:pPr>
                          </w:p>
                          <w:p w:rsidR="00E67D97" w:rsidRPr="00A82FFE" w:rsidRDefault="00E67D97" w:rsidP="00CD6C5A">
                            <w:pPr>
                              <w:spacing w:after="0"/>
                              <w:rPr>
                                <w:rFonts w:ascii="Arial" w:hAnsi="Arial" w:cs="Arial"/>
                                <w:color w:val="0000FF" w:themeColor="hyperlink"/>
                                <w:sz w:val="20"/>
                                <w:u w:val="single"/>
                              </w:rPr>
                            </w:pPr>
                            <w:r w:rsidRPr="00CD6C5A">
                              <w:rPr>
                                <w:rStyle w:val="Hyperlink"/>
                                <w:rFonts w:ascii="Arial" w:hAnsi="Arial" w:cs="Arial"/>
                                <w:sz w:val="20"/>
                              </w:rPr>
                              <w:t>Qualifications</w:t>
                            </w:r>
                            <w:r>
                              <w:rPr>
                                <w:rStyle w:val="Hyperlink"/>
                                <w:rFonts w:ascii="Arial" w:hAnsi="Arial" w:cs="Arial"/>
                                <w:sz w:val="20"/>
                              </w:rPr>
                              <w:t xml:space="preserve"> </w:t>
                            </w:r>
                          </w:p>
                          <w:p w:rsidR="00E67D97" w:rsidRPr="009C5039" w:rsidRDefault="00E67D97" w:rsidP="00A4030A">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6.9pt;margin-top:15.4pt;width:140.25pt;height:9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" stroked="f">
                <v:textbox>
                  <w:txbxContent>
                    <w:p w:rsidR="00E67D97" w:rsidRDefault="00E67D97" w:rsidP="00CD6C5A">
                      <w:pPr>
                        <w:spacing w:after="0"/>
                        <w:rPr>
                          <w:rStyle w:val="Hyperlink"/>
                          <w:rFonts w:ascii="Arial" w:hAnsi="Arial" w:cs="Arial"/>
                          <w:sz w:val="20"/>
                        </w:rPr>
                      </w:pPr>
                      <w:r>
                        <w:rPr>
                          <w:rFonts w:ascii="Arial" w:hAnsi="Arial" w:cs="Arial"/>
                          <w:color w:val="002060"/>
                          <w:sz w:val="20"/>
                        </w:rPr>
                        <w:t>Film m</w:t>
                      </w:r>
                      <w:r w:rsidRPr="00A82FFE">
                        <w:rPr>
                          <w:rFonts w:ascii="Arial" w:hAnsi="Arial" w:cs="Arial"/>
                          <w:color w:val="002060"/>
                          <w:sz w:val="20"/>
                        </w:rPr>
                        <w:t>ateria</w:t>
                      </w:r>
                      <w:r>
                        <w:rPr>
                          <w:rFonts w:ascii="Arial" w:hAnsi="Arial" w:cs="Arial"/>
                          <w:color w:val="002060"/>
                          <w:sz w:val="20"/>
                        </w:rPr>
                        <w:t>ls include</w:t>
                      </w:r>
                      <w:r w:rsidRPr="00A82FFE">
                        <w:rPr>
                          <w:rFonts w:ascii="Arial" w:hAnsi="Arial" w:cs="Arial"/>
                          <w:color w:val="002060"/>
                          <w:sz w:val="20"/>
                        </w:rPr>
                        <w:t xml:space="preserve"> topics from space, measurement, shape, number, algebra, </w:t>
                      </w:r>
                      <w:r w:rsidR="00C6045B">
                        <w:rPr>
                          <w:rFonts w:ascii="Arial" w:hAnsi="Arial" w:cs="Arial"/>
                          <w:color w:val="002060"/>
                          <w:sz w:val="20"/>
                          <w:szCs w:val="20"/>
                        </w:rPr>
                        <w:t xml:space="preserve">statistics, </w:t>
                      </w:r>
                      <w:r w:rsidRPr="00A82FFE">
                        <w:rPr>
                          <w:rFonts w:ascii="Arial" w:hAnsi="Arial" w:cs="Arial"/>
                          <w:color w:val="002060"/>
                          <w:sz w:val="20"/>
                          <w:szCs w:val="20"/>
                        </w:rPr>
                        <w:t>probability and a history of maths.</w:t>
                      </w:r>
                      <w:r w:rsidRPr="00A82FFE">
                        <w:rPr>
                          <w:color w:val="002060"/>
                        </w:rPr>
                        <w:t xml:space="preserve"> </w:t>
                      </w:r>
                      <w:hyperlink r:id="rId47" w:history="1">
                        <w:r w:rsidRPr="00530A73">
                          <w:rPr>
                            <w:rStyle w:val="Hyperlink"/>
                            <w:rFonts w:ascii="Arial" w:hAnsi="Arial" w:cs="Arial"/>
                            <w:sz w:val="20"/>
                          </w:rPr>
                          <w:t>TWIG Film list for National 4</w:t>
                        </w:r>
                      </w:hyperlink>
                      <w:r>
                        <w:rPr>
                          <w:rStyle w:val="Hyperlink"/>
                          <w:rFonts w:ascii="Arial" w:hAnsi="Arial" w:cs="Arial"/>
                          <w:sz w:val="20"/>
                        </w:rPr>
                        <w:t xml:space="preserve"> </w:t>
                      </w:r>
                      <w:r w:rsidRPr="00CD6C5A">
                        <w:rPr>
                          <w:rStyle w:val="Hyperlink"/>
                          <w:rFonts w:ascii="Arial" w:hAnsi="Arial" w:cs="Arial"/>
                          <w:sz w:val="20"/>
                        </w:rPr>
                        <w:t xml:space="preserve">and National 5 </w:t>
                      </w:r>
                    </w:p>
                    <w:p w:rsidR="00E67D97" w:rsidRDefault="00E67D97" w:rsidP="00CD6C5A">
                      <w:pPr>
                        <w:spacing w:after="0"/>
                        <w:rPr>
                          <w:rStyle w:val="Hyperlink"/>
                          <w:rFonts w:ascii="Arial" w:hAnsi="Arial" w:cs="Arial"/>
                          <w:sz w:val="20"/>
                        </w:rPr>
                      </w:pPr>
                    </w:p>
                    <w:p w:rsidR="00E67D97" w:rsidRPr="00A82FFE" w:rsidRDefault="00E67D97" w:rsidP="00CD6C5A">
                      <w:pPr>
                        <w:spacing w:after="0"/>
                        <w:rPr>
                          <w:rFonts w:ascii="Arial" w:hAnsi="Arial" w:cs="Arial"/>
                          <w:color w:val="0000FF" w:themeColor="hyperlink"/>
                          <w:sz w:val="20"/>
                          <w:u w:val="single"/>
                        </w:rPr>
                      </w:pPr>
                      <w:r w:rsidRPr="00CD6C5A">
                        <w:rPr>
                          <w:rStyle w:val="Hyperlink"/>
                          <w:rFonts w:ascii="Arial" w:hAnsi="Arial" w:cs="Arial"/>
                          <w:sz w:val="20"/>
                        </w:rPr>
                        <w:t>Qualifications</w:t>
                      </w:r>
                      <w:r>
                        <w:rPr>
                          <w:rStyle w:val="Hyperlink"/>
                          <w:rFonts w:ascii="Arial" w:hAnsi="Arial" w:cs="Arial"/>
                          <w:sz w:val="20"/>
                        </w:rPr>
                        <w:t xml:space="preserve"> </w:t>
                      </w:r>
                    </w:p>
                    <w:p w:rsidR="00E67D97" w:rsidRPr="009C5039" w:rsidRDefault="00E67D97" w:rsidP="00A4030A">
                      <w:pPr>
                        <w:rPr>
                          <w:rFonts w:ascii="Arial" w:hAnsi="Arial" w:cs="Arial"/>
                          <w:sz w:val="20"/>
                        </w:rPr>
                      </w:pPr>
                    </w:p>
                  </w:txbxContent>
                </v:textbox>
              </v:shape>
            </w:pict>
          </mc:Fallback>
        </mc:AlternateContent>
      </w:r>
      <w:r w:rsidR="00C6045B">
        <w:rPr>
          <w:noProof/>
          <w:lang w:eastAsia="en-GB"/>
        </w:rPr>
        <mc:AlternateContent>
          <mc:Choice Requires="wps">
            <w:drawing>
              <wp:anchor distT="0" distB="0" distL="114300" distR="114300" simplePos="0" relativeHeight="251656189" behindDoc="0" locked="0" layoutInCell="1" allowOverlap="1" wp14:anchorId="66A09CDB" wp14:editId="3AAE6902">
                <wp:simplePos x="0" y="0"/>
                <wp:positionH relativeFrom="column">
                  <wp:posOffset>876300</wp:posOffset>
                </wp:positionH>
                <wp:positionV relativeFrom="paragraph">
                  <wp:posOffset>180975</wp:posOffset>
                </wp:positionV>
                <wp:extent cx="3248025" cy="1333500"/>
                <wp:effectExtent l="0" t="0" r="952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333500"/>
                        </a:xfrm>
                        <a:prstGeom prst="rect">
                          <a:avLst/>
                        </a:prstGeom>
                        <a:solidFill>
                          <a:srgbClr val="FFFFFF"/>
                        </a:solidFill>
                        <a:ln w="9525">
                          <a:noFill/>
                          <a:miter lim="800000"/>
                          <a:headEnd/>
                          <a:tailEnd/>
                        </a:ln>
                      </wps:spPr>
                      <wps:txbx>
                        <w:txbxContent>
                          <w:p w:rsidR="00E67D97" w:rsidRPr="006F67DE" w:rsidRDefault="006F67DE" w:rsidP="00CD6C5A">
                            <w:pPr>
                              <w:autoSpaceDE w:val="0"/>
                              <w:autoSpaceDN w:val="0"/>
                              <w:adjustRightInd w:val="0"/>
                              <w:spacing w:after="0" w:line="240" w:lineRule="auto"/>
                              <w:rPr>
                                <w:rStyle w:val="Hyperlink"/>
                                <w:rFonts w:ascii="Arial" w:hAnsi="Arial" w:cs="Arial"/>
                                <w:b/>
                                <w:sz w:val="20"/>
                              </w:rPr>
                            </w:pPr>
                            <w:r>
                              <w:rPr>
                                <w:rFonts w:ascii="Arial" w:hAnsi="Arial" w:cs="Arial"/>
                                <w:b/>
                                <w:sz w:val="20"/>
                              </w:rPr>
                              <w:fldChar w:fldCharType="begin"/>
                            </w:r>
                            <w:r>
                              <w:rPr>
                                <w:rFonts w:ascii="Arial" w:hAnsi="Arial" w:cs="Arial"/>
                                <w:b/>
                                <w:sz w:val="20"/>
                              </w:rPr>
                              <w:instrText xml:space="preserve"> HYPERLINK "https://education.gov.scot/improvement/Pages/frwk2hgios.aspx" </w:instrText>
                            </w:r>
                            <w:r>
                              <w:rPr>
                                <w:rFonts w:ascii="Arial" w:hAnsi="Arial" w:cs="Arial"/>
                                <w:b/>
                                <w:sz w:val="20"/>
                              </w:rPr>
                              <w:fldChar w:fldCharType="separate"/>
                            </w:r>
                            <w:proofErr w:type="spellStart"/>
                            <w:r w:rsidR="00E67D97" w:rsidRPr="006F67DE">
                              <w:rPr>
                                <w:rStyle w:val="Hyperlink"/>
                                <w:rFonts w:ascii="Arial" w:hAnsi="Arial" w:cs="Arial"/>
                                <w:b/>
                                <w:sz w:val="20"/>
                              </w:rPr>
                              <w:t>HGIOS</w:t>
                            </w:r>
                            <w:proofErr w:type="spellEnd"/>
                            <w:r w:rsidR="00E67D97" w:rsidRPr="006F67DE">
                              <w:rPr>
                                <w:rStyle w:val="Hyperlink"/>
                                <w:rFonts w:ascii="Arial" w:hAnsi="Arial" w:cs="Arial"/>
                                <w:b/>
                                <w:sz w:val="20"/>
                              </w:rPr>
                              <w:t xml:space="preserve"> 4</w:t>
                            </w:r>
                          </w:p>
                          <w:p w:rsidR="00E67D97" w:rsidRPr="00FA2D45" w:rsidRDefault="006F67DE" w:rsidP="00CD6C5A">
                            <w:pPr>
                              <w:autoSpaceDE w:val="0"/>
                              <w:autoSpaceDN w:val="0"/>
                              <w:adjustRightInd w:val="0"/>
                              <w:spacing w:after="0" w:line="240" w:lineRule="auto"/>
                              <w:rPr>
                                <w:rFonts w:ascii="Arial" w:hAnsi="Arial" w:cs="Arial"/>
                                <w:color w:val="002060"/>
                                <w:sz w:val="20"/>
                              </w:rPr>
                            </w:pPr>
                            <w:r>
                              <w:rPr>
                                <w:rFonts w:ascii="Arial" w:hAnsi="Arial" w:cs="Arial"/>
                                <w:b/>
                                <w:sz w:val="20"/>
                              </w:rPr>
                              <w:fldChar w:fldCharType="end"/>
                            </w:r>
                            <w:r w:rsidR="00E67D97" w:rsidRPr="00FA2D45">
                              <w:rPr>
                                <w:rFonts w:ascii="Arial" w:hAnsi="Arial" w:cs="Arial"/>
                                <w:color w:val="002060"/>
                                <w:sz w:val="20"/>
                              </w:rPr>
                              <w:t>Key document designed to promote effective self-evaluation as the first important stage in a process of achieving self-improvement.</w:t>
                            </w:r>
                            <w:r w:rsidR="00E67D97">
                              <w:rPr>
                                <w:rFonts w:ascii="Arial" w:hAnsi="Arial" w:cs="Arial"/>
                                <w:color w:val="002060"/>
                                <w:sz w:val="20"/>
                              </w:rPr>
                              <w:t xml:space="preserve"> </w:t>
                            </w:r>
                            <w:r w:rsidR="00E67D97" w:rsidRPr="00FA2D45">
                              <w:rPr>
                                <w:rFonts w:ascii="Arial" w:hAnsi="Arial" w:cs="Arial"/>
                                <w:color w:val="002060"/>
                                <w:sz w:val="20"/>
                              </w:rPr>
                              <w:t>It features a toolkit of illustrations, exemplar features o</w:t>
                            </w:r>
                            <w:r w:rsidR="00E67D97">
                              <w:rPr>
                                <w:rFonts w:ascii="Arial" w:hAnsi="Arial" w:cs="Arial"/>
                                <w:color w:val="002060"/>
                                <w:sz w:val="20"/>
                              </w:rPr>
                              <w:t xml:space="preserve">f highly-effective practice and challenge </w:t>
                            </w:r>
                            <w:r w:rsidR="00E67D97" w:rsidRPr="00FA2D45">
                              <w:rPr>
                                <w:rFonts w:ascii="Arial" w:hAnsi="Arial" w:cs="Arial"/>
                                <w:color w:val="002060"/>
                                <w:sz w:val="20"/>
                              </w:rPr>
                              <w:t>questions.</w:t>
                            </w:r>
                            <w:r w:rsidR="00E67D97">
                              <w:rPr>
                                <w:rFonts w:ascii="Arial" w:hAnsi="Arial" w:cs="Arial"/>
                                <w:color w:val="002060"/>
                                <w:sz w:val="20"/>
                              </w:rPr>
                              <w:t xml:space="preserve">  See Quality Indicator 3.2 for particular reference to raising attainment and achievement in numeracy and 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9pt;margin-top:14.25pt;width:255.75pt;height:10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" stroked="f">
                <v:textbox>
                  <w:txbxContent>
                    <w:p w:rsidR="00E67D97" w:rsidRPr="006F67DE" w:rsidRDefault="006F67DE" w:rsidP="00CD6C5A">
                      <w:pPr>
                        <w:autoSpaceDE w:val="0"/>
                        <w:autoSpaceDN w:val="0"/>
                        <w:adjustRightInd w:val="0"/>
                        <w:spacing w:after="0" w:line="240" w:lineRule="auto"/>
                        <w:rPr>
                          <w:rStyle w:val="Hyperlink"/>
                          <w:rFonts w:ascii="Arial" w:hAnsi="Arial" w:cs="Arial"/>
                          <w:b/>
                          <w:sz w:val="20"/>
                        </w:rPr>
                      </w:pPr>
                      <w:r>
                        <w:rPr>
                          <w:rFonts w:ascii="Arial" w:hAnsi="Arial" w:cs="Arial"/>
                          <w:b/>
                          <w:sz w:val="20"/>
                        </w:rPr>
                        <w:fldChar w:fldCharType="begin"/>
                      </w:r>
                      <w:r>
                        <w:rPr>
                          <w:rFonts w:ascii="Arial" w:hAnsi="Arial" w:cs="Arial"/>
                          <w:b/>
                          <w:sz w:val="20"/>
                        </w:rPr>
                        <w:instrText xml:space="preserve"> HYPERLINK "https://education.gov.scot/improvement/Pages/frwk2hgios.aspx" </w:instrText>
                      </w:r>
                      <w:r>
                        <w:rPr>
                          <w:rFonts w:ascii="Arial" w:hAnsi="Arial" w:cs="Arial"/>
                          <w:b/>
                          <w:sz w:val="20"/>
                        </w:rPr>
                        <w:fldChar w:fldCharType="separate"/>
                      </w:r>
                      <w:proofErr w:type="spellStart"/>
                      <w:r w:rsidR="00E67D97" w:rsidRPr="006F67DE">
                        <w:rPr>
                          <w:rStyle w:val="Hyperlink"/>
                          <w:rFonts w:ascii="Arial" w:hAnsi="Arial" w:cs="Arial"/>
                          <w:b/>
                          <w:sz w:val="20"/>
                        </w:rPr>
                        <w:t>HGIOS</w:t>
                      </w:r>
                      <w:proofErr w:type="spellEnd"/>
                      <w:r w:rsidR="00E67D97" w:rsidRPr="006F67DE">
                        <w:rPr>
                          <w:rStyle w:val="Hyperlink"/>
                          <w:rFonts w:ascii="Arial" w:hAnsi="Arial" w:cs="Arial"/>
                          <w:b/>
                          <w:sz w:val="20"/>
                        </w:rPr>
                        <w:t xml:space="preserve"> 4</w:t>
                      </w:r>
                    </w:p>
                    <w:p w:rsidR="00E67D97" w:rsidRPr="00FA2D45" w:rsidRDefault="006F67DE" w:rsidP="00CD6C5A">
                      <w:pPr>
                        <w:autoSpaceDE w:val="0"/>
                        <w:autoSpaceDN w:val="0"/>
                        <w:adjustRightInd w:val="0"/>
                        <w:spacing w:after="0" w:line="240" w:lineRule="auto"/>
                        <w:rPr>
                          <w:rFonts w:ascii="Arial" w:hAnsi="Arial" w:cs="Arial"/>
                          <w:color w:val="002060"/>
                          <w:sz w:val="20"/>
                        </w:rPr>
                      </w:pPr>
                      <w:r>
                        <w:rPr>
                          <w:rFonts w:ascii="Arial" w:hAnsi="Arial" w:cs="Arial"/>
                          <w:b/>
                          <w:sz w:val="20"/>
                        </w:rPr>
                        <w:fldChar w:fldCharType="end"/>
                      </w:r>
                      <w:r w:rsidR="00E67D97" w:rsidRPr="00FA2D45">
                        <w:rPr>
                          <w:rFonts w:ascii="Arial" w:hAnsi="Arial" w:cs="Arial"/>
                          <w:color w:val="002060"/>
                          <w:sz w:val="20"/>
                        </w:rPr>
                        <w:t>Key document designed to promote effective self-evaluation as the first important stage in a process of achieving self-improvement.</w:t>
                      </w:r>
                      <w:r w:rsidR="00E67D97">
                        <w:rPr>
                          <w:rFonts w:ascii="Arial" w:hAnsi="Arial" w:cs="Arial"/>
                          <w:color w:val="002060"/>
                          <w:sz w:val="20"/>
                        </w:rPr>
                        <w:t xml:space="preserve"> </w:t>
                      </w:r>
                      <w:r w:rsidR="00E67D97" w:rsidRPr="00FA2D45">
                        <w:rPr>
                          <w:rFonts w:ascii="Arial" w:hAnsi="Arial" w:cs="Arial"/>
                          <w:color w:val="002060"/>
                          <w:sz w:val="20"/>
                        </w:rPr>
                        <w:t>It features a toolkit of illustrations, exemplar features o</w:t>
                      </w:r>
                      <w:r w:rsidR="00E67D97">
                        <w:rPr>
                          <w:rFonts w:ascii="Arial" w:hAnsi="Arial" w:cs="Arial"/>
                          <w:color w:val="002060"/>
                          <w:sz w:val="20"/>
                        </w:rPr>
                        <w:t xml:space="preserve">f highly-effective practice and challenge </w:t>
                      </w:r>
                      <w:r w:rsidR="00E67D97" w:rsidRPr="00FA2D45">
                        <w:rPr>
                          <w:rFonts w:ascii="Arial" w:hAnsi="Arial" w:cs="Arial"/>
                          <w:color w:val="002060"/>
                          <w:sz w:val="20"/>
                        </w:rPr>
                        <w:t>questions.</w:t>
                      </w:r>
                      <w:r w:rsidR="00E67D97">
                        <w:rPr>
                          <w:rFonts w:ascii="Arial" w:hAnsi="Arial" w:cs="Arial"/>
                          <w:color w:val="002060"/>
                          <w:sz w:val="20"/>
                        </w:rPr>
                        <w:t xml:space="preserve">  See Quality Indicator 3.2 for particular reference to raising attainment and achievement in numeracy and literacy.</w:t>
                      </w:r>
                    </w:p>
                  </w:txbxContent>
                </v:textbox>
              </v:shape>
            </w:pict>
          </mc:Fallback>
        </mc:AlternateContent>
      </w:r>
      <w:r w:rsidR="00C6045B">
        <w:rPr>
          <w:noProof/>
          <w:lang w:eastAsia="en-GB"/>
        </w:rPr>
        <w:drawing>
          <wp:anchor distT="0" distB="0" distL="114300" distR="114300" simplePos="0" relativeHeight="251738112" behindDoc="0" locked="0" layoutInCell="1" allowOverlap="1" wp14:anchorId="4FFF3756" wp14:editId="0CFAAE45">
            <wp:simplePos x="0" y="0"/>
            <wp:positionH relativeFrom="column">
              <wp:posOffset>-38100</wp:posOffset>
            </wp:positionH>
            <wp:positionV relativeFrom="paragraph">
              <wp:posOffset>227330</wp:posOffset>
            </wp:positionV>
            <wp:extent cx="857250" cy="1213485"/>
            <wp:effectExtent l="19050" t="19050" r="19050" b="247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7250" cy="12134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4030A" w:rsidRPr="009C5039">
        <w:rPr>
          <w:rFonts w:ascii="Arial" w:hAnsi="Arial" w:cs="Arial"/>
          <w:b/>
          <w:color w:val="1F497D" w:themeColor="text2"/>
          <w:sz w:val="24"/>
          <w:u w:val="single"/>
        </w:rPr>
        <w:t>Other key links and websites to support the development of Numeracy and Mathematics</w:t>
      </w:r>
      <w:r w:rsidR="00A82FFE">
        <w:rPr>
          <w:rFonts w:ascii="Arial" w:hAnsi="Arial" w:cs="Arial"/>
          <w:b/>
          <w:color w:val="1F497D" w:themeColor="text2"/>
          <w:sz w:val="24"/>
          <w:u w:val="single"/>
        </w:rPr>
        <w:t>:</w:t>
      </w:r>
    </w:p>
    <w:p w:rsidR="00A4030A" w:rsidRPr="004E1AF9" w:rsidRDefault="000F3AAD" w:rsidP="00A4030A">
      <w:pPr>
        <w:rPr>
          <w:rFonts w:ascii="Arial" w:hAnsi="Arial" w:cs="Arial"/>
          <w:b/>
          <w:color w:val="1F497D" w:themeColor="text2"/>
          <w:sz w:val="24"/>
          <w:u w:val="single"/>
        </w:rPr>
      </w:pPr>
      <w:r>
        <w:rPr>
          <w:noProof/>
          <w:lang w:eastAsia="en-GB"/>
        </w:rPr>
        <w:drawing>
          <wp:anchor distT="0" distB="0" distL="114300" distR="114300" simplePos="0" relativeHeight="251709440" behindDoc="0" locked="0" layoutInCell="1" allowOverlap="1" wp14:anchorId="07FC403F" wp14:editId="733966AF">
            <wp:simplePos x="0" y="0"/>
            <wp:positionH relativeFrom="column">
              <wp:posOffset>4047490</wp:posOffset>
            </wp:positionH>
            <wp:positionV relativeFrom="paragraph">
              <wp:posOffset>-7620</wp:posOffset>
            </wp:positionV>
            <wp:extent cx="866775" cy="777875"/>
            <wp:effectExtent l="19050" t="19050" r="28575" b="222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3621" t="13113" r="78526" b="74344"/>
                    <a:stretch/>
                  </pic:blipFill>
                  <pic:spPr bwMode="auto">
                    <a:xfrm>
                      <a:off x="0" y="0"/>
                      <a:ext cx="866775" cy="7778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30A" w:rsidRDefault="00A4030A" w:rsidP="00A4030A"/>
    <w:p w:rsidR="00A4030A" w:rsidRDefault="00A4030A" w:rsidP="003D21E2">
      <w:pPr>
        <w:spacing w:after="0"/>
        <w:rPr>
          <w:b/>
          <w:color w:val="1F497D" w:themeColor="text2"/>
          <w:u w:val="single"/>
        </w:rPr>
      </w:pPr>
    </w:p>
    <w:p w:rsidR="00C20EF2" w:rsidRDefault="00C20EF2" w:rsidP="003D21E2">
      <w:pPr>
        <w:spacing w:after="0"/>
        <w:rPr>
          <w:b/>
          <w:color w:val="1F497D" w:themeColor="text2"/>
          <w:u w:val="single"/>
        </w:rPr>
      </w:pPr>
    </w:p>
    <w:p w:rsidR="00BE3530" w:rsidRDefault="00FA684E" w:rsidP="003D21E2">
      <w:pPr>
        <w:spacing w:after="0"/>
        <w:rPr>
          <w:b/>
          <w:color w:val="1F497D" w:themeColor="text2"/>
          <w:u w:val="single"/>
        </w:rPr>
      </w:pPr>
      <w:r w:rsidRPr="00BE3530">
        <w:rPr>
          <w:b/>
          <w:noProof/>
          <w:color w:val="1F497D" w:themeColor="text2"/>
          <w:u w:val="single"/>
          <w:lang w:eastAsia="en-GB"/>
        </w:rPr>
        <mc:AlternateContent>
          <mc:Choice Requires="wps">
            <w:drawing>
              <wp:anchor distT="0" distB="0" distL="114300" distR="114300" simplePos="0" relativeHeight="251716608" behindDoc="0" locked="0" layoutInCell="1" allowOverlap="1" wp14:anchorId="7C253172" wp14:editId="39E6D594">
                <wp:simplePos x="0" y="0"/>
                <wp:positionH relativeFrom="column">
                  <wp:posOffset>2078967</wp:posOffset>
                </wp:positionH>
                <wp:positionV relativeFrom="paragraph">
                  <wp:posOffset>122651</wp:posOffset>
                </wp:positionV>
                <wp:extent cx="4537494" cy="2915729"/>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2915729"/>
                        </a:xfrm>
                        <a:prstGeom prst="rect">
                          <a:avLst/>
                        </a:prstGeom>
                        <a:solidFill>
                          <a:srgbClr val="FFFFFF"/>
                        </a:solidFill>
                        <a:ln w="9525">
                          <a:noFill/>
                          <a:miter lim="800000"/>
                          <a:headEnd/>
                          <a:tailEnd/>
                        </a:ln>
                      </wps:spPr>
                      <wps:txbx>
                        <w:txbxContent>
                          <w:p w:rsidR="00AC01A0" w:rsidRPr="00AC01A0" w:rsidRDefault="00AC01A0" w:rsidP="00AC01A0">
                            <w:pPr>
                              <w:spacing w:after="0"/>
                              <w:jc w:val="center"/>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"https://glowscotland.sharepoint.com/portals/hub/_layouts/15/PointPublishing.aspx?app=video&amp;p=c&amp;chid=8ff92558-943d-421a-8869-b2d583cb9963&amp;s=0&amp;t=pfb" </w:instrText>
                            </w:r>
                            <w:r>
                              <w:rPr>
                                <w:rFonts w:ascii="Arial" w:hAnsi="Arial" w:cs="Arial"/>
                                <w:sz w:val="20"/>
                              </w:rPr>
                              <w:fldChar w:fldCharType="separate"/>
                            </w:r>
                            <w:r w:rsidRPr="00AC01A0">
                              <w:rPr>
                                <w:rStyle w:val="Hyperlink"/>
                                <w:rFonts w:ascii="Arial" w:hAnsi="Arial" w:cs="Arial"/>
                                <w:sz w:val="20"/>
                              </w:rPr>
                              <w:t>National Numeracy and Mathematics Channel</w:t>
                            </w:r>
                          </w:p>
                          <w:p w:rsidR="00E67D97" w:rsidRDefault="00AC01A0" w:rsidP="00652E97">
                            <w:pPr>
                              <w:spacing w:after="0" w:line="240" w:lineRule="auto"/>
                              <w:jc w:val="center"/>
                              <w:rPr>
                                <w:rFonts w:ascii="Arial" w:hAnsi="Arial" w:cs="Arial"/>
                                <w:color w:val="1F497D" w:themeColor="text2"/>
                                <w:sz w:val="20"/>
                              </w:rPr>
                            </w:pPr>
                            <w:r>
                              <w:rPr>
                                <w:rFonts w:ascii="Arial" w:hAnsi="Arial" w:cs="Arial"/>
                                <w:sz w:val="20"/>
                              </w:rPr>
                              <w:fldChar w:fldCharType="end"/>
                            </w:r>
                            <w:r w:rsidR="00E67D97" w:rsidRPr="00BE3530">
                              <w:rPr>
                                <w:rFonts w:ascii="Arial" w:hAnsi="Arial" w:cs="Arial"/>
                                <w:color w:val="1F497D" w:themeColor="text2"/>
                                <w:sz w:val="20"/>
                              </w:rPr>
                              <w:t xml:space="preserve">Catch up with past numeracy and mathematics broadcasts on Glow TV, Watch Again on our very own Mathematics Channel! </w:t>
                            </w:r>
                            <w:hyperlink r:id="rId50" w:history="1">
                              <w:r w:rsidR="00E67D97" w:rsidRPr="00BE3530">
                                <w:rPr>
                                  <w:rStyle w:val="Hyperlink"/>
                                  <w:rFonts w:ascii="Arial" w:hAnsi="Arial" w:cs="Arial"/>
                                  <w:sz w:val="20"/>
                                </w:rPr>
                                <w:t>Click here.</w:t>
                              </w:r>
                            </w:hyperlink>
                            <w:r w:rsidR="00E67D97">
                              <w:rPr>
                                <w:rFonts w:ascii="Arial" w:hAnsi="Arial" w:cs="Arial"/>
                                <w:color w:val="1F497D" w:themeColor="text2"/>
                                <w:sz w:val="20"/>
                              </w:rPr>
                              <w:t xml:space="preserve">  (glow login required)</w:t>
                            </w:r>
                          </w:p>
                          <w:p w:rsidR="00E67D97" w:rsidRDefault="00E67D97" w:rsidP="00652E97">
                            <w:pPr>
                              <w:spacing w:after="0" w:line="240" w:lineRule="auto"/>
                              <w:jc w:val="center"/>
                              <w:rPr>
                                <w:rFonts w:ascii="Arial" w:hAnsi="Arial" w:cs="Arial"/>
                                <w:color w:val="1F497D" w:themeColor="text2"/>
                                <w:sz w:val="20"/>
                              </w:rPr>
                            </w:pPr>
                          </w:p>
                          <w:p w:rsidR="00E67D97" w:rsidRDefault="00E67D97" w:rsidP="00652E97">
                            <w:pPr>
                              <w:spacing w:after="0" w:line="240" w:lineRule="auto"/>
                              <w:jc w:val="center"/>
                              <w:rPr>
                                <w:rFonts w:ascii="Arial" w:hAnsi="Arial" w:cs="Arial"/>
                                <w:color w:val="1F497D" w:themeColor="text2"/>
                                <w:sz w:val="20"/>
                              </w:rPr>
                            </w:pPr>
                            <w:r>
                              <w:rPr>
                                <w:rFonts w:ascii="Arial" w:hAnsi="Arial" w:cs="Arial"/>
                                <w:color w:val="1F497D" w:themeColor="text2"/>
                                <w:sz w:val="20"/>
                              </w:rPr>
                              <w:t>Past and upcoming modules and sessions include:</w:t>
                            </w:r>
                          </w:p>
                          <w:p w:rsidR="00E67D97" w:rsidRDefault="00E67D97" w:rsidP="00652E97">
                            <w:pPr>
                              <w:spacing w:after="0" w:line="240" w:lineRule="auto"/>
                              <w:jc w:val="center"/>
                              <w:rPr>
                                <w:rFonts w:ascii="Arial" w:hAnsi="Arial" w:cs="Arial"/>
                                <w:color w:val="1F497D" w:themeColor="text2"/>
                                <w:sz w:val="20"/>
                              </w:rPr>
                            </w:pPr>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Mathematical Anxiety/Mathematical</w:t>
                            </w:r>
                            <w:r w:rsidRPr="00652E97">
                              <w:rPr>
                                <w:rFonts w:ascii="Arial" w:hAnsi="Arial" w:cs="Arial"/>
                                <w:color w:val="1F497D" w:themeColor="text2"/>
                                <w:sz w:val="20"/>
                              </w:rPr>
                              <w:t xml:space="preserve"> Resilience (3-18)</w:t>
                            </w:r>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Teaching and learning approaches around the world (3-18)</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Developing Number Knowledge - </w:t>
                            </w:r>
                            <w:r w:rsidRPr="00652E97">
                              <w:rPr>
                                <w:rFonts w:ascii="Arial" w:hAnsi="Arial" w:cs="Arial"/>
                                <w:color w:val="1F497D" w:themeColor="text2"/>
                                <w:sz w:val="20"/>
                              </w:rPr>
                              <w:t>6 sessions (</w:t>
                            </w:r>
                            <w:r>
                              <w:rPr>
                                <w:rFonts w:ascii="Arial" w:hAnsi="Arial" w:cs="Arial"/>
                                <w:color w:val="1F497D" w:themeColor="text2"/>
                                <w:sz w:val="20"/>
                              </w:rPr>
                              <w:t>Early/</w:t>
                            </w:r>
                            <w:r w:rsidRPr="00652E97">
                              <w:rPr>
                                <w:rFonts w:ascii="Arial" w:hAnsi="Arial" w:cs="Arial"/>
                                <w:color w:val="1F497D" w:themeColor="text2"/>
                                <w:sz w:val="20"/>
                              </w:rPr>
                              <w:t>Primary)</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Transition – nursery to </w:t>
                            </w:r>
                            <w:proofErr w:type="spellStart"/>
                            <w:r>
                              <w:rPr>
                                <w:rFonts w:ascii="Arial" w:hAnsi="Arial" w:cs="Arial"/>
                                <w:color w:val="1F497D" w:themeColor="text2"/>
                                <w:sz w:val="20"/>
                              </w:rPr>
                              <w:t>P1</w:t>
                            </w:r>
                            <w:proofErr w:type="spellEnd"/>
                            <w:r>
                              <w:rPr>
                                <w:rFonts w:ascii="Arial" w:hAnsi="Arial" w:cs="Arial"/>
                                <w:color w:val="1F497D" w:themeColor="text2"/>
                                <w:sz w:val="20"/>
                              </w:rPr>
                              <w:t xml:space="preserve"> and </w:t>
                            </w:r>
                            <w:proofErr w:type="spellStart"/>
                            <w:r>
                              <w:rPr>
                                <w:rFonts w:ascii="Arial" w:hAnsi="Arial" w:cs="Arial"/>
                                <w:color w:val="1F497D" w:themeColor="text2"/>
                                <w:sz w:val="20"/>
                              </w:rPr>
                              <w:t>P7-S1</w:t>
                            </w:r>
                            <w:proofErr w:type="spellEnd"/>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Financial Education Updates (3-18)</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Early Number – Developing </w:t>
                            </w:r>
                            <w:r w:rsidRPr="00652E97">
                              <w:rPr>
                                <w:rFonts w:ascii="Arial" w:hAnsi="Arial" w:cs="Arial"/>
                                <w:color w:val="1F497D" w:themeColor="text2"/>
                                <w:sz w:val="20"/>
                              </w:rPr>
                              <w:t>Number Sense (3-18)</w:t>
                            </w:r>
                          </w:p>
                          <w:p w:rsidR="00E67D97" w:rsidRDefault="00E67D97" w:rsidP="00652E97">
                            <w:pPr>
                              <w:numPr>
                                <w:ilvl w:val="0"/>
                                <w:numId w:val="2"/>
                              </w:numPr>
                              <w:spacing w:after="0" w:line="240" w:lineRule="auto"/>
                              <w:jc w:val="center"/>
                              <w:rPr>
                                <w:rFonts w:ascii="Arial" w:hAnsi="Arial" w:cs="Arial"/>
                                <w:color w:val="FF0000"/>
                                <w:sz w:val="20"/>
                              </w:rPr>
                            </w:pPr>
                            <w:r w:rsidRPr="00A35FF8">
                              <w:rPr>
                                <w:rFonts w:ascii="Arial" w:hAnsi="Arial" w:cs="Arial"/>
                                <w:color w:val="FF0000"/>
                                <w:sz w:val="20"/>
                              </w:rPr>
                              <w:t xml:space="preserve">SSLN 2015 </w:t>
                            </w:r>
                            <w:r w:rsidR="00257A4E">
                              <w:rPr>
                                <w:rFonts w:ascii="Arial" w:hAnsi="Arial" w:cs="Arial"/>
                                <w:color w:val="FF0000"/>
                                <w:sz w:val="20"/>
                              </w:rPr>
                              <w:t>Support</w:t>
                            </w:r>
                          </w:p>
                          <w:p w:rsidR="00257A4E" w:rsidRPr="00257A4E" w:rsidRDefault="00257A4E" w:rsidP="00257A4E">
                            <w:pPr>
                              <w:numPr>
                                <w:ilvl w:val="0"/>
                                <w:numId w:val="2"/>
                              </w:numPr>
                              <w:spacing w:after="0" w:line="240" w:lineRule="auto"/>
                              <w:jc w:val="center"/>
                              <w:rPr>
                                <w:rFonts w:ascii="Arial" w:hAnsi="Arial" w:cs="Arial"/>
                                <w:color w:val="FF0000"/>
                                <w:sz w:val="20"/>
                              </w:rPr>
                            </w:pPr>
                            <w:r>
                              <w:rPr>
                                <w:rFonts w:ascii="Arial" w:hAnsi="Arial" w:cs="Arial"/>
                                <w:color w:val="FF0000"/>
                                <w:sz w:val="20"/>
                              </w:rPr>
                              <w:t>Using census data in the classroom</w:t>
                            </w:r>
                          </w:p>
                          <w:p w:rsidR="00257A4E" w:rsidRPr="00A35FF8" w:rsidRDefault="00257A4E" w:rsidP="00652E97">
                            <w:pPr>
                              <w:numPr>
                                <w:ilvl w:val="0"/>
                                <w:numId w:val="2"/>
                              </w:numPr>
                              <w:spacing w:after="0" w:line="240" w:lineRule="auto"/>
                              <w:jc w:val="center"/>
                              <w:rPr>
                                <w:rFonts w:ascii="Arial" w:hAnsi="Arial" w:cs="Arial"/>
                                <w:color w:val="FF0000"/>
                                <w:sz w:val="20"/>
                              </w:rPr>
                            </w:pPr>
                            <w:r>
                              <w:rPr>
                                <w:rFonts w:ascii="Arial" w:hAnsi="Arial" w:cs="Arial"/>
                                <w:color w:val="FF0000"/>
                                <w:sz w:val="20"/>
                              </w:rPr>
                              <w:t>SQA key messages</w:t>
                            </w:r>
                          </w:p>
                          <w:p w:rsidR="00E67D97" w:rsidRDefault="00E67D97" w:rsidP="00652E97">
                            <w:pPr>
                              <w:spacing w:after="0" w:line="240" w:lineRule="auto"/>
                              <w:jc w:val="center"/>
                              <w:rPr>
                                <w:rFonts w:ascii="Arial" w:hAnsi="Arial" w:cs="Arial"/>
                                <w:color w:val="1F497D" w:themeColor="text2"/>
                                <w:sz w:val="20"/>
                              </w:rPr>
                            </w:pPr>
                            <w:r w:rsidRPr="00652E97">
                              <w:rPr>
                                <w:rFonts w:ascii="Arial" w:hAnsi="Arial" w:cs="Arial"/>
                                <w:color w:val="1F497D" w:themeColor="text2"/>
                                <w:sz w:val="20"/>
                              </w:rPr>
                              <w:t>…and many more!</w:t>
                            </w:r>
                          </w:p>
                          <w:p w:rsidR="00E67D97" w:rsidRPr="00652E97" w:rsidRDefault="00E67D97" w:rsidP="00652E97">
                            <w:pPr>
                              <w:spacing w:after="0" w:line="240" w:lineRule="auto"/>
                              <w:jc w:val="center"/>
                              <w:rPr>
                                <w:rFonts w:ascii="Arial" w:hAnsi="Arial" w:cs="Arial"/>
                                <w:color w:val="1F497D" w:themeColor="text2"/>
                                <w:sz w:val="20"/>
                              </w:rPr>
                            </w:pPr>
                          </w:p>
                          <w:p w:rsidR="00E67D97" w:rsidRDefault="00E67D97" w:rsidP="00652E97">
                            <w:pPr>
                              <w:spacing w:after="0" w:line="240" w:lineRule="auto"/>
                              <w:jc w:val="center"/>
                              <w:rPr>
                                <w:rFonts w:ascii="Arial" w:hAnsi="Arial" w:cs="Arial"/>
                                <w:i/>
                                <w:iCs/>
                                <w:color w:val="1F497D" w:themeColor="text2"/>
                                <w:sz w:val="20"/>
                              </w:rPr>
                            </w:pPr>
                            <w:r w:rsidRPr="00652E97">
                              <w:rPr>
                                <w:rFonts w:ascii="Arial" w:hAnsi="Arial" w:cs="Arial"/>
                                <w:i/>
                                <w:iCs/>
                                <w:color w:val="1F497D" w:themeColor="text2"/>
                                <w:sz w:val="20"/>
                              </w:rPr>
                              <w:t>Broadcast Schedule available in Modules</w:t>
                            </w:r>
                            <w:r>
                              <w:rPr>
                                <w:rFonts w:ascii="Arial" w:hAnsi="Arial" w:cs="Arial"/>
                                <w:i/>
                                <w:iCs/>
                                <w:color w:val="1F497D" w:themeColor="text2"/>
                                <w:sz w:val="20"/>
                              </w:rPr>
                              <w:t xml:space="preserve"> and Sessions Area of the Hub. </w:t>
                            </w:r>
                          </w:p>
                          <w:p w:rsidR="00E67D97" w:rsidRDefault="00E67D97" w:rsidP="00652E97">
                            <w:pPr>
                              <w:spacing w:after="0" w:line="240" w:lineRule="auto"/>
                              <w:jc w:val="center"/>
                              <w:rPr>
                                <w:rFonts w:ascii="Arial" w:hAnsi="Arial" w:cs="Arial"/>
                                <w:i/>
                                <w:iCs/>
                                <w:color w:val="1F497D" w:themeColor="text2"/>
                                <w:sz w:val="20"/>
                              </w:rPr>
                            </w:pPr>
                            <w:r>
                              <w:rPr>
                                <w:rFonts w:ascii="Arial" w:hAnsi="Arial" w:cs="Arial"/>
                                <w:i/>
                                <w:iCs/>
                                <w:color w:val="1F497D" w:themeColor="text2"/>
                                <w:sz w:val="20"/>
                              </w:rPr>
                              <w:t>Watch again links are also available in this area.</w:t>
                            </w:r>
                          </w:p>
                          <w:p w:rsidR="00E67D97" w:rsidRPr="00BE3530" w:rsidRDefault="00E67D97" w:rsidP="00652E97">
                            <w:pPr>
                              <w:spacing w:after="0" w:line="240" w:lineRule="auto"/>
                              <w:jc w:val="center"/>
                              <w:rPr>
                                <w:rFonts w:ascii="Arial" w:hAnsi="Arial" w:cs="Arial"/>
                                <w:color w:val="1F497D" w:themeColor="text2"/>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3.7pt;margin-top:9.65pt;width:357.3pt;height:22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aWJQIAACYEAAAOAAAAZHJzL2Uyb0RvYy54bWysU9uO2yAQfa/Uf0C8N45dp7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" stroked="f">
                <v:textbox>
                  <w:txbxContent>
                    <w:p w:rsidR="00AC01A0" w:rsidRPr="00AC01A0" w:rsidRDefault="00AC01A0" w:rsidP="00AC01A0">
                      <w:pPr>
                        <w:spacing w:after="0"/>
                        <w:jc w:val="center"/>
                        <w:rPr>
                          <w:rStyle w:val="Hyperlink"/>
                          <w:rFonts w:ascii="Arial" w:hAnsi="Arial" w:cs="Arial"/>
                          <w:sz w:val="20"/>
                        </w:rPr>
                      </w:pPr>
                      <w:r>
                        <w:rPr>
                          <w:rFonts w:ascii="Arial" w:hAnsi="Arial" w:cs="Arial"/>
                          <w:sz w:val="20"/>
                        </w:rPr>
                        <w:fldChar w:fldCharType="begin"/>
                      </w:r>
                      <w:r>
                        <w:rPr>
                          <w:rFonts w:ascii="Arial" w:hAnsi="Arial" w:cs="Arial"/>
                          <w:sz w:val="20"/>
                        </w:rPr>
                        <w:instrText xml:space="preserve"> HYPERLINK "https://glowscotland.sharepoint.com/portals/hub/_layouts/15/PointPublishing.aspx?app=video&amp;p=c&amp;chid=8ff92558-943d-421a-8869-b2d583cb9963&amp;s=0&amp;t=pfb" </w:instrText>
                      </w:r>
                      <w:r>
                        <w:rPr>
                          <w:rFonts w:ascii="Arial" w:hAnsi="Arial" w:cs="Arial"/>
                          <w:sz w:val="20"/>
                        </w:rPr>
                        <w:fldChar w:fldCharType="separate"/>
                      </w:r>
                      <w:r w:rsidRPr="00AC01A0">
                        <w:rPr>
                          <w:rStyle w:val="Hyperlink"/>
                          <w:rFonts w:ascii="Arial" w:hAnsi="Arial" w:cs="Arial"/>
                          <w:sz w:val="20"/>
                        </w:rPr>
                        <w:t>National Numeracy and Mathematics Channel</w:t>
                      </w:r>
                    </w:p>
                    <w:p w:rsidR="00E67D97" w:rsidRDefault="00AC01A0" w:rsidP="00652E97">
                      <w:pPr>
                        <w:spacing w:after="0" w:line="240" w:lineRule="auto"/>
                        <w:jc w:val="center"/>
                        <w:rPr>
                          <w:rFonts w:ascii="Arial" w:hAnsi="Arial" w:cs="Arial"/>
                          <w:color w:val="1F497D" w:themeColor="text2"/>
                          <w:sz w:val="20"/>
                        </w:rPr>
                      </w:pPr>
                      <w:r>
                        <w:rPr>
                          <w:rFonts w:ascii="Arial" w:hAnsi="Arial" w:cs="Arial"/>
                          <w:sz w:val="20"/>
                        </w:rPr>
                        <w:fldChar w:fldCharType="end"/>
                      </w:r>
                      <w:r w:rsidR="00E67D97" w:rsidRPr="00BE3530">
                        <w:rPr>
                          <w:rFonts w:ascii="Arial" w:hAnsi="Arial" w:cs="Arial"/>
                          <w:color w:val="1F497D" w:themeColor="text2"/>
                          <w:sz w:val="20"/>
                        </w:rPr>
                        <w:t xml:space="preserve">Catch up with past numeracy and mathematics broadcasts on Glow TV, Watch Again on our very own Mathematics Channel! </w:t>
                      </w:r>
                      <w:hyperlink r:id="rId51" w:history="1">
                        <w:r w:rsidR="00E67D97" w:rsidRPr="00BE3530">
                          <w:rPr>
                            <w:rStyle w:val="Hyperlink"/>
                            <w:rFonts w:ascii="Arial" w:hAnsi="Arial" w:cs="Arial"/>
                            <w:sz w:val="20"/>
                          </w:rPr>
                          <w:t>Click here.</w:t>
                        </w:r>
                      </w:hyperlink>
                      <w:r w:rsidR="00E67D97">
                        <w:rPr>
                          <w:rFonts w:ascii="Arial" w:hAnsi="Arial" w:cs="Arial"/>
                          <w:color w:val="1F497D" w:themeColor="text2"/>
                          <w:sz w:val="20"/>
                        </w:rPr>
                        <w:t xml:space="preserve">  (glow login required)</w:t>
                      </w:r>
                    </w:p>
                    <w:p w:rsidR="00E67D97" w:rsidRDefault="00E67D97" w:rsidP="00652E97">
                      <w:pPr>
                        <w:spacing w:after="0" w:line="240" w:lineRule="auto"/>
                        <w:jc w:val="center"/>
                        <w:rPr>
                          <w:rFonts w:ascii="Arial" w:hAnsi="Arial" w:cs="Arial"/>
                          <w:color w:val="1F497D" w:themeColor="text2"/>
                          <w:sz w:val="20"/>
                        </w:rPr>
                      </w:pPr>
                    </w:p>
                    <w:p w:rsidR="00E67D97" w:rsidRDefault="00E67D97" w:rsidP="00652E97">
                      <w:pPr>
                        <w:spacing w:after="0" w:line="240" w:lineRule="auto"/>
                        <w:jc w:val="center"/>
                        <w:rPr>
                          <w:rFonts w:ascii="Arial" w:hAnsi="Arial" w:cs="Arial"/>
                          <w:color w:val="1F497D" w:themeColor="text2"/>
                          <w:sz w:val="20"/>
                        </w:rPr>
                      </w:pPr>
                      <w:r>
                        <w:rPr>
                          <w:rFonts w:ascii="Arial" w:hAnsi="Arial" w:cs="Arial"/>
                          <w:color w:val="1F497D" w:themeColor="text2"/>
                          <w:sz w:val="20"/>
                        </w:rPr>
                        <w:t>Past and upcoming modules and sessions include:</w:t>
                      </w:r>
                    </w:p>
                    <w:p w:rsidR="00E67D97" w:rsidRDefault="00E67D97" w:rsidP="00652E97">
                      <w:pPr>
                        <w:spacing w:after="0" w:line="240" w:lineRule="auto"/>
                        <w:jc w:val="center"/>
                        <w:rPr>
                          <w:rFonts w:ascii="Arial" w:hAnsi="Arial" w:cs="Arial"/>
                          <w:color w:val="1F497D" w:themeColor="text2"/>
                          <w:sz w:val="20"/>
                        </w:rPr>
                      </w:pPr>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Mathematical Anxiety/Mathematical</w:t>
                      </w:r>
                      <w:r w:rsidRPr="00652E97">
                        <w:rPr>
                          <w:rFonts w:ascii="Arial" w:hAnsi="Arial" w:cs="Arial"/>
                          <w:color w:val="1F497D" w:themeColor="text2"/>
                          <w:sz w:val="20"/>
                        </w:rPr>
                        <w:t xml:space="preserve"> Resilience (3-18)</w:t>
                      </w:r>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Teaching and learning approaches around the world (3-18)</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Developing Number Knowledge - </w:t>
                      </w:r>
                      <w:r w:rsidRPr="00652E97">
                        <w:rPr>
                          <w:rFonts w:ascii="Arial" w:hAnsi="Arial" w:cs="Arial"/>
                          <w:color w:val="1F497D" w:themeColor="text2"/>
                          <w:sz w:val="20"/>
                        </w:rPr>
                        <w:t>6 sessions (</w:t>
                      </w:r>
                      <w:r>
                        <w:rPr>
                          <w:rFonts w:ascii="Arial" w:hAnsi="Arial" w:cs="Arial"/>
                          <w:color w:val="1F497D" w:themeColor="text2"/>
                          <w:sz w:val="20"/>
                        </w:rPr>
                        <w:t>Early/</w:t>
                      </w:r>
                      <w:r w:rsidRPr="00652E97">
                        <w:rPr>
                          <w:rFonts w:ascii="Arial" w:hAnsi="Arial" w:cs="Arial"/>
                          <w:color w:val="1F497D" w:themeColor="text2"/>
                          <w:sz w:val="20"/>
                        </w:rPr>
                        <w:t>Primary)</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Transition – nursery to </w:t>
                      </w:r>
                      <w:proofErr w:type="spellStart"/>
                      <w:r>
                        <w:rPr>
                          <w:rFonts w:ascii="Arial" w:hAnsi="Arial" w:cs="Arial"/>
                          <w:color w:val="1F497D" w:themeColor="text2"/>
                          <w:sz w:val="20"/>
                        </w:rPr>
                        <w:t>P1</w:t>
                      </w:r>
                      <w:proofErr w:type="spellEnd"/>
                      <w:r>
                        <w:rPr>
                          <w:rFonts w:ascii="Arial" w:hAnsi="Arial" w:cs="Arial"/>
                          <w:color w:val="1F497D" w:themeColor="text2"/>
                          <w:sz w:val="20"/>
                        </w:rPr>
                        <w:t xml:space="preserve"> and </w:t>
                      </w:r>
                      <w:proofErr w:type="spellStart"/>
                      <w:r>
                        <w:rPr>
                          <w:rFonts w:ascii="Arial" w:hAnsi="Arial" w:cs="Arial"/>
                          <w:color w:val="1F497D" w:themeColor="text2"/>
                          <w:sz w:val="20"/>
                        </w:rPr>
                        <w:t>P7-S1</w:t>
                      </w:r>
                      <w:proofErr w:type="spellEnd"/>
                    </w:p>
                    <w:p w:rsidR="00E67D97" w:rsidRPr="00652E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Financial Education Updates (3-18)</w:t>
                      </w:r>
                    </w:p>
                    <w:p w:rsidR="00E67D97" w:rsidRDefault="00E67D97" w:rsidP="00652E97">
                      <w:pPr>
                        <w:numPr>
                          <w:ilvl w:val="0"/>
                          <w:numId w:val="2"/>
                        </w:numPr>
                        <w:spacing w:after="0" w:line="240" w:lineRule="auto"/>
                        <w:jc w:val="center"/>
                        <w:rPr>
                          <w:rFonts w:ascii="Arial" w:hAnsi="Arial" w:cs="Arial"/>
                          <w:color w:val="1F497D" w:themeColor="text2"/>
                          <w:sz w:val="20"/>
                        </w:rPr>
                      </w:pPr>
                      <w:r>
                        <w:rPr>
                          <w:rFonts w:ascii="Arial" w:hAnsi="Arial" w:cs="Arial"/>
                          <w:color w:val="1F497D" w:themeColor="text2"/>
                          <w:sz w:val="20"/>
                        </w:rPr>
                        <w:t xml:space="preserve">Early Number – Developing </w:t>
                      </w:r>
                      <w:r w:rsidRPr="00652E97">
                        <w:rPr>
                          <w:rFonts w:ascii="Arial" w:hAnsi="Arial" w:cs="Arial"/>
                          <w:color w:val="1F497D" w:themeColor="text2"/>
                          <w:sz w:val="20"/>
                        </w:rPr>
                        <w:t>Number Sense (3-18)</w:t>
                      </w:r>
                    </w:p>
                    <w:p w:rsidR="00E67D97" w:rsidRDefault="00E67D97" w:rsidP="00652E97">
                      <w:pPr>
                        <w:numPr>
                          <w:ilvl w:val="0"/>
                          <w:numId w:val="2"/>
                        </w:numPr>
                        <w:spacing w:after="0" w:line="240" w:lineRule="auto"/>
                        <w:jc w:val="center"/>
                        <w:rPr>
                          <w:rFonts w:ascii="Arial" w:hAnsi="Arial" w:cs="Arial"/>
                          <w:color w:val="FF0000"/>
                          <w:sz w:val="20"/>
                        </w:rPr>
                      </w:pPr>
                      <w:r w:rsidRPr="00A35FF8">
                        <w:rPr>
                          <w:rFonts w:ascii="Arial" w:hAnsi="Arial" w:cs="Arial"/>
                          <w:color w:val="FF0000"/>
                          <w:sz w:val="20"/>
                        </w:rPr>
                        <w:t xml:space="preserve">SSLN 2015 </w:t>
                      </w:r>
                      <w:r w:rsidR="00257A4E">
                        <w:rPr>
                          <w:rFonts w:ascii="Arial" w:hAnsi="Arial" w:cs="Arial"/>
                          <w:color w:val="FF0000"/>
                          <w:sz w:val="20"/>
                        </w:rPr>
                        <w:t>Support</w:t>
                      </w:r>
                    </w:p>
                    <w:p w:rsidR="00257A4E" w:rsidRPr="00257A4E" w:rsidRDefault="00257A4E" w:rsidP="00257A4E">
                      <w:pPr>
                        <w:numPr>
                          <w:ilvl w:val="0"/>
                          <w:numId w:val="2"/>
                        </w:numPr>
                        <w:spacing w:after="0" w:line="240" w:lineRule="auto"/>
                        <w:jc w:val="center"/>
                        <w:rPr>
                          <w:rFonts w:ascii="Arial" w:hAnsi="Arial" w:cs="Arial"/>
                          <w:color w:val="FF0000"/>
                          <w:sz w:val="20"/>
                        </w:rPr>
                      </w:pPr>
                      <w:r>
                        <w:rPr>
                          <w:rFonts w:ascii="Arial" w:hAnsi="Arial" w:cs="Arial"/>
                          <w:color w:val="FF0000"/>
                          <w:sz w:val="20"/>
                        </w:rPr>
                        <w:t>Using census data in the classroom</w:t>
                      </w:r>
                    </w:p>
                    <w:p w:rsidR="00257A4E" w:rsidRPr="00A35FF8" w:rsidRDefault="00257A4E" w:rsidP="00652E97">
                      <w:pPr>
                        <w:numPr>
                          <w:ilvl w:val="0"/>
                          <w:numId w:val="2"/>
                        </w:numPr>
                        <w:spacing w:after="0" w:line="240" w:lineRule="auto"/>
                        <w:jc w:val="center"/>
                        <w:rPr>
                          <w:rFonts w:ascii="Arial" w:hAnsi="Arial" w:cs="Arial"/>
                          <w:color w:val="FF0000"/>
                          <w:sz w:val="20"/>
                        </w:rPr>
                      </w:pPr>
                      <w:r>
                        <w:rPr>
                          <w:rFonts w:ascii="Arial" w:hAnsi="Arial" w:cs="Arial"/>
                          <w:color w:val="FF0000"/>
                          <w:sz w:val="20"/>
                        </w:rPr>
                        <w:t>SQA key messages</w:t>
                      </w:r>
                    </w:p>
                    <w:p w:rsidR="00E67D97" w:rsidRDefault="00E67D97" w:rsidP="00652E97">
                      <w:pPr>
                        <w:spacing w:after="0" w:line="240" w:lineRule="auto"/>
                        <w:jc w:val="center"/>
                        <w:rPr>
                          <w:rFonts w:ascii="Arial" w:hAnsi="Arial" w:cs="Arial"/>
                          <w:color w:val="1F497D" w:themeColor="text2"/>
                          <w:sz w:val="20"/>
                        </w:rPr>
                      </w:pPr>
                      <w:r w:rsidRPr="00652E97">
                        <w:rPr>
                          <w:rFonts w:ascii="Arial" w:hAnsi="Arial" w:cs="Arial"/>
                          <w:color w:val="1F497D" w:themeColor="text2"/>
                          <w:sz w:val="20"/>
                        </w:rPr>
                        <w:t>…and many more!</w:t>
                      </w:r>
                    </w:p>
                    <w:p w:rsidR="00E67D97" w:rsidRPr="00652E97" w:rsidRDefault="00E67D97" w:rsidP="00652E97">
                      <w:pPr>
                        <w:spacing w:after="0" w:line="240" w:lineRule="auto"/>
                        <w:jc w:val="center"/>
                        <w:rPr>
                          <w:rFonts w:ascii="Arial" w:hAnsi="Arial" w:cs="Arial"/>
                          <w:color w:val="1F497D" w:themeColor="text2"/>
                          <w:sz w:val="20"/>
                        </w:rPr>
                      </w:pPr>
                    </w:p>
                    <w:p w:rsidR="00E67D97" w:rsidRDefault="00E67D97" w:rsidP="00652E97">
                      <w:pPr>
                        <w:spacing w:after="0" w:line="240" w:lineRule="auto"/>
                        <w:jc w:val="center"/>
                        <w:rPr>
                          <w:rFonts w:ascii="Arial" w:hAnsi="Arial" w:cs="Arial"/>
                          <w:i/>
                          <w:iCs/>
                          <w:color w:val="1F497D" w:themeColor="text2"/>
                          <w:sz w:val="20"/>
                        </w:rPr>
                      </w:pPr>
                      <w:r w:rsidRPr="00652E97">
                        <w:rPr>
                          <w:rFonts w:ascii="Arial" w:hAnsi="Arial" w:cs="Arial"/>
                          <w:i/>
                          <w:iCs/>
                          <w:color w:val="1F497D" w:themeColor="text2"/>
                          <w:sz w:val="20"/>
                        </w:rPr>
                        <w:t>Broadcast Schedule available in Modules</w:t>
                      </w:r>
                      <w:r>
                        <w:rPr>
                          <w:rFonts w:ascii="Arial" w:hAnsi="Arial" w:cs="Arial"/>
                          <w:i/>
                          <w:iCs/>
                          <w:color w:val="1F497D" w:themeColor="text2"/>
                          <w:sz w:val="20"/>
                        </w:rPr>
                        <w:t xml:space="preserve"> and Sessions Area of the Hub. </w:t>
                      </w:r>
                    </w:p>
                    <w:p w:rsidR="00E67D97" w:rsidRDefault="00E67D97" w:rsidP="00652E97">
                      <w:pPr>
                        <w:spacing w:after="0" w:line="240" w:lineRule="auto"/>
                        <w:jc w:val="center"/>
                        <w:rPr>
                          <w:rFonts w:ascii="Arial" w:hAnsi="Arial" w:cs="Arial"/>
                          <w:i/>
                          <w:iCs/>
                          <w:color w:val="1F497D" w:themeColor="text2"/>
                          <w:sz w:val="20"/>
                        </w:rPr>
                      </w:pPr>
                      <w:r>
                        <w:rPr>
                          <w:rFonts w:ascii="Arial" w:hAnsi="Arial" w:cs="Arial"/>
                          <w:i/>
                          <w:iCs/>
                          <w:color w:val="1F497D" w:themeColor="text2"/>
                          <w:sz w:val="20"/>
                        </w:rPr>
                        <w:t>Watch again links are also available in this area.</w:t>
                      </w:r>
                    </w:p>
                    <w:p w:rsidR="00E67D97" w:rsidRPr="00BE3530" w:rsidRDefault="00E67D97" w:rsidP="00652E97">
                      <w:pPr>
                        <w:spacing w:after="0" w:line="240" w:lineRule="auto"/>
                        <w:jc w:val="center"/>
                        <w:rPr>
                          <w:rFonts w:ascii="Arial" w:hAnsi="Arial" w:cs="Arial"/>
                          <w:color w:val="1F497D" w:themeColor="text2"/>
                          <w:sz w:val="20"/>
                        </w:rPr>
                      </w:pPr>
                    </w:p>
                  </w:txbxContent>
                </v:textbox>
              </v:shape>
            </w:pict>
          </mc:Fallback>
        </mc:AlternateContent>
      </w: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EE60D6" w:rsidP="003D21E2">
      <w:pPr>
        <w:spacing w:after="0"/>
        <w:rPr>
          <w:b/>
          <w:color w:val="1F497D" w:themeColor="text2"/>
          <w:u w:val="single"/>
        </w:rPr>
      </w:pPr>
      <w:r>
        <w:rPr>
          <w:noProof/>
          <w:lang w:eastAsia="en-GB"/>
        </w:rPr>
        <w:drawing>
          <wp:inline distT="0" distB="0" distL="0" distR="0" wp14:anchorId="679C6FA5" wp14:editId="777407D2">
            <wp:extent cx="2368680" cy="110462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70986" cy="1105700"/>
                    </a:xfrm>
                    <a:prstGeom prst="rect">
                      <a:avLst/>
                    </a:prstGeom>
                  </pic:spPr>
                </pic:pic>
              </a:graphicData>
            </a:graphic>
          </wp:inline>
        </w:drawing>
      </w: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BE3530" w:rsidRDefault="00BE3530" w:rsidP="003D21E2">
      <w:pPr>
        <w:spacing w:after="0"/>
        <w:rPr>
          <w:b/>
          <w:color w:val="1F497D" w:themeColor="text2"/>
          <w:u w:val="single"/>
        </w:rPr>
      </w:pPr>
    </w:p>
    <w:p w:rsidR="006B0956" w:rsidRDefault="006B0956" w:rsidP="003D21E2">
      <w:pPr>
        <w:spacing w:after="0"/>
        <w:rPr>
          <w:b/>
          <w:color w:val="1F497D" w:themeColor="text2"/>
          <w:u w:val="single"/>
        </w:rPr>
      </w:pPr>
    </w:p>
    <w:p w:rsidR="00257A4E" w:rsidRDefault="00257A4E" w:rsidP="003D21E2">
      <w:pPr>
        <w:spacing w:after="0"/>
      </w:pPr>
    </w:p>
    <w:p w:rsidR="006B0956" w:rsidRPr="0039462B" w:rsidRDefault="006B0956" w:rsidP="006B0956">
      <w:pPr>
        <w:spacing w:after="0"/>
        <w:rPr>
          <w:rFonts w:ascii="Arial" w:hAnsi="Arial" w:cs="Arial"/>
          <w:b/>
          <w:color w:val="1F497D" w:themeColor="text2"/>
          <w:sz w:val="24"/>
          <w:u w:val="single"/>
        </w:rPr>
      </w:pPr>
      <w:r>
        <w:rPr>
          <w:rFonts w:ascii="Arial" w:hAnsi="Arial" w:cs="Arial"/>
          <w:b/>
          <w:color w:val="1F497D" w:themeColor="text2"/>
          <w:sz w:val="24"/>
          <w:u w:val="single"/>
        </w:rPr>
        <w:t>SSLN 2015 Numeracy Results</w:t>
      </w:r>
    </w:p>
    <w:p w:rsidR="006B0956" w:rsidRPr="000F20D7" w:rsidRDefault="006B0956" w:rsidP="003D21E2">
      <w:pPr>
        <w:spacing w:after="0"/>
        <w:rPr>
          <w:rFonts w:ascii="Arial" w:hAnsi="Arial" w:cs="Arial"/>
          <w:color w:val="1F497D" w:themeColor="text2"/>
          <w:sz w:val="20"/>
        </w:rPr>
      </w:pPr>
      <w:r>
        <w:rPr>
          <w:rFonts w:ascii="Arial" w:hAnsi="Arial" w:cs="Arial"/>
          <w:color w:val="1F497D" w:themeColor="text2"/>
          <w:sz w:val="20"/>
        </w:rPr>
        <w:t xml:space="preserve">In 2011, 2013 and 2015, the Scottish Survey of Literacy and Numeracy took place across schools in Scotland to gain a snapshot of pupil performance in numeracy at that point in time.  The </w:t>
      </w:r>
      <w:hyperlink r:id="rId53" w:history="1">
        <w:r w:rsidRPr="000F20D7">
          <w:rPr>
            <w:rStyle w:val="Hyperlink"/>
            <w:rFonts w:ascii="Arial" w:hAnsi="Arial" w:cs="Arial"/>
            <w:sz w:val="20"/>
          </w:rPr>
          <w:t>results for the 2015 numeracy survey</w:t>
        </w:r>
      </w:hyperlink>
      <w:r>
        <w:rPr>
          <w:rFonts w:ascii="Arial" w:hAnsi="Arial" w:cs="Arial"/>
          <w:color w:val="1F497D" w:themeColor="text2"/>
          <w:sz w:val="20"/>
        </w:rPr>
        <w:t xml:space="preserve"> </w:t>
      </w:r>
      <w:r w:rsidR="000F20D7">
        <w:rPr>
          <w:rFonts w:ascii="Arial" w:hAnsi="Arial" w:cs="Arial"/>
          <w:color w:val="1F497D" w:themeColor="text2"/>
          <w:sz w:val="20"/>
        </w:rPr>
        <w:t>were</w:t>
      </w:r>
      <w:r>
        <w:rPr>
          <w:rFonts w:ascii="Arial" w:hAnsi="Arial" w:cs="Arial"/>
          <w:color w:val="1F497D" w:themeColor="text2"/>
          <w:sz w:val="20"/>
        </w:rPr>
        <w:t xml:space="preserve"> </w:t>
      </w:r>
      <w:r w:rsidRPr="00AC01A0">
        <w:rPr>
          <w:rFonts w:ascii="Arial" w:hAnsi="Arial" w:cs="Arial"/>
          <w:color w:val="1F497D" w:themeColor="text2"/>
          <w:sz w:val="20"/>
        </w:rPr>
        <w:t>published on Tuesday 31</w:t>
      </w:r>
      <w:r w:rsidRPr="00AC01A0">
        <w:rPr>
          <w:rFonts w:ascii="Arial" w:hAnsi="Arial" w:cs="Arial"/>
          <w:color w:val="1F497D" w:themeColor="text2"/>
          <w:sz w:val="20"/>
          <w:vertAlign w:val="superscript"/>
        </w:rPr>
        <w:t>st</w:t>
      </w:r>
      <w:r w:rsidRPr="00AC01A0">
        <w:rPr>
          <w:rFonts w:ascii="Arial" w:hAnsi="Arial" w:cs="Arial"/>
          <w:color w:val="1F497D" w:themeColor="text2"/>
          <w:sz w:val="20"/>
        </w:rPr>
        <w:t xml:space="preserve"> May.  The numeracy </w:t>
      </w:r>
      <w:r>
        <w:rPr>
          <w:rFonts w:ascii="Arial" w:hAnsi="Arial" w:cs="Arial"/>
          <w:color w:val="1F497D" w:themeColor="text2"/>
          <w:sz w:val="20"/>
        </w:rPr>
        <w:t xml:space="preserve">and mathematics team </w:t>
      </w:r>
      <w:r w:rsidR="00BD1906">
        <w:rPr>
          <w:rFonts w:ascii="Arial" w:hAnsi="Arial" w:cs="Arial"/>
          <w:color w:val="1F497D" w:themeColor="text2"/>
          <w:sz w:val="20"/>
        </w:rPr>
        <w:t>presented</w:t>
      </w:r>
      <w:r>
        <w:rPr>
          <w:rFonts w:ascii="Arial" w:hAnsi="Arial" w:cs="Arial"/>
          <w:color w:val="1F497D" w:themeColor="text2"/>
          <w:sz w:val="20"/>
        </w:rPr>
        <w:t xml:space="preserve"> a live hub broadcast to summarise </w:t>
      </w:r>
      <w:r w:rsidR="000F20D7">
        <w:rPr>
          <w:rFonts w:ascii="Arial" w:hAnsi="Arial" w:cs="Arial"/>
          <w:color w:val="1F497D" w:themeColor="text2"/>
          <w:sz w:val="20"/>
        </w:rPr>
        <w:t xml:space="preserve">and discuss </w:t>
      </w:r>
      <w:r>
        <w:rPr>
          <w:rFonts w:ascii="Arial" w:hAnsi="Arial" w:cs="Arial"/>
          <w:color w:val="1F497D" w:themeColor="text2"/>
          <w:sz w:val="20"/>
        </w:rPr>
        <w:t xml:space="preserve">the results.  </w:t>
      </w:r>
      <w:r w:rsidR="00BD1906">
        <w:rPr>
          <w:rFonts w:ascii="Arial" w:hAnsi="Arial" w:cs="Arial"/>
          <w:color w:val="1F497D" w:themeColor="text2"/>
          <w:sz w:val="20"/>
        </w:rPr>
        <w:t>The hub broadcast is</w:t>
      </w:r>
      <w:r>
        <w:rPr>
          <w:rFonts w:ascii="Arial" w:hAnsi="Arial" w:cs="Arial"/>
          <w:color w:val="1F497D" w:themeColor="text2"/>
          <w:sz w:val="20"/>
        </w:rPr>
        <w:t xml:space="preserve"> available afterwards to watch via </w:t>
      </w:r>
      <w:hyperlink r:id="rId54" w:history="1">
        <w:r w:rsidR="00AC01A0">
          <w:rPr>
            <w:rStyle w:val="Hyperlink"/>
            <w:rFonts w:ascii="Arial" w:hAnsi="Arial" w:cs="Arial"/>
            <w:sz w:val="20"/>
          </w:rPr>
          <w:t>National</w:t>
        </w:r>
      </w:hyperlink>
      <w:r w:rsidR="00AC01A0">
        <w:rPr>
          <w:rStyle w:val="Hyperlink"/>
          <w:rFonts w:ascii="Arial" w:hAnsi="Arial" w:cs="Arial"/>
          <w:sz w:val="20"/>
        </w:rPr>
        <w:t xml:space="preserve"> Numeracy and Mathematics Channel</w:t>
      </w:r>
    </w:p>
    <w:p w:rsidR="00C6045B" w:rsidRDefault="00C6045B" w:rsidP="00395774">
      <w:pPr>
        <w:spacing w:after="0"/>
        <w:rPr>
          <w:rFonts w:ascii="Arial" w:hAnsi="Arial" w:cs="Arial"/>
          <w:b/>
          <w:color w:val="1F497D" w:themeColor="text2"/>
          <w:sz w:val="24"/>
          <w:u w:val="single"/>
        </w:rPr>
      </w:pPr>
    </w:p>
    <w:p w:rsidR="00395774" w:rsidRPr="0039462B" w:rsidRDefault="006E222A" w:rsidP="00395774">
      <w:pPr>
        <w:spacing w:after="0"/>
        <w:rPr>
          <w:rFonts w:ascii="Arial" w:hAnsi="Arial" w:cs="Arial"/>
          <w:b/>
          <w:color w:val="1F497D" w:themeColor="text2"/>
          <w:sz w:val="24"/>
          <w:u w:val="single"/>
        </w:rPr>
      </w:pPr>
      <w:r w:rsidRPr="0039462B">
        <w:rPr>
          <w:b/>
          <w:noProof/>
          <w:color w:val="1F497D" w:themeColor="text2"/>
          <w:u w:val="single"/>
          <w:lang w:eastAsia="en-GB"/>
        </w:rPr>
        <mc:AlternateContent>
          <mc:Choice Requires="wps">
            <w:drawing>
              <wp:anchor distT="0" distB="0" distL="114300" distR="114300" simplePos="0" relativeHeight="251770880" behindDoc="0" locked="0" layoutInCell="1" allowOverlap="1" wp14:anchorId="395CFF4C" wp14:editId="3FBAD1C3">
                <wp:simplePos x="0" y="0"/>
                <wp:positionH relativeFrom="column">
                  <wp:posOffset>1647645</wp:posOffset>
                </wp:positionH>
                <wp:positionV relativeFrom="paragraph">
                  <wp:posOffset>114995</wp:posOffset>
                </wp:positionV>
                <wp:extent cx="4968396" cy="1552755"/>
                <wp:effectExtent l="0" t="0" r="381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396" cy="1552755"/>
                        </a:xfrm>
                        <a:prstGeom prst="rect">
                          <a:avLst/>
                        </a:prstGeom>
                        <a:solidFill>
                          <a:srgbClr val="FFFFFF"/>
                        </a:solidFill>
                        <a:ln w="9525">
                          <a:noFill/>
                          <a:miter lim="800000"/>
                          <a:headEnd/>
                          <a:tailEnd/>
                        </a:ln>
                      </wps:spPr>
                      <wps:txbx>
                        <w:txbxContent>
                          <w:p w:rsidR="006647C3" w:rsidRDefault="006647C3" w:rsidP="00395774">
                            <w:pPr>
                              <w:rPr>
                                <w:rFonts w:ascii="Arial" w:hAnsi="Arial" w:cs="Arial"/>
                                <w:color w:val="1F497D" w:themeColor="text2"/>
                                <w:sz w:val="20"/>
                                <w:szCs w:val="20"/>
                              </w:rPr>
                            </w:pPr>
                            <w:r>
                              <w:rPr>
                                <w:rFonts w:ascii="Arial" w:hAnsi="Arial" w:cs="Arial"/>
                                <w:color w:val="1F497D" w:themeColor="text2"/>
                                <w:sz w:val="20"/>
                                <w:szCs w:val="20"/>
                              </w:rPr>
                              <w:t>Read, Write, Count will be gifting bags to every</w:t>
                            </w:r>
                            <w:r w:rsidR="00EF10B5">
                              <w:rPr>
                                <w:rFonts w:ascii="Arial" w:hAnsi="Arial" w:cs="Arial"/>
                                <w:color w:val="1F497D" w:themeColor="text2"/>
                                <w:sz w:val="20"/>
                                <w:szCs w:val="20"/>
                              </w:rPr>
                              <w:t xml:space="preserve"> </w:t>
                            </w:r>
                            <w:proofErr w:type="spellStart"/>
                            <w:r w:rsidR="00EF10B5">
                              <w:rPr>
                                <w:rFonts w:ascii="Arial" w:hAnsi="Arial" w:cs="Arial"/>
                                <w:color w:val="1F497D" w:themeColor="text2"/>
                                <w:sz w:val="20"/>
                                <w:szCs w:val="20"/>
                              </w:rPr>
                              <w:t>P1</w:t>
                            </w:r>
                            <w:proofErr w:type="spellEnd"/>
                            <w:r w:rsidR="00EF10B5">
                              <w:rPr>
                                <w:rFonts w:ascii="Arial" w:hAnsi="Arial" w:cs="Arial"/>
                                <w:color w:val="1F497D" w:themeColor="text2"/>
                                <w:sz w:val="20"/>
                                <w:szCs w:val="20"/>
                              </w:rPr>
                              <w:t>,</w:t>
                            </w:r>
                            <w:r>
                              <w:rPr>
                                <w:rFonts w:ascii="Arial" w:hAnsi="Arial" w:cs="Arial"/>
                                <w:color w:val="1F497D" w:themeColor="text2"/>
                                <w:sz w:val="20"/>
                                <w:szCs w:val="20"/>
                              </w:rPr>
                              <w:t xml:space="preserve"> </w:t>
                            </w:r>
                            <w:proofErr w:type="spellStart"/>
                            <w:r>
                              <w:rPr>
                                <w:rFonts w:ascii="Arial" w:hAnsi="Arial" w:cs="Arial"/>
                                <w:color w:val="1F497D" w:themeColor="text2"/>
                                <w:sz w:val="20"/>
                                <w:szCs w:val="20"/>
                              </w:rPr>
                              <w:t>P2</w:t>
                            </w:r>
                            <w:proofErr w:type="spellEnd"/>
                            <w:r>
                              <w:rPr>
                                <w:rFonts w:ascii="Arial" w:hAnsi="Arial" w:cs="Arial"/>
                                <w:color w:val="1F497D" w:themeColor="text2"/>
                                <w:sz w:val="20"/>
                                <w:szCs w:val="20"/>
                              </w:rPr>
                              <w:t xml:space="preserve"> and </w:t>
                            </w:r>
                            <w:proofErr w:type="spellStart"/>
                            <w:r>
                              <w:rPr>
                                <w:rFonts w:ascii="Arial" w:hAnsi="Arial" w:cs="Arial"/>
                                <w:color w:val="1F497D" w:themeColor="text2"/>
                                <w:sz w:val="20"/>
                                <w:szCs w:val="20"/>
                              </w:rPr>
                              <w:t>P3</w:t>
                            </w:r>
                            <w:proofErr w:type="spellEnd"/>
                            <w:r>
                              <w:rPr>
                                <w:rFonts w:ascii="Arial" w:hAnsi="Arial" w:cs="Arial"/>
                                <w:color w:val="1F497D" w:themeColor="text2"/>
                                <w:sz w:val="20"/>
                                <w:szCs w:val="20"/>
                              </w:rPr>
                              <w:t xml:space="preserve"> child in Scotland, with the aim of giving parents ideas and materials to use to support their children</w:t>
                            </w:r>
                            <w:r w:rsidR="006E222A">
                              <w:rPr>
                                <w:rFonts w:ascii="Arial" w:hAnsi="Arial" w:cs="Arial"/>
                                <w:color w:val="1F497D" w:themeColor="text2"/>
                                <w:sz w:val="20"/>
                                <w:szCs w:val="20"/>
                              </w:rPr>
                              <w:t>’</w:t>
                            </w:r>
                            <w:r>
                              <w:rPr>
                                <w:rFonts w:ascii="Arial" w:hAnsi="Arial" w:cs="Arial"/>
                                <w:color w:val="1F497D" w:themeColor="text2"/>
                                <w:sz w:val="20"/>
                                <w:szCs w:val="20"/>
                              </w:rPr>
                              <w:t>s learning outside the classroom.</w:t>
                            </w:r>
                          </w:p>
                          <w:p w:rsidR="00395774" w:rsidRDefault="006647C3" w:rsidP="00395774">
                            <w:pPr>
                              <w:rPr>
                                <w:rFonts w:ascii="Arial" w:hAnsi="Arial" w:cs="Arial"/>
                                <w:color w:val="1F497D" w:themeColor="text2"/>
                                <w:sz w:val="20"/>
                                <w:szCs w:val="20"/>
                              </w:rPr>
                            </w:pPr>
                            <w:r>
                              <w:rPr>
                                <w:rFonts w:ascii="Arial" w:hAnsi="Arial" w:cs="Arial"/>
                                <w:color w:val="1F497D" w:themeColor="text2"/>
                                <w:sz w:val="20"/>
                                <w:szCs w:val="20"/>
                              </w:rPr>
                              <w:t>The bags will be packed full</w:t>
                            </w:r>
                            <w:r w:rsidR="006E222A">
                              <w:rPr>
                                <w:rFonts w:ascii="Arial" w:hAnsi="Arial" w:cs="Arial"/>
                                <w:color w:val="1F497D" w:themeColor="text2"/>
                                <w:sz w:val="20"/>
                                <w:szCs w:val="20"/>
                              </w:rPr>
                              <w:t xml:space="preserve"> of books, writing materials an</w:t>
                            </w:r>
                            <w:r>
                              <w:rPr>
                                <w:rFonts w:ascii="Arial" w:hAnsi="Arial" w:cs="Arial"/>
                                <w:color w:val="1F497D" w:themeColor="text2"/>
                                <w:sz w:val="20"/>
                                <w:szCs w:val="20"/>
                              </w:rPr>
                              <w:t xml:space="preserve">d </w:t>
                            </w:r>
                            <w:r w:rsidR="002D3C13">
                              <w:rPr>
                                <w:rFonts w:ascii="Arial" w:hAnsi="Arial" w:cs="Arial"/>
                                <w:color w:val="1F497D" w:themeColor="text2"/>
                                <w:sz w:val="20"/>
                                <w:szCs w:val="20"/>
                              </w:rPr>
                              <w:t xml:space="preserve">numeracy </w:t>
                            </w:r>
                            <w:r w:rsidR="000F3AAD">
                              <w:rPr>
                                <w:rFonts w:ascii="Arial" w:hAnsi="Arial" w:cs="Arial"/>
                                <w:color w:val="1F497D" w:themeColor="text2"/>
                                <w:sz w:val="20"/>
                                <w:szCs w:val="20"/>
                              </w:rPr>
                              <w:t>games</w:t>
                            </w:r>
                            <w:r>
                              <w:rPr>
                                <w:rFonts w:ascii="Arial" w:hAnsi="Arial" w:cs="Arial"/>
                                <w:color w:val="1F497D" w:themeColor="text2"/>
                                <w:sz w:val="20"/>
                                <w:szCs w:val="20"/>
                              </w:rPr>
                              <w:t xml:space="preserve"> to make reading, writing and counting fun and easy at home.</w:t>
                            </w:r>
                          </w:p>
                          <w:p w:rsidR="006E222A" w:rsidRDefault="006E222A" w:rsidP="00395774">
                            <w:r>
                              <w:rPr>
                                <w:rFonts w:ascii="Arial" w:hAnsi="Arial" w:cs="Arial"/>
                                <w:color w:val="1F497D" w:themeColor="text2"/>
                                <w:sz w:val="20"/>
                                <w:szCs w:val="20"/>
                              </w:rPr>
                              <w:t>For CLPL materials visit www.scottishbooktrust.com/readwritecount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29.75pt;margin-top:9.05pt;width:391.2pt;height:12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sNJQIAACU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" stroked="f">
                <v:textbox>
                  <w:txbxContent>
                    <w:p w:rsidR="006647C3" w:rsidRDefault="006647C3" w:rsidP="00395774">
                      <w:pPr>
                        <w:rPr>
                          <w:rFonts w:ascii="Arial" w:hAnsi="Arial" w:cs="Arial"/>
                          <w:color w:val="1F497D" w:themeColor="text2"/>
                          <w:sz w:val="20"/>
                          <w:szCs w:val="20"/>
                        </w:rPr>
                      </w:pPr>
                      <w:r>
                        <w:rPr>
                          <w:rFonts w:ascii="Arial" w:hAnsi="Arial" w:cs="Arial"/>
                          <w:color w:val="1F497D" w:themeColor="text2"/>
                          <w:sz w:val="20"/>
                          <w:szCs w:val="20"/>
                        </w:rPr>
                        <w:t>Read, Write, Count will be gifting bags to every</w:t>
                      </w:r>
                      <w:r w:rsidR="00EF10B5">
                        <w:rPr>
                          <w:rFonts w:ascii="Arial" w:hAnsi="Arial" w:cs="Arial"/>
                          <w:color w:val="1F497D" w:themeColor="text2"/>
                          <w:sz w:val="20"/>
                          <w:szCs w:val="20"/>
                        </w:rPr>
                        <w:t xml:space="preserve"> </w:t>
                      </w:r>
                      <w:proofErr w:type="spellStart"/>
                      <w:r w:rsidR="00EF10B5">
                        <w:rPr>
                          <w:rFonts w:ascii="Arial" w:hAnsi="Arial" w:cs="Arial"/>
                          <w:color w:val="1F497D" w:themeColor="text2"/>
                          <w:sz w:val="20"/>
                          <w:szCs w:val="20"/>
                        </w:rPr>
                        <w:t>P1</w:t>
                      </w:r>
                      <w:proofErr w:type="spellEnd"/>
                      <w:r w:rsidR="00EF10B5">
                        <w:rPr>
                          <w:rFonts w:ascii="Arial" w:hAnsi="Arial" w:cs="Arial"/>
                          <w:color w:val="1F497D" w:themeColor="text2"/>
                          <w:sz w:val="20"/>
                          <w:szCs w:val="20"/>
                        </w:rPr>
                        <w:t>,</w:t>
                      </w:r>
                      <w:r>
                        <w:rPr>
                          <w:rFonts w:ascii="Arial" w:hAnsi="Arial" w:cs="Arial"/>
                          <w:color w:val="1F497D" w:themeColor="text2"/>
                          <w:sz w:val="20"/>
                          <w:szCs w:val="20"/>
                        </w:rPr>
                        <w:t xml:space="preserve"> </w:t>
                      </w:r>
                      <w:proofErr w:type="spellStart"/>
                      <w:r>
                        <w:rPr>
                          <w:rFonts w:ascii="Arial" w:hAnsi="Arial" w:cs="Arial"/>
                          <w:color w:val="1F497D" w:themeColor="text2"/>
                          <w:sz w:val="20"/>
                          <w:szCs w:val="20"/>
                        </w:rPr>
                        <w:t>P2</w:t>
                      </w:r>
                      <w:proofErr w:type="spellEnd"/>
                      <w:r>
                        <w:rPr>
                          <w:rFonts w:ascii="Arial" w:hAnsi="Arial" w:cs="Arial"/>
                          <w:color w:val="1F497D" w:themeColor="text2"/>
                          <w:sz w:val="20"/>
                          <w:szCs w:val="20"/>
                        </w:rPr>
                        <w:t xml:space="preserve"> and </w:t>
                      </w:r>
                      <w:proofErr w:type="spellStart"/>
                      <w:r>
                        <w:rPr>
                          <w:rFonts w:ascii="Arial" w:hAnsi="Arial" w:cs="Arial"/>
                          <w:color w:val="1F497D" w:themeColor="text2"/>
                          <w:sz w:val="20"/>
                          <w:szCs w:val="20"/>
                        </w:rPr>
                        <w:t>P3</w:t>
                      </w:r>
                      <w:proofErr w:type="spellEnd"/>
                      <w:r>
                        <w:rPr>
                          <w:rFonts w:ascii="Arial" w:hAnsi="Arial" w:cs="Arial"/>
                          <w:color w:val="1F497D" w:themeColor="text2"/>
                          <w:sz w:val="20"/>
                          <w:szCs w:val="20"/>
                        </w:rPr>
                        <w:t xml:space="preserve"> child in Scotland, with the aim of giving parents ideas and materials to use to support their children</w:t>
                      </w:r>
                      <w:r w:rsidR="006E222A">
                        <w:rPr>
                          <w:rFonts w:ascii="Arial" w:hAnsi="Arial" w:cs="Arial"/>
                          <w:color w:val="1F497D" w:themeColor="text2"/>
                          <w:sz w:val="20"/>
                          <w:szCs w:val="20"/>
                        </w:rPr>
                        <w:t>’</w:t>
                      </w:r>
                      <w:r>
                        <w:rPr>
                          <w:rFonts w:ascii="Arial" w:hAnsi="Arial" w:cs="Arial"/>
                          <w:color w:val="1F497D" w:themeColor="text2"/>
                          <w:sz w:val="20"/>
                          <w:szCs w:val="20"/>
                        </w:rPr>
                        <w:t>s learning outside the classroom.</w:t>
                      </w:r>
                    </w:p>
                    <w:p w:rsidR="00395774" w:rsidRDefault="006647C3" w:rsidP="00395774">
                      <w:pPr>
                        <w:rPr>
                          <w:rFonts w:ascii="Arial" w:hAnsi="Arial" w:cs="Arial"/>
                          <w:color w:val="1F497D" w:themeColor="text2"/>
                          <w:sz w:val="20"/>
                          <w:szCs w:val="20"/>
                        </w:rPr>
                      </w:pPr>
                      <w:r>
                        <w:rPr>
                          <w:rFonts w:ascii="Arial" w:hAnsi="Arial" w:cs="Arial"/>
                          <w:color w:val="1F497D" w:themeColor="text2"/>
                          <w:sz w:val="20"/>
                          <w:szCs w:val="20"/>
                        </w:rPr>
                        <w:t>The bags will be packed full</w:t>
                      </w:r>
                      <w:r w:rsidR="006E222A">
                        <w:rPr>
                          <w:rFonts w:ascii="Arial" w:hAnsi="Arial" w:cs="Arial"/>
                          <w:color w:val="1F497D" w:themeColor="text2"/>
                          <w:sz w:val="20"/>
                          <w:szCs w:val="20"/>
                        </w:rPr>
                        <w:t xml:space="preserve"> of books, writing materials an</w:t>
                      </w:r>
                      <w:r>
                        <w:rPr>
                          <w:rFonts w:ascii="Arial" w:hAnsi="Arial" w:cs="Arial"/>
                          <w:color w:val="1F497D" w:themeColor="text2"/>
                          <w:sz w:val="20"/>
                          <w:szCs w:val="20"/>
                        </w:rPr>
                        <w:t xml:space="preserve">d </w:t>
                      </w:r>
                      <w:r w:rsidR="002D3C13">
                        <w:rPr>
                          <w:rFonts w:ascii="Arial" w:hAnsi="Arial" w:cs="Arial"/>
                          <w:color w:val="1F497D" w:themeColor="text2"/>
                          <w:sz w:val="20"/>
                          <w:szCs w:val="20"/>
                        </w:rPr>
                        <w:t xml:space="preserve">numeracy </w:t>
                      </w:r>
                      <w:r w:rsidR="000F3AAD">
                        <w:rPr>
                          <w:rFonts w:ascii="Arial" w:hAnsi="Arial" w:cs="Arial"/>
                          <w:color w:val="1F497D" w:themeColor="text2"/>
                          <w:sz w:val="20"/>
                          <w:szCs w:val="20"/>
                        </w:rPr>
                        <w:t>games</w:t>
                      </w:r>
                      <w:r>
                        <w:rPr>
                          <w:rFonts w:ascii="Arial" w:hAnsi="Arial" w:cs="Arial"/>
                          <w:color w:val="1F497D" w:themeColor="text2"/>
                          <w:sz w:val="20"/>
                          <w:szCs w:val="20"/>
                        </w:rPr>
                        <w:t xml:space="preserve"> to make reading, writing and counting fun and easy at home.</w:t>
                      </w:r>
                    </w:p>
                    <w:p w:rsidR="006E222A" w:rsidRDefault="006E222A" w:rsidP="00395774">
                      <w:r>
                        <w:rPr>
                          <w:rFonts w:ascii="Arial" w:hAnsi="Arial" w:cs="Arial"/>
                          <w:color w:val="1F497D" w:themeColor="text2"/>
                          <w:sz w:val="20"/>
                          <w:szCs w:val="20"/>
                        </w:rPr>
                        <w:t>For CLPL materials visit www.scottishbooktrust.com/readwritecount</w:t>
                      </w:r>
                    </w:p>
                  </w:txbxContent>
                </v:textbox>
              </v:shape>
            </w:pict>
          </mc:Fallback>
        </mc:AlternateContent>
      </w:r>
      <w:hyperlink r:id="rId55" w:history="1">
        <w:r w:rsidR="00395774" w:rsidRPr="009479FE">
          <w:rPr>
            <w:rStyle w:val="Hyperlink"/>
            <w:rFonts w:ascii="Arial" w:hAnsi="Arial" w:cs="Arial"/>
            <w:b/>
            <w:sz w:val="24"/>
          </w:rPr>
          <w:t>Read, Write, Count</w:t>
        </w:r>
      </w:hyperlink>
    </w:p>
    <w:p w:rsidR="00395774" w:rsidRDefault="00395774" w:rsidP="00395774">
      <w:pPr>
        <w:spacing w:after="0"/>
        <w:rPr>
          <w:b/>
          <w:color w:val="1F497D" w:themeColor="text2"/>
          <w:u w:val="single"/>
        </w:rPr>
      </w:pPr>
      <w:r>
        <w:rPr>
          <w:noProof/>
          <w:lang w:eastAsia="en-GB"/>
        </w:rPr>
        <w:drawing>
          <wp:anchor distT="0" distB="0" distL="114300" distR="114300" simplePos="0" relativeHeight="251769856" behindDoc="0" locked="0" layoutInCell="1" allowOverlap="1" wp14:anchorId="7D0E06CB" wp14:editId="1E279B99">
            <wp:simplePos x="0" y="0"/>
            <wp:positionH relativeFrom="column">
              <wp:posOffset>-76200</wp:posOffset>
            </wp:positionH>
            <wp:positionV relativeFrom="paragraph">
              <wp:posOffset>191586</wp:posOffset>
            </wp:positionV>
            <wp:extent cx="1619250" cy="9620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619250" cy="962025"/>
                    </a:xfrm>
                    <a:prstGeom prst="rect">
                      <a:avLst/>
                    </a:prstGeom>
                  </pic:spPr>
                </pic:pic>
              </a:graphicData>
            </a:graphic>
            <wp14:sizeRelH relativeFrom="page">
              <wp14:pctWidth>0</wp14:pctWidth>
            </wp14:sizeRelH>
            <wp14:sizeRelV relativeFrom="page">
              <wp14:pctHeight>0</wp14:pctHeight>
            </wp14:sizeRelV>
          </wp:anchor>
        </w:drawing>
      </w:r>
    </w:p>
    <w:p w:rsidR="00395774" w:rsidRDefault="00395774" w:rsidP="00395774">
      <w:pPr>
        <w:spacing w:after="0"/>
        <w:ind w:firstLine="720"/>
        <w:rPr>
          <w:b/>
          <w:color w:val="1F497D" w:themeColor="text2"/>
          <w:u w:val="single"/>
        </w:rPr>
      </w:pPr>
    </w:p>
    <w:p w:rsidR="00395774" w:rsidRDefault="00395774" w:rsidP="00395774">
      <w:pPr>
        <w:spacing w:after="0"/>
        <w:rPr>
          <w:b/>
          <w:color w:val="1F497D" w:themeColor="text2"/>
          <w:u w:val="single"/>
        </w:rPr>
      </w:pPr>
    </w:p>
    <w:p w:rsidR="00395774" w:rsidRDefault="00395774" w:rsidP="003D21E2">
      <w:pPr>
        <w:spacing w:after="0"/>
        <w:rPr>
          <w:b/>
          <w:color w:val="1F497D" w:themeColor="text2"/>
          <w:u w:val="single"/>
        </w:rPr>
      </w:pPr>
    </w:p>
    <w:p w:rsidR="00E67D97" w:rsidRDefault="00E67D97" w:rsidP="003D21E2">
      <w:pPr>
        <w:spacing w:after="0"/>
        <w:rPr>
          <w:b/>
          <w:color w:val="1F497D" w:themeColor="text2"/>
          <w:u w:val="single"/>
        </w:rPr>
      </w:pPr>
    </w:p>
    <w:p w:rsidR="00395774" w:rsidRDefault="00395774" w:rsidP="003D21E2">
      <w:pPr>
        <w:spacing w:after="0"/>
        <w:rPr>
          <w:b/>
          <w:color w:val="1F497D" w:themeColor="text2"/>
          <w:u w:val="single"/>
        </w:rPr>
      </w:pPr>
    </w:p>
    <w:p w:rsidR="006B0956" w:rsidRDefault="000F3AAD" w:rsidP="00395774">
      <w:pPr>
        <w:spacing w:after="0"/>
      </w:pPr>
      <w:r w:rsidRPr="00BE1394">
        <w:rPr>
          <w:rFonts w:ascii="Arial" w:hAnsi="Arial" w:cs="Arial"/>
          <w:b/>
          <w:bCs/>
          <w:noProof/>
          <w:color w:val="17365D" w:themeColor="text2" w:themeShade="BF"/>
          <w:sz w:val="24"/>
          <w:szCs w:val="24"/>
          <w:lang w:eastAsia="en-GB"/>
        </w:rPr>
        <mc:AlternateContent>
          <mc:Choice Requires="wps">
            <w:drawing>
              <wp:anchor distT="0" distB="0" distL="114300" distR="114300" simplePos="0" relativeHeight="251802624" behindDoc="0" locked="0" layoutInCell="1" allowOverlap="1" wp14:anchorId="70890E2D" wp14:editId="54F1CD22">
                <wp:simplePos x="0" y="0"/>
                <wp:positionH relativeFrom="column">
                  <wp:posOffset>2207895</wp:posOffset>
                </wp:positionH>
                <wp:positionV relativeFrom="paragraph">
                  <wp:posOffset>185420</wp:posOffset>
                </wp:positionV>
                <wp:extent cx="421830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1403985"/>
                        </a:xfrm>
                        <a:prstGeom prst="rect">
                          <a:avLst/>
                        </a:prstGeom>
                        <a:solidFill>
                          <a:srgbClr val="FFFFFF"/>
                        </a:solidFill>
                        <a:ln w="9525">
                          <a:noFill/>
                          <a:miter lim="800000"/>
                          <a:headEnd/>
                          <a:tailEnd/>
                        </a:ln>
                      </wps:spPr>
                      <wps:txbx>
                        <w:txbxContent>
                          <w:p w:rsidR="00BE1394" w:rsidRPr="00BE1394" w:rsidRDefault="00BE1394" w:rsidP="00BE1394">
                            <w:pPr>
                              <w:spacing w:after="0"/>
                              <w:rPr>
                                <w:rFonts w:ascii="Arial" w:hAnsi="Arial" w:cs="Arial"/>
                                <w:b/>
                                <w:bCs/>
                                <w:color w:val="17365D" w:themeColor="text2" w:themeShade="BF"/>
                                <w:sz w:val="24"/>
                                <w:szCs w:val="24"/>
                              </w:rPr>
                            </w:pPr>
                          </w:p>
                          <w:p w:rsidR="007D733B" w:rsidRDefault="00351765" w:rsidP="00BE1394">
                            <w:pPr>
                              <w:spacing w:after="0"/>
                              <w:rPr>
                                <w:rFonts w:ascii="Arial" w:hAnsi="Arial" w:cs="Arial"/>
                                <w:b/>
                                <w:bCs/>
                                <w:color w:val="17365D" w:themeColor="text2" w:themeShade="BF"/>
                                <w:sz w:val="24"/>
                                <w:szCs w:val="24"/>
                              </w:rPr>
                            </w:pPr>
                            <w:hyperlink r:id="rId57" w:history="1">
                              <w:r w:rsidR="007D733B" w:rsidRPr="00BE1394">
                                <w:rPr>
                                  <w:rStyle w:val="Hyperlink"/>
                                  <w:rFonts w:ascii="Arial" w:hAnsi="Arial" w:cs="Arial"/>
                                  <w:b/>
                                  <w:bCs/>
                                  <w:color w:val="0000BF" w:themeColor="hyperlink" w:themeShade="BF"/>
                                  <w:sz w:val="24"/>
                                  <w:szCs w:val="24"/>
                                </w:rPr>
                                <w:t>Numeracy and Mathematics Glossary</w:t>
                              </w:r>
                            </w:hyperlink>
                          </w:p>
                          <w:p w:rsidR="007D733B" w:rsidRDefault="007D733B" w:rsidP="00BE1394">
                            <w:pPr>
                              <w:spacing w:after="0"/>
                              <w:rPr>
                                <w:rFonts w:ascii="Arial" w:hAnsi="Arial" w:cs="Arial"/>
                                <w:b/>
                                <w:bCs/>
                                <w:color w:val="17365D" w:themeColor="text2" w:themeShade="BF"/>
                                <w:sz w:val="24"/>
                                <w:szCs w:val="24"/>
                              </w:rPr>
                            </w:pPr>
                          </w:p>
                          <w:p w:rsidR="00BE1394" w:rsidRPr="00BE1394" w:rsidRDefault="00BE1394" w:rsidP="00BE1394">
                            <w:pPr>
                              <w:spacing w:after="0"/>
                              <w:rPr>
                                <w:rFonts w:ascii="Arial" w:hAnsi="Arial" w:cs="Arial"/>
                                <w:color w:val="17365D" w:themeColor="text2" w:themeShade="BF"/>
                                <w:sz w:val="20"/>
                                <w:szCs w:val="20"/>
                              </w:rPr>
                            </w:pPr>
                            <w:r w:rsidRPr="00BE1394">
                              <w:rPr>
                                <w:rFonts w:ascii="Arial" w:hAnsi="Arial" w:cs="Arial"/>
                                <w:color w:val="17365D" w:themeColor="text2" w:themeShade="BF"/>
                                <w:sz w:val="20"/>
                                <w:szCs w:val="20"/>
                              </w:rPr>
                              <w:t xml:space="preserve">This </w:t>
                            </w:r>
                            <w:hyperlink r:id="rId58" w:tooltip="Numeracy and Mathematics Glossary" w:history="1">
                              <w:r w:rsidRPr="00BE1394">
                                <w:rPr>
                                  <w:rStyle w:val="Hyperlink"/>
                                  <w:rFonts w:ascii="Arial" w:hAnsi="Arial" w:cs="Arial"/>
                                  <w:color w:val="17365D" w:themeColor="text2" w:themeShade="BF"/>
                                  <w:sz w:val="20"/>
                                  <w:szCs w:val="20"/>
                                </w:rPr>
                                <w:t>glossary</w:t>
                              </w:r>
                            </w:hyperlink>
                            <w:r w:rsidRPr="00BE1394">
                              <w:rPr>
                                <w:rFonts w:ascii="Arial" w:hAnsi="Arial" w:cs="Arial"/>
                                <w:color w:val="17365D" w:themeColor="text2" w:themeShade="BF"/>
                                <w:sz w:val="20"/>
                                <w:szCs w:val="20"/>
                              </w:rPr>
                              <w:t xml:space="preserve"> has been developed for parents and carers of children and young people in the broad general education in Scottish schools. It provides clear definitions of some of the commonly used terms in numeracy and mathematics.</w:t>
                            </w:r>
                          </w:p>
                          <w:p w:rsidR="00BE1394" w:rsidRDefault="00BE139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73.85pt;margin-top:14.6pt;width:332.1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p+JQ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" stroked="f">
                <v:textbox style="mso-fit-shape-to-text:t">
                  <w:txbxContent>
                    <w:p w:rsidR="00BE1394" w:rsidRPr="00BE1394" w:rsidRDefault="00BE1394" w:rsidP="00BE1394">
                      <w:pPr>
                        <w:spacing w:after="0"/>
                        <w:rPr>
                          <w:rFonts w:ascii="Arial" w:hAnsi="Arial" w:cs="Arial"/>
                          <w:b/>
                          <w:bCs/>
                          <w:color w:val="17365D" w:themeColor="text2" w:themeShade="BF"/>
                          <w:sz w:val="24"/>
                          <w:szCs w:val="24"/>
                        </w:rPr>
                      </w:pPr>
                    </w:p>
                    <w:p w:rsidR="007D733B" w:rsidRDefault="00091ABC" w:rsidP="00BE1394">
                      <w:pPr>
                        <w:spacing w:after="0"/>
                        <w:rPr>
                          <w:rFonts w:ascii="Arial" w:hAnsi="Arial" w:cs="Arial"/>
                          <w:b/>
                          <w:bCs/>
                          <w:color w:val="17365D" w:themeColor="text2" w:themeShade="BF"/>
                          <w:sz w:val="24"/>
                          <w:szCs w:val="24"/>
                        </w:rPr>
                      </w:pPr>
                      <w:hyperlink r:id="rId59" w:history="1">
                        <w:r w:rsidR="007D733B" w:rsidRPr="00BE1394">
                          <w:rPr>
                            <w:rStyle w:val="Hyperlink"/>
                            <w:rFonts w:ascii="Arial" w:hAnsi="Arial" w:cs="Arial"/>
                            <w:b/>
                            <w:bCs/>
                            <w:color w:val="0000BF" w:themeColor="hyperlink" w:themeShade="BF"/>
                            <w:sz w:val="24"/>
                            <w:szCs w:val="24"/>
                          </w:rPr>
                          <w:t>Numeracy and Mathematics Glossary</w:t>
                        </w:r>
                      </w:hyperlink>
                    </w:p>
                    <w:p w:rsidR="007D733B" w:rsidRDefault="007D733B" w:rsidP="00BE1394">
                      <w:pPr>
                        <w:spacing w:after="0"/>
                        <w:rPr>
                          <w:rFonts w:ascii="Arial" w:hAnsi="Arial" w:cs="Arial"/>
                          <w:b/>
                          <w:bCs/>
                          <w:color w:val="17365D" w:themeColor="text2" w:themeShade="BF"/>
                          <w:sz w:val="24"/>
                          <w:szCs w:val="24"/>
                        </w:rPr>
                      </w:pPr>
                    </w:p>
                    <w:p w:rsidR="00BE1394" w:rsidRPr="00BE1394" w:rsidRDefault="00BE1394" w:rsidP="00BE1394">
                      <w:pPr>
                        <w:spacing w:after="0"/>
                        <w:rPr>
                          <w:rFonts w:ascii="Arial" w:hAnsi="Arial" w:cs="Arial"/>
                          <w:color w:val="17365D" w:themeColor="text2" w:themeShade="BF"/>
                          <w:sz w:val="20"/>
                          <w:szCs w:val="20"/>
                        </w:rPr>
                      </w:pPr>
                      <w:r w:rsidRPr="00BE1394">
                        <w:rPr>
                          <w:rFonts w:ascii="Arial" w:hAnsi="Arial" w:cs="Arial"/>
                          <w:color w:val="17365D" w:themeColor="text2" w:themeShade="BF"/>
                          <w:sz w:val="20"/>
                          <w:szCs w:val="20"/>
                        </w:rPr>
                        <w:t xml:space="preserve">This </w:t>
                      </w:r>
                      <w:hyperlink r:id="rId60" w:tooltip="Numeracy and Mathematics Glossary" w:history="1">
                        <w:r w:rsidRPr="00BE1394">
                          <w:rPr>
                            <w:rStyle w:val="Hyperlink"/>
                            <w:rFonts w:ascii="Arial" w:hAnsi="Arial" w:cs="Arial"/>
                            <w:color w:val="17365D" w:themeColor="text2" w:themeShade="BF"/>
                            <w:sz w:val="20"/>
                            <w:szCs w:val="20"/>
                          </w:rPr>
                          <w:t>glossary</w:t>
                        </w:r>
                      </w:hyperlink>
                      <w:r w:rsidRPr="00BE1394">
                        <w:rPr>
                          <w:rFonts w:ascii="Arial" w:hAnsi="Arial" w:cs="Arial"/>
                          <w:color w:val="17365D" w:themeColor="text2" w:themeShade="BF"/>
                          <w:sz w:val="20"/>
                          <w:szCs w:val="20"/>
                        </w:rPr>
                        <w:t xml:space="preserve"> has been developed for parents and carers of children and young people in the broad general education in Scottish schools. It provides clear definitions of some of the commonly used terms in numeracy and mathematics.</w:t>
                      </w:r>
                    </w:p>
                    <w:p w:rsidR="00BE1394" w:rsidRDefault="00BE1394"/>
                  </w:txbxContent>
                </v:textbox>
              </v:shape>
            </w:pict>
          </mc:Fallback>
        </mc:AlternateContent>
      </w:r>
    </w:p>
    <w:p w:rsidR="00BE1394" w:rsidRDefault="00BE1394" w:rsidP="00BE1394">
      <w:pPr>
        <w:spacing w:after="0"/>
        <w:rPr>
          <w:b/>
          <w:bCs/>
        </w:rPr>
      </w:pPr>
    </w:p>
    <w:p w:rsidR="00BE1394" w:rsidRDefault="00BE1394" w:rsidP="00BE1394">
      <w:pPr>
        <w:spacing w:after="0"/>
        <w:rPr>
          <w:rFonts w:ascii="Arial" w:hAnsi="Arial" w:cs="Arial"/>
          <w:b/>
          <w:bCs/>
          <w:color w:val="17365D" w:themeColor="text2" w:themeShade="BF"/>
          <w:sz w:val="24"/>
          <w:szCs w:val="24"/>
        </w:rPr>
      </w:pPr>
      <w:r>
        <w:rPr>
          <w:noProof/>
          <w:lang w:eastAsia="en-GB"/>
        </w:rPr>
        <w:drawing>
          <wp:inline distT="0" distB="0" distL="0" distR="0" wp14:anchorId="5B5763B2" wp14:editId="42989568">
            <wp:extent cx="2019300" cy="1019175"/>
            <wp:effectExtent l="0" t="0" r="0" b="9525"/>
            <wp:docPr id="6" name="Picture 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19300" cy="1019175"/>
                    </a:xfrm>
                    <a:prstGeom prst="rect">
                      <a:avLst/>
                    </a:prstGeom>
                  </pic:spPr>
                </pic:pic>
              </a:graphicData>
            </a:graphic>
          </wp:inline>
        </w:drawing>
      </w:r>
      <w:r w:rsidR="007D733B">
        <w:rPr>
          <w:rFonts w:ascii="Arial" w:hAnsi="Arial" w:cs="Arial"/>
          <w:b/>
          <w:bCs/>
          <w:color w:val="17365D" w:themeColor="text2" w:themeShade="BF"/>
          <w:sz w:val="24"/>
          <w:szCs w:val="24"/>
        </w:rPr>
        <w:t xml:space="preserve">     </w:t>
      </w:r>
      <w:bookmarkStart w:id="0" w:name="_GoBack"/>
      <w:bookmarkEnd w:id="0"/>
    </w:p>
    <w:p w:rsidR="00BE1394" w:rsidRPr="00BE1394" w:rsidRDefault="00BE1394" w:rsidP="00BE1394">
      <w:pPr>
        <w:spacing w:after="0"/>
        <w:rPr>
          <w:rFonts w:ascii="Arial" w:hAnsi="Arial" w:cs="Arial"/>
          <w:b/>
          <w:bCs/>
          <w:color w:val="17365D" w:themeColor="text2" w:themeShade="BF"/>
          <w:sz w:val="24"/>
          <w:szCs w:val="24"/>
        </w:rPr>
      </w:pPr>
    </w:p>
    <w:p w:rsidR="006B0956" w:rsidRPr="00BE1394" w:rsidRDefault="006B0956" w:rsidP="00395774">
      <w:pPr>
        <w:spacing w:after="0"/>
        <w:rPr>
          <w:color w:val="17365D" w:themeColor="text2" w:themeShade="BF"/>
        </w:rPr>
      </w:pPr>
    </w:p>
    <w:p w:rsidR="00257A4E" w:rsidRDefault="00257A4E" w:rsidP="00395774">
      <w:pPr>
        <w:spacing w:after="0"/>
      </w:pPr>
    </w:p>
    <w:p w:rsidR="00395774" w:rsidRPr="00C06422" w:rsidRDefault="00351765" w:rsidP="00395774">
      <w:pPr>
        <w:spacing w:after="0"/>
        <w:rPr>
          <w:rFonts w:ascii="Arial" w:hAnsi="Arial" w:cs="Arial"/>
          <w:b/>
          <w:color w:val="1F497D" w:themeColor="text2"/>
          <w:sz w:val="24"/>
          <w:u w:val="single"/>
        </w:rPr>
      </w:pPr>
      <w:hyperlink r:id="rId62" w:history="1">
        <w:r w:rsidR="00395774" w:rsidRPr="00C06422">
          <w:rPr>
            <w:rStyle w:val="Hyperlink"/>
            <w:rFonts w:ascii="Arial" w:hAnsi="Arial" w:cs="Arial"/>
            <w:b/>
            <w:sz w:val="24"/>
          </w:rPr>
          <w:t>Making Maths Count</w:t>
        </w:r>
      </w:hyperlink>
    </w:p>
    <w:p w:rsidR="00395774" w:rsidRPr="00E67D97" w:rsidRDefault="003816A3" w:rsidP="00395774">
      <w:pPr>
        <w:spacing w:after="0"/>
        <w:rPr>
          <w:rFonts w:ascii="Arial" w:hAnsi="Arial" w:cs="Arial"/>
          <w:color w:val="1F497D" w:themeColor="text2"/>
          <w:sz w:val="20"/>
          <w:szCs w:val="20"/>
        </w:rPr>
      </w:pPr>
      <w:r>
        <w:rPr>
          <w:b/>
          <w:noProof/>
          <w:color w:val="1F497D" w:themeColor="text2"/>
          <w:u w:val="single"/>
          <w:lang w:eastAsia="en-GB"/>
        </w:rPr>
        <w:drawing>
          <wp:anchor distT="0" distB="0" distL="114300" distR="114300" simplePos="0" relativeHeight="251771904" behindDoc="0" locked="0" layoutInCell="1" allowOverlap="1" wp14:anchorId="72A88647" wp14:editId="46344748">
            <wp:simplePos x="0" y="0"/>
            <wp:positionH relativeFrom="column">
              <wp:posOffset>0</wp:posOffset>
            </wp:positionH>
            <wp:positionV relativeFrom="paragraph">
              <wp:posOffset>33655</wp:posOffset>
            </wp:positionV>
            <wp:extent cx="1573530" cy="1045210"/>
            <wp:effectExtent l="0" t="0" r="7620" b="2540"/>
            <wp:wrapSquare wrapText="bothSides"/>
            <wp:docPr id="46" name="Picture 46" descr="C:\Users\z609744\AppData\Local\Microsoft\Windows\Temporary Internet Files\Content.Outlook\GHIO8AJO\Making maths count_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609744\AppData\Local\Microsoft\Windows\Temporary Internet Files\Content.Outlook\GHIO8AJO\Making maths count_squar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353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774" w:rsidRPr="00E67D97">
        <w:rPr>
          <w:rFonts w:ascii="Arial" w:eastAsia="Times New Roman" w:hAnsi="Arial" w:cs="Arial"/>
          <w:color w:val="1F497D" w:themeColor="text2"/>
          <w:sz w:val="20"/>
          <w:szCs w:val="20"/>
          <w:lang w:eastAsia="en-GB"/>
        </w:rPr>
        <w:t>“Making Maths Count” is a Scottish Government initiative that has two broad aims:</w:t>
      </w:r>
    </w:p>
    <w:p w:rsidR="00395774" w:rsidRDefault="00395774" w:rsidP="003D21E2">
      <w:pPr>
        <w:spacing w:after="0"/>
        <w:rPr>
          <w:rFonts w:ascii="Arial" w:eastAsia="Times New Roman" w:hAnsi="Arial" w:cs="Arial"/>
          <w:color w:val="1F497D" w:themeColor="text2"/>
          <w:sz w:val="20"/>
          <w:szCs w:val="20"/>
          <w:lang w:eastAsia="en-GB"/>
        </w:rPr>
      </w:pPr>
      <w:r w:rsidRPr="00E67D97">
        <w:rPr>
          <w:rFonts w:ascii="Arial" w:hAnsi="Arial" w:cs="Arial"/>
          <w:color w:val="1F497D" w:themeColor="text2"/>
          <w:sz w:val="20"/>
          <w:szCs w:val="20"/>
        </w:rPr>
        <w:t xml:space="preserve">1. </w:t>
      </w:r>
      <w:r w:rsidRPr="00E67D97">
        <w:rPr>
          <w:rFonts w:ascii="Arial" w:eastAsia="Times New Roman" w:hAnsi="Arial" w:cs="Arial"/>
          <w:color w:val="1F497D" w:themeColor="text2"/>
          <w:sz w:val="20"/>
          <w:szCs w:val="20"/>
          <w:lang w:eastAsia="en-GB"/>
        </w:rPr>
        <w:t>to encourage greater enthusiasm for mathematics amongst children and young people, their parents, carers and the wider public; and</w:t>
      </w:r>
    </w:p>
    <w:p w:rsidR="00395774" w:rsidRDefault="00395774" w:rsidP="003D21E2">
      <w:pPr>
        <w:spacing w:after="0"/>
        <w:rPr>
          <w:rFonts w:ascii="Arial" w:eastAsia="Times New Roman" w:hAnsi="Arial" w:cs="Arial"/>
          <w:color w:val="1F497D" w:themeColor="text2"/>
          <w:sz w:val="20"/>
          <w:szCs w:val="20"/>
          <w:lang w:eastAsia="en-GB"/>
        </w:rPr>
      </w:pPr>
      <w:r w:rsidRPr="00E67D97">
        <w:rPr>
          <w:rFonts w:ascii="Arial" w:eastAsia="Times New Roman" w:hAnsi="Arial" w:cs="Arial"/>
          <w:color w:val="1F497D" w:themeColor="text2"/>
          <w:sz w:val="20"/>
          <w:szCs w:val="20"/>
          <w:lang w:eastAsia="en-GB"/>
        </w:rPr>
        <w:t>2. to provide support for teachers and help raise attainment in Mathematics National Qualifications.</w:t>
      </w:r>
      <w:r>
        <w:rPr>
          <w:rFonts w:ascii="Arial" w:eastAsia="Times New Roman" w:hAnsi="Arial" w:cs="Arial"/>
          <w:color w:val="1F497D" w:themeColor="text2"/>
          <w:sz w:val="20"/>
          <w:szCs w:val="20"/>
          <w:lang w:eastAsia="en-GB"/>
        </w:rPr>
        <w:t xml:space="preserve"> </w:t>
      </w:r>
    </w:p>
    <w:p w:rsidR="00395774" w:rsidRDefault="00395774" w:rsidP="003D21E2">
      <w:pPr>
        <w:spacing w:after="0"/>
        <w:rPr>
          <w:rFonts w:ascii="Arial" w:eastAsia="Times New Roman" w:hAnsi="Arial" w:cs="Arial"/>
          <w:color w:val="1F497D" w:themeColor="text2"/>
          <w:sz w:val="20"/>
          <w:szCs w:val="20"/>
          <w:lang w:eastAsia="en-GB"/>
        </w:rPr>
      </w:pPr>
    </w:p>
    <w:p w:rsidR="00395774" w:rsidRDefault="00395774" w:rsidP="003D21E2">
      <w:pPr>
        <w:spacing w:after="0"/>
        <w:rPr>
          <w:rFonts w:ascii="Arial" w:hAnsi="Arial" w:cs="Arial"/>
          <w:color w:val="1F497D" w:themeColor="text2"/>
          <w:sz w:val="20"/>
          <w:szCs w:val="20"/>
        </w:rPr>
      </w:pPr>
      <w:r>
        <w:rPr>
          <w:rFonts w:ascii="Arial" w:eastAsia="Times New Roman" w:hAnsi="Arial" w:cs="Arial"/>
          <w:color w:val="1F497D" w:themeColor="text2"/>
          <w:sz w:val="20"/>
          <w:szCs w:val="20"/>
          <w:lang w:eastAsia="en-GB"/>
        </w:rPr>
        <w:t xml:space="preserve">Aim 1 has been developed through the </w:t>
      </w:r>
      <w:r w:rsidRPr="00395774">
        <w:rPr>
          <w:rFonts w:ascii="Arial" w:eastAsia="Times New Roman" w:hAnsi="Arial" w:cs="Arial"/>
          <w:b/>
          <w:color w:val="1F497D" w:themeColor="text2"/>
          <w:sz w:val="20"/>
          <w:szCs w:val="20"/>
          <w:lang w:eastAsia="en-GB"/>
        </w:rPr>
        <w:t xml:space="preserve">‘National </w:t>
      </w:r>
      <w:r>
        <w:rPr>
          <w:rFonts w:ascii="Arial" w:eastAsia="Times New Roman" w:hAnsi="Arial" w:cs="Arial"/>
          <w:b/>
          <w:color w:val="1F497D" w:themeColor="text2"/>
          <w:sz w:val="20"/>
          <w:szCs w:val="20"/>
          <w:lang w:eastAsia="en-GB"/>
        </w:rPr>
        <w:t>Raising Profile G</w:t>
      </w:r>
      <w:r w:rsidRPr="00395774">
        <w:rPr>
          <w:rFonts w:ascii="Arial" w:eastAsia="Times New Roman" w:hAnsi="Arial" w:cs="Arial"/>
          <w:b/>
          <w:color w:val="1F497D" w:themeColor="text2"/>
          <w:sz w:val="20"/>
          <w:szCs w:val="20"/>
          <w:lang w:eastAsia="en-GB"/>
        </w:rPr>
        <w:t xml:space="preserve">roup’ </w:t>
      </w:r>
      <w:r>
        <w:rPr>
          <w:rFonts w:ascii="Arial" w:eastAsia="Times New Roman" w:hAnsi="Arial" w:cs="Arial"/>
          <w:color w:val="1F497D" w:themeColor="text2"/>
          <w:sz w:val="20"/>
          <w:szCs w:val="20"/>
          <w:lang w:eastAsia="en-GB"/>
        </w:rPr>
        <w:t xml:space="preserve">who have produced </w:t>
      </w:r>
      <w:r w:rsidR="00C20EF2">
        <w:rPr>
          <w:rFonts w:ascii="Arial" w:eastAsia="Times New Roman" w:hAnsi="Arial" w:cs="Arial"/>
          <w:color w:val="1F497D" w:themeColor="text2"/>
          <w:sz w:val="20"/>
          <w:szCs w:val="20"/>
          <w:lang w:eastAsia="en-GB"/>
        </w:rPr>
        <w:t>a final</w:t>
      </w:r>
      <w:r>
        <w:rPr>
          <w:rFonts w:ascii="Arial" w:hAnsi="Arial" w:cs="Arial"/>
          <w:color w:val="1F497D" w:themeColor="text2"/>
          <w:sz w:val="20"/>
          <w:szCs w:val="20"/>
        </w:rPr>
        <w:t xml:space="preserve"> report detailing the work they </w:t>
      </w:r>
      <w:r w:rsidR="003816A3">
        <w:rPr>
          <w:rFonts w:ascii="Arial" w:hAnsi="Arial" w:cs="Arial"/>
          <w:color w:val="1F497D" w:themeColor="text2"/>
          <w:sz w:val="20"/>
          <w:szCs w:val="20"/>
        </w:rPr>
        <w:t xml:space="preserve">have been </w:t>
      </w:r>
      <w:r w:rsidR="006B0956">
        <w:rPr>
          <w:rFonts w:ascii="Arial" w:hAnsi="Arial" w:cs="Arial"/>
          <w:color w:val="1F497D" w:themeColor="text2"/>
          <w:sz w:val="20"/>
          <w:szCs w:val="20"/>
        </w:rPr>
        <w:t>developing</w:t>
      </w:r>
      <w:r w:rsidR="003816A3">
        <w:rPr>
          <w:rFonts w:ascii="Arial" w:hAnsi="Arial" w:cs="Arial"/>
          <w:color w:val="1F497D" w:themeColor="text2"/>
          <w:sz w:val="20"/>
          <w:szCs w:val="20"/>
        </w:rPr>
        <w:t>.</w:t>
      </w:r>
      <w:r>
        <w:rPr>
          <w:rFonts w:ascii="Arial" w:hAnsi="Arial" w:cs="Arial"/>
          <w:color w:val="1F497D" w:themeColor="text2"/>
          <w:sz w:val="20"/>
          <w:szCs w:val="20"/>
        </w:rPr>
        <w:t xml:space="preserve"> </w:t>
      </w:r>
      <w:hyperlink r:id="rId64" w:history="1">
        <w:r w:rsidRPr="00395774">
          <w:rPr>
            <w:rStyle w:val="Hyperlink"/>
            <w:rFonts w:ascii="Arial" w:hAnsi="Arial" w:cs="Arial"/>
            <w:sz w:val="20"/>
            <w:szCs w:val="20"/>
          </w:rPr>
          <w:t>Click here for the report.</w:t>
        </w:r>
      </w:hyperlink>
    </w:p>
    <w:p w:rsidR="00395774" w:rsidRPr="00395774" w:rsidRDefault="00395774" w:rsidP="003D21E2">
      <w:pPr>
        <w:spacing w:after="0"/>
        <w:rPr>
          <w:rFonts w:ascii="Arial" w:eastAsia="Times New Roman" w:hAnsi="Arial" w:cs="Arial"/>
          <w:color w:val="1F497D" w:themeColor="text2"/>
          <w:sz w:val="20"/>
          <w:szCs w:val="20"/>
          <w:lang w:eastAsia="en-GB"/>
        </w:rPr>
      </w:pPr>
      <w:r>
        <w:rPr>
          <w:rFonts w:ascii="Arial" w:hAnsi="Arial" w:cs="Arial"/>
          <w:color w:val="1F497D" w:themeColor="text2"/>
          <w:sz w:val="20"/>
          <w:szCs w:val="20"/>
        </w:rPr>
        <w:t xml:space="preserve">Aim 2 has been developed through the </w:t>
      </w:r>
      <w:r w:rsidRPr="00395774">
        <w:rPr>
          <w:rFonts w:ascii="Arial" w:hAnsi="Arial" w:cs="Arial"/>
          <w:b/>
          <w:color w:val="1F497D" w:themeColor="text2"/>
          <w:sz w:val="20"/>
          <w:szCs w:val="20"/>
        </w:rPr>
        <w:t>‘National Mathematics Development Group’.</w:t>
      </w:r>
      <w:r>
        <w:rPr>
          <w:rFonts w:ascii="Arial" w:hAnsi="Arial" w:cs="Arial"/>
          <w:color w:val="1F497D" w:themeColor="text2"/>
          <w:sz w:val="20"/>
          <w:szCs w:val="20"/>
        </w:rPr>
        <w:t xml:space="preserve">  </w:t>
      </w:r>
      <w:r w:rsidR="000F3AAD">
        <w:rPr>
          <w:rFonts w:ascii="Arial" w:hAnsi="Arial" w:cs="Arial"/>
          <w:color w:val="1F497D" w:themeColor="text2"/>
          <w:sz w:val="20"/>
          <w:szCs w:val="20"/>
        </w:rPr>
        <w:t xml:space="preserve">The resources produced were created by practitioners around Scotland and can be accessed </w:t>
      </w:r>
      <w:hyperlink r:id="rId65" w:history="1">
        <w:r w:rsidR="000F3AAD" w:rsidRPr="00091ABC">
          <w:rPr>
            <w:rStyle w:val="Hyperlink"/>
            <w:rFonts w:ascii="Arial" w:hAnsi="Arial" w:cs="Arial"/>
            <w:sz w:val="20"/>
            <w:szCs w:val="20"/>
          </w:rPr>
          <w:t>HERE</w:t>
        </w:r>
      </w:hyperlink>
      <w:r w:rsidR="000F3AAD">
        <w:rPr>
          <w:rFonts w:ascii="Arial" w:hAnsi="Arial" w:cs="Arial"/>
          <w:color w:val="1F497D" w:themeColor="text2"/>
          <w:sz w:val="20"/>
          <w:szCs w:val="20"/>
        </w:rPr>
        <w:t xml:space="preserve">.  </w:t>
      </w:r>
      <w:r>
        <w:rPr>
          <w:rFonts w:ascii="Arial" w:hAnsi="Arial" w:cs="Arial"/>
          <w:color w:val="1F497D" w:themeColor="text2"/>
          <w:sz w:val="20"/>
          <w:szCs w:val="20"/>
        </w:rPr>
        <w:t xml:space="preserve">Postcards </w:t>
      </w:r>
      <w:r w:rsidR="00257A4E">
        <w:rPr>
          <w:rFonts w:ascii="Arial" w:hAnsi="Arial" w:cs="Arial"/>
          <w:color w:val="1F497D" w:themeColor="text2"/>
          <w:sz w:val="20"/>
          <w:szCs w:val="20"/>
        </w:rPr>
        <w:t>have</w:t>
      </w:r>
      <w:r>
        <w:rPr>
          <w:rFonts w:ascii="Arial" w:hAnsi="Arial" w:cs="Arial"/>
          <w:color w:val="1F497D" w:themeColor="text2"/>
          <w:sz w:val="20"/>
          <w:szCs w:val="20"/>
        </w:rPr>
        <w:t xml:space="preserve"> </w:t>
      </w:r>
      <w:r w:rsidRPr="00395774">
        <w:rPr>
          <w:rFonts w:ascii="Arial" w:hAnsi="Arial" w:cs="Arial"/>
          <w:color w:val="1F497D" w:themeColor="text2"/>
          <w:sz w:val="20"/>
          <w:szCs w:val="20"/>
        </w:rPr>
        <w:t>be</w:t>
      </w:r>
      <w:r w:rsidR="00257A4E">
        <w:rPr>
          <w:rFonts w:ascii="Arial" w:hAnsi="Arial" w:cs="Arial"/>
          <w:color w:val="1F497D" w:themeColor="text2"/>
          <w:sz w:val="20"/>
          <w:szCs w:val="20"/>
        </w:rPr>
        <w:t>en</w:t>
      </w:r>
      <w:r w:rsidRPr="00395774">
        <w:rPr>
          <w:rFonts w:ascii="Arial" w:hAnsi="Arial" w:cs="Arial"/>
          <w:color w:val="1F497D" w:themeColor="text2"/>
          <w:sz w:val="20"/>
          <w:szCs w:val="20"/>
        </w:rPr>
        <w:t xml:space="preserve"> </w:t>
      </w:r>
      <w:r w:rsidRPr="00395774">
        <w:rPr>
          <w:rFonts w:ascii="Arial" w:hAnsi="Arial"/>
          <w:color w:val="1F497D"/>
          <w:sz w:val="20"/>
          <w:szCs w:val="20"/>
        </w:rPr>
        <w:t>sent out to all mathematics departments</w:t>
      </w:r>
      <w:r w:rsidR="000F3AAD">
        <w:rPr>
          <w:rFonts w:ascii="Arial" w:hAnsi="Arial"/>
          <w:color w:val="1F497D"/>
          <w:sz w:val="20"/>
          <w:szCs w:val="20"/>
        </w:rPr>
        <w:t>.</w:t>
      </w:r>
    </w:p>
    <w:p w:rsidR="00395774" w:rsidRDefault="00395774" w:rsidP="003D21E2">
      <w:pPr>
        <w:spacing w:after="0"/>
        <w:rPr>
          <w:b/>
          <w:color w:val="1F497D" w:themeColor="text2"/>
          <w:u w:val="single"/>
        </w:rPr>
      </w:pPr>
    </w:p>
    <w:p w:rsidR="000B6413" w:rsidRDefault="007759E1" w:rsidP="003D21E2">
      <w:pPr>
        <w:spacing w:after="0"/>
        <w:rPr>
          <w:b/>
          <w:color w:val="1F497D" w:themeColor="text2"/>
          <w:u w:val="single"/>
        </w:rPr>
      </w:pPr>
      <w:r w:rsidRPr="00BE3530">
        <w:rPr>
          <w:b/>
          <w:noProof/>
          <w:color w:val="1F497D" w:themeColor="text2"/>
          <w:u w:val="single"/>
          <w:lang w:eastAsia="en-GB"/>
        </w:rPr>
        <mc:AlternateContent>
          <mc:Choice Requires="wps">
            <w:drawing>
              <wp:anchor distT="0" distB="0" distL="114300" distR="114300" simplePos="0" relativeHeight="251720704" behindDoc="0" locked="0" layoutInCell="1" allowOverlap="1" wp14:anchorId="2C0C54B5" wp14:editId="701A690F">
                <wp:simplePos x="0" y="0"/>
                <wp:positionH relativeFrom="column">
                  <wp:posOffset>1216325</wp:posOffset>
                </wp:positionH>
                <wp:positionV relativeFrom="paragraph">
                  <wp:posOffset>124951</wp:posOffset>
                </wp:positionV>
                <wp:extent cx="5382883" cy="1333500"/>
                <wp:effectExtent l="0" t="0" r="889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83" cy="1333500"/>
                        </a:xfrm>
                        <a:prstGeom prst="rect">
                          <a:avLst/>
                        </a:prstGeom>
                        <a:solidFill>
                          <a:srgbClr val="FFFFFF"/>
                        </a:solidFill>
                        <a:ln w="9525">
                          <a:noFill/>
                          <a:miter lim="800000"/>
                          <a:headEnd/>
                          <a:tailEnd/>
                        </a:ln>
                      </wps:spPr>
                      <wps:txbx>
                        <w:txbxContent>
                          <w:p w:rsidR="00E67D97" w:rsidRDefault="00E67D97" w:rsidP="00BE3530">
                            <w:pPr>
                              <w:rPr>
                                <w:rStyle w:val="Hyperlink"/>
                                <w:rFonts w:ascii="Arial" w:hAnsi="Arial" w:cs="Arial"/>
                                <w:color w:val="1F497D" w:themeColor="text2"/>
                                <w:sz w:val="20"/>
                              </w:rPr>
                            </w:pPr>
                            <w:r w:rsidRPr="00BE3530">
                              <w:rPr>
                                <w:rFonts w:ascii="Arial" w:hAnsi="Arial" w:cs="Arial"/>
                                <w:color w:val="1F497D" w:themeColor="text2"/>
                                <w:sz w:val="20"/>
                              </w:rPr>
                              <w:t xml:space="preserve">The Open Laboratories network </w:t>
                            </w:r>
                            <w:r w:rsidRPr="00BE3530">
                              <w:rPr>
                                <w:rFonts w:ascii="Arial" w:hAnsi="Arial" w:cs="Arial"/>
                                <w:b/>
                                <w:color w:val="1F497D" w:themeColor="text2"/>
                                <w:sz w:val="20"/>
                              </w:rPr>
                              <w:t>(OPAL)</w:t>
                            </w:r>
                            <w:r w:rsidRPr="00BE3530">
                              <w:rPr>
                                <w:rFonts w:ascii="Arial" w:hAnsi="Arial" w:cs="Arial"/>
                                <w:color w:val="1F497D" w:themeColor="text2"/>
                                <w:sz w:val="20"/>
                              </w:rPr>
                              <w:t xml:space="preserve"> website provides resources and surveys for citizen science projects </w:t>
                            </w:r>
                            <w:r>
                              <w:rPr>
                                <w:rFonts w:ascii="Arial" w:hAnsi="Arial" w:cs="Arial"/>
                                <w:color w:val="1F497D" w:themeColor="text2"/>
                                <w:sz w:val="20"/>
                              </w:rPr>
                              <w:t xml:space="preserve">.  It has a huge variety of excellent, relevant and current links to numeracy and mathematics. </w:t>
                            </w:r>
                            <w:hyperlink r:id="rId66" w:history="1">
                              <w:r w:rsidRPr="00BE3530">
                                <w:rPr>
                                  <w:rStyle w:val="Hyperlink"/>
                                  <w:rFonts w:ascii="Arial" w:hAnsi="Arial" w:cs="Arial"/>
                                  <w:color w:val="1F497D" w:themeColor="text2"/>
                                  <w:sz w:val="20"/>
                                </w:rPr>
                                <w:t>http://www.opalexplorenature.org/</w:t>
                              </w:r>
                            </w:hyperlink>
                            <w:r>
                              <w:rPr>
                                <w:rStyle w:val="Hyperlink"/>
                                <w:rFonts w:ascii="Arial" w:hAnsi="Arial" w:cs="Arial"/>
                                <w:color w:val="1F497D" w:themeColor="text2"/>
                                <w:sz w:val="20"/>
                              </w:rPr>
                              <w:t xml:space="preserve"> </w:t>
                            </w:r>
                          </w:p>
                          <w:p w:rsidR="00E67D97" w:rsidRPr="000B6413" w:rsidRDefault="00351765" w:rsidP="000B6413">
                            <w:pPr>
                              <w:pStyle w:val="Default"/>
                              <w:rPr>
                                <w:rFonts w:ascii="Arial" w:hAnsi="Arial" w:cs="Arial"/>
                                <w:color w:val="1F497D" w:themeColor="text2"/>
                                <w:sz w:val="20"/>
                                <w:szCs w:val="20"/>
                              </w:rPr>
                            </w:pPr>
                            <w:hyperlink r:id="rId67" w:history="1">
                              <w:r w:rsidR="00E67D97" w:rsidRPr="000B6413">
                                <w:rPr>
                                  <w:rStyle w:val="Hyperlink"/>
                                  <w:rFonts w:ascii="Arial" w:hAnsi="Arial" w:cs="Arial"/>
                                  <w:b/>
                                  <w:color w:val="1F497D" w:themeColor="text2"/>
                                  <w:sz w:val="20"/>
                                </w:rPr>
                                <w:t>Click here</w:t>
                              </w:r>
                            </w:hyperlink>
                            <w:r w:rsidR="00E67D97" w:rsidRPr="000B6413">
                              <w:rPr>
                                <w:rStyle w:val="Hyperlink"/>
                                <w:rFonts w:ascii="Arial" w:hAnsi="Arial" w:cs="Arial"/>
                                <w:color w:val="1F497D" w:themeColor="text2"/>
                                <w:sz w:val="20"/>
                                <w:u w:val="none"/>
                              </w:rPr>
                              <w:t xml:space="preserve"> to explore the CfE links to numeracy and mathematics in Primary.  At secondary, OPAL supports </w:t>
                            </w:r>
                            <w:r w:rsidR="00E67D97">
                              <w:rPr>
                                <w:rStyle w:val="Hyperlink"/>
                                <w:rFonts w:ascii="Arial" w:hAnsi="Arial" w:cs="Arial"/>
                                <w:color w:val="1F497D" w:themeColor="text2"/>
                                <w:sz w:val="20"/>
                                <w:u w:val="none"/>
                              </w:rPr>
                              <w:t xml:space="preserve">learners </w:t>
                            </w:r>
                            <w:r w:rsidR="00E67D97" w:rsidRPr="000B6413">
                              <w:rPr>
                                <w:rFonts w:ascii="Arial" w:hAnsi="Arial" w:cs="Arial"/>
                                <w:b/>
                                <w:i/>
                                <w:color w:val="1F497D" w:themeColor="text2"/>
                                <w:sz w:val="20"/>
                                <w:szCs w:val="20"/>
                              </w:rPr>
                              <w:t>collecting quantitative measurements</w:t>
                            </w:r>
                            <w:r w:rsidR="00E67D97" w:rsidRPr="000B6413">
                              <w:rPr>
                                <w:rFonts w:ascii="Arial" w:hAnsi="Arial" w:cs="Arial"/>
                                <w:color w:val="1F497D" w:themeColor="text2"/>
                                <w:sz w:val="20"/>
                                <w:szCs w:val="20"/>
                              </w:rPr>
                              <w:t xml:space="preserve"> about a habitat or ecosystem to </w:t>
                            </w:r>
                            <w:r w:rsidR="00E67D97" w:rsidRPr="000B6413">
                              <w:rPr>
                                <w:rFonts w:ascii="Arial" w:hAnsi="Arial" w:cs="Arial"/>
                                <w:b/>
                                <w:i/>
                                <w:color w:val="1F497D" w:themeColor="text2"/>
                                <w:sz w:val="20"/>
                                <w:szCs w:val="20"/>
                              </w:rPr>
                              <w:t>record information numerically and graphically</w:t>
                            </w:r>
                            <w:r w:rsidR="00E67D97" w:rsidRPr="000B6413">
                              <w:rPr>
                                <w:rFonts w:ascii="Arial" w:hAnsi="Arial" w:cs="Arial"/>
                                <w:color w:val="1F497D" w:themeColor="text2"/>
                                <w:sz w:val="20"/>
                                <w:szCs w:val="20"/>
                              </w:rPr>
                              <w:t xml:space="preserve"> for </w:t>
                            </w:r>
                            <w:r w:rsidR="00E67D97" w:rsidRPr="000B6413">
                              <w:rPr>
                                <w:rFonts w:ascii="Arial" w:hAnsi="Arial" w:cs="Arial"/>
                                <w:b/>
                                <w:i/>
                                <w:color w:val="1F497D" w:themeColor="text2"/>
                                <w:sz w:val="20"/>
                                <w:szCs w:val="20"/>
                              </w:rPr>
                              <w:t>comparison and display</w:t>
                            </w:r>
                            <w:r w:rsidR="00E67D97" w:rsidRPr="000B6413">
                              <w:rPr>
                                <w:rFonts w:ascii="Arial" w:hAnsi="Arial" w:cs="Arial"/>
                                <w:color w:val="1F497D" w:themeColor="text2"/>
                                <w:sz w:val="20"/>
                                <w:szCs w:val="20"/>
                              </w:rPr>
                              <w:t xml:space="preserve">. </w:t>
                            </w:r>
                            <w:r w:rsidR="00E67D97" w:rsidRPr="000B6413">
                              <w:rPr>
                                <w:rStyle w:val="Hyperlink"/>
                                <w:rFonts w:ascii="Arial" w:hAnsi="Arial" w:cs="Arial"/>
                                <w:color w:val="1F497D" w:themeColor="text2"/>
                                <w:sz w:val="20"/>
                                <w:u w:val="none"/>
                              </w:rPr>
                              <w:t xml:space="preserve">The completion of an OPAL survey </w:t>
                            </w:r>
                            <w:r w:rsidR="00E67D97">
                              <w:rPr>
                                <w:rStyle w:val="Hyperlink"/>
                                <w:rFonts w:ascii="Arial" w:hAnsi="Arial" w:cs="Arial"/>
                                <w:color w:val="1F497D" w:themeColor="text2"/>
                                <w:sz w:val="20"/>
                                <w:u w:val="none"/>
                              </w:rPr>
                              <w:t xml:space="preserve">also </w:t>
                            </w:r>
                            <w:r w:rsidR="00E67D97" w:rsidRPr="000B6413">
                              <w:rPr>
                                <w:rStyle w:val="Hyperlink"/>
                                <w:rFonts w:ascii="Arial" w:hAnsi="Arial" w:cs="Arial"/>
                                <w:color w:val="1F497D" w:themeColor="text2"/>
                                <w:sz w:val="20"/>
                                <w:u w:val="none"/>
                              </w:rPr>
                              <w:t xml:space="preserve">contributes to the </w:t>
                            </w:r>
                            <w:hyperlink r:id="rId68" w:history="1">
                              <w:r w:rsidR="00E67D97" w:rsidRPr="00A82FFE">
                                <w:rPr>
                                  <w:rStyle w:val="Hyperlink"/>
                                  <w:rFonts w:ascii="Arial" w:hAnsi="Arial" w:cs="Arial"/>
                                  <w:sz w:val="20"/>
                                </w:rPr>
                                <w:t>John Muir Award.</w:t>
                              </w:r>
                            </w:hyperlink>
                          </w:p>
                          <w:p w:rsidR="00E67D97" w:rsidRPr="00BE3530" w:rsidRDefault="00E67D97" w:rsidP="00BE3530">
                            <w:pPr>
                              <w:rPr>
                                <w:rStyle w:val="Hyperlink"/>
                                <w:rFonts w:ascii="Arial" w:hAnsi="Arial" w:cs="Arial"/>
                                <w:color w:val="1F497D" w:themeColor="text2"/>
                                <w:sz w:val="20"/>
                                <w:u w:val="none"/>
                              </w:rPr>
                            </w:pPr>
                            <w:r>
                              <w:rPr>
                                <w:rStyle w:val="Hyperlink"/>
                                <w:rFonts w:ascii="Arial" w:hAnsi="Arial" w:cs="Arial"/>
                                <w:color w:val="1F497D" w:themeColor="text2"/>
                                <w:sz w:val="20"/>
                                <w:u w:val="none"/>
                              </w:rPr>
                              <w:t xml:space="preserve"> </w:t>
                            </w:r>
                          </w:p>
                          <w:p w:rsidR="00E67D97" w:rsidRPr="00BE3530" w:rsidRDefault="00E67D97" w:rsidP="00BE3530">
                            <w:pPr>
                              <w:rPr>
                                <w:rStyle w:val="Hyperlink"/>
                                <w:rFonts w:ascii="Arial" w:hAnsi="Arial" w:cs="Arial"/>
                                <w:color w:val="1F497D" w:themeColor="text2"/>
                                <w:sz w:val="20"/>
                                <w:u w:val="none"/>
                              </w:rPr>
                            </w:pPr>
                          </w:p>
                          <w:p w:rsidR="00E67D97" w:rsidRDefault="00E67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5.75pt;margin-top:9.85pt;width:423.8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" stroked="f">
                <v:textbox>
                  <w:txbxContent>
                    <w:p w:rsidR="00E67D97" w:rsidRDefault="00E67D97" w:rsidP="00BE3530">
                      <w:pPr>
                        <w:rPr>
                          <w:rStyle w:val="Hyperlink"/>
                          <w:rFonts w:ascii="Arial" w:hAnsi="Arial" w:cs="Arial"/>
                          <w:color w:val="1F497D" w:themeColor="text2"/>
                          <w:sz w:val="20"/>
                        </w:rPr>
                      </w:pPr>
                      <w:r w:rsidRPr="00BE3530">
                        <w:rPr>
                          <w:rFonts w:ascii="Arial" w:hAnsi="Arial" w:cs="Arial"/>
                          <w:color w:val="1F497D" w:themeColor="text2"/>
                          <w:sz w:val="20"/>
                        </w:rPr>
                        <w:t xml:space="preserve">The Open Laboratories network </w:t>
                      </w:r>
                      <w:r w:rsidRPr="00BE3530">
                        <w:rPr>
                          <w:rFonts w:ascii="Arial" w:hAnsi="Arial" w:cs="Arial"/>
                          <w:b/>
                          <w:color w:val="1F497D" w:themeColor="text2"/>
                          <w:sz w:val="20"/>
                        </w:rPr>
                        <w:t>(OPAL)</w:t>
                      </w:r>
                      <w:r w:rsidRPr="00BE3530">
                        <w:rPr>
                          <w:rFonts w:ascii="Arial" w:hAnsi="Arial" w:cs="Arial"/>
                          <w:color w:val="1F497D" w:themeColor="text2"/>
                          <w:sz w:val="20"/>
                        </w:rPr>
                        <w:t xml:space="preserve"> website provides resources and surveys for citizen science projects </w:t>
                      </w:r>
                      <w:r>
                        <w:rPr>
                          <w:rFonts w:ascii="Arial" w:hAnsi="Arial" w:cs="Arial"/>
                          <w:color w:val="1F497D" w:themeColor="text2"/>
                          <w:sz w:val="20"/>
                        </w:rPr>
                        <w:t xml:space="preserve">.  It has a huge variety of excellent, relevant and current links to numeracy and mathematics. </w:t>
                      </w:r>
                      <w:hyperlink r:id="rId69" w:history="1">
                        <w:r w:rsidRPr="00BE3530">
                          <w:rPr>
                            <w:rStyle w:val="Hyperlink"/>
                            <w:rFonts w:ascii="Arial" w:hAnsi="Arial" w:cs="Arial"/>
                            <w:color w:val="1F497D" w:themeColor="text2"/>
                            <w:sz w:val="20"/>
                          </w:rPr>
                          <w:t>http://www.opalexplorenature.org/</w:t>
                        </w:r>
                      </w:hyperlink>
                      <w:r>
                        <w:rPr>
                          <w:rStyle w:val="Hyperlink"/>
                          <w:rFonts w:ascii="Arial" w:hAnsi="Arial" w:cs="Arial"/>
                          <w:color w:val="1F497D" w:themeColor="text2"/>
                          <w:sz w:val="20"/>
                        </w:rPr>
                        <w:t xml:space="preserve"> </w:t>
                      </w:r>
                    </w:p>
                    <w:p w:rsidR="00E67D97" w:rsidRPr="000B6413" w:rsidRDefault="00091ABC" w:rsidP="000B6413">
                      <w:pPr>
                        <w:pStyle w:val="Default"/>
                        <w:rPr>
                          <w:rFonts w:ascii="Arial" w:hAnsi="Arial" w:cs="Arial"/>
                          <w:color w:val="1F497D" w:themeColor="text2"/>
                          <w:sz w:val="20"/>
                          <w:szCs w:val="20"/>
                        </w:rPr>
                      </w:pPr>
                      <w:hyperlink r:id="rId70" w:history="1">
                        <w:r w:rsidR="00E67D97" w:rsidRPr="000B6413">
                          <w:rPr>
                            <w:rStyle w:val="Hyperlink"/>
                            <w:rFonts w:ascii="Arial" w:hAnsi="Arial" w:cs="Arial"/>
                            <w:b/>
                            <w:color w:val="1F497D" w:themeColor="text2"/>
                            <w:sz w:val="20"/>
                          </w:rPr>
                          <w:t>Click here</w:t>
                        </w:r>
                      </w:hyperlink>
                      <w:r w:rsidR="00E67D97" w:rsidRPr="000B6413">
                        <w:rPr>
                          <w:rStyle w:val="Hyperlink"/>
                          <w:rFonts w:ascii="Arial" w:hAnsi="Arial" w:cs="Arial"/>
                          <w:color w:val="1F497D" w:themeColor="text2"/>
                          <w:sz w:val="20"/>
                          <w:u w:val="none"/>
                        </w:rPr>
                        <w:t xml:space="preserve"> to explore the CfE links to numeracy and mathematics in Primary.  At secondary, OPAL supports </w:t>
                      </w:r>
                      <w:r w:rsidR="00E67D97">
                        <w:rPr>
                          <w:rStyle w:val="Hyperlink"/>
                          <w:rFonts w:ascii="Arial" w:hAnsi="Arial" w:cs="Arial"/>
                          <w:color w:val="1F497D" w:themeColor="text2"/>
                          <w:sz w:val="20"/>
                          <w:u w:val="none"/>
                        </w:rPr>
                        <w:t xml:space="preserve">learners </w:t>
                      </w:r>
                      <w:r w:rsidR="00E67D97" w:rsidRPr="000B6413">
                        <w:rPr>
                          <w:rFonts w:ascii="Arial" w:hAnsi="Arial" w:cs="Arial"/>
                          <w:b/>
                          <w:i/>
                          <w:color w:val="1F497D" w:themeColor="text2"/>
                          <w:sz w:val="20"/>
                          <w:szCs w:val="20"/>
                        </w:rPr>
                        <w:t>collecting quantitative measurements</w:t>
                      </w:r>
                      <w:r w:rsidR="00E67D97" w:rsidRPr="000B6413">
                        <w:rPr>
                          <w:rFonts w:ascii="Arial" w:hAnsi="Arial" w:cs="Arial"/>
                          <w:color w:val="1F497D" w:themeColor="text2"/>
                          <w:sz w:val="20"/>
                          <w:szCs w:val="20"/>
                        </w:rPr>
                        <w:t xml:space="preserve"> about a habitat or ecosystem to </w:t>
                      </w:r>
                      <w:r w:rsidR="00E67D97" w:rsidRPr="000B6413">
                        <w:rPr>
                          <w:rFonts w:ascii="Arial" w:hAnsi="Arial" w:cs="Arial"/>
                          <w:b/>
                          <w:i/>
                          <w:color w:val="1F497D" w:themeColor="text2"/>
                          <w:sz w:val="20"/>
                          <w:szCs w:val="20"/>
                        </w:rPr>
                        <w:t>record information numerically and graphically</w:t>
                      </w:r>
                      <w:r w:rsidR="00E67D97" w:rsidRPr="000B6413">
                        <w:rPr>
                          <w:rFonts w:ascii="Arial" w:hAnsi="Arial" w:cs="Arial"/>
                          <w:color w:val="1F497D" w:themeColor="text2"/>
                          <w:sz w:val="20"/>
                          <w:szCs w:val="20"/>
                        </w:rPr>
                        <w:t xml:space="preserve"> for </w:t>
                      </w:r>
                      <w:r w:rsidR="00E67D97" w:rsidRPr="000B6413">
                        <w:rPr>
                          <w:rFonts w:ascii="Arial" w:hAnsi="Arial" w:cs="Arial"/>
                          <w:b/>
                          <w:i/>
                          <w:color w:val="1F497D" w:themeColor="text2"/>
                          <w:sz w:val="20"/>
                          <w:szCs w:val="20"/>
                        </w:rPr>
                        <w:t>comparison and display</w:t>
                      </w:r>
                      <w:r w:rsidR="00E67D97" w:rsidRPr="000B6413">
                        <w:rPr>
                          <w:rFonts w:ascii="Arial" w:hAnsi="Arial" w:cs="Arial"/>
                          <w:color w:val="1F497D" w:themeColor="text2"/>
                          <w:sz w:val="20"/>
                          <w:szCs w:val="20"/>
                        </w:rPr>
                        <w:t xml:space="preserve">. </w:t>
                      </w:r>
                      <w:r w:rsidR="00E67D97" w:rsidRPr="000B6413">
                        <w:rPr>
                          <w:rStyle w:val="Hyperlink"/>
                          <w:rFonts w:ascii="Arial" w:hAnsi="Arial" w:cs="Arial"/>
                          <w:color w:val="1F497D" w:themeColor="text2"/>
                          <w:sz w:val="20"/>
                          <w:u w:val="none"/>
                        </w:rPr>
                        <w:t xml:space="preserve">The completion of an OPAL survey </w:t>
                      </w:r>
                      <w:r w:rsidR="00E67D97">
                        <w:rPr>
                          <w:rStyle w:val="Hyperlink"/>
                          <w:rFonts w:ascii="Arial" w:hAnsi="Arial" w:cs="Arial"/>
                          <w:color w:val="1F497D" w:themeColor="text2"/>
                          <w:sz w:val="20"/>
                          <w:u w:val="none"/>
                        </w:rPr>
                        <w:t xml:space="preserve">also </w:t>
                      </w:r>
                      <w:r w:rsidR="00E67D97" w:rsidRPr="000B6413">
                        <w:rPr>
                          <w:rStyle w:val="Hyperlink"/>
                          <w:rFonts w:ascii="Arial" w:hAnsi="Arial" w:cs="Arial"/>
                          <w:color w:val="1F497D" w:themeColor="text2"/>
                          <w:sz w:val="20"/>
                          <w:u w:val="none"/>
                        </w:rPr>
                        <w:t xml:space="preserve">contributes to the </w:t>
                      </w:r>
                      <w:hyperlink r:id="rId71" w:history="1">
                        <w:r w:rsidR="00E67D97" w:rsidRPr="00A82FFE">
                          <w:rPr>
                            <w:rStyle w:val="Hyperlink"/>
                            <w:rFonts w:ascii="Arial" w:hAnsi="Arial" w:cs="Arial"/>
                            <w:sz w:val="20"/>
                          </w:rPr>
                          <w:t>John Muir Award.</w:t>
                        </w:r>
                      </w:hyperlink>
                    </w:p>
                    <w:p w:rsidR="00E67D97" w:rsidRPr="00BE3530" w:rsidRDefault="00E67D97" w:rsidP="00BE3530">
                      <w:pPr>
                        <w:rPr>
                          <w:rStyle w:val="Hyperlink"/>
                          <w:rFonts w:ascii="Arial" w:hAnsi="Arial" w:cs="Arial"/>
                          <w:color w:val="1F497D" w:themeColor="text2"/>
                          <w:sz w:val="20"/>
                          <w:u w:val="none"/>
                        </w:rPr>
                      </w:pPr>
                      <w:r>
                        <w:rPr>
                          <w:rStyle w:val="Hyperlink"/>
                          <w:rFonts w:ascii="Arial" w:hAnsi="Arial" w:cs="Arial"/>
                          <w:color w:val="1F497D" w:themeColor="text2"/>
                          <w:sz w:val="20"/>
                          <w:u w:val="none"/>
                        </w:rPr>
                        <w:t xml:space="preserve"> </w:t>
                      </w:r>
                    </w:p>
                    <w:p w:rsidR="00E67D97" w:rsidRPr="00BE3530" w:rsidRDefault="00E67D97" w:rsidP="00BE3530">
                      <w:pPr>
                        <w:rPr>
                          <w:rStyle w:val="Hyperlink"/>
                          <w:rFonts w:ascii="Arial" w:hAnsi="Arial" w:cs="Arial"/>
                          <w:color w:val="1F497D" w:themeColor="text2"/>
                          <w:sz w:val="20"/>
                          <w:u w:val="none"/>
                        </w:rPr>
                      </w:pPr>
                    </w:p>
                    <w:p w:rsidR="00E67D97" w:rsidRDefault="00E67D97"/>
                  </w:txbxContent>
                </v:textbox>
              </v:shape>
            </w:pict>
          </mc:Fallback>
        </mc:AlternateContent>
      </w:r>
    </w:p>
    <w:p w:rsidR="000B6413" w:rsidRDefault="007759E1" w:rsidP="003D21E2">
      <w:pPr>
        <w:spacing w:after="0"/>
        <w:rPr>
          <w:b/>
          <w:color w:val="1F497D" w:themeColor="text2"/>
          <w:u w:val="single"/>
        </w:rPr>
      </w:pPr>
      <w:r w:rsidRPr="00F01D6E">
        <w:rPr>
          <w:noProof/>
          <w:lang w:eastAsia="en-GB"/>
        </w:rPr>
        <w:drawing>
          <wp:anchor distT="0" distB="0" distL="114300" distR="114300" simplePos="0" relativeHeight="251658239" behindDoc="0" locked="0" layoutInCell="1" allowOverlap="1" wp14:anchorId="403D6554" wp14:editId="0E650B2E">
            <wp:simplePos x="0" y="0"/>
            <wp:positionH relativeFrom="margin">
              <wp:posOffset>-180975</wp:posOffset>
            </wp:positionH>
            <wp:positionV relativeFrom="paragraph">
              <wp:posOffset>13970</wp:posOffset>
            </wp:positionV>
            <wp:extent cx="1396847" cy="1066051"/>
            <wp:effectExtent l="0" t="0" r="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a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6847" cy="1066051"/>
                    </a:xfrm>
                    <a:prstGeom prst="rect">
                      <a:avLst/>
                    </a:prstGeom>
                  </pic:spPr>
                </pic:pic>
              </a:graphicData>
            </a:graphic>
            <wp14:sizeRelH relativeFrom="margin">
              <wp14:pctWidth>0</wp14:pctWidth>
            </wp14:sizeRelH>
            <wp14:sizeRelV relativeFrom="margin">
              <wp14:pctHeight>0</wp14:pctHeight>
            </wp14:sizeRelV>
          </wp:anchor>
        </w:drawing>
      </w:r>
    </w:p>
    <w:p w:rsidR="007759E1" w:rsidRDefault="007759E1" w:rsidP="003D21E2">
      <w:pPr>
        <w:spacing w:after="0"/>
        <w:rPr>
          <w:b/>
          <w:color w:val="1F497D" w:themeColor="text2"/>
          <w:u w:val="single"/>
        </w:rPr>
      </w:pPr>
    </w:p>
    <w:p w:rsidR="000B6413" w:rsidRDefault="000B6413" w:rsidP="003D21E2">
      <w:pPr>
        <w:spacing w:after="0"/>
        <w:rPr>
          <w:b/>
          <w:color w:val="1F497D" w:themeColor="text2"/>
          <w:u w:val="single"/>
        </w:rPr>
      </w:pPr>
    </w:p>
    <w:p w:rsidR="007759E1" w:rsidRDefault="007759E1" w:rsidP="003D21E2">
      <w:pPr>
        <w:spacing w:after="0"/>
        <w:rPr>
          <w:b/>
          <w:color w:val="1F497D" w:themeColor="text2"/>
          <w:u w:val="single"/>
        </w:rPr>
      </w:pPr>
    </w:p>
    <w:p w:rsidR="007759E1" w:rsidRDefault="007759E1" w:rsidP="003D21E2">
      <w:pPr>
        <w:spacing w:after="0"/>
        <w:rPr>
          <w:b/>
          <w:color w:val="1F497D" w:themeColor="text2"/>
          <w:u w:val="single"/>
        </w:rPr>
      </w:pPr>
    </w:p>
    <w:p w:rsidR="00BB04AC" w:rsidRDefault="00BB04AC" w:rsidP="003D21E2">
      <w:pPr>
        <w:spacing w:after="0"/>
        <w:rPr>
          <w:b/>
          <w:color w:val="1F497D" w:themeColor="text2"/>
          <w:u w:val="single"/>
        </w:rPr>
      </w:pPr>
    </w:p>
    <w:p w:rsidR="00FA684E" w:rsidRDefault="00FA684E" w:rsidP="003D21E2">
      <w:pPr>
        <w:spacing w:after="0"/>
        <w:rPr>
          <w:b/>
          <w:color w:val="1F497D" w:themeColor="text2"/>
          <w:u w:val="single"/>
        </w:rPr>
      </w:pPr>
    </w:p>
    <w:p w:rsidR="007759E1" w:rsidRDefault="00515CDE" w:rsidP="003D21E2">
      <w:pPr>
        <w:spacing w:after="0"/>
        <w:rPr>
          <w:b/>
          <w:color w:val="1F497D" w:themeColor="text2"/>
          <w:u w:val="single"/>
        </w:rPr>
      </w:pPr>
      <w:r>
        <w:rPr>
          <w:b/>
          <w:color w:val="1F497D" w:themeColor="text2"/>
          <w:u w:val="single"/>
        </w:rPr>
        <w:t>Other interesting and relevant contexts for exploring data handling, classifying</w:t>
      </w:r>
      <w:r w:rsidR="00652E97">
        <w:rPr>
          <w:b/>
          <w:color w:val="1F497D" w:themeColor="text2"/>
          <w:u w:val="single"/>
        </w:rPr>
        <w:t xml:space="preserve"> </w:t>
      </w:r>
      <w:r>
        <w:rPr>
          <w:b/>
          <w:color w:val="1F497D" w:themeColor="text2"/>
          <w:u w:val="single"/>
        </w:rPr>
        <w:t xml:space="preserve"> and much more include:</w:t>
      </w:r>
    </w:p>
    <w:p w:rsidR="00515CDE" w:rsidRDefault="00652E97" w:rsidP="003D21E2">
      <w:pPr>
        <w:spacing w:after="0"/>
        <w:rPr>
          <w:b/>
          <w:color w:val="1F497D" w:themeColor="text2"/>
          <w:u w:val="single"/>
        </w:rPr>
      </w:pPr>
      <w:r w:rsidRPr="00F01D6E">
        <w:rPr>
          <w:rFonts w:cstheme="minorHAnsi"/>
          <w:noProof/>
          <w:lang w:eastAsia="en-GB"/>
        </w:rPr>
        <w:drawing>
          <wp:anchor distT="0" distB="0" distL="114300" distR="114300" simplePos="0" relativeHeight="251726848" behindDoc="0" locked="0" layoutInCell="1" allowOverlap="1" wp14:anchorId="556A9803" wp14:editId="75567CAF">
            <wp:simplePos x="0" y="0"/>
            <wp:positionH relativeFrom="column">
              <wp:posOffset>6030595</wp:posOffset>
            </wp:positionH>
            <wp:positionV relativeFrom="paragraph">
              <wp:posOffset>98425</wp:posOffset>
            </wp:positionV>
            <wp:extent cx="373380" cy="541020"/>
            <wp:effectExtent l="0" t="0" r="762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l="2660" t="9789" r="92079" b="76430"/>
                    <a:stretch>
                      <a:fillRect/>
                    </a:stretch>
                  </pic:blipFill>
                  <pic:spPr bwMode="auto">
                    <a:xfrm>
                      <a:off x="0" y="0"/>
                      <a:ext cx="37338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CDE" w:rsidRPr="00F01D6E">
        <w:rPr>
          <w:rFonts w:cstheme="minorHAnsi"/>
          <w:noProof/>
          <w:lang w:eastAsia="en-GB"/>
        </w:rPr>
        <w:drawing>
          <wp:anchor distT="0" distB="0" distL="114300" distR="114300" simplePos="0" relativeHeight="251725824" behindDoc="0" locked="0" layoutInCell="1" allowOverlap="1" wp14:anchorId="11FA3E5D" wp14:editId="483721C5">
            <wp:simplePos x="0" y="0"/>
            <wp:positionH relativeFrom="column">
              <wp:posOffset>5038725</wp:posOffset>
            </wp:positionH>
            <wp:positionV relativeFrom="paragraph">
              <wp:posOffset>93980</wp:posOffset>
            </wp:positionV>
            <wp:extent cx="438150" cy="489585"/>
            <wp:effectExtent l="0" t="0" r="0" b="5715"/>
            <wp:wrapNone/>
            <wp:docPr id="296" name="Picture 296" descr="http://greatbritishbeecount.co.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eatbritishbeecount.co.uk/images/logo.png"/>
                    <pic:cNvPicPr>
                      <a:picLocks noChangeAspect="1" noChangeArrowheads="1"/>
                    </pic:cNvPicPr>
                  </pic:nvPicPr>
                  <pic:blipFill>
                    <a:blip r:embed="rId74">
                      <a:extLst>
                        <a:ext uri="{28A0092B-C50C-407E-A947-70E740481C1C}">
                          <a14:useLocalDpi xmlns:a14="http://schemas.microsoft.com/office/drawing/2010/main" val="0"/>
                        </a:ext>
                      </a:extLst>
                    </a:blip>
                    <a:srcRect r="59325"/>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CDE" w:rsidRPr="00F01D6E">
        <w:rPr>
          <w:rFonts w:cstheme="minorHAnsi"/>
          <w:noProof/>
          <w:color w:val="005383"/>
          <w:lang w:eastAsia="en-GB"/>
        </w:rPr>
        <w:drawing>
          <wp:anchor distT="0" distB="0" distL="114300" distR="114300" simplePos="0" relativeHeight="251724800" behindDoc="0" locked="0" layoutInCell="1" allowOverlap="1" wp14:anchorId="06174DF3" wp14:editId="47160C6A">
            <wp:simplePos x="0" y="0"/>
            <wp:positionH relativeFrom="column">
              <wp:posOffset>3790950</wp:posOffset>
            </wp:positionH>
            <wp:positionV relativeFrom="paragraph">
              <wp:posOffset>45720</wp:posOffset>
            </wp:positionV>
            <wp:extent cx="590550" cy="542925"/>
            <wp:effectExtent l="0" t="0" r="0" b="9525"/>
            <wp:wrapNone/>
            <wp:docPr id="295" name="Picture 295" descr="iRecord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descr="iRecord Butterfli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CDE" w:rsidRPr="00F01D6E">
        <w:rPr>
          <w:rFonts w:cstheme="minorHAnsi"/>
          <w:noProof/>
          <w:color w:val="005383"/>
          <w:lang w:eastAsia="en-GB"/>
        </w:rPr>
        <w:drawing>
          <wp:anchor distT="0" distB="0" distL="114300" distR="114300" simplePos="0" relativeHeight="251723776" behindDoc="0" locked="0" layoutInCell="1" allowOverlap="1" wp14:anchorId="33E70DA2" wp14:editId="4202D27F">
            <wp:simplePos x="0" y="0"/>
            <wp:positionH relativeFrom="column">
              <wp:posOffset>2467610</wp:posOffset>
            </wp:positionH>
            <wp:positionV relativeFrom="paragraph">
              <wp:posOffset>160655</wp:posOffset>
            </wp:positionV>
            <wp:extent cx="657225" cy="419100"/>
            <wp:effectExtent l="0" t="0" r="9525" b="0"/>
            <wp:wrapNone/>
            <wp:docPr id="294" name="Picture 294" descr="Plant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0" descr="PlantTrack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CDE" w:rsidRPr="00F01D6E">
        <w:rPr>
          <w:noProof/>
          <w:color w:val="0000FF"/>
          <w:lang w:eastAsia="en-GB"/>
        </w:rPr>
        <w:drawing>
          <wp:anchor distT="0" distB="0" distL="114300" distR="114300" simplePos="0" relativeHeight="251722752" behindDoc="0" locked="0" layoutInCell="1" allowOverlap="1" wp14:anchorId="01523964" wp14:editId="4A707058">
            <wp:simplePos x="0" y="0"/>
            <wp:positionH relativeFrom="column">
              <wp:posOffset>676275</wp:posOffset>
            </wp:positionH>
            <wp:positionV relativeFrom="paragraph">
              <wp:posOffset>93980</wp:posOffset>
            </wp:positionV>
            <wp:extent cx="800100" cy="400050"/>
            <wp:effectExtent l="0" t="0" r="0" b="0"/>
            <wp:wrapNone/>
            <wp:docPr id="51" name="Picture 51" descr="http://sdss3.files.wordpress.com/2012/09/g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ss3.files.wordpress.com/2012/09/gz-logo.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9E1" w:rsidRDefault="007759E1" w:rsidP="003D21E2">
      <w:pPr>
        <w:spacing w:after="0"/>
        <w:rPr>
          <w:b/>
          <w:color w:val="1F497D" w:themeColor="text2"/>
          <w:u w:val="single"/>
        </w:rPr>
      </w:pPr>
    </w:p>
    <w:p w:rsidR="007759E1" w:rsidRDefault="007759E1" w:rsidP="003D21E2">
      <w:pPr>
        <w:spacing w:after="0"/>
        <w:rPr>
          <w:b/>
          <w:color w:val="1F497D" w:themeColor="text2"/>
          <w:u w:val="single"/>
        </w:rPr>
      </w:pPr>
    </w:p>
    <w:p w:rsidR="00515CDE" w:rsidRPr="00AF1C2D" w:rsidRDefault="00515CDE" w:rsidP="003D21E2">
      <w:pPr>
        <w:spacing w:after="0"/>
        <w:rPr>
          <w:color w:val="1F497D" w:themeColor="text2"/>
          <w:u w:val="single"/>
        </w:rPr>
      </w:pPr>
      <w:r w:rsidRPr="00AF1C2D">
        <w:rPr>
          <w:noProof/>
          <w:color w:val="1F497D" w:themeColor="text2"/>
          <w:u w:val="single"/>
          <w:lang w:eastAsia="en-GB"/>
        </w:rPr>
        <mc:AlternateContent>
          <mc:Choice Requires="wps">
            <w:drawing>
              <wp:anchor distT="0" distB="0" distL="114300" distR="114300" simplePos="0" relativeHeight="251730944" behindDoc="0" locked="0" layoutInCell="1" allowOverlap="1" wp14:anchorId="5692B097" wp14:editId="548D873E">
                <wp:simplePos x="0" y="0"/>
                <wp:positionH relativeFrom="column">
                  <wp:posOffset>2208351</wp:posOffset>
                </wp:positionH>
                <wp:positionV relativeFrom="paragraph">
                  <wp:posOffset>48260</wp:posOffset>
                </wp:positionV>
                <wp:extent cx="4494362" cy="400050"/>
                <wp:effectExtent l="0" t="0" r="1905"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362" cy="400050"/>
                        </a:xfrm>
                        <a:prstGeom prst="rect">
                          <a:avLst/>
                        </a:prstGeom>
                        <a:solidFill>
                          <a:srgbClr val="FFFFFF"/>
                        </a:solidFill>
                        <a:ln w="9525">
                          <a:noFill/>
                          <a:miter lim="800000"/>
                          <a:headEnd/>
                          <a:tailEnd/>
                        </a:ln>
                      </wps:spPr>
                      <wps:txbx>
                        <w:txbxContent>
                          <w:p w:rsidR="00E67D97" w:rsidRDefault="00351765" w:rsidP="00515CDE">
                            <w:pPr>
                              <w:spacing w:after="0" w:line="240" w:lineRule="auto"/>
                              <w:rPr>
                                <w:rFonts w:ascii="Arial" w:hAnsi="Arial" w:cs="Arial"/>
                                <w:color w:val="1F497D" w:themeColor="text2"/>
                                <w:sz w:val="18"/>
                              </w:rPr>
                            </w:pPr>
                            <w:hyperlink r:id="rId79" w:history="1">
                              <w:r w:rsidR="00E67D97" w:rsidRPr="00515CDE">
                                <w:rPr>
                                  <w:rStyle w:val="Hyperlink"/>
                                  <w:rFonts w:ascii="Arial" w:hAnsi="Arial" w:cs="Arial"/>
                                  <w:sz w:val="18"/>
                                </w:rPr>
                                <w:t>Plant Tracker</w:t>
                              </w:r>
                            </w:hyperlink>
                            <w:r w:rsidR="00E67D97">
                              <w:rPr>
                                <w:rFonts w:ascii="Arial" w:hAnsi="Arial" w:cs="Arial"/>
                                <w:color w:val="1F497D" w:themeColor="text2"/>
                                <w:sz w:val="18"/>
                              </w:rPr>
                              <w:tab/>
                              <w:t xml:space="preserve">       </w:t>
                            </w:r>
                            <w:hyperlink r:id="rId80" w:history="1">
                              <w:proofErr w:type="spellStart"/>
                              <w:r w:rsidR="00E67D97" w:rsidRPr="00515CDE">
                                <w:rPr>
                                  <w:rStyle w:val="Hyperlink"/>
                                  <w:rFonts w:ascii="Arial" w:hAnsi="Arial" w:cs="Arial"/>
                                  <w:sz w:val="18"/>
                                </w:rPr>
                                <w:t>iRecord</w:t>
                              </w:r>
                              <w:proofErr w:type="spellEnd"/>
                              <w:r w:rsidR="00E67D97" w:rsidRPr="00515CDE">
                                <w:rPr>
                                  <w:rStyle w:val="Hyperlink"/>
                                  <w:rFonts w:ascii="Arial" w:hAnsi="Arial" w:cs="Arial"/>
                                  <w:sz w:val="18"/>
                                </w:rPr>
                                <w:t xml:space="preserve"> Butterflies</w:t>
                              </w:r>
                            </w:hyperlink>
                            <w:r w:rsidR="00E67D97">
                              <w:rPr>
                                <w:rFonts w:ascii="Arial" w:hAnsi="Arial" w:cs="Arial"/>
                                <w:color w:val="1F497D" w:themeColor="text2"/>
                                <w:sz w:val="18"/>
                              </w:rPr>
                              <w:t xml:space="preserve">           </w:t>
                            </w:r>
                            <w:hyperlink r:id="rId81" w:history="1">
                              <w:r w:rsidR="00E67D97" w:rsidRPr="00652E97">
                                <w:rPr>
                                  <w:rStyle w:val="Hyperlink"/>
                                  <w:rFonts w:ascii="Arial" w:hAnsi="Arial" w:cs="Arial"/>
                                  <w:sz w:val="18"/>
                                </w:rPr>
                                <w:t>Great British</w:t>
                              </w:r>
                            </w:hyperlink>
                            <w:r w:rsidR="00E67D97">
                              <w:rPr>
                                <w:rFonts w:ascii="Arial" w:hAnsi="Arial" w:cs="Arial"/>
                                <w:color w:val="1F497D" w:themeColor="text2"/>
                                <w:sz w:val="18"/>
                              </w:rPr>
                              <w:t xml:space="preserve">       </w:t>
                            </w:r>
                            <w:hyperlink r:id="rId82" w:history="1">
                              <w:proofErr w:type="spellStart"/>
                              <w:r w:rsidR="00E67D97" w:rsidRPr="00652E97">
                                <w:rPr>
                                  <w:rStyle w:val="Hyperlink"/>
                                  <w:rFonts w:ascii="Arial" w:hAnsi="Arial" w:cs="Arial"/>
                                  <w:sz w:val="18"/>
                                </w:rPr>
                                <w:t>iRecord</w:t>
                              </w:r>
                              <w:proofErr w:type="spellEnd"/>
                              <w:r w:rsidR="00E67D97" w:rsidRPr="00652E97">
                                <w:rPr>
                                  <w:rStyle w:val="Hyperlink"/>
                                  <w:rFonts w:ascii="Arial" w:hAnsi="Arial" w:cs="Arial"/>
                                  <w:sz w:val="18"/>
                                </w:rPr>
                                <w:t xml:space="preserve"> Ladybird</w:t>
                              </w:r>
                            </w:hyperlink>
                          </w:p>
                          <w:p w:rsidR="00E67D97" w:rsidRPr="00515CDE" w:rsidRDefault="00E67D97" w:rsidP="00515CDE">
                            <w:pPr>
                              <w:spacing w:after="0" w:line="240" w:lineRule="auto"/>
                              <w:rPr>
                                <w:rFonts w:ascii="Arial" w:hAnsi="Arial" w:cs="Arial"/>
                                <w:color w:val="1F497D" w:themeColor="text2"/>
                                <w:sz w:val="18"/>
                              </w:rPr>
                            </w:pPr>
                            <w:r>
                              <w:rPr>
                                <w:rFonts w:ascii="Arial" w:hAnsi="Arial" w:cs="Arial"/>
                                <w:color w:val="1F497D" w:themeColor="text2"/>
                                <w:sz w:val="18"/>
                              </w:rPr>
                              <w:tab/>
                              <w:t xml:space="preserve"> </w:t>
                            </w:r>
                            <w:r>
                              <w:rPr>
                                <w:rFonts w:ascii="Arial" w:hAnsi="Arial" w:cs="Arial"/>
                                <w:color w:val="1F497D" w:themeColor="text2"/>
                                <w:sz w:val="18"/>
                              </w:rPr>
                              <w:tab/>
                            </w:r>
                            <w:r>
                              <w:rPr>
                                <w:rFonts w:ascii="Arial" w:hAnsi="Arial" w:cs="Arial"/>
                                <w:color w:val="1F497D" w:themeColor="text2"/>
                                <w:sz w:val="18"/>
                              </w:rPr>
                              <w:tab/>
                            </w:r>
                            <w:r>
                              <w:rPr>
                                <w:rFonts w:ascii="Arial" w:hAnsi="Arial" w:cs="Arial"/>
                                <w:color w:val="1F497D" w:themeColor="text2"/>
                                <w:sz w:val="18"/>
                              </w:rPr>
                              <w:tab/>
                            </w:r>
                            <w:r>
                              <w:rPr>
                                <w:rFonts w:ascii="Arial" w:hAnsi="Arial" w:cs="Arial"/>
                                <w:color w:val="1F497D" w:themeColor="text2"/>
                                <w:sz w:val="18"/>
                              </w:rPr>
                              <w:tab/>
                              <w:t xml:space="preserve">     </w:t>
                            </w:r>
                            <w:hyperlink r:id="rId83" w:history="1">
                              <w:r w:rsidRPr="00652E97">
                                <w:rPr>
                                  <w:rStyle w:val="Hyperlink"/>
                                  <w:rFonts w:ascii="Arial" w:hAnsi="Arial" w:cs="Arial"/>
                                  <w:sz w:val="18"/>
                                </w:rPr>
                                <w:t>Bee Count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3.9pt;margin-top:3.8pt;width:353.9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" stroked="f">
                <v:textbox>
                  <w:txbxContent>
                    <w:p w:rsidR="00E67D97" w:rsidRDefault="00091ABC" w:rsidP="00515CDE">
                      <w:pPr>
                        <w:spacing w:after="0" w:line="240" w:lineRule="auto"/>
                        <w:rPr>
                          <w:rFonts w:ascii="Arial" w:hAnsi="Arial" w:cs="Arial"/>
                          <w:color w:val="1F497D" w:themeColor="text2"/>
                          <w:sz w:val="18"/>
                        </w:rPr>
                      </w:pPr>
                      <w:hyperlink r:id="rId84" w:history="1">
                        <w:r w:rsidR="00E67D97" w:rsidRPr="00515CDE">
                          <w:rPr>
                            <w:rStyle w:val="Hyperlink"/>
                            <w:rFonts w:ascii="Arial" w:hAnsi="Arial" w:cs="Arial"/>
                            <w:sz w:val="18"/>
                          </w:rPr>
                          <w:t>Plant Tracker</w:t>
                        </w:r>
                      </w:hyperlink>
                      <w:r w:rsidR="00E67D97">
                        <w:rPr>
                          <w:rFonts w:ascii="Arial" w:hAnsi="Arial" w:cs="Arial"/>
                          <w:color w:val="1F497D" w:themeColor="text2"/>
                          <w:sz w:val="18"/>
                        </w:rPr>
                        <w:tab/>
                        <w:t xml:space="preserve">       </w:t>
                      </w:r>
                      <w:hyperlink r:id="rId85" w:history="1">
                        <w:proofErr w:type="spellStart"/>
                        <w:r w:rsidR="00E67D97" w:rsidRPr="00515CDE">
                          <w:rPr>
                            <w:rStyle w:val="Hyperlink"/>
                            <w:rFonts w:ascii="Arial" w:hAnsi="Arial" w:cs="Arial"/>
                            <w:sz w:val="18"/>
                          </w:rPr>
                          <w:t>iRecord</w:t>
                        </w:r>
                        <w:proofErr w:type="spellEnd"/>
                        <w:r w:rsidR="00E67D97" w:rsidRPr="00515CDE">
                          <w:rPr>
                            <w:rStyle w:val="Hyperlink"/>
                            <w:rFonts w:ascii="Arial" w:hAnsi="Arial" w:cs="Arial"/>
                            <w:sz w:val="18"/>
                          </w:rPr>
                          <w:t xml:space="preserve"> Butterflies</w:t>
                        </w:r>
                      </w:hyperlink>
                      <w:r w:rsidR="00E67D97">
                        <w:rPr>
                          <w:rFonts w:ascii="Arial" w:hAnsi="Arial" w:cs="Arial"/>
                          <w:color w:val="1F497D" w:themeColor="text2"/>
                          <w:sz w:val="18"/>
                        </w:rPr>
                        <w:t xml:space="preserve">           </w:t>
                      </w:r>
                      <w:hyperlink r:id="rId86" w:history="1">
                        <w:r w:rsidR="00E67D97" w:rsidRPr="00652E97">
                          <w:rPr>
                            <w:rStyle w:val="Hyperlink"/>
                            <w:rFonts w:ascii="Arial" w:hAnsi="Arial" w:cs="Arial"/>
                            <w:sz w:val="18"/>
                          </w:rPr>
                          <w:t>Great British</w:t>
                        </w:r>
                      </w:hyperlink>
                      <w:r w:rsidR="00E67D97">
                        <w:rPr>
                          <w:rFonts w:ascii="Arial" w:hAnsi="Arial" w:cs="Arial"/>
                          <w:color w:val="1F497D" w:themeColor="text2"/>
                          <w:sz w:val="18"/>
                        </w:rPr>
                        <w:t xml:space="preserve">       </w:t>
                      </w:r>
                      <w:hyperlink r:id="rId87" w:history="1">
                        <w:proofErr w:type="spellStart"/>
                        <w:r w:rsidR="00E67D97" w:rsidRPr="00652E97">
                          <w:rPr>
                            <w:rStyle w:val="Hyperlink"/>
                            <w:rFonts w:ascii="Arial" w:hAnsi="Arial" w:cs="Arial"/>
                            <w:sz w:val="18"/>
                          </w:rPr>
                          <w:t>iRecord</w:t>
                        </w:r>
                        <w:proofErr w:type="spellEnd"/>
                        <w:r w:rsidR="00E67D97" w:rsidRPr="00652E97">
                          <w:rPr>
                            <w:rStyle w:val="Hyperlink"/>
                            <w:rFonts w:ascii="Arial" w:hAnsi="Arial" w:cs="Arial"/>
                            <w:sz w:val="18"/>
                          </w:rPr>
                          <w:t xml:space="preserve"> Ladybird</w:t>
                        </w:r>
                      </w:hyperlink>
                    </w:p>
                    <w:p w:rsidR="00E67D97" w:rsidRPr="00515CDE" w:rsidRDefault="00E67D97" w:rsidP="00515CDE">
                      <w:pPr>
                        <w:spacing w:after="0" w:line="240" w:lineRule="auto"/>
                        <w:rPr>
                          <w:rFonts w:ascii="Arial" w:hAnsi="Arial" w:cs="Arial"/>
                          <w:color w:val="1F497D" w:themeColor="text2"/>
                          <w:sz w:val="18"/>
                        </w:rPr>
                      </w:pPr>
                      <w:r>
                        <w:rPr>
                          <w:rFonts w:ascii="Arial" w:hAnsi="Arial" w:cs="Arial"/>
                          <w:color w:val="1F497D" w:themeColor="text2"/>
                          <w:sz w:val="18"/>
                        </w:rPr>
                        <w:tab/>
                        <w:t xml:space="preserve"> </w:t>
                      </w:r>
                      <w:r>
                        <w:rPr>
                          <w:rFonts w:ascii="Arial" w:hAnsi="Arial" w:cs="Arial"/>
                          <w:color w:val="1F497D" w:themeColor="text2"/>
                          <w:sz w:val="18"/>
                        </w:rPr>
                        <w:tab/>
                      </w:r>
                      <w:r>
                        <w:rPr>
                          <w:rFonts w:ascii="Arial" w:hAnsi="Arial" w:cs="Arial"/>
                          <w:color w:val="1F497D" w:themeColor="text2"/>
                          <w:sz w:val="18"/>
                        </w:rPr>
                        <w:tab/>
                      </w:r>
                      <w:r>
                        <w:rPr>
                          <w:rFonts w:ascii="Arial" w:hAnsi="Arial" w:cs="Arial"/>
                          <w:color w:val="1F497D" w:themeColor="text2"/>
                          <w:sz w:val="18"/>
                        </w:rPr>
                        <w:tab/>
                      </w:r>
                      <w:r>
                        <w:rPr>
                          <w:rFonts w:ascii="Arial" w:hAnsi="Arial" w:cs="Arial"/>
                          <w:color w:val="1F497D" w:themeColor="text2"/>
                          <w:sz w:val="18"/>
                        </w:rPr>
                        <w:tab/>
                        <w:t xml:space="preserve">     </w:t>
                      </w:r>
                      <w:hyperlink r:id="rId88" w:history="1">
                        <w:r w:rsidRPr="00652E97">
                          <w:rPr>
                            <w:rStyle w:val="Hyperlink"/>
                            <w:rFonts w:ascii="Arial" w:hAnsi="Arial" w:cs="Arial"/>
                            <w:sz w:val="18"/>
                          </w:rPr>
                          <w:t>Bee Count</w:t>
                        </w:r>
                      </w:hyperlink>
                    </w:p>
                  </w:txbxContent>
                </v:textbox>
              </v:shape>
            </w:pict>
          </mc:Fallback>
        </mc:AlternateContent>
      </w:r>
      <w:r w:rsidRPr="00AF1C2D">
        <w:rPr>
          <w:noProof/>
          <w:color w:val="1F497D" w:themeColor="text2"/>
          <w:u w:val="single"/>
          <w:lang w:eastAsia="en-GB"/>
        </w:rPr>
        <mc:AlternateContent>
          <mc:Choice Requires="wps">
            <w:drawing>
              <wp:anchor distT="0" distB="0" distL="114300" distR="114300" simplePos="0" relativeHeight="251728896" behindDoc="0" locked="0" layoutInCell="1" allowOverlap="1" wp14:anchorId="548A2F10" wp14:editId="543C54F9">
                <wp:simplePos x="0" y="0"/>
                <wp:positionH relativeFrom="column">
                  <wp:posOffset>57150</wp:posOffset>
                </wp:positionH>
                <wp:positionV relativeFrom="paragraph">
                  <wp:posOffset>48261</wp:posOffset>
                </wp:positionV>
                <wp:extent cx="2019300" cy="4000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00050"/>
                        </a:xfrm>
                        <a:prstGeom prst="rect">
                          <a:avLst/>
                        </a:prstGeom>
                        <a:solidFill>
                          <a:srgbClr val="FFFFFF"/>
                        </a:solidFill>
                        <a:ln w="9525">
                          <a:noFill/>
                          <a:miter lim="800000"/>
                          <a:headEnd/>
                          <a:tailEnd/>
                        </a:ln>
                      </wps:spPr>
                      <wps:txbx>
                        <w:txbxContent>
                          <w:p w:rsidR="00E67D97" w:rsidRPr="00515CDE" w:rsidRDefault="00351765" w:rsidP="00515CDE">
                            <w:pPr>
                              <w:spacing w:after="0" w:line="240" w:lineRule="auto"/>
                              <w:jc w:val="center"/>
                              <w:rPr>
                                <w:rFonts w:ascii="Arial" w:hAnsi="Arial" w:cs="Arial"/>
                                <w:b/>
                                <w:color w:val="1F497D" w:themeColor="text2"/>
                                <w:sz w:val="18"/>
                                <w:u w:val="single"/>
                              </w:rPr>
                            </w:pPr>
                            <w:hyperlink r:id="rId89" w:history="1">
                              <w:r w:rsidR="00E67D97" w:rsidRPr="00515CDE">
                                <w:rPr>
                                  <w:rStyle w:val="Hyperlink"/>
                                  <w:rFonts w:ascii="Arial" w:hAnsi="Arial" w:cs="Arial"/>
                                  <w:b/>
                                  <w:sz w:val="18"/>
                                </w:rPr>
                                <w:t>Galaxy Zoo</w:t>
                              </w:r>
                            </w:hyperlink>
                          </w:p>
                          <w:p w:rsidR="00E67D97" w:rsidRPr="00515CDE" w:rsidRDefault="00E67D97" w:rsidP="00515CDE">
                            <w:pPr>
                              <w:spacing w:after="0" w:line="240" w:lineRule="auto"/>
                              <w:jc w:val="center"/>
                              <w:rPr>
                                <w:rFonts w:ascii="Arial" w:hAnsi="Arial" w:cs="Arial"/>
                                <w:color w:val="1F497D" w:themeColor="text2"/>
                                <w:sz w:val="18"/>
                              </w:rPr>
                            </w:pPr>
                            <w:r>
                              <w:rPr>
                                <w:rFonts w:ascii="Arial" w:hAnsi="Arial" w:cs="Arial"/>
                                <w:color w:val="1F497D" w:themeColor="text2"/>
                                <w:sz w:val="18"/>
                              </w:rPr>
                              <w:t>C</w:t>
                            </w:r>
                            <w:r w:rsidRPr="00515CDE">
                              <w:rPr>
                                <w:rFonts w:ascii="Arial" w:hAnsi="Arial" w:cs="Arial"/>
                                <w:color w:val="1F497D" w:themeColor="text2"/>
                                <w:sz w:val="18"/>
                              </w:rPr>
                              <w:t xml:space="preserve">lassify hundreds of new galaxies.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5pt;margin-top:3.8pt;width:159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" stroked="f">
                <v:textbox>
                  <w:txbxContent>
                    <w:p w:rsidR="00E67D97" w:rsidRPr="00515CDE" w:rsidRDefault="00BB2E89" w:rsidP="00515CDE">
                      <w:pPr>
                        <w:spacing w:after="0" w:line="240" w:lineRule="auto"/>
                        <w:jc w:val="center"/>
                        <w:rPr>
                          <w:rFonts w:ascii="Arial" w:hAnsi="Arial" w:cs="Arial"/>
                          <w:b/>
                          <w:color w:val="1F497D" w:themeColor="text2"/>
                          <w:sz w:val="18"/>
                          <w:u w:val="single"/>
                        </w:rPr>
                      </w:pPr>
                      <w:hyperlink r:id="rId90" w:history="1">
                        <w:r w:rsidR="00E67D97" w:rsidRPr="00515CDE">
                          <w:rPr>
                            <w:rStyle w:val="Hyperlink"/>
                            <w:rFonts w:ascii="Arial" w:hAnsi="Arial" w:cs="Arial"/>
                            <w:b/>
                            <w:sz w:val="18"/>
                          </w:rPr>
                          <w:t>Galaxy Zoo</w:t>
                        </w:r>
                      </w:hyperlink>
                    </w:p>
                    <w:p w:rsidR="00E67D97" w:rsidRPr="00515CDE" w:rsidRDefault="00E67D97" w:rsidP="00515CDE">
                      <w:pPr>
                        <w:spacing w:after="0" w:line="240" w:lineRule="auto"/>
                        <w:jc w:val="center"/>
                        <w:rPr>
                          <w:rFonts w:ascii="Arial" w:hAnsi="Arial" w:cs="Arial"/>
                          <w:color w:val="1F497D" w:themeColor="text2"/>
                          <w:sz w:val="18"/>
                        </w:rPr>
                      </w:pPr>
                      <w:r>
                        <w:rPr>
                          <w:rFonts w:ascii="Arial" w:hAnsi="Arial" w:cs="Arial"/>
                          <w:color w:val="1F497D" w:themeColor="text2"/>
                          <w:sz w:val="18"/>
                        </w:rPr>
                        <w:t>C</w:t>
                      </w:r>
                      <w:r w:rsidRPr="00515CDE">
                        <w:rPr>
                          <w:rFonts w:ascii="Arial" w:hAnsi="Arial" w:cs="Arial"/>
                          <w:color w:val="1F497D" w:themeColor="text2"/>
                          <w:sz w:val="18"/>
                        </w:rPr>
                        <w:t xml:space="preserve">lassify hundreds of new galaxies. </w:t>
                      </w:r>
                    </w:p>
                  </w:txbxContent>
                </v:textbox>
              </v:shape>
            </w:pict>
          </mc:Fallback>
        </mc:AlternateContent>
      </w:r>
    </w:p>
    <w:p w:rsidR="00F01F88" w:rsidRDefault="00F01F88" w:rsidP="003D21E2">
      <w:pPr>
        <w:spacing w:after="0"/>
        <w:rPr>
          <w:b/>
          <w:color w:val="1F497D" w:themeColor="text2"/>
          <w:u w:val="single"/>
        </w:rPr>
      </w:pPr>
    </w:p>
    <w:p w:rsidR="00AF1C2D" w:rsidRPr="00AF1C2D" w:rsidRDefault="00AF1C2D" w:rsidP="003D21E2">
      <w:pPr>
        <w:spacing w:after="0"/>
        <w:rPr>
          <w:b/>
          <w:color w:val="1F497D" w:themeColor="text2"/>
          <w:u w:val="single"/>
        </w:rPr>
      </w:pPr>
    </w:p>
    <w:p w:rsidR="00AF1C2D" w:rsidRPr="006B0956" w:rsidRDefault="00F01F88" w:rsidP="006B0956">
      <w:pPr>
        <w:spacing w:after="0"/>
        <w:jc w:val="center"/>
        <w:rPr>
          <w:b/>
          <w:color w:val="FF0000"/>
        </w:rPr>
      </w:pPr>
      <w:r w:rsidRPr="006B0956">
        <w:rPr>
          <w:b/>
          <w:color w:val="FF0000"/>
        </w:rPr>
        <w:t>Click on each of the links above to further explore these  resources.</w:t>
      </w:r>
    </w:p>
    <w:p w:rsidR="00B206FF" w:rsidRDefault="00B206FF" w:rsidP="003D21E2">
      <w:pPr>
        <w:spacing w:after="0"/>
        <w:rPr>
          <w:b/>
          <w:color w:val="1F497D" w:themeColor="text2"/>
          <w:u w:val="single"/>
        </w:rPr>
      </w:pPr>
    </w:p>
    <w:p w:rsidR="00B206FF" w:rsidRDefault="00B206FF" w:rsidP="003D21E2">
      <w:pPr>
        <w:spacing w:after="0"/>
        <w:rPr>
          <w:b/>
          <w:color w:val="1F497D" w:themeColor="text2"/>
          <w:u w:val="single"/>
        </w:rPr>
      </w:pPr>
    </w:p>
    <w:p w:rsidR="003D21E2" w:rsidRPr="003D21E2" w:rsidRDefault="003D21E2" w:rsidP="003D21E2">
      <w:pPr>
        <w:spacing w:after="0"/>
        <w:rPr>
          <w:b/>
          <w:color w:val="1F497D" w:themeColor="text2"/>
          <w:u w:val="single"/>
        </w:rPr>
      </w:pPr>
      <w:r w:rsidRPr="003D21E2">
        <w:rPr>
          <w:b/>
          <w:color w:val="1F497D" w:themeColor="text2"/>
          <w:u w:val="single"/>
        </w:rPr>
        <w:t>Main Contact for Numeracy and Mathematics Team at Education Scotland:</w:t>
      </w:r>
    </w:p>
    <w:p w:rsidR="003D21E2" w:rsidRPr="003D21E2" w:rsidRDefault="003D21E2" w:rsidP="003D21E2">
      <w:pPr>
        <w:spacing w:after="0"/>
        <w:rPr>
          <w:color w:val="1F497D" w:themeColor="text2"/>
        </w:rPr>
      </w:pPr>
      <w:r w:rsidRPr="003D21E2">
        <w:rPr>
          <w:color w:val="1F497D" w:themeColor="text2"/>
        </w:rPr>
        <w:t>Lorna Harvey, Education Officer</w:t>
      </w:r>
    </w:p>
    <w:p w:rsidR="003D21E2" w:rsidRPr="003D21E2" w:rsidRDefault="003D21E2" w:rsidP="003D21E2">
      <w:pPr>
        <w:spacing w:after="0"/>
        <w:rPr>
          <w:color w:val="1F497D" w:themeColor="text2"/>
        </w:rPr>
      </w:pPr>
      <w:r w:rsidRPr="003D21E2">
        <w:rPr>
          <w:color w:val="1F497D" w:themeColor="text2"/>
        </w:rPr>
        <w:t>Optima Building, 58 Robertson Street</w:t>
      </w:r>
    </w:p>
    <w:p w:rsidR="003D21E2" w:rsidRPr="003D21E2" w:rsidRDefault="003D21E2" w:rsidP="003D21E2">
      <w:pPr>
        <w:spacing w:after="0"/>
        <w:rPr>
          <w:color w:val="1F497D" w:themeColor="text2"/>
        </w:rPr>
      </w:pPr>
      <w:r w:rsidRPr="003D21E2">
        <w:rPr>
          <w:color w:val="1F497D" w:themeColor="text2"/>
        </w:rPr>
        <w:t>Glasgow</w:t>
      </w:r>
    </w:p>
    <w:p w:rsidR="003D21E2" w:rsidRPr="003D21E2" w:rsidRDefault="003D21E2" w:rsidP="003D21E2">
      <w:pPr>
        <w:spacing w:after="0"/>
        <w:rPr>
          <w:color w:val="1F497D" w:themeColor="text2"/>
        </w:rPr>
      </w:pPr>
      <w:proofErr w:type="spellStart"/>
      <w:r w:rsidRPr="003D21E2">
        <w:rPr>
          <w:color w:val="1F497D" w:themeColor="text2"/>
        </w:rPr>
        <w:t>G2</w:t>
      </w:r>
      <w:proofErr w:type="spellEnd"/>
      <w:r w:rsidRPr="003D21E2">
        <w:rPr>
          <w:color w:val="1F497D" w:themeColor="text2"/>
        </w:rPr>
        <w:t xml:space="preserve"> </w:t>
      </w:r>
      <w:proofErr w:type="spellStart"/>
      <w:r w:rsidRPr="003D21E2">
        <w:rPr>
          <w:color w:val="1F497D" w:themeColor="text2"/>
        </w:rPr>
        <w:t>8DU</w:t>
      </w:r>
      <w:proofErr w:type="spellEnd"/>
    </w:p>
    <w:p w:rsidR="009C5039" w:rsidRPr="006B0956" w:rsidRDefault="003D21E2" w:rsidP="009C5039">
      <w:pPr>
        <w:rPr>
          <w:noProof/>
          <w:color w:val="1F497D" w:themeColor="text2"/>
          <w:lang w:eastAsia="en-GB"/>
        </w:rPr>
      </w:pPr>
      <w:r w:rsidRPr="003D21E2">
        <w:rPr>
          <w:noProof/>
          <w:color w:val="1F497D" w:themeColor="text2"/>
          <w:lang w:eastAsia="en-GB"/>
        </w:rPr>
        <w:t xml:space="preserve">Tel: 0141 282 5119             </w:t>
      </w:r>
      <w:hyperlink r:id="rId91" w:history="1">
        <w:r w:rsidRPr="003D21E2">
          <w:rPr>
            <w:rStyle w:val="Hyperlink"/>
            <w:noProof/>
            <w:color w:val="1F497D" w:themeColor="text2"/>
            <w:lang w:eastAsia="en-GB"/>
          </w:rPr>
          <w:t>lorna.harvey@educationscotland.gsi.gov.uk</w:t>
        </w:r>
      </w:hyperlink>
      <w:r w:rsidRPr="003D21E2">
        <w:rPr>
          <w:noProof/>
          <w:color w:val="1F497D" w:themeColor="text2"/>
          <w:lang w:eastAsia="en-GB"/>
        </w:rPr>
        <w:t xml:space="preserve">   </w:t>
      </w:r>
    </w:p>
    <w:sectPr w:rsidR="009C5039" w:rsidRPr="006B0956" w:rsidSect="002C27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1D97"/>
    <w:multiLevelType w:val="multilevel"/>
    <w:tmpl w:val="B44A1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964C06"/>
    <w:multiLevelType w:val="multilevel"/>
    <w:tmpl w:val="7AF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AC4014"/>
    <w:multiLevelType w:val="hybridMultilevel"/>
    <w:tmpl w:val="01EC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C2164C"/>
    <w:multiLevelType w:val="hybridMultilevel"/>
    <w:tmpl w:val="1D6C210C"/>
    <w:lvl w:ilvl="0" w:tplc="4454A734">
      <w:start w:val="1"/>
      <w:numFmt w:val="bullet"/>
      <w:lvlText w:val=""/>
      <w:lvlJc w:val="left"/>
      <w:pPr>
        <w:tabs>
          <w:tab w:val="num" w:pos="720"/>
        </w:tabs>
        <w:ind w:left="720" w:hanging="360"/>
      </w:pPr>
      <w:rPr>
        <w:rFonts w:ascii="Wingdings" w:hAnsi="Wingdings" w:hint="default"/>
      </w:rPr>
    </w:lvl>
    <w:lvl w:ilvl="1" w:tplc="001467A4" w:tentative="1">
      <w:start w:val="1"/>
      <w:numFmt w:val="bullet"/>
      <w:lvlText w:val=""/>
      <w:lvlJc w:val="left"/>
      <w:pPr>
        <w:tabs>
          <w:tab w:val="num" w:pos="1440"/>
        </w:tabs>
        <w:ind w:left="1440" w:hanging="360"/>
      </w:pPr>
      <w:rPr>
        <w:rFonts w:ascii="Wingdings" w:hAnsi="Wingdings" w:hint="default"/>
      </w:rPr>
    </w:lvl>
    <w:lvl w:ilvl="2" w:tplc="9BCEA810" w:tentative="1">
      <w:start w:val="1"/>
      <w:numFmt w:val="bullet"/>
      <w:lvlText w:val=""/>
      <w:lvlJc w:val="left"/>
      <w:pPr>
        <w:tabs>
          <w:tab w:val="num" w:pos="2160"/>
        </w:tabs>
        <w:ind w:left="2160" w:hanging="360"/>
      </w:pPr>
      <w:rPr>
        <w:rFonts w:ascii="Wingdings" w:hAnsi="Wingdings" w:hint="default"/>
      </w:rPr>
    </w:lvl>
    <w:lvl w:ilvl="3" w:tplc="16A2B2CC" w:tentative="1">
      <w:start w:val="1"/>
      <w:numFmt w:val="bullet"/>
      <w:lvlText w:val=""/>
      <w:lvlJc w:val="left"/>
      <w:pPr>
        <w:tabs>
          <w:tab w:val="num" w:pos="2880"/>
        </w:tabs>
        <w:ind w:left="2880" w:hanging="360"/>
      </w:pPr>
      <w:rPr>
        <w:rFonts w:ascii="Wingdings" w:hAnsi="Wingdings" w:hint="default"/>
      </w:rPr>
    </w:lvl>
    <w:lvl w:ilvl="4" w:tplc="D91C8AA4" w:tentative="1">
      <w:start w:val="1"/>
      <w:numFmt w:val="bullet"/>
      <w:lvlText w:val=""/>
      <w:lvlJc w:val="left"/>
      <w:pPr>
        <w:tabs>
          <w:tab w:val="num" w:pos="3600"/>
        </w:tabs>
        <w:ind w:left="3600" w:hanging="360"/>
      </w:pPr>
      <w:rPr>
        <w:rFonts w:ascii="Wingdings" w:hAnsi="Wingdings" w:hint="default"/>
      </w:rPr>
    </w:lvl>
    <w:lvl w:ilvl="5" w:tplc="3B50FB84" w:tentative="1">
      <w:start w:val="1"/>
      <w:numFmt w:val="bullet"/>
      <w:lvlText w:val=""/>
      <w:lvlJc w:val="left"/>
      <w:pPr>
        <w:tabs>
          <w:tab w:val="num" w:pos="4320"/>
        </w:tabs>
        <w:ind w:left="4320" w:hanging="360"/>
      </w:pPr>
      <w:rPr>
        <w:rFonts w:ascii="Wingdings" w:hAnsi="Wingdings" w:hint="default"/>
      </w:rPr>
    </w:lvl>
    <w:lvl w:ilvl="6" w:tplc="A29E27BC" w:tentative="1">
      <w:start w:val="1"/>
      <w:numFmt w:val="bullet"/>
      <w:lvlText w:val=""/>
      <w:lvlJc w:val="left"/>
      <w:pPr>
        <w:tabs>
          <w:tab w:val="num" w:pos="5040"/>
        </w:tabs>
        <w:ind w:left="5040" w:hanging="360"/>
      </w:pPr>
      <w:rPr>
        <w:rFonts w:ascii="Wingdings" w:hAnsi="Wingdings" w:hint="default"/>
      </w:rPr>
    </w:lvl>
    <w:lvl w:ilvl="7" w:tplc="9C6A3322" w:tentative="1">
      <w:start w:val="1"/>
      <w:numFmt w:val="bullet"/>
      <w:lvlText w:val=""/>
      <w:lvlJc w:val="left"/>
      <w:pPr>
        <w:tabs>
          <w:tab w:val="num" w:pos="5760"/>
        </w:tabs>
        <w:ind w:left="5760" w:hanging="360"/>
      </w:pPr>
      <w:rPr>
        <w:rFonts w:ascii="Wingdings" w:hAnsi="Wingdings" w:hint="default"/>
      </w:rPr>
    </w:lvl>
    <w:lvl w:ilvl="8" w:tplc="06706E6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7A9"/>
    <w:rsid w:val="000161E2"/>
    <w:rsid w:val="00026C86"/>
    <w:rsid w:val="000743F4"/>
    <w:rsid w:val="00091ABC"/>
    <w:rsid w:val="000B2E38"/>
    <w:rsid w:val="000B6413"/>
    <w:rsid w:val="000F20D7"/>
    <w:rsid w:val="000F3AAD"/>
    <w:rsid w:val="001054B7"/>
    <w:rsid w:val="00106775"/>
    <w:rsid w:val="001471BA"/>
    <w:rsid w:val="00187479"/>
    <w:rsid w:val="001C5CBF"/>
    <w:rsid w:val="001E5AE4"/>
    <w:rsid w:val="00257A4E"/>
    <w:rsid w:val="00271A55"/>
    <w:rsid w:val="00282B1E"/>
    <w:rsid w:val="00283720"/>
    <w:rsid w:val="002C27A9"/>
    <w:rsid w:val="002D3C13"/>
    <w:rsid w:val="002F0A3B"/>
    <w:rsid w:val="003115B9"/>
    <w:rsid w:val="00342DDF"/>
    <w:rsid w:val="00374DA1"/>
    <w:rsid w:val="003816A3"/>
    <w:rsid w:val="0039462B"/>
    <w:rsid w:val="00395774"/>
    <w:rsid w:val="003B1759"/>
    <w:rsid w:val="003D21E2"/>
    <w:rsid w:val="003F465D"/>
    <w:rsid w:val="00411053"/>
    <w:rsid w:val="00416F27"/>
    <w:rsid w:val="004327E2"/>
    <w:rsid w:val="0044655F"/>
    <w:rsid w:val="00455FAC"/>
    <w:rsid w:val="004A42AA"/>
    <w:rsid w:val="004C4463"/>
    <w:rsid w:val="004E1AF9"/>
    <w:rsid w:val="004F719C"/>
    <w:rsid w:val="00515CDE"/>
    <w:rsid w:val="005278BA"/>
    <w:rsid w:val="00530A73"/>
    <w:rsid w:val="006070A9"/>
    <w:rsid w:val="00607521"/>
    <w:rsid w:val="00611BEB"/>
    <w:rsid w:val="006210E4"/>
    <w:rsid w:val="00652E97"/>
    <w:rsid w:val="006647C3"/>
    <w:rsid w:val="00676A65"/>
    <w:rsid w:val="0068589A"/>
    <w:rsid w:val="006B0956"/>
    <w:rsid w:val="006B2935"/>
    <w:rsid w:val="006B6DBF"/>
    <w:rsid w:val="006E0922"/>
    <w:rsid w:val="006E222A"/>
    <w:rsid w:val="006F67DE"/>
    <w:rsid w:val="00706A42"/>
    <w:rsid w:val="007759E1"/>
    <w:rsid w:val="007A1B62"/>
    <w:rsid w:val="007C03A8"/>
    <w:rsid w:val="007C715F"/>
    <w:rsid w:val="007D733B"/>
    <w:rsid w:val="0080293F"/>
    <w:rsid w:val="00810B60"/>
    <w:rsid w:val="008308A8"/>
    <w:rsid w:val="008A0F27"/>
    <w:rsid w:val="008A33BA"/>
    <w:rsid w:val="008D223F"/>
    <w:rsid w:val="008D5758"/>
    <w:rsid w:val="008F7D52"/>
    <w:rsid w:val="00900EA7"/>
    <w:rsid w:val="00903FF0"/>
    <w:rsid w:val="00941EE9"/>
    <w:rsid w:val="009450E9"/>
    <w:rsid w:val="009479FE"/>
    <w:rsid w:val="009B3F30"/>
    <w:rsid w:val="009C5039"/>
    <w:rsid w:val="009D74D2"/>
    <w:rsid w:val="009F7883"/>
    <w:rsid w:val="00A30408"/>
    <w:rsid w:val="00A31839"/>
    <w:rsid w:val="00A35FF8"/>
    <w:rsid w:val="00A4030A"/>
    <w:rsid w:val="00A7145F"/>
    <w:rsid w:val="00A75EB3"/>
    <w:rsid w:val="00A82FFE"/>
    <w:rsid w:val="00AA0D2D"/>
    <w:rsid w:val="00AC01A0"/>
    <w:rsid w:val="00AF1C2D"/>
    <w:rsid w:val="00AF758C"/>
    <w:rsid w:val="00B206FF"/>
    <w:rsid w:val="00B634E5"/>
    <w:rsid w:val="00B661F5"/>
    <w:rsid w:val="00BB04AC"/>
    <w:rsid w:val="00BB0753"/>
    <w:rsid w:val="00BC6EAE"/>
    <w:rsid w:val="00BD1906"/>
    <w:rsid w:val="00BE1394"/>
    <w:rsid w:val="00BE3530"/>
    <w:rsid w:val="00C06422"/>
    <w:rsid w:val="00C20EF2"/>
    <w:rsid w:val="00C6045B"/>
    <w:rsid w:val="00C93EB2"/>
    <w:rsid w:val="00CD6C5A"/>
    <w:rsid w:val="00CF4C09"/>
    <w:rsid w:val="00D00C77"/>
    <w:rsid w:val="00D529BE"/>
    <w:rsid w:val="00DF2A78"/>
    <w:rsid w:val="00E200EF"/>
    <w:rsid w:val="00E515A6"/>
    <w:rsid w:val="00E61619"/>
    <w:rsid w:val="00E67D97"/>
    <w:rsid w:val="00E74B19"/>
    <w:rsid w:val="00EE60D6"/>
    <w:rsid w:val="00EF10B5"/>
    <w:rsid w:val="00EF7607"/>
    <w:rsid w:val="00F01F88"/>
    <w:rsid w:val="00F73EDD"/>
    <w:rsid w:val="00F81FB8"/>
    <w:rsid w:val="00F87622"/>
    <w:rsid w:val="00FA24AB"/>
    <w:rsid w:val="00FA2D45"/>
    <w:rsid w:val="00FA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7A9"/>
    <w:rPr>
      <w:rFonts w:ascii="Tahoma" w:hAnsi="Tahoma" w:cs="Tahoma"/>
      <w:sz w:val="16"/>
      <w:szCs w:val="16"/>
    </w:rPr>
  </w:style>
  <w:style w:type="paragraph" w:styleId="NormalWeb">
    <w:name w:val="Normal (Web)"/>
    <w:basedOn w:val="Normal"/>
    <w:uiPriority w:val="99"/>
    <w:semiHidden/>
    <w:unhideWhenUsed/>
    <w:rsid w:val="00A75E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size-3">
    <w:name w:val="ms-rtefontsize-3"/>
    <w:basedOn w:val="DefaultParagraphFont"/>
    <w:rsid w:val="00A75EB3"/>
  </w:style>
  <w:style w:type="character" w:styleId="Hyperlink">
    <w:name w:val="Hyperlink"/>
    <w:basedOn w:val="DefaultParagraphFont"/>
    <w:uiPriority w:val="99"/>
    <w:unhideWhenUsed/>
    <w:rsid w:val="00941EE9"/>
    <w:rPr>
      <w:color w:val="0000FF" w:themeColor="hyperlink"/>
      <w:u w:val="single"/>
    </w:rPr>
  </w:style>
  <w:style w:type="character" w:styleId="FollowedHyperlink">
    <w:name w:val="FollowedHyperlink"/>
    <w:basedOn w:val="DefaultParagraphFont"/>
    <w:uiPriority w:val="99"/>
    <w:semiHidden/>
    <w:unhideWhenUsed/>
    <w:rsid w:val="00941EE9"/>
    <w:rPr>
      <w:color w:val="800080" w:themeColor="followedHyperlink"/>
      <w:u w:val="single"/>
    </w:rPr>
  </w:style>
  <w:style w:type="paragraph" w:customStyle="1" w:styleId="Default">
    <w:name w:val="Default"/>
    <w:rsid w:val="000B641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A42AA"/>
    <w:pPr>
      <w:ind w:left="720"/>
      <w:contextualSpacing/>
    </w:pPr>
  </w:style>
  <w:style w:type="character" w:styleId="Strong">
    <w:name w:val="Strong"/>
    <w:basedOn w:val="DefaultParagraphFont"/>
    <w:uiPriority w:val="22"/>
    <w:qFormat/>
    <w:rsid w:val="00AA0D2D"/>
    <w:rPr>
      <w:b/>
      <w:bCs/>
    </w:rPr>
  </w:style>
  <w:style w:type="paragraph" w:styleId="Revision">
    <w:name w:val="Revision"/>
    <w:hidden/>
    <w:uiPriority w:val="99"/>
    <w:semiHidden/>
    <w:rsid w:val="00A31839"/>
    <w:pPr>
      <w:spacing w:after="0" w:line="240" w:lineRule="auto"/>
    </w:pPr>
  </w:style>
  <w:style w:type="character" w:styleId="CommentReference">
    <w:name w:val="annotation reference"/>
    <w:basedOn w:val="DefaultParagraphFont"/>
    <w:uiPriority w:val="99"/>
    <w:semiHidden/>
    <w:unhideWhenUsed/>
    <w:rsid w:val="00EF10B5"/>
    <w:rPr>
      <w:sz w:val="16"/>
      <w:szCs w:val="16"/>
    </w:rPr>
  </w:style>
  <w:style w:type="paragraph" w:styleId="CommentText">
    <w:name w:val="annotation text"/>
    <w:basedOn w:val="Normal"/>
    <w:link w:val="CommentTextChar"/>
    <w:uiPriority w:val="99"/>
    <w:semiHidden/>
    <w:unhideWhenUsed/>
    <w:rsid w:val="00EF10B5"/>
    <w:pPr>
      <w:spacing w:line="240" w:lineRule="auto"/>
    </w:pPr>
    <w:rPr>
      <w:sz w:val="20"/>
      <w:szCs w:val="20"/>
    </w:rPr>
  </w:style>
  <w:style w:type="character" w:customStyle="1" w:styleId="CommentTextChar">
    <w:name w:val="Comment Text Char"/>
    <w:basedOn w:val="DefaultParagraphFont"/>
    <w:link w:val="CommentText"/>
    <w:uiPriority w:val="99"/>
    <w:semiHidden/>
    <w:rsid w:val="00EF10B5"/>
    <w:rPr>
      <w:sz w:val="20"/>
      <w:szCs w:val="20"/>
    </w:rPr>
  </w:style>
  <w:style w:type="paragraph" w:styleId="CommentSubject">
    <w:name w:val="annotation subject"/>
    <w:basedOn w:val="CommentText"/>
    <w:next w:val="CommentText"/>
    <w:link w:val="CommentSubjectChar"/>
    <w:uiPriority w:val="99"/>
    <w:semiHidden/>
    <w:unhideWhenUsed/>
    <w:rsid w:val="00EF10B5"/>
    <w:rPr>
      <w:b/>
      <w:bCs/>
    </w:rPr>
  </w:style>
  <w:style w:type="character" w:customStyle="1" w:styleId="CommentSubjectChar">
    <w:name w:val="Comment Subject Char"/>
    <w:basedOn w:val="CommentTextChar"/>
    <w:link w:val="CommentSubject"/>
    <w:uiPriority w:val="99"/>
    <w:semiHidden/>
    <w:rsid w:val="00EF10B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7A9"/>
    <w:rPr>
      <w:rFonts w:ascii="Tahoma" w:hAnsi="Tahoma" w:cs="Tahoma"/>
      <w:sz w:val="16"/>
      <w:szCs w:val="16"/>
    </w:rPr>
  </w:style>
  <w:style w:type="paragraph" w:styleId="NormalWeb">
    <w:name w:val="Normal (Web)"/>
    <w:basedOn w:val="Normal"/>
    <w:uiPriority w:val="99"/>
    <w:semiHidden/>
    <w:unhideWhenUsed/>
    <w:rsid w:val="00A75E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size-3">
    <w:name w:val="ms-rtefontsize-3"/>
    <w:basedOn w:val="DefaultParagraphFont"/>
    <w:rsid w:val="00A75EB3"/>
  </w:style>
  <w:style w:type="character" w:styleId="Hyperlink">
    <w:name w:val="Hyperlink"/>
    <w:basedOn w:val="DefaultParagraphFont"/>
    <w:uiPriority w:val="99"/>
    <w:unhideWhenUsed/>
    <w:rsid w:val="00941EE9"/>
    <w:rPr>
      <w:color w:val="0000FF" w:themeColor="hyperlink"/>
      <w:u w:val="single"/>
    </w:rPr>
  </w:style>
  <w:style w:type="character" w:styleId="FollowedHyperlink">
    <w:name w:val="FollowedHyperlink"/>
    <w:basedOn w:val="DefaultParagraphFont"/>
    <w:uiPriority w:val="99"/>
    <w:semiHidden/>
    <w:unhideWhenUsed/>
    <w:rsid w:val="00941EE9"/>
    <w:rPr>
      <w:color w:val="800080" w:themeColor="followedHyperlink"/>
      <w:u w:val="single"/>
    </w:rPr>
  </w:style>
  <w:style w:type="paragraph" w:customStyle="1" w:styleId="Default">
    <w:name w:val="Default"/>
    <w:rsid w:val="000B641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A42AA"/>
    <w:pPr>
      <w:ind w:left="720"/>
      <w:contextualSpacing/>
    </w:pPr>
  </w:style>
  <w:style w:type="character" w:styleId="Strong">
    <w:name w:val="Strong"/>
    <w:basedOn w:val="DefaultParagraphFont"/>
    <w:uiPriority w:val="22"/>
    <w:qFormat/>
    <w:rsid w:val="00AA0D2D"/>
    <w:rPr>
      <w:b/>
      <w:bCs/>
    </w:rPr>
  </w:style>
  <w:style w:type="paragraph" w:styleId="Revision">
    <w:name w:val="Revision"/>
    <w:hidden/>
    <w:uiPriority w:val="99"/>
    <w:semiHidden/>
    <w:rsid w:val="00A31839"/>
    <w:pPr>
      <w:spacing w:after="0" w:line="240" w:lineRule="auto"/>
    </w:pPr>
  </w:style>
  <w:style w:type="character" w:styleId="CommentReference">
    <w:name w:val="annotation reference"/>
    <w:basedOn w:val="DefaultParagraphFont"/>
    <w:uiPriority w:val="99"/>
    <w:semiHidden/>
    <w:unhideWhenUsed/>
    <w:rsid w:val="00EF10B5"/>
    <w:rPr>
      <w:sz w:val="16"/>
      <w:szCs w:val="16"/>
    </w:rPr>
  </w:style>
  <w:style w:type="paragraph" w:styleId="CommentText">
    <w:name w:val="annotation text"/>
    <w:basedOn w:val="Normal"/>
    <w:link w:val="CommentTextChar"/>
    <w:uiPriority w:val="99"/>
    <w:semiHidden/>
    <w:unhideWhenUsed/>
    <w:rsid w:val="00EF10B5"/>
    <w:pPr>
      <w:spacing w:line="240" w:lineRule="auto"/>
    </w:pPr>
    <w:rPr>
      <w:sz w:val="20"/>
      <w:szCs w:val="20"/>
    </w:rPr>
  </w:style>
  <w:style w:type="character" w:customStyle="1" w:styleId="CommentTextChar">
    <w:name w:val="Comment Text Char"/>
    <w:basedOn w:val="DefaultParagraphFont"/>
    <w:link w:val="CommentText"/>
    <w:uiPriority w:val="99"/>
    <w:semiHidden/>
    <w:rsid w:val="00EF10B5"/>
    <w:rPr>
      <w:sz w:val="20"/>
      <w:szCs w:val="20"/>
    </w:rPr>
  </w:style>
  <w:style w:type="paragraph" w:styleId="CommentSubject">
    <w:name w:val="annotation subject"/>
    <w:basedOn w:val="CommentText"/>
    <w:next w:val="CommentText"/>
    <w:link w:val="CommentSubjectChar"/>
    <w:uiPriority w:val="99"/>
    <w:semiHidden/>
    <w:unhideWhenUsed/>
    <w:rsid w:val="00EF10B5"/>
    <w:rPr>
      <w:b/>
      <w:bCs/>
    </w:rPr>
  </w:style>
  <w:style w:type="character" w:customStyle="1" w:styleId="CommentSubjectChar">
    <w:name w:val="Comment Subject Char"/>
    <w:basedOn w:val="CommentTextChar"/>
    <w:link w:val="CommentSubject"/>
    <w:uiPriority w:val="99"/>
    <w:semiHidden/>
    <w:rsid w:val="00EF1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85096">
      <w:bodyDiv w:val="1"/>
      <w:marLeft w:val="0"/>
      <w:marRight w:val="0"/>
      <w:marTop w:val="0"/>
      <w:marBottom w:val="0"/>
      <w:divBdr>
        <w:top w:val="none" w:sz="0" w:space="0" w:color="auto"/>
        <w:left w:val="none" w:sz="0" w:space="0" w:color="auto"/>
        <w:bottom w:val="none" w:sz="0" w:space="0" w:color="auto"/>
        <w:right w:val="none" w:sz="0" w:space="0" w:color="auto"/>
      </w:divBdr>
      <w:divsChild>
        <w:div w:id="105394083">
          <w:marLeft w:val="0"/>
          <w:marRight w:val="0"/>
          <w:marTop w:val="0"/>
          <w:marBottom w:val="0"/>
          <w:divBdr>
            <w:top w:val="none" w:sz="0" w:space="0" w:color="auto"/>
            <w:left w:val="none" w:sz="0" w:space="0" w:color="auto"/>
            <w:bottom w:val="none" w:sz="0" w:space="0" w:color="auto"/>
            <w:right w:val="none" w:sz="0" w:space="0" w:color="auto"/>
          </w:divBdr>
          <w:divsChild>
            <w:div w:id="8148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5383">
      <w:bodyDiv w:val="1"/>
      <w:marLeft w:val="0"/>
      <w:marRight w:val="0"/>
      <w:marTop w:val="0"/>
      <w:marBottom w:val="0"/>
      <w:divBdr>
        <w:top w:val="none" w:sz="0" w:space="0" w:color="auto"/>
        <w:left w:val="none" w:sz="0" w:space="0" w:color="auto"/>
        <w:bottom w:val="none" w:sz="0" w:space="0" w:color="auto"/>
        <w:right w:val="none" w:sz="0" w:space="0" w:color="auto"/>
      </w:divBdr>
    </w:div>
    <w:div w:id="394009377">
      <w:bodyDiv w:val="1"/>
      <w:marLeft w:val="0"/>
      <w:marRight w:val="0"/>
      <w:marTop w:val="0"/>
      <w:marBottom w:val="0"/>
      <w:divBdr>
        <w:top w:val="none" w:sz="0" w:space="0" w:color="auto"/>
        <w:left w:val="none" w:sz="0" w:space="0" w:color="auto"/>
        <w:bottom w:val="none" w:sz="0" w:space="0" w:color="auto"/>
        <w:right w:val="none" w:sz="0" w:space="0" w:color="auto"/>
      </w:divBdr>
    </w:div>
    <w:div w:id="560286147">
      <w:bodyDiv w:val="1"/>
      <w:marLeft w:val="0"/>
      <w:marRight w:val="0"/>
      <w:marTop w:val="0"/>
      <w:marBottom w:val="0"/>
      <w:divBdr>
        <w:top w:val="none" w:sz="0" w:space="0" w:color="auto"/>
        <w:left w:val="none" w:sz="0" w:space="0" w:color="auto"/>
        <w:bottom w:val="none" w:sz="0" w:space="0" w:color="auto"/>
        <w:right w:val="none" w:sz="0" w:space="0" w:color="auto"/>
      </w:divBdr>
    </w:div>
    <w:div w:id="574635032">
      <w:bodyDiv w:val="1"/>
      <w:marLeft w:val="0"/>
      <w:marRight w:val="0"/>
      <w:marTop w:val="0"/>
      <w:marBottom w:val="0"/>
      <w:divBdr>
        <w:top w:val="none" w:sz="0" w:space="0" w:color="auto"/>
        <w:left w:val="none" w:sz="0" w:space="0" w:color="auto"/>
        <w:bottom w:val="none" w:sz="0" w:space="0" w:color="auto"/>
        <w:right w:val="none" w:sz="0" w:space="0" w:color="auto"/>
      </w:divBdr>
    </w:div>
    <w:div w:id="873151736">
      <w:bodyDiv w:val="1"/>
      <w:marLeft w:val="0"/>
      <w:marRight w:val="0"/>
      <w:marTop w:val="0"/>
      <w:marBottom w:val="0"/>
      <w:divBdr>
        <w:top w:val="none" w:sz="0" w:space="0" w:color="auto"/>
        <w:left w:val="none" w:sz="0" w:space="0" w:color="auto"/>
        <w:bottom w:val="none" w:sz="0" w:space="0" w:color="auto"/>
        <w:right w:val="none" w:sz="0" w:space="0" w:color="auto"/>
      </w:divBdr>
      <w:divsChild>
        <w:div w:id="673187948">
          <w:marLeft w:val="0"/>
          <w:marRight w:val="0"/>
          <w:marTop w:val="0"/>
          <w:marBottom w:val="0"/>
          <w:divBdr>
            <w:top w:val="none" w:sz="0" w:space="0" w:color="auto"/>
            <w:left w:val="none" w:sz="0" w:space="0" w:color="auto"/>
            <w:bottom w:val="none" w:sz="0" w:space="0" w:color="auto"/>
            <w:right w:val="none" w:sz="0" w:space="0" w:color="auto"/>
          </w:divBdr>
          <w:divsChild>
            <w:div w:id="1826631434">
              <w:marLeft w:val="0"/>
              <w:marRight w:val="0"/>
              <w:marTop w:val="0"/>
              <w:marBottom w:val="0"/>
              <w:divBdr>
                <w:top w:val="none" w:sz="0" w:space="0" w:color="auto"/>
                <w:left w:val="none" w:sz="0" w:space="0" w:color="auto"/>
                <w:bottom w:val="none" w:sz="0" w:space="0" w:color="auto"/>
                <w:right w:val="none" w:sz="0" w:space="0" w:color="auto"/>
              </w:divBdr>
              <w:divsChild>
                <w:div w:id="1472551585">
                  <w:marLeft w:val="2970"/>
                  <w:marRight w:val="0"/>
                  <w:marTop w:val="0"/>
                  <w:marBottom w:val="0"/>
                  <w:divBdr>
                    <w:top w:val="none" w:sz="0" w:space="0" w:color="auto"/>
                    <w:left w:val="none" w:sz="0" w:space="0" w:color="auto"/>
                    <w:bottom w:val="none" w:sz="0" w:space="0" w:color="auto"/>
                    <w:right w:val="none" w:sz="0" w:space="0" w:color="auto"/>
                  </w:divBdr>
                  <w:divsChild>
                    <w:div w:id="1289706341">
                      <w:marLeft w:val="0"/>
                      <w:marRight w:val="0"/>
                      <w:marTop w:val="0"/>
                      <w:marBottom w:val="0"/>
                      <w:divBdr>
                        <w:top w:val="none" w:sz="0" w:space="0" w:color="auto"/>
                        <w:left w:val="none" w:sz="0" w:space="0" w:color="auto"/>
                        <w:bottom w:val="none" w:sz="0" w:space="0" w:color="auto"/>
                        <w:right w:val="none" w:sz="0" w:space="0" w:color="auto"/>
                      </w:divBdr>
                      <w:divsChild>
                        <w:div w:id="798769889">
                          <w:marLeft w:val="0"/>
                          <w:marRight w:val="0"/>
                          <w:marTop w:val="0"/>
                          <w:marBottom w:val="0"/>
                          <w:divBdr>
                            <w:top w:val="none" w:sz="0" w:space="0" w:color="auto"/>
                            <w:left w:val="none" w:sz="0" w:space="0" w:color="auto"/>
                            <w:bottom w:val="none" w:sz="0" w:space="0" w:color="auto"/>
                            <w:right w:val="none" w:sz="0" w:space="0" w:color="auto"/>
                          </w:divBdr>
                          <w:divsChild>
                            <w:div w:id="7760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431056">
      <w:bodyDiv w:val="1"/>
      <w:marLeft w:val="0"/>
      <w:marRight w:val="0"/>
      <w:marTop w:val="0"/>
      <w:marBottom w:val="0"/>
      <w:divBdr>
        <w:top w:val="none" w:sz="0" w:space="0" w:color="auto"/>
        <w:left w:val="none" w:sz="0" w:space="0" w:color="auto"/>
        <w:bottom w:val="none" w:sz="0" w:space="0" w:color="auto"/>
        <w:right w:val="none" w:sz="0" w:space="0" w:color="auto"/>
      </w:divBdr>
      <w:divsChild>
        <w:div w:id="1746491997">
          <w:marLeft w:val="547"/>
          <w:marRight w:val="0"/>
          <w:marTop w:val="91"/>
          <w:marBottom w:val="0"/>
          <w:divBdr>
            <w:top w:val="none" w:sz="0" w:space="0" w:color="auto"/>
            <w:left w:val="none" w:sz="0" w:space="0" w:color="auto"/>
            <w:bottom w:val="none" w:sz="0" w:space="0" w:color="auto"/>
            <w:right w:val="none" w:sz="0" w:space="0" w:color="auto"/>
          </w:divBdr>
        </w:div>
        <w:div w:id="1885020033">
          <w:marLeft w:val="547"/>
          <w:marRight w:val="0"/>
          <w:marTop w:val="91"/>
          <w:marBottom w:val="0"/>
          <w:divBdr>
            <w:top w:val="none" w:sz="0" w:space="0" w:color="auto"/>
            <w:left w:val="none" w:sz="0" w:space="0" w:color="auto"/>
            <w:bottom w:val="none" w:sz="0" w:space="0" w:color="auto"/>
            <w:right w:val="none" w:sz="0" w:space="0" w:color="auto"/>
          </w:divBdr>
        </w:div>
        <w:div w:id="1154688161">
          <w:marLeft w:val="547"/>
          <w:marRight w:val="0"/>
          <w:marTop w:val="91"/>
          <w:marBottom w:val="0"/>
          <w:divBdr>
            <w:top w:val="none" w:sz="0" w:space="0" w:color="auto"/>
            <w:left w:val="none" w:sz="0" w:space="0" w:color="auto"/>
            <w:bottom w:val="none" w:sz="0" w:space="0" w:color="auto"/>
            <w:right w:val="none" w:sz="0" w:space="0" w:color="auto"/>
          </w:divBdr>
        </w:div>
        <w:div w:id="1784767979">
          <w:marLeft w:val="547"/>
          <w:marRight w:val="0"/>
          <w:marTop w:val="91"/>
          <w:marBottom w:val="0"/>
          <w:divBdr>
            <w:top w:val="none" w:sz="0" w:space="0" w:color="auto"/>
            <w:left w:val="none" w:sz="0" w:space="0" w:color="auto"/>
            <w:bottom w:val="none" w:sz="0" w:space="0" w:color="auto"/>
            <w:right w:val="none" w:sz="0" w:space="0" w:color="auto"/>
          </w:divBdr>
        </w:div>
        <w:div w:id="279190812">
          <w:marLeft w:val="547"/>
          <w:marRight w:val="0"/>
          <w:marTop w:val="91"/>
          <w:marBottom w:val="0"/>
          <w:divBdr>
            <w:top w:val="none" w:sz="0" w:space="0" w:color="auto"/>
            <w:left w:val="none" w:sz="0" w:space="0" w:color="auto"/>
            <w:bottom w:val="none" w:sz="0" w:space="0" w:color="auto"/>
            <w:right w:val="none" w:sz="0" w:space="0" w:color="auto"/>
          </w:divBdr>
        </w:div>
      </w:divsChild>
    </w:div>
    <w:div w:id="1628899214">
      <w:bodyDiv w:val="1"/>
      <w:marLeft w:val="0"/>
      <w:marRight w:val="0"/>
      <w:marTop w:val="0"/>
      <w:marBottom w:val="0"/>
      <w:divBdr>
        <w:top w:val="none" w:sz="0" w:space="0" w:color="auto"/>
        <w:left w:val="none" w:sz="0" w:space="0" w:color="auto"/>
        <w:bottom w:val="none" w:sz="0" w:space="0" w:color="auto"/>
        <w:right w:val="none" w:sz="0" w:space="0" w:color="auto"/>
      </w:divBdr>
      <w:divsChild>
        <w:div w:id="351229844">
          <w:marLeft w:val="0"/>
          <w:marRight w:val="0"/>
          <w:marTop w:val="0"/>
          <w:marBottom w:val="0"/>
          <w:divBdr>
            <w:top w:val="none" w:sz="0" w:space="0" w:color="auto"/>
            <w:left w:val="none" w:sz="0" w:space="0" w:color="auto"/>
            <w:bottom w:val="none" w:sz="0" w:space="0" w:color="auto"/>
            <w:right w:val="none" w:sz="0" w:space="0" w:color="auto"/>
          </w:divBdr>
          <w:divsChild>
            <w:div w:id="5774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4137">
      <w:bodyDiv w:val="1"/>
      <w:marLeft w:val="0"/>
      <w:marRight w:val="0"/>
      <w:marTop w:val="0"/>
      <w:marBottom w:val="0"/>
      <w:divBdr>
        <w:top w:val="none" w:sz="0" w:space="0" w:color="auto"/>
        <w:left w:val="none" w:sz="0" w:space="0" w:color="auto"/>
        <w:bottom w:val="none" w:sz="0" w:space="0" w:color="auto"/>
        <w:right w:val="none" w:sz="0" w:space="0" w:color="auto"/>
      </w:divBdr>
      <w:divsChild>
        <w:div w:id="1512528919">
          <w:marLeft w:val="0"/>
          <w:marRight w:val="0"/>
          <w:marTop w:val="0"/>
          <w:marBottom w:val="0"/>
          <w:divBdr>
            <w:top w:val="none" w:sz="0" w:space="0" w:color="auto"/>
            <w:left w:val="none" w:sz="0" w:space="0" w:color="auto"/>
            <w:bottom w:val="none" w:sz="0" w:space="0" w:color="auto"/>
            <w:right w:val="none" w:sz="0" w:space="0" w:color="auto"/>
          </w:divBdr>
          <w:divsChild>
            <w:div w:id="474682662">
              <w:marLeft w:val="0"/>
              <w:marRight w:val="0"/>
              <w:marTop w:val="0"/>
              <w:marBottom w:val="0"/>
              <w:divBdr>
                <w:top w:val="none" w:sz="0" w:space="0" w:color="auto"/>
                <w:left w:val="none" w:sz="0" w:space="0" w:color="auto"/>
                <w:bottom w:val="none" w:sz="0" w:space="0" w:color="auto"/>
                <w:right w:val="none" w:sz="0" w:space="0" w:color="auto"/>
              </w:divBdr>
              <w:divsChild>
                <w:div w:id="722024486">
                  <w:marLeft w:val="0"/>
                  <w:marRight w:val="0"/>
                  <w:marTop w:val="0"/>
                  <w:marBottom w:val="0"/>
                  <w:divBdr>
                    <w:top w:val="none" w:sz="0" w:space="0" w:color="auto"/>
                    <w:left w:val="none" w:sz="0" w:space="0" w:color="auto"/>
                    <w:bottom w:val="none" w:sz="0" w:space="0" w:color="auto"/>
                    <w:right w:val="none" w:sz="0" w:space="0" w:color="auto"/>
                  </w:divBdr>
                  <w:divsChild>
                    <w:div w:id="1985350321">
                      <w:marLeft w:val="0"/>
                      <w:marRight w:val="0"/>
                      <w:marTop w:val="0"/>
                      <w:marBottom w:val="0"/>
                      <w:divBdr>
                        <w:top w:val="none" w:sz="0" w:space="0" w:color="auto"/>
                        <w:left w:val="none" w:sz="0" w:space="0" w:color="auto"/>
                        <w:bottom w:val="none" w:sz="0" w:space="0" w:color="auto"/>
                        <w:right w:val="none" w:sz="0" w:space="0" w:color="auto"/>
                      </w:divBdr>
                      <w:divsChild>
                        <w:div w:id="172689241">
                          <w:marLeft w:val="0"/>
                          <w:marRight w:val="0"/>
                          <w:marTop w:val="0"/>
                          <w:marBottom w:val="0"/>
                          <w:divBdr>
                            <w:top w:val="none" w:sz="0" w:space="0" w:color="auto"/>
                            <w:left w:val="none" w:sz="0" w:space="0" w:color="auto"/>
                            <w:bottom w:val="none" w:sz="0" w:space="0" w:color="auto"/>
                            <w:right w:val="none" w:sz="0" w:space="0" w:color="auto"/>
                          </w:divBdr>
                          <w:divsChild>
                            <w:div w:id="619530272">
                              <w:marLeft w:val="0"/>
                              <w:marRight w:val="0"/>
                              <w:marTop w:val="0"/>
                              <w:marBottom w:val="0"/>
                              <w:divBdr>
                                <w:top w:val="none" w:sz="0" w:space="0" w:color="auto"/>
                                <w:left w:val="none" w:sz="0" w:space="0" w:color="auto"/>
                                <w:bottom w:val="none" w:sz="0" w:space="0" w:color="auto"/>
                                <w:right w:val="none" w:sz="0" w:space="0" w:color="auto"/>
                              </w:divBdr>
                              <w:divsChild>
                                <w:div w:id="2028361528">
                                  <w:marLeft w:val="0"/>
                                  <w:marRight w:val="0"/>
                                  <w:marTop w:val="0"/>
                                  <w:marBottom w:val="0"/>
                                  <w:divBdr>
                                    <w:top w:val="none" w:sz="0" w:space="0" w:color="auto"/>
                                    <w:left w:val="none" w:sz="0" w:space="0" w:color="auto"/>
                                    <w:bottom w:val="none" w:sz="0" w:space="0" w:color="auto"/>
                                    <w:right w:val="none" w:sz="0" w:space="0" w:color="auto"/>
                                  </w:divBdr>
                                  <w:divsChild>
                                    <w:div w:id="1534920858">
                                      <w:marLeft w:val="0"/>
                                      <w:marRight w:val="0"/>
                                      <w:marTop w:val="0"/>
                                      <w:marBottom w:val="0"/>
                                      <w:divBdr>
                                        <w:top w:val="none" w:sz="0" w:space="0" w:color="auto"/>
                                        <w:left w:val="none" w:sz="0" w:space="0" w:color="auto"/>
                                        <w:bottom w:val="none" w:sz="0" w:space="0" w:color="auto"/>
                                        <w:right w:val="none" w:sz="0" w:space="0" w:color="auto"/>
                                      </w:divBdr>
                                      <w:divsChild>
                                        <w:div w:id="1705212195">
                                          <w:marLeft w:val="0"/>
                                          <w:marRight w:val="0"/>
                                          <w:marTop w:val="0"/>
                                          <w:marBottom w:val="0"/>
                                          <w:divBdr>
                                            <w:top w:val="none" w:sz="0" w:space="0" w:color="auto"/>
                                            <w:left w:val="none" w:sz="0" w:space="0" w:color="auto"/>
                                            <w:bottom w:val="none" w:sz="0" w:space="0" w:color="auto"/>
                                            <w:right w:val="none" w:sz="0" w:space="0" w:color="auto"/>
                                          </w:divBdr>
                                          <w:divsChild>
                                            <w:div w:id="1964924310">
                                              <w:marLeft w:val="0"/>
                                              <w:marRight w:val="0"/>
                                              <w:marTop w:val="300"/>
                                              <w:marBottom w:val="0"/>
                                              <w:divBdr>
                                                <w:top w:val="none" w:sz="0" w:space="0" w:color="auto"/>
                                                <w:left w:val="none" w:sz="0" w:space="0" w:color="auto"/>
                                                <w:bottom w:val="none" w:sz="0" w:space="0" w:color="auto"/>
                                                <w:right w:val="none" w:sz="0" w:space="0" w:color="auto"/>
                                              </w:divBdr>
                                              <w:divsChild>
                                                <w:div w:id="1853445783">
                                                  <w:marLeft w:val="0"/>
                                                  <w:marRight w:val="0"/>
                                                  <w:marTop w:val="0"/>
                                                  <w:marBottom w:val="0"/>
                                                  <w:divBdr>
                                                    <w:top w:val="none" w:sz="0" w:space="0" w:color="auto"/>
                                                    <w:left w:val="none" w:sz="0" w:space="0" w:color="auto"/>
                                                    <w:bottom w:val="none" w:sz="0" w:space="0" w:color="auto"/>
                                                    <w:right w:val="none" w:sz="0" w:space="0" w:color="auto"/>
                                                  </w:divBdr>
                                                  <w:divsChild>
                                                    <w:div w:id="467359383">
                                                      <w:marLeft w:val="0"/>
                                                      <w:marRight w:val="0"/>
                                                      <w:marTop w:val="0"/>
                                                      <w:marBottom w:val="0"/>
                                                      <w:divBdr>
                                                        <w:top w:val="none" w:sz="0" w:space="0" w:color="auto"/>
                                                        <w:left w:val="none" w:sz="0" w:space="0" w:color="auto"/>
                                                        <w:bottom w:val="none" w:sz="0" w:space="0" w:color="auto"/>
                                                        <w:right w:val="none" w:sz="0" w:space="0" w:color="auto"/>
                                                      </w:divBdr>
                                                      <w:divsChild>
                                                        <w:div w:id="863520183">
                                                          <w:marLeft w:val="0"/>
                                                          <w:marRight w:val="0"/>
                                                          <w:marTop w:val="0"/>
                                                          <w:marBottom w:val="0"/>
                                                          <w:divBdr>
                                                            <w:top w:val="none" w:sz="0" w:space="0" w:color="auto"/>
                                                            <w:left w:val="none" w:sz="0" w:space="0" w:color="auto"/>
                                                            <w:bottom w:val="none" w:sz="0" w:space="0" w:color="auto"/>
                                                            <w:right w:val="none" w:sz="0" w:space="0" w:color="auto"/>
                                                          </w:divBdr>
                                                          <w:divsChild>
                                                            <w:div w:id="567572219">
                                                              <w:marLeft w:val="0"/>
                                                              <w:marRight w:val="0"/>
                                                              <w:marTop w:val="0"/>
                                                              <w:marBottom w:val="0"/>
                                                              <w:divBdr>
                                                                <w:top w:val="none" w:sz="0" w:space="0" w:color="auto"/>
                                                                <w:left w:val="none" w:sz="0" w:space="0" w:color="auto"/>
                                                                <w:bottom w:val="none" w:sz="0" w:space="0" w:color="auto"/>
                                                                <w:right w:val="none" w:sz="0" w:space="0" w:color="auto"/>
                                                              </w:divBdr>
                                                              <w:divsChild>
                                                                <w:div w:id="238100247">
                                                                  <w:marLeft w:val="0"/>
                                                                  <w:marRight w:val="0"/>
                                                                  <w:marTop w:val="0"/>
                                                                  <w:marBottom w:val="0"/>
                                                                  <w:divBdr>
                                                                    <w:top w:val="none" w:sz="0" w:space="0" w:color="auto"/>
                                                                    <w:left w:val="none" w:sz="0" w:space="0" w:color="auto"/>
                                                                    <w:bottom w:val="none" w:sz="0" w:space="0" w:color="auto"/>
                                                                    <w:right w:val="none" w:sz="0" w:space="0" w:color="auto"/>
                                                                  </w:divBdr>
                                                                  <w:divsChild>
                                                                    <w:div w:id="732312980">
                                                                      <w:marLeft w:val="0"/>
                                                                      <w:marRight w:val="0"/>
                                                                      <w:marTop w:val="0"/>
                                                                      <w:marBottom w:val="0"/>
                                                                      <w:divBdr>
                                                                        <w:top w:val="none" w:sz="0" w:space="0" w:color="auto"/>
                                                                        <w:left w:val="none" w:sz="0" w:space="0" w:color="auto"/>
                                                                        <w:bottom w:val="none" w:sz="0" w:space="0" w:color="auto"/>
                                                                        <w:right w:val="none" w:sz="0" w:space="0" w:color="auto"/>
                                                                      </w:divBdr>
                                                                      <w:divsChild>
                                                                        <w:div w:id="543063235">
                                                                          <w:marLeft w:val="0"/>
                                                                          <w:marRight w:val="0"/>
                                                                          <w:marTop w:val="0"/>
                                                                          <w:marBottom w:val="0"/>
                                                                          <w:divBdr>
                                                                            <w:top w:val="none" w:sz="0" w:space="0" w:color="auto"/>
                                                                            <w:left w:val="none" w:sz="0" w:space="0" w:color="auto"/>
                                                                            <w:bottom w:val="none" w:sz="0" w:space="0" w:color="auto"/>
                                                                            <w:right w:val="none" w:sz="0" w:space="0" w:color="auto"/>
                                                                          </w:divBdr>
                                                                        </w:div>
                                                                        <w:div w:id="1823227556">
                                                                          <w:marLeft w:val="0"/>
                                                                          <w:marRight w:val="0"/>
                                                                          <w:marTop w:val="0"/>
                                                                          <w:marBottom w:val="0"/>
                                                                          <w:divBdr>
                                                                            <w:top w:val="none" w:sz="0" w:space="0" w:color="auto"/>
                                                                            <w:left w:val="none" w:sz="0" w:space="0" w:color="auto"/>
                                                                            <w:bottom w:val="none" w:sz="0" w:space="0" w:color="auto"/>
                                                                            <w:right w:val="none" w:sz="0" w:space="0" w:color="auto"/>
                                                                          </w:divBdr>
                                                                        </w:div>
                                                                        <w:div w:id="8295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648541">
      <w:bodyDiv w:val="1"/>
      <w:marLeft w:val="0"/>
      <w:marRight w:val="0"/>
      <w:marTop w:val="0"/>
      <w:marBottom w:val="0"/>
      <w:divBdr>
        <w:top w:val="none" w:sz="0" w:space="0" w:color="auto"/>
        <w:left w:val="none" w:sz="0" w:space="0" w:color="auto"/>
        <w:bottom w:val="none" w:sz="0" w:space="0" w:color="auto"/>
        <w:right w:val="none" w:sz="0" w:space="0" w:color="auto"/>
      </w:divBdr>
      <w:divsChild>
        <w:div w:id="518349584">
          <w:marLeft w:val="0"/>
          <w:marRight w:val="0"/>
          <w:marTop w:val="0"/>
          <w:marBottom w:val="0"/>
          <w:divBdr>
            <w:top w:val="none" w:sz="0" w:space="0" w:color="auto"/>
            <w:left w:val="none" w:sz="0" w:space="0" w:color="auto"/>
            <w:bottom w:val="none" w:sz="0" w:space="0" w:color="auto"/>
            <w:right w:val="none" w:sz="0" w:space="0" w:color="auto"/>
          </w:divBdr>
          <w:divsChild>
            <w:div w:id="1920098208">
              <w:marLeft w:val="0"/>
              <w:marRight w:val="0"/>
              <w:marTop w:val="0"/>
              <w:marBottom w:val="0"/>
              <w:divBdr>
                <w:top w:val="none" w:sz="0" w:space="0" w:color="auto"/>
                <w:left w:val="none" w:sz="0" w:space="0" w:color="auto"/>
                <w:bottom w:val="none" w:sz="0" w:space="0" w:color="auto"/>
                <w:right w:val="none" w:sz="0" w:space="0" w:color="auto"/>
              </w:divBdr>
              <w:divsChild>
                <w:div w:id="2052610888">
                  <w:marLeft w:val="0"/>
                  <w:marRight w:val="0"/>
                  <w:marTop w:val="0"/>
                  <w:marBottom w:val="0"/>
                  <w:divBdr>
                    <w:top w:val="none" w:sz="0" w:space="0" w:color="auto"/>
                    <w:left w:val="none" w:sz="0" w:space="0" w:color="auto"/>
                    <w:bottom w:val="none" w:sz="0" w:space="0" w:color="auto"/>
                    <w:right w:val="none" w:sz="0" w:space="0" w:color="auto"/>
                  </w:divBdr>
                  <w:divsChild>
                    <w:div w:id="209928270">
                      <w:marLeft w:val="0"/>
                      <w:marRight w:val="0"/>
                      <w:marTop w:val="100"/>
                      <w:marBottom w:val="100"/>
                      <w:divBdr>
                        <w:top w:val="none" w:sz="0" w:space="0" w:color="auto"/>
                        <w:left w:val="none" w:sz="0" w:space="0" w:color="auto"/>
                        <w:bottom w:val="none" w:sz="0" w:space="0" w:color="auto"/>
                        <w:right w:val="none" w:sz="0" w:space="0" w:color="auto"/>
                      </w:divBdr>
                      <w:divsChild>
                        <w:div w:id="690759850">
                          <w:marLeft w:val="0"/>
                          <w:marRight w:val="0"/>
                          <w:marTop w:val="0"/>
                          <w:marBottom w:val="0"/>
                          <w:divBdr>
                            <w:top w:val="none" w:sz="0" w:space="0" w:color="auto"/>
                            <w:left w:val="none" w:sz="0" w:space="0" w:color="auto"/>
                            <w:bottom w:val="none" w:sz="0" w:space="0" w:color="auto"/>
                            <w:right w:val="none" w:sz="0" w:space="0" w:color="auto"/>
                          </w:divBdr>
                          <w:divsChild>
                            <w:div w:id="1189828448">
                              <w:marLeft w:val="0"/>
                              <w:marRight w:val="0"/>
                              <w:marTop w:val="450"/>
                              <w:marBottom w:val="0"/>
                              <w:divBdr>
                                <w:top w:val="none" w:sz="0" w:space="0" w:color="auto"/>
                                <w:left w:val="none" w:sz="0" w:space="0" w:color="auto"/>
                                <w:bottom w:val="none" w:sz="0" w:space="0" w:color="auto"/>
                                <w:right w:val="none" w:sz="0" w:space="0" w:color="auto"/>
                              </w:divBdr>
                              <w:divsChild>
                                <w:div w:id="1237546174">
                                  <w:marLeft w:val="0"/>
                                  <w:marRight w:val="0"/>
                                  <w:marTop w:val="0"/>
                                  <w:marBottom w:val="0"/>
                                  <w:divBdr>
                                    <w:top w:val="none" w:sz="0" w:space="0" w:color="auto"/>
                                    <w:left w:val="none" w:sz="0" w:space="0" w:color="auto"/>
                                    <w:bottom w:val="none" w:sz="0" w:space="0" w:color="auto"/>
                                    <w:right w:val="none" w:sz="0" w:space="0" w:color="auto"/>
                                  </w:divBdr>
                                  <w:divsChild>
                                    <w:div w:id="1652247169">
                                      <w:marLeft w:val="0"/>
                                      <w:marRight w:val="0"/>
                                      <w:marTop w:val="0"/>
                                      <w:marBottom w:val="0"/>
                                      <w:divBdr>
                                        <w:top w:val="none" w:sz="0" w:space="0" w:color="auto"/>
                                        <w:left w:val="none" w:sz="0" w:space="0" w:color="auto"/>
                                        <w:bottom w:val="none" w:sz="0" w:space="0" w:color="auto"/>
                                        <w:right w:val="none" w:sz="0" w:space="0" w:color="auto"/>
                                      </w:divBdr>
                                      <w:divsChild>
                                        <w:div w:id="346058916">
                                          <w:marLeft w:val="0"/>
                                          <w:marRight w:val="0"/>
                                          <w:marTop w:val="390"/>
                                          <w:marBottom w:val="0"/>
                                          <w:divBdr>
                                            <w:top w:val="none" w:sz="0" w:space="0" w:color="auto"/>
                                            <w:left w:val="none" w:sz="0" w:space="0" w:color="auto"/>
                                            <w:bottom w:val="none" w:sz="0" w:space="0" w:color="auto"/>
                                            <w:right w:val="none" w:sz="0" w:space="0" w:color="auto"/>
                                          </w:divBdr>
                                          <w:divsChild>
                                            <w:div w:id="18709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gov.scot/improvement" TargetMode="External"/><Relationship Id="rId26" Type="http://schemas.openxmlformats.org/officeDocument/2006/relationships/hyperlink" Target="https://glowscotland.sharepoint.com/sites/PLC/numeracyhub/SitePages/Module%201%20Planning%20for%20Progression.aspx" TargetMode="External"/><Relationship Id="rId39" Type="http://schemas.openxmlformats.org/officeDocument/2006/relationships/hyperlink" Target="https://education.gov.scot/improvement/Pages/num11numeracyacrosslearning.aspx"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hyperlink" Target="http://cdn-media.twig-world.com/downloads/pdf/NationalQualification-Maths.pdf" TargetMode="External"/><Relationship Id="rId50" Type="http://schemas.openxmlformats.org/officeDocument/2006/relationships/hyperlink" Target="https://blogs.glowscotland.org.uk/glowblogs/glowtv/category/watch-again-channels/mathematics/" TargetMode="External"/><Relationship Id="rId55" Type="http://schemas.openxmlformats.org/officeDocument/2006/relationships/hyperlink" Target="http://www.readwritecount.scot/" TargetMode="External"/><Relationship Id="rId63" Type="http://schemas.openxmlformats.org/officeDocument/2006/relationships/image" Target="media/image20.png"/><Relationship Id="rId68" Type="http://schemas.openxmlformats.org/officeDocument/2006/relationships/hyperlink" Target="http://www.educationscotland.gov.uk/resources/j/genericresource_tcm4629149.asp" TargetMode="External"/><Relationship Id="rId76" Type="http://schemas.openxmlformats.org/officeDocument/2006/relationships/image" Target="media/image25.jpeg"/><Relationship Id="rId84" Type="http://schemas.openxmlformats.org/officeDocument/2006/relationships/hyperlink" Target="http://planttracker.naturelocator.org/" TargetMode="External"/><Relationship Id="rId89" Type="http://schemas.openxmlformats.org/officeDocument/2006/relationships/hyperlink" Target="http://www.galaxyzoo.org/" TargetMode="External"/><Relationship Id="rId7" Type="http://schemas.openxmlformats.org/officeDocument/2006/relationships/hyperlink" Target="https://education.gov.scot/" TargetMode="External"/><Relationship Id="rId71" Type="http://schemas.openxmlformats.org/officeDocument/2006/relationships/hyperlink" Target="http://www.educationscotland.gov.uk/resources/j/genericresource_tcm4629149.asp"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lowscotland.sharepoint.com/sites/PLC/numeracyhub/_layouts/15/WopiFrame.aspx?sourcedoc=%7b5FF205FF-B857-4D44-AFE8-25685FE40610%7d&amp;file=National%20Numeracy%20and%20Mathematics%20Hub%20Research&amp;action=default" TargetMode="External"/><Relationship Id="rId29" Type="http://schemas.openxmlformats.org/officeDocument/2006/relationships/hyperlink" Target="https://www.education.gov.scot/improvement/Pages/num5sslnnumeracynumberandnumberprocess.aspx"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glowscotland.sharepoint.com/sites/PLC/numeracyhub/SitePages/Module%2027.aspx?WikiPageMode=Edit&amp;InitialTabId=Ribbon.EditingTools.CPEditTab&amp;VisibilityContext=WSSWikiPage" TargetMode="External"/><Relationship Id="rId37" Type="http://schemas.openxmlformats.org/officeDocument/2006/relationships/hyperlink" Target="https://education.gov.scot/improvement/Pages/num12numeracyinsocialsubjects.aspx" TargetMode="External"/><Relationship Id="rId40" Type="http://schemas.openxmlformats.org/officeDocument/2006/relationships/hyperlink" Target="https://education.gov.scot/improvement/Pages/num11numeracyacrosslearning.aspx" TargetMode="External"/><Relationship Id="rId45" Type="http://schemas.openxmlformats.org/officeDocument/2006/relationships/hyperlink" Target="https://educationscotland.onlinesurveys.ac.uk/feedback-on-draft-benchmarks" TargetMode="External"/><Relationship Id="rId53" Type="http://schemas.openxmlformats.org/officeDocument/2006/relationships/hyperlink" Target="http://www.gov.scot/Topics/Statistics/Browse/School-Education/SSLN" TargetMode="External"/><Relationship Id="rId58" Type="http://schemas.openxmlformats.org/officeDocument/2006/relationships/hyperlink" Target="http://www.educationscotland.gov.uk/parentzone/learninginscotland/curriculumareas/mathematics/glossary.asp" TargetMode="External"/><Relationship Id="rId66" Type="http://schemas.openxmlformats.org/officeDocument/2006/relationships/hyperlink" Target="http://www.opalexplorenature.org/" TargetMode="External"/><Relationship Id="rId74" Type="http://schemas.openxmlformats.org/officeDocument/2006/relationships/image" Target="media/image23.png"/><Relationship Id="rId79" Type="http://schemas.openxmlformats.org/officeDocument/2006/relationships/hyperlink" Target="http://planttracker.naturelocator.org/" TargetMode="External"/><Relationship Id="rId87" Type="http://schemas.openxmlformats.org/officeDocument/2006/relationships/hyperlink" Target="http://www.ladybird-survey.org/recording.aspx" TargetMode="Externa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hyperlink" Target="http://www.ladybird-survey.org/recording.aspx" TargetMode="External"/><Relationship Id="rId90" Type="http://schemas.openxmlformats.org/officeDocument/2006/relationships/hyperlink" Target="http://www.galaxyzoo.org/" TargetMode="External"/><Relationship Id="rId19" Type="http://schemas.openxmlformats.org/officeDocument/2006/relationships/image" Target="media/image6.png"/><Relationship Id="rId14" Type="http://schemas.openxmlformats.org/officeDocument/2006/relationships/hyperlink" Target="https://glowscotland.sharepoint.com/sites/PLC/numeracyhub/SitePages/Modules%20&amp;%20Sessions.aspx" TargetMode="External"/><Relationship Id="rId22" Type="http://schemas.openxmlformats.org/officeDocument/2006/relationships/hyperlink" Target="https://education.gov.scot/" TargetMode="External"/><Relationship Id="rId27" Type="http://schemas.openxmlformats.org/officeDocument/2006/relationships/hyperlink" Target="https://www.education.gov.scot/improvement/ssln-2011-numeracy-support-pack" TargetMode="External"/><Relationship Id="rId30" Type="http://schemas.openxmlformats.org/officeDocument/2006/relationships/hyperlink" Target="https://www.education.gov.scot/improvement/Pages/num7sslntime.aspx" TargetMode="External"/><Relationship Id="rId35" Type="http://schemas.openxmlformats.org/officeDocument/2006/relationships/image" Target="media/image12.png"/><Relationship Id="rId43" Type="http://schemas.openxmlformats.org/officeDocument/2006/relationships/hyperlink" Target="https://education.gov.scot/improvement/Documents/cfestatement.pdf" TargetMode="External"/><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hyperlink" Target="http://news.scotland.gov.uk/News/Making-Maths-Count-final-report-2ab4.aspx" TargetMode="External"/><Relationship Id="rId69" Type="http://schemas.openxmlformats.org/officeDocument/2006/relationships/hyperlink" Target="http://www.opalexplorenature.org/" TargetMode="External"/><Relationship Id="rId77" Type="http://schemas.openxmlformats.org/officeDocument/2006/relationships/hyperlink" Target="http://www.google.co.uk/url?sa=i&amp;rct=j&amp;q=&amp;esrc=s&amp;frm=1&amp;source=images&amp;cd=&amp;cad=rja&amp;uact=8&amp;ved=0CAcQjRw&amp;url=http://blog.sdss3.org/2012/09/17/galaxy-zoo-is-a-go/&amp;ei=lhZCVbGCOZKtabXpgIAH&amp;bvm=bv.92189499,d.d2s&amp;psig=AFQjCNGSWxFA7Nz6xwf3cJCjDsrAWRu5ng&amp;ust=1430480913821745" TargetMode="External"/><Relationship Id="rId8" Type="http://schemas.openxmlformats.org/officeDocument/2006/relationships/hyperlink" Target="http://www.educationscotland.gov.uk/" TargetMode="External"/><Relationship Id="rId51" Type="http://schemas.openxmlformats.org/officeDocument/2006/relationships/hyperlink" Target="https://blogs.glowscotland.org.uk/glowblogs/glowtv/category/watch-again-channels/mathematics/" TargetMode="External"/><Relationship Id="rId72" Type="http://schemas.openxmlformats.org/officeDocument/2006/relationships/image" Target="media/image21.jpeg"/><Relationship Id="rId80" Type="http://schemas.openxmlformats.org/officeDocument/2006/relationships/hyperlink" Target="http://naturelocator.org/irecord-butterflies.html" TargetMode="External"/><Relationship Id="rId85" Type="http://schemas.openxmlformats.org/officeDocument/2006/relationships/hyperlink" Target="http://naturelocator.org/irecord-butterflies.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inyurl.com/nhyww8x" TargetMode="External"/><Relationship Id="rId17" Type="http://schemas.openxmlformats.org/officeDocument/2006/relationships/image" Target="media/image5.png"/><Relationship Id="rId25" Type="http://schemas.openxmlformats.org/officeDocument/2006/relationships/hyperlink" Target="https://www.education.gov.scot/improvement/num1nnpf" TargetMode="External"/><Relationship Id="rId33" Type="http://schemas.openxmlformats.org/officeDocument/2006/relationships/image" Target="media/image10.png"/><Relationship Id="rId38" Type="http://schemas.openxmlformats.org/officeDocument/2006/relationships/hyperlink" Target="https://education.gov.scot/improvement/Pages/num12numeracyinsocialsubjects.aspx" TargetMode="External"/><Relationship Id="rId46" Type="http://schemas.openxmlformats.org/officeDocument/2006/relationships/hyperlink" Target="http://cdn-media.twig-world.com/downloads/pdf/NationalQualification-Maths.pdf" TargetMode="External"/><Relationship Id="rId59" Type="http://schemas.openxmlformats.org/officeDocument/2006/relationships/hyperlink" Target="http://www.educationscotland.gov.uk/parentzone/learninginscotland/curriculumareas/mathematics/glossary.asp" TargetMode="External"/><Relationship Id="rId67" Type="http://schemas.openxmlformats.org/officeDocument/2006/relationships/hyperlink" Target="http://www.opalexplorenature.org/sites/default/files/7/file/Scottish-primary-curriculum-links-OPAL-surveys.pdf" TargetMode="External"/><Relationship Id="rId20" Type="http://schemas.openxmlformats.org/officeDocument/2006/relationships/hyperlink" Target="https://glowscotland.sharepoint.com/sites/staff/maths/SitePages/Home.aspx" TargetMode="External"/><Relationship Id="rId41" Type="http://schemas.openxmlformats.org/officeDocument/2006/relationships/hyperlink" Target="https://education.gov.scot/improvement/Pages/CfE-delivery-plan.aspx" TargetMode="External"/><Relationship Id="rId54" Type="http://schemas.openxmlformats.org/officeDocument/2006/relationships/hyperlink" Target="https://glowscotland.sharepoint.com/portals/hub/_layouts/15/PointPublishing.aspx?app=video&amp;p=c&amp;chid=8ff92558-943d-421a-8869-b2d583cb9963&amp;s=0&amp;t=pfb" TargetMode="External"/><Relationship Id="rId62" Type="http://schemas.openxmlformats.org/officeDocument/2006/relationships/hyperlink" Target="http://www.gov.scot/makingmathscount" TargetMode="External"/><Relationship Id="rId70" Type="http://schemas.openxmlformats.org/officeDocument/2006/relationships/hyperlink" Target="http://www.opalexplorenature.org/sites/default/files/7/file/Scottish-primary-curriculum-links-OPAL-surveys.pdf" TargetMode="External"/><Relationship Id="rId75" Type="http://schemas.openxmlformats.org/officeDocument/2006/relationships/image" Target="media/image24.jpeg"/><Relationship Id="rId83" Type="http://schemas.openxmlformats.org/officeDocument/2006/relationships/hyperlink" Target="http://greatbritishbeecount.co.uk/" TargetMode="External"/><Relationship Id="rId88" Type="http://schemas.openxmlformats.org/officeDocument/2006/relationships/hyperlink" Target="http://greatbritishbeecount.co.uk/" TargetMode="External"/><Relationship Id="rId91" Type="http://schemas.openxmlformats.org/officeDocument/2006/relationships/hyperlink" Target="mailto:lorna.harvey@educationscotland.gsi.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ducation.gov.scot/improvement"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hyperlink" Target="http://www.educationscotland.gov.uk/parentzone/learninginscotland/curriculumareas/mathematics/glossary.asp" TargetMode="External"/><Relationship Id="rId10" Type="http://schemas.openxmlformats.org/officeDocument/2006/relationships/hyperlink" Target="https://glowscotland.sharepoint.com/sites/PLC/numeracyhub/SitePages/Education%20Scotland%20Resources.aspx" TargetMode="External"/><Relationship Id="rId31" Type="http://schemas.openxmlformats.org/officeDocument/2006/relationships/hyperlink" Target="https://www.education.gov.scot/improvement/Pages/num6numeracyestimatingrounding.aspx" TargetMode="External"/><Relationship Id="rId44" Type="http://schemas.openxmlformats.org/officeDocument/2006/relationships/hyperlink" Target="https://education.gov.scot/improvement/Documents/NumeracyMathematicsBenchmarks.pdf" TargetMode="External"/><Relationship Id="rId52" Type="http://schemas.openxmlformats.org/officeDocument/2006/relationships/image" Target="media/image17.png"/><Relationship Id="rId60" Type="http://schemas.openxmlformats.org/officeDocument/2006/relationships/hyperlink" Target="http://www.educationscotland.gov.uk/parentzone/learninginscotland/curriculumareas/mathematics/glossary.asp" TargetMode="External"/><Relationship Id="rId65" Type="http://schemas.openxmlformats.org/officeDocument/2006/relationships/hyperlink" Target="https://login.microsoftonline.com/login.srf?wa=wsignin1.0&amp;wp=MBI_KEY&amp;wreply=https%3A%2F%2Fglowscotland.sharepoint.com%2Fsites%2FPLC%2Fnumeracyhub%2FSitePages%2FHome.aspx&amp;whr=glow.sch.uk&amp;CBCXT=out" TargetMode="External"/><Relationship Id="rId73" Type="http://schemas.openxmlformats.org/officeDocument/2006/relationships/image" Target="media/image22.png"/><Relationship Id="rId78" Type="http://schemas.openxmlformats.org/officeDocument/2006/relationships/image" Target="media/image26.jpeg"/><Relationship Id="rId81" Type="http://schemas.openxmlformats.org/officeDocument/2006/relationships/hyperlink" Target="http://greatbritishbeecount.co.uk/" TargetMode="External"/><Relationship Id="rId86" Type="http://schemas.openxmlformats.org/officeDocument/2006/relationships/hyperlink" Target="http://greatbritishbeecount.co.uk/"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933EF-BB3A-40DB-9292-E63029DD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z609744</dc:creator>
  <cp:lastModifiedBy>J Oliver</cp:lastModifiedBy>
  <cp:revision>3</cp:revision>
  <cp:lastPrinted>2016-08-25T09:23:00Z</cp:lastPrinted>
  <dcterms:created xsi:type="dcterms:W3CDTF">2017-01-31T15:30:00Z</dcterms:created>
  <dcterms:modified xsi:type="dcterms:W3CDTF">2017-02-01T09:30:00Z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A15436760</vt:lpwstr>
  </property>
  <property fmtid="{D5CDD505-2E9C-101B-9397-08002B2CF9AE}" pid="4" name="Objective-Title">
    <vt:lpwstr>Numeracy and Mathematics Resource Guide September 2016</vt:lpwstr>
  </property>
  <property fmtid="{D5CDD505-2E9C-101B-9397-08002B2CF9AE}" pid="5" name="Objective-Comment">
    <vt:lpwstr>
    </vt:lpwstr>
  </property>
  <property fmtid="{D5CDD505-2E9C-101B-9397-08002B2CF9AE}" pid="6" name="Objective-CreationStamp">
    <vt:filetime>2016-09-20T15:13:17Z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2017-01-30T14:44:01Z</vt:filetime>
  </property>
  <property fmtid="{D5CDD505-2E9C-101B-9397-08002B2CF9AE}" pid="11" name="Objective-Owner">
    <vt:lpwstr>Harvey, Lorna L (U419158)</vt:lpwstr>
  </property>
  <property fmtid="{D5CDD505-2E9C-101B-9397-08002B2CF9AE}" pid="12" name="Objective-Path">
    <vt:lpwstr>Oliver, Joanne J (Z609959):Joanne Oliver Personal Files:Current Work:</vt:lpwstr>
  </property>
  <property fmtid="{D5CDD505-2E9C-101B-9397-08002B2CF9AE}" pid="13" name="Objective-Parent">
    <vt:lpwstr>Current Work</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i4>2</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Not Protectively Marked]</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