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3F" w:rsidRDefault="00D7143F" w:rsidP="0040739B">
      <w:pPr>
        <w:rPr>
          <w:b/>
          <w:u w:val="single"/>
        </w:rPr>
      </w:pPr>
      <w:bookmarkStart w:id="0" w:name="_GoBack"/>
      <w:bookmarkEnd w:id="0"/>
      <w:r w:rsidRPr="00D7143F">
        <w:rPr>
          <w:b/>
          <w:u w:val="single"/>
        </w:rPr>
        <w:t>Shared Placements</w:t>
      </w:r>
      <w:r w:rsidR="00296F52">
        <w:rPr>
          <w:b/>
          <w:u w:val="single"/>
        </w:rPr>
        <w:t xml:space="preserve">  - Guidance N</w:t>
      </w:r>
      <w:r w:rsidR="008F22E1">
        <w:rPr>
          <w:b/>
          <w:u w:val="single"/>
        </w:rPr>
        <w:t xml:space="preserve">ote for </w:t>
      </w:r>
      <w:r w:rsidR="00296F52">
        <w:rPr>
          <w:b/>
          <w:u w:val="single"/>
        </w:rPr>
        <w:t xml:space="preserve">ELC </w:t>
      </w:r>
      <w:r w:rsidR="008F22E1">
        <w:rPr>
          <w:b/>
          <w:u w:val="single"/>
        </w:rPr>
        <w:t xml:space="preserve"> Providers</w:t>
      </w:r>
    </w:p>
    <w:p w:rsidR="0034727B" w:rsidRPr="00921952" w:rsidRDefault="0034727B" w:rsidP="0040739B">
      <w:r w:rsidRPr="00921952">
        <w:t xml:space="preserve">Children attending different </w:t>
      </w:r>
      <w:r w:rsidR="00296F52">
        <w:t>ELC</w:t>
      </w:r>
      <w:r w:rsidRPr="00921952">
        <w:t xml:space="preserve"> Providers as shared placements may experience different adult-child ratios, different environments and resources, different aims and values and different expectations around behaviour and routines. Such differences can be confusing for a chi</w:t>
      </w:r>
      <w:r w:rsidR="0030065D" w:rsidRPr="00921952">
        <w:t>ld trying to make sense of his/her</w:t>
      </w:r>
      <w:r w:rsidRPr="00921952">
        <w:t xml:space="preserve"> world.</w:t>
      </w:r>
    </w:p>
    <w:p w:rsidR="006D3371" w:rsidRPr="00921952" w:rsidRDefault="0096178C" w:rsidP="006D3371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>In order to ensure continuity and</w:t>
      </w:r>
      <w:r w:rsidR="00FB19BF" w:rsidRPr="00921952">
        <w:rPr>
          <w:bCs/>
          <w:sz w:val="23"/>
          <w:szCs w:val="23"/>
        </w:rPr>
        <w:t xml:space="preserve"> progression, the Early Years S</w:t>
      </w:r>
      <w:r w:rsidR="0040739B" w:rsidRPr="00921952">
        <w:rPr>
          <w:bCs/>
          <w:sz w:val="23"/>
          <w:szCs w:val="23"/>
        </w:rPr>
        <w:t>ervice</w:t>
      </w:r>
      <w:r w:rsidR="00BF1E69" w:rsidRPr="00921952">
        <w:rPr>
          <w:bCs/>
          <w:sz w:val="23"/>
          <w:szCs w:val="23"/>
        </w:rPr>
        <w:t xml:space="preserve"> </w:t>
      </w:r>
      <w:r w:rsidR="0040739B" w:rsidRPr="00921952">
        <w:rPr>
          <w:bCs/>
          <w:sz w:val="23"/>
          <w:szCs w:val="23"/>
        </w:rPr>
        <w:t>has a strong expectation that</w:t>
      </w:r>
      <w:r w:rsidR="0034727B" w:rsidRPr="00921952">
        <w:rPr>
          <w:bCs/>
          <w:sz w:val="23"/>
          <w:szCs w:val="23"/>
        </w:rPr>
        <w:t xml:space="preserve"> </w:t>
      </w:r>
      <w:r w:rsidR="00296F52">
        <w:rPr>
          <w:bCs/>
          <w:sz w:val="23"/>
          <w:szCs w:val="23"/>
        </w:rPr>
        <w:t>ELC</w:t>
      </w:r>
      <w:r w:rsidR="0034727B" w:rsidRPr="00921952">
        <w:rPr>
          <w:bCs/>
          <w:sz w:val="23"/>
          <w:szCs w:val="23"/>
        </w:rPr>
        <w:t xml:space="preserve"> P</w:t>
      </w:r>
      <w:r w:rsidR="00434140" w:rsidRPr="00921952">
        <w:rPr>
          <w:bCs/>
          <w:sz w:val="23"/>
          <w:szCs w:val="23"/>
        </w:rPr>
        <w:t xml:space="preserve">roviders will share information that might have an impact </w:t>
      </w:r>
      <w:r w:rsidR="0040739B" w:rsidRPr="00921952">
        <w:rPr>
          <w:bCs/>
          <w:sz w:val="23"/>
          <w:szCs w:val="23"/>
        </w:rPr>
        <w:t>on a child’s</w:t>
      </w:r>
      <w:r w:rsidR="00434140" w:rsidRPr="00921952">
        <w:rPr>
          <w:bCs/>
          <w:sz w:val="23"/>
          <w:szCs w:val="23"/>
        </w:rPr>
        <w:t xml:space="preserve"> wellbeing,</w:t>
      </w:r>
      <w:r>
        <w:rPr>
          <w:bCs/>
          <w:sz w:val="23"/>
          <w:szCs w:val="23"/>
        </w:rPr>
        <w:t xml:space="preserve"> progress, assessment and</w:t>
      </w:r>
      <w:r w:rsidR="0040739B" w:rsidRPr="00921952">
        <w:rPr>
          <w:bCs/>
          <w:sz w:val="23"/>
          <w:szCs w:val="23"/>
        </w:rPr>
        <w:t xml:space="preserve"> next steps in learning</w:t>
      </w:r>
      <w:r w:rsidR="00434140" w:rsidRPr="00921952">
        <w:rPr>
          <w:bCs/>
          <w:sz w:val="23"/>
          <w:szCs w:val="23"/>
        </w:rPr>
        <w:t>. This could be</w:t>
      </w:r>
      <w:r w:rsidR="0040739B" w:rsidRPr="00921952">
        <w:rPr>
          <w:bCs/>
          <w:sz w:val="23"/>
          <w:szCs w:val="23"/>
        </w:rPr>
        <w:t xml:space="preserve"> th</w:t>
      </w:r>
      <w:r>
        <w:rPr>
          <w:bCs/>
          <w:sz w:val="23"/>
          <w:szCs w:val="23"/>
        </w:rPr>
        <w:t xml:space="preserve">rough visits, telephone contact, </w:t>
      </w:r>
      <w:r w:rsidR="0040739B" w:rsidRPr="00921952">
        <w:rPr>
          <w:bCs/>
          <w:sz w:val="23"/>
          <w:szCs w:val="23"/>
        </w:rPr>
        <w:t>email or</w:t>
      </w:r>
      <w:r w:rsidR="00FB19BF" w:rsidRPr="00921952">
        <w:rPr>
          <w:bCs/>
          <w:sz w:val="23"/>
          <w:szCs w:val="23"/>
        </w:rPr>
        <w:t xml:space="preserve"> any</w:t>
      </w:r>
      <w:r w:rsidR="0040739B" w:rsidRPr="00921952">
        <w:rPr>
          <w:bCs/>
          <w:sz w:val="23"/>
          <w:szCs w:val="23"/>
        </w:rPr>
        <w:t xml:space="preserve"> other suitable means of communication.</w:t>
      </w:r>
      <w:r w:rsidR="00040C5A" w:rsidRPr="00921952">
        <w:rPr>
          <w:bCs/>
          <w:sz w:val="23"/>
          <w:szCs w:val="23"/>
        </w:rPr>
        <w:t xml:space="preserve"> Parents should be informed</w:t>
      </w:r>
      <w:r w:rsidR="00D7143F" w:rsidRPr="00921952">
        <w:rPr>
          <w:bCs/>
          <w:sz w:val="23"/>
          <w:szCs w:val="23"/>
        </w:rPr>
        <w:t xml:space="preserve"> and included in</w:t>
      </w:r>
      <w:r w:rsidR="00BF1E69" w:rsidRPr="00921952">
        <w:rPr>
          <w:bCs/>
          <w:sz w:val="23"/>
          <w:szCs w:val="23"/>
        </w:rPr>
        <w:t xml:space="preserve"> this</w:t>
      </w:r>
      <w:r w:rsidR="00D444AA" w:rsidRPr="00921952">
        <w:rPr>
          <w:bCs/>
          <w:sz w:val="23"/>
          <w:szCs w:val="23"/>
        </w:rPr>
        <w:t>.</w:t>
      </w:r>
      <w:r w:rsidR="0030065D" w:rsidRPr="00921952">
        <w:rPr>
          <w:bCs/>
          <w:sz w:val="23"/>
          <w:szCs w:val="23"/>
        </w:rPr>
        <w:t xml:space="preserve"> </w:t>
      </w:r>
      <w:r w:rsidR="006D3371" w:rsidRPr="00921952">
        <w:t>In order to prevent duplication and reduce the burden of paperwork</w:t>
      </w:r>
      <w:r w:rsidR="00921952" w:rsidRPr="00921952">
        <w:rPr>
          <w:bCs/>
          <w:sz w:val="23"/>
          <w:szCs w:val="23"/>
        </w:rPr>
        <w:t xml:space="preserve">, </w:t>
      </w:r>
      <w:r w:rsidR="00921952" w:rsidRPr="00E7003B">
        <w:t>agreement</w:t>
      </w:r>
      <w:r w:rsidR="006D3371" w:rsidRPr="00921952">
        <w:rPr>
          <w:bCs/>
          <w:sz w:val="23"/>
          <w:szCs w:val="23"/>
        </w:rPr>
        <w:t xml:space="preserve"> shoul</w:t>
      </w:r>
      <w:r>
        <w:rPr>
          <w:bCs/>
          <w:sz w:val="23"/>
          <w:szCs w:val="23"/>
        </w:rPr>
        <w:t>d be reached as to which Provider</w:t>
      </w:r>
      <w:r w:rsidR="006D3371" w:rsidRPr="00921952">
        <w:rPr>
          <w:bCs/>
          <w:sz w:val="23"/>
          <w:szCs w:val="23"/>
        </w:rPr>
        <w:t xml:space="preserve"> will take responsibility for the completion of</w:t>
      </w:r>
      <w:r w:rsidR="00E7003B">
        <w:rPr>
          <w:bCs/>
          <w:sz w:val="23"/>
          <w:szCs w:val="23"/>
        </w:rPr>
        <w:t xml:space="preserve"> assessment records and/or s</w:t>
      </w:r>
      <w:r w:rsidR="006D3371" w:rsidRPr="00921952">
        <w:rPr>
          <w:bCs/>
          <w:sz w:val="23"/>
          <w:szCs w:val="23"/>
        </w:rPr>
        <w:t xml:space="preserve">ummative Report. </w:t>
      </w:r>
    </w:p>
    <w:p w:rsidR="00326988" w:rsidRPr="0040739B" w:rsidRDefault="00D7143F" w:rsidP="00326988">
      <w:r>
        <w:t xml:space="preserve">This is in </w:t>
      </w:r>
      <w:r w:rsidR="00326988">
        <w:t xml:space="preserve">line with the </w:t>
      </w:r>
      <w:r w:rsidR="00326988" w:rsidRPr="00E7003B">
        <w:rPr>
          <w:b/>
        </w:rPr>
        <w:t>GIRFEC</w:t>
      </w:r>
      <w:r w:rsidR="00326988">
        <w:t xml:space="preserve"> practice mode</w:t>
      </w:r>
      <w:r>
        <w:t>l</w:t>
      </w:r>
      <w:r w:rsidR="00326988">
        <w:t xml:space="preserve"> where</w:t>
      </w:r>
      <w:r w:rsidR="00326988">
        <w:rPr>
          <w:b/>
          <w:bCs/>
          <w:sz w:val="23"/>
          <w:szCs w:val="23"/>
        </w:rPr>
        <w:t xml:space="preserve"> </w:t>
      </w:r>
      <w:r w:rsidR="00434140">
        <w:rPr>
          <w:b/>
          <w:bCs/>
          <w:i/>
          <w:iCs/>
          <w:sz w:val="23"/>
          <w:szCs w:val="23"/>
        </w:rPr>
        <w:t>Getting it Right for E</w:t>
      </w:r>
      <w:r w:rsidR="00326988">
        <w:rPr>
          <w:b/>
          <w:bCs/>
          <w:i/>
          <w:iCs/>
          <w:sz w:val="23"/>
          <w:szCs w:val="23"/>
        </w:rPr>
        <w:t xml:space="preserve">very </w:t>
      </w:r>
      <w:r w:rsidR="00434140">
        <w:rPr>
          <w:b/>
          <w:bCs/>
          <w:i/>
          <w:iCs/>
          <w:sz w:val="23"/>
          <w:szCs w:val="23"/>
        </w:rPr>
        <w:t>C</w:t>
      </w:r>
      <w:r w:rsidR="00326988">
        <w:rPr>
          <w:b/>
          <w:bCs/>
          <w:i/>
          <w:iCs/>
          <w:sz w:val="23"/>
          <w:szCs w:val="23"/>
        </w:rPr>
        <w:t xml:space="preserve">hild </w:t>
      </w:r>
      <w:r w:rsidR="00326988" w:rsidRPr="0096178C">
        <w:rPr>
          <w:bCs/>
          <w:sz w:val="23"/>
          <w:szCs w:val="23"/>
        </w:rPr>
        <w:t>means:</w:t>
      </w:r>
      <w:r w:rsidR="00326988">
        <w:rPr>
          <w:b/>
          <w:bCs/>
          <w:sz w:val="23"/>
          <w:szCs w:val="23"/>
        </w:rPr>
        <w:t xml:space="preserve"> </w:t>
      </w:r>
    </w:p>
    <w:p w:rsidR="00326988" w:rsidRPr="00434140" w:rsidRDefault="00326988" w:rsidP="0040739B">
      <w:pPr>
        <w:rPr>
          <w:bCs/>
          <w:sz w:val="23"/>
          <w:szCs w:val="23"/>
        </w:rPr>
      </w:pPr>
      <w:r w:rsidRPr="00434140">
        <w:rPr>
          <w:bCs/>
          <w:sz w:val="23"/>
          <w:szCs w:val="23"/>
        </w:rPr>
        <w:t xml:space="preserve">“Putting the child or young person at the centre and developing a shared understanding within and across agencies </w:t>
      </w:r>
      <w:r w:rsidR="00D7143F" w:rsidRPr="00434140">
        <w:rPr>
          <w:bCs/>
          <w:sz w:val="23"/>
          <w:szCs w:val="23"/>
        </w:rPr>
        <w:t>…u</w:t>
      </w:r>
      <w:r w:rsidRPr="00434140">
        <w:rPr>
          <w:bCs/>
          <w:sz w:val="23"/>
          <w:szCs w:val="23"/>
        </w:rPr>
        <w:t xml:space="preserve">sing common tools and processes, considering the child or young person as a whole, and promoting closer working where necessary with other practitioners” </w:t>
      </w:r>
    </w:p>
    <w:p w:rsidR="0040739B" w:rsidRPr="00BF1E69" w:rsidRDefault="00D7143F" w:rsidP="0040739B">
      <w:pPr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National Care S</w:t>
      </w:r>
      <w:r w:rsidR="0040739B">
        <w:rPr>
          <w:b/>
          <w:bCs/>
          <w:sz w:val="23"/>
          <w:szCs w:val="23"/>
        </w:rPr>
        <w:t xml:space="preserve">tandard 3.1 </w:t>
      </w:r>
      <w:r w:rsidR="0040739B" w:rsidRPr="001A1311">
        <w:rPr>
          <w:bCs/>
          <w:sz w:val="23"/>
          <w:szCs w:val="23"/>
        </w:rPr>
        <w:t>clearly states</w:t>
      </w:r>
      <w:r w:rsidR="0040739B">
        <w:rPr>
          <w:b/>
          <w:bCs/>
          <w:sz w:val="23"/>
          <w:szCs w:val="23"/>
        </w:rPr>
        <w:t xml:space="preserve"> “</w:t>
      </w:r>
      <w:r w:rsidR="0040739B" w:rsidRPr="00BF1E69">
        <w:rPr>
          <w:bCs/>
          <w:sz w:val="23"/>
          <w:szCs w:val="23"/>
        </w:rPr>
        <w:t>Children</w:t>
      </w:r>
      <w:r>
        <w:rPr>
          <w:bCs/>
          <w:sz w:val="23"/>
          <w:szCs w:val="23"/>
        </w:rPr>
        <w:t xml:space="preserve"> </w:t>
      </w:r>
      <w:r w:rsidR="0040739B" w:rsidRPr="00BF1E69">
        <w:rPr>
          <w:bCs/>
          <w:sz w:val="23"/>
          <w:szCs w:val="23"/>
        </w:rPr>
        <w:t>and young people</w:t>
      </w:r>
      <w:r w:rsidR="004B355E" w:rsidRPr="00BF1E69">
        <w:rPr>
          <w:bCs/>
          <w:sz w:val="23"/>
          <w:szCs w:val="23"/>
        </w:rPr>
        <w:t xml:space="preserve"> </w:t>
      </w:r>
      <w:r w:rsidR="0040739B" w:rsidRPr="00BF1E69">
        <w:rPr>
          <w:bCs/>
          <w:sz w:val="23"/>
          <w:szCs w:val="23"/>
        </w:rPr>
        <w:t>can be assured of continuity of care in the service</w:t>
      </w:r>
      <w:r w:rsidR="004B355E" w:rsidRPr="00BF1E69">
        <w:rPr>
          <w:bCs/>
          <w:sz w:val="23"/>
          <w:szCs w:val="23"/>
        </w:rPr>
        <w:t xml:space="preserve"> </w:t>
      </w:r>
      <w:r w:rsidR="0040739B" w:rsidRPr="00BF1E69">
        <w:rPr>
          <w:bCs/>
          <w:sz w:val="23"/>
          <w:szCs w:val="23"/>
        </w:rPr>
        <w:t>through effective communication</w:t>
      </w:r>
      <w:r w:rsidR="00326988" w:rsidRPr="00BF1E69">
        <w:rPr>
          <w:bCs/>
          <w:sz w:val="23"/>
          <w:szCs w:val="23"/>
        </w:rPr>
        <w:t xml:space="preserve"> </w:t>
      </w:r>
      <w:r w:rsidR="0040739B" w:rsidRPr="00BF1E69">
        <w:rPr>
          <w:bCs/>
          <w:sz w:val="23"/>
          <w:szCs w:val="23"/>
        </w:rPr>
        <w:t>betwee</w:t>
      </w:r>
      <w:r w:rsidR="00326988" w:rsidRPr="00BF1E69">
        <w:rPr>
          <w:bCs/>
          <w:sz w:val="23"/>
          <w:szCs w:val="23"/>
        </w:rPr>
        <w:t>n</w:t>
      </w:r>
      <w:r w:rsidR="0040739B" w:rsidRPr="00BF1E69">
        <w:rPr>
          <w:bCs/>
          <w:sz w:val="23"/>
          <w:szCs w:val="23"/>
        </w:rPr>
        <w:t xml:space="preserve"> staff, children and young people and parents and carers, and any other relevant service providers”</w:t>
      </w:r>
    </w:p>
    <w:p w:rsidR="00D7143F" w:rsidRPr="00D7143F" w:rsidRDefault="00D7143F" w:rsidP="00D7143F">
      <w:pPr>
        <w:rPr>
          <w:bCs/>
          <w:sz w:val="23"/>
          <w:szCs w:val="23"/>
        </w:rPr>
      </w:pPr>
      <w:r w:rsidRPr="00D7143F">
        <w:rPr>
          <w:b/>
          <w:bCs/>
          <w:sz w:val="23"/>
          <w:szCs w:val="23"/>
        </w:rPr>
        <w:t>CfE Bui</w:t>
      </w:r>
      <w:r w:rsidR="00E7003B">
        <w:rPr>
          <w:b/>
          <w:bCs/>
          <w:sz w:val="23"/>
          <w:szCs w:val="23"/>
        </w:rPr>
        <w:t>l</w:t>
      </w:r>
      <w:r w:rsidRPr="00D7143F">
        <w:rPr>
          <w:b/>
          <w:bCs/>
          <w:sz w:val="23"/>
          <w:szCs w:val="23"/>
        </w:rPr>
        <w:t xml:space="preserve">ding the Curriculum 3 -  </w:t>
      </w:r>
      <w:r w:rsidR="00296F52">
        <w:rPr>
          <w:b/>
          <w:bCs/>
          <w:sz w:val="23"/>
          <w:szCs w:val="23"/>
        </w:rPr>
        <w:t>“</w:t>
      </w:r>
      <w:r w:rsidRPr="00D7143F">
        <w:rPr>
          <w:sz w:val="23"/>
          <w:szCs w:val="23"/>
        </w:rPr>
        <w:t xml:space="preserve">Every child and young person is entitled to experience a curriculum </w:t>
      </w:r>
      <w:r w:rsidRPr="00D7143F">
        <w:rPr>
          <w:bCs/>
          <w:sz w:val="23"/>
          <w:szCs w:val="23"/>
        </w:rPr>
        <w:t>which is coherent from 3 to 18</w:t>
      </w:r>
      <w:r w:rsidR="00296F52">
        <w:rPr>
          <w:bCs/>
          <w:sz w:val="23"/>
          <w:szCs w:val="23"/>
        </w:rPr>
        <w:t>”</w:t>
      </w:r>
    </w:p>
    <w:p w:rsidR="00D7143F" w:rsidRDefault="00D7143F" w:rsidP="00D7143F">
      <w:pPr>
        <w:rPr>
          <w:bCs/>
          <w:sz w:val="23"/>
          <w:szCs w:val="23"/>
        </w:rPr>
      </w:pPr>
      <w:r w:rsidRPr="00D7143F">
        <w:rPr>
          <w:bCs/>
          <w:sz w:val="23"/>
          <w:szCs w:val="23"/>
        </w:rPr>
        <w:t>“Those planning the curriculum have a responsibility to plan, in partnership with others involved in learning, how they will jointly enable children to move smoothly between establishments”</w:t>
      </w:r>
    </w:p>
    <w:p w:rsidR="00296F52" w:rsidRPr="00296F52" w:rsidRDefault="00296F52" w:rsidP="00D7143F">
      <w:pPr>
        <w:rPr>
          <w:b/>
          <w:bCs/>
          <w:sz w:val="24"/>
          <w:szCs w:val="24"/>
        </w:rPr>
      </w:pPr>
      <w:r>
        <w:rPr>
          <w:b/>
          <w:bCs/>
          <w:sz w:val="23"/>
          <w:szCs w:val="23"/>
        </w:rPr>
        <w:t>HGIOELC – “</w:t>
      </w:r>
      <w:r w:rsidRPr="00296F52">
        <w:rPr>
          <w:sz w:val="24"/>
          <w:szCs w:val="24"/>
        </w:rPr>
        <w:t>We provide support to our children when they have a split placement with another setting. Practitioners make links and communicate with the other setting to ensure continuity in learning and care</w:t>
      </w:r>
      <w:r>
        <w:rPr>
          <w:sz w:val="24"/>
          <w:szCs w:val="24"/>
        </w:rPr>
        <w:t>.”</w:t>
      </w:r>
    </w:p>
    <w:p w:rsidR="00296F52" w:rsidRDefault="00296F52" w:rsidP="00D7143F">
      <w:pPr>
        <w:rPr>
          <w:bCs/>
          <w:sz w:val="23"/>
          <w:szCs w:val="23"/>
        </w:rPr>
      </w:pPr>
    </w:p>
    <w:p w:rsidR="008F22E1" w:rsidRPr="00D7143F" w:rsidRDefault="00296F52" w:rsidP="00D7143F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>Updated August 2016</w:t>
      </w:r>
    </w:p>
    <w:p w:rsidR="00D7143F" w:rsidRDefault="00D7143F" w:rsidP="00D7143F">
      <w:pPr>
        <w:pStyle w:val="Default"/>
        <w:rPr>
          <w:sz w:val="20"/>
          <w:szCs w:val="20"/>
        </w:rPr>
      </w:pPr>
    </w:p>
    <w:p w:rsidR="00D7143F" w:rsidRDefault="00D7143F" w:rsidP="00D7143F">
      <w:pPr>
        <w:pStyle w:val="Default"/>
        <w:rPr>
          <w:sz w:val="20"/>
          <w:szCs w:val="20"/>
        </w:rPr>
      </w:pPr>
    </w:p>
    <w:p w:rsidR="00D7143F" w:rsidRPr="00D7143F" w:rsidRDefault="00D7143F" w:rsidP="0040739B">
      <w:pPr>
        <w:rPr>
          <w:bCs/>
          <w:sz w:val="23"/>
          <w:szCs w:val="23"/>
        </w:rPr>
      </w:pPr>
    </w:p>
    <w:sectPr w:rsidR="00D7143F" w:rsidRPr="00D7143F" w:rsidSect="006309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F91" w:rsidRDefault="00EC2F91" w:rsidP="00D2501B">
      <w:pPr>
        <w:spacing w:after="0" w:line="240" w:lineRule="auto"/>
      </w:pPr>
      <w:r>
        <w:separator/>
      </w:r>
    </w:p>
  </w:endnote>
  <w:endnote w:type="continuationSeparator" w:id="0">
    <w:p w:rsidR="00EC2F91" w:rsidRDefault="00EC2F91" w:rsidP="00D2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1B" w:rsidRDefault="00D250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1B" w:rsidRDefault="00D250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1B" w:rsidRDefault="00D25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F91" w:rsidRDefault="00EC2F91" w:rsidP="00D2501B">
      <w:pPr>
        <w:spacing w:after="0" w:line="240" w:lineRule="auto"/>
      </w:pPr>
      <w:r>
        <w:separator/>
      </w:r>
    </w:p>
  </w:footnote>
  <w:footnote w:type="continuationSeparator" w:id="0">
    <w:p w:rsidR="00EC2F91" w:rsidRDefault="00EC2F91" w:rsidP="00D2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1B" w:rsidRDefault="00D250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1B" w:rsidRDefault="00D250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1B" w:rsidRDefault="00D250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40E755"/>
    <w:multiLevelType w:val="hybridMultilevel"/>
    <w:tmpl w:val="A84890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8786C49"/>
    <w:multiLevelType w:val="hybridMultilevel"/>
    <w:tmpl w:val="D55C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9B"/>
    <w:rsid w:val="00040C5A"/>
    <w:rsid w:val="001A1311"/>
    <w:rsid w:val="00296F52"/>
    <w:rsid w:val="002E49AF"/>
    <w:rsid w:val="002F1626"/>
    <w:rsid w:val="0030065D"/>
    <w:rsid w:val="00326988"/>
    <w:rsid w:val="0034727B"/>
    <w:rsid w:val="0040739B"/>
    <w:rsid w:val="00434140"/>
    <w:rsid w:val="004B355E"/>
    <w:rsid w:val="00616EF9"/>
    <w:rsid w:val="006309E8"/>
    <w:rsid w:val="006A0FB9"/>
    <w:rsid w:val="006D3371"/>
    <w:rsid w:val="007F4FBF"/>
    <w:rsid w:val="00820D40"/>
    <w:rsid w:val="008250F8"/>
    <w:rsid w:val="008D1072"/>
    <w:rsid w:val="008F22E1"/>
    <w:rsid w:val="008F5BE1"/>
    <w:rsid w:val="00921952"/>
    <w:rsid w:val="0096178C"/>
    <w:rsid w:val="009E25C7"/>
    <w:rsid w:val="00AB3ABB"/>
    <w:rsid w:val="00B06233"/>
    <w:rsid w:val="00BF1E69"/>
    <w:rsid w:val="00CE7F45"/>
    <w:rsid w:val="00D2501B"/>
    <w:rsid w:val="00D444AA"/>
    <w:rsid w:val="00D7143F"/>
    <w:rsid w:val="00D833BB"/>
    <w:rsid w:val="00DD1232"/>
    <w:rsid w:val="00E7003B"/>
    <w:rsid w:val="00EC2F91"/>
    <w:rsid w:val="00FB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73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7143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2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01B"/>
  </w:style>
  <w:style w:type="paragraph" w:styleId="Footer">
    <w:name w:val="footer"/>
    <w:basedOn w:val="Normal"/>
    <w:link w:val="FooterChar"/>
    <w:uiPriority w:val="99"/>
    <w:semiHidden/>
    <w:unhideWhenUsed/>
    <w:rsid w:val="00D2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73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7143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2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01B"/>
  </w:style>
  <w:style w:type="paragraph" w:styleId="Footer">
    <w:name w:val="footer"/>
    <w:basedOn w:val="Normal"/>
    <w:link w:val="FooterChar"/>
    <w:uiPriority w:val="99"/>
    <w:semiHidden/>
    <w:unhideWhenUsed/>
    <w:rsid w:val="00D2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Argyll &amp; Bute Corporate User</cp:lastModifiedBy>
  <cp:revision>2</cp:revision>
  <cp:lastPrinted>2013-02-27T12:45:00Z</cp:lastPrinted>
  <dcterms:created xsi:type="dcterms:W3CDTF">2016-08-03T13:38:00Z</dcterms:created>
  <dcterms:modified xsi:type="dcterms:W3CDTF">2016-08-03T13:38:00Z</dcterms:modified>
</cp:coreProperties>
</file>