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D9" w:rsidRPr="00EE0D60" w:rsidRDefault="00EE0D60" w:rsidP="000F0346">
      <w:pPr>
        <w:spacing w:after="0"/>
        <w:rPr>
          <w:b/>
          <w:sz w:val="36"/>
          <w:szCs w:val="36"/>
        </w:rPr>
      </w:pPr>
      <w:r w:rsidRPr="00EE0D60">
        <w:rPr>
          <w:noProof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 wp14:anchorId="14D4EAAE" wp14:editId="473BCC95">
            <wp:simplePos x="0" y="0"/>
            <wp:positionH relativeFrom="column">
              <wp:posOffset>4100195</wp:posOffset>
            </wp:positionH>
            <wp:positionV relativeFrom="paragraph">
              <wp:posOffset>-609600</wp:posOffset>
            </wp:positionV>
            <wp:extent cx="8255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0935" y="21246"/>
                <wp:lineTo x="20935" y="0"/>
                <wp:lineTo x="0" y="0"/>
              </wp:wrapPolygon>
            </wp:wrapTight>
            <wp:docPr id="4" name="Picture 4" descr="I:\Jeanette McGourlay\Labels\Early Yea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eanette McGourlay\Labels\Early Year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D60">
        <w:rPr>
          <w:noProof/>
          <w:sz w:val="36"/>
          <w:szCs w:val="36"/>
          <w:lang w:val="en-US"/>
        </w:rPr>
        <w:drawing>
          <wp:anchor distT="0" distB="0" distL="114300" distR="114300" simplePos="0" relativeHeight="251662336" behindDoc="1" locked="0" layoutInCell="1" allowOverlap="1" wp14:anchorId="37F6B480" wp14:editId="0E77611A">
            <wp:simplePos x="0" y="0"/>
            <wp:positionH relativeFrom="column">
              <wp:posOffset>5139690</wp:posOffset>
            </wp:positionH>
            <wp:positionV relativeFrom="paragraph">
              <wp:posOffset>-610235</wp:posOffset>
            </wp:positionV>
            <wp:extent cx="662305" cy="567690"/>
            <wp:effectExtent l="0" t="0" r="4445" b="3810"/>
            <wp:wrapTight wrapText="bothSides">
              <wp:wrapPolygon edited="0">
                <wp:start x="0" y="0"/>
                <wp:lineTo x="0" y="21020"/>
                <wp:lineTo x="21124" y="21020"/>
                <wp:lineTo x="21124" y="0"/>
                <wp:lineTo x="0" y="0"/>
              </wp:wrapPolygon>
            </wp:wrapTight>
            <wp:docPr id="5" name="Picture 5" descr="I:\Logos\Colour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os\Colourlogo 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BD9" w:rsidRPr="00EE0D60">
        <w:rPr>
          <w:b/>
          <w:sz w:val="36"/>
          <w:szCs w:val="36"/>
        </w:rPr>
        <w:t>Family Learning</w:t>
      </w:r>
      <w:r w:rsidRPr="00EE0D60">
        <w:rPr>
          <w:b/>
          <w:sz w:val="36"/>
          <w:szCs w:val="36"/>
        </w:rPr>
        <w:t xml:space="preserve"> and Engagement</w:t>
      </w:r>
      <w:r w:rsidR="001F4BD9" w:rsidRPr="00EE0D60">
        <w:rPr>
          <w:b/>
          <w:sz w:val="36"/>
          <w:szCs w:val="36"/>
        </w:rPr>
        <w:t xml:space="preserve"> </w:t>
      </w:r>
      <w:r w:rsidR="00F81291">
        <w:rPr>
          <w:b/>
          <w:sz w:val="36"/>
          <w:szCs w:val="36"/>
        </w:rPr>
        <w:t>G</w:t>
      </w:r>
      <w:bookmarkStart w:id="0" w:name="_GoBack"/>
      <w:bookmarkEnd w:id="0"/>
      <w:r w:rsidR="001F4BD9" w:rsidRPr="00EE0D60">
        <w:rPr>
          <w:b/>
          <w:sz w:val="36"/>
          <w:szCs w:val="36"/>
        </w:rPr>
        <w:t>uidance</w:t>
      </w:r>
    </w:p>
    <w:p w:rsidR="00837AF4" w:rsidRDefault="00837AF4" w:rsidP="000F0346">
      <w:pPr>
        <w:spacing w:after="0"/>
        <w:rPr>
          <w:sz w:val="28"/>
          <w:szCs w:val="28"/>
        </w:rPr>
      </w:pPr>
    </w:p>
    <w:p w:rsidR="009C02A2" w:rsidRPr="00054A57" w:rsidRDefault="001F4BD9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 xml:space="preserve">The purpose of this guidance is to </w:t>
      </w:r>
      <w:r w:rsidR="00131265" w:rsidRPr="00054A57">
        <w:rPr>
          <w:sz w:val="24"/>
          <w:szCs w:val="24"/>
        </w:rPr>
        <w:t xml:space="preserve">support </w:t>
      </w:r>
      <w:r w:rsidR="00270955" w:rsidRPr="00054A57">
        <w:rPr>
          <w:sz w:val="24"/>
          <w:szCs w:val="24"/>
        </w:rPr>
        <w:t>the creation</w:t>
      </w:r>
      <w:r w:rsidR="009C02A2" w:rsidRPr="00054A57">
        <w:rPr>
          <w:sz w:val="24"/>
          <w:szCs w:val="24"/>
        </w:rPr>
        <w:t xml:space="preserve"> of</w:t>
      </w:r>
      <w:r w:rsidR="00131265" w:rsidRPr="00054A57">
        <w:rPr>
          <w:sz w:val="24"/>
          <w:szCs w:val="24"/>
        </w:rPr>
        <w:t xml:space="preserve"> </w:t>
      </w:r>
      <w:r w:rsidR="00BB3DE7" w:rsidRPr="00054A57">
        <w:rPr>
          <w:sz w:val="24"/>
          <w:szCs w:val="24"/>
        </w:rPr>
        <w:t>a family</w:t>
      </w:r>
      <w:r w:rsidR="00131265" w:rsidRPr="00054A57">
        <w:rPr>
          <w:sz w:val="24"/>
          <w:szCs w:val="24"/>
        </w:rPr>
        <w:t xml:space="preserve"> friendly learning </w:t>
      </w:r>
      <w:r w:rsidR="00BB3DE7" w:rsidRPr="00054A57">
        <w:rPr>
          <w:sz w:val="24"/>
          <w:szCs w:val="24"/>
        </w:rPr>
        <w:t xml:space="preserve">environment </w:t>
      </w:r>
      <w:r w:rsidR="002349E5">
        <w:rPr>
          <w:sz w:val="24"/>
          <w:szCs w:val="24"/>
        </w:rPr>
        <w:t>which</w:t>
      </w:r>
      <w:r w:rsidR="00131265" w:rsidRPr="00054A57">
        <w:rPr>
          <w:sz w:val="24"/>
          <w:szCs w:val="24"/>
        </w:rPr>
        <w:t xml:space="preserve"> will </w:t>
      </w:r>
      <w:r w:rsidR="006A5261">
        <w:rPr>
          <w:sz w:val="24"/>
          <w:szCs w:val="24"/>
        </w:rPr>
        <w:t>help children to have the</w:t>
      </w:r>
      <w:r w:rsidRPr="00054A57">
        <w:rPr>
          <w:sz w:val="24"/>
          <w:szCs w:val="24"/>
        </w:rPr>
        <w:t xml:space="preserve"> best start in life </w:t>
      </w:r>
      <w:r w:rsidR="00BB3DE7" w:rsidRPr="00054A57">
        <w:rPr>
          <w:sz w:val="24"/>
          <w:szCs w:val="24"/>
        </w:rPr>
        <w:t>and to</w:t>
      </w:r>
      <w:r w:rsidR="00131265" w:rsidRPr="00054A57">
        <w:rPr>
          <w:sz w:val="24"/>
          <w:szCs w:val="24"/>
        </w:rPr>
        <w:t xml:space="preserve"> </w:t>
      </w:r>
      <w:r w:rsidR="00BB3DE7" w:rsidRPr="00054A57">
        <w:rPr>
          <w:sz w:val="24"/>
          <w:szCs w:val="24"/>
        </w:rPr>
        <w:t>strengthen family</w:t>
      </w:r>
      <w:r w:rsidR="00131265" w:rsidRPr="00054A57">
        <w:rPr>
          <w:sz w:val="24"/>
          <w:szCs w:val="24"/>
        </w:rPr>
        <w:t xml:space="preserve"> </w:t>
      </w:r>
      <w:r w:rsidR="00BB3DE7" w:rsidRPr="00054A57">
        <w:rPr>
          <w:sz w:val="24"/>
          <w:szCs w:val="24"/>
        </w:rPr>
        <w:t>aspirations</w:t>
      </w:r>
      <w:r w:rsidR="00131265" w:rsidRPr="00054A57">
        <w:rPr>
          <w:sz w:val="24"/>
          <w:szCs w:val="24"/>
        </w:rPr>
        <w:t>.</w:t>
      </w:r>
    </w:p>
    <w:p w:rsidR="001F4BD9" w:rsidRPr="00054A57" w:rsidRDefault="00BB3DE7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 xml:space="preserve"> By offering a high quality service to children and their families in </w:t>
      </w:r>
      <w:r w:rsidR="001F4BD9" w:rsidRPr="00054A57">
        <w:rPr>
          <w:sz w:val="24"/>
          <w:szCs w:val="24"/>
        </w:rPr>
        <w:t>the</w:t>
      </w:r>
      <w:r w:rsidRPr="00054A57">
        <w:rPr>
          <w:sz w:val="24"/>
          <w:szCs w:val="24"/>
        </w:rPr>
        <w:t xml:space="preserve"> early</w:t>
      </w:r>
      <w:r w:rsidR="001F4BD9" w:rsidRPr="00054A57">
        <w:rPr>
          <w:sz w:val="24"/>
          <w:szCs w:val="24"/>
        </w:rPr>
        <w:t xml:space="preserve"> </w:t>
      </w:r>
      <w:r w:rsidR="009C02A2" w:rsidRPr="00054A57">
        <w:rPr>
          <w:sz w:val="24"/>
          <w:szCs w:val="24"/>
        </w:rPr>
        <w:t>years</w:t>
      </w:r>
      <w:r w:rsidR="001B7E22" w:rsidRPr="00054A57">
        <w:rPr>
          <w:sz w:val="24"/>
          <w:szCs w:val="24"/>
        </w:rPr>
        <w:t>,</w:t>
      </w:r>
      <w:r w:rsidR="009C02A2" w:rsidRPr="00054A57">
        <w:rPr>
          <w:sz w:val="24"/>
          <w:szCs w:val="24"/>
        </w:rPr>
        <w:t xml:space="preserve"> we</w:t>
      </w:r>
      <w:r w:rsidR="00F25F65" w:rsidRPr="00054A57">
        <w:rPr>
          <w:sz w:val="24"/>
          <w:szCs w:val="24"/>
        </w:rPr>
        <w:t xml:space="preserve"> can </w:t>
      </w:r>
      <w:r w:rsidR="001F4BD9" w:rsidRPr="00054A57">
        <w:rPr>
          <w:sz w:val="24"/>
          <w:szCs w:val="24"/>
        </w:rPr>
        <w:t>build</w:t>
      </w:r>
      <w:r w:rsidR="00BA1E65" w:rsidRPr="00054A57">
        <w:rPr>
          <w:sz w:val="24"/>
          <w:szCs w:val="24"/>
        </w:rPr>
        <w:t xml:space="preserve"> on</w:t>
      </w:r>
      <w:r w:rsidR="001F4BD9" w:rsidRPr="00054A57">
        <w:rPr>
          <w:sz w:val="24"/>
          <w:szCs w:val="24"/>
        </w:rPr>
        <w:t xml:space="preserve"> family confidence,</w:t>
      </w:r>
      <w:r w:rsidR="00F25F65" w:rsidRPr="00054A57">
        <w:rPr>
          <w:sz w:val="24"/>
          <w:szCs w:val="24"/>
        </w:rPr>
        <w:t xml:space="preserve"> emotional wellbeing and</w:t>
      </w:r>
      <w:r w:rsidR="001F4BD9" w:rsidRPr="00054A57">
        <w:rPr>
          <w:sz w:val="24"/>
          <w:szCs w:val="24"/>
        </w:rPr>
        <w:t xml:space="preserve"> aspirations to education and</w:t>
      </w:r>
      <w:r w:rsidR="00F25F65" w:rsidRPr="00054A57">
        <w:rPr>
          <w:sz w:val="24"/>
          <w:szCs w:val="24"/>
        </w:rPr>
        <w:t xml:space="preserve"> lifelong learning</w:t>
      </w:r>
      <w:r w:rsidR="001F4BD9" w:rsidRPr="00054A57">
        <w:rPr>
          <w:sz w:val="24"/>
          <w:szCs w:val="24"/>
        </w:rPr>
        <w:t>.</w:t>
      </w:r>
      <w:r w:rsidR="003D59E7" w:rsidRPr="00054A57">
        <w:rPr>
          <w:sz w:val="24"/>
          <w:szCs w:val="24"/>
        </w:rPr>
        <w:t xml:space="preserve"> </w:t>
      </w:r>
      <w:r w:rsidR="009C02A2" w:rsidRPr="00054A57">
        <w:rPr>
          <w:sz w:val="24"/>
          <w:szCs w:val="24"/>
        </w:rPr>
        <w:t xml:space="preserve">In order </w:t>
      </w:r>
      <w:r w:rsidR="00F25F65" w:rsidRPr="00054A57">
        <w:rPr>
          <w:sz w:val="24"/>
          <w:szCs w:val="24"/>
        </w:rPr>
        <w:t>to embrace family learning opportunities</w:t>
      </w:r>
      <w:r w:rsidR="009C02A2" w:rsidRPr="00054A57">
        <w:rPr>
          <w:sz w:val="24"/>
          <w:szCs w:val="24"/>
        </w:rPr>
        <w:t>, we</w:t>
      </w:r>
      <w:r w:rsidR="00F25F65" w:rsidRPr="00054A57">
        <w:rPr>
          <w:sz w:val="24"/>
          <w:szCs w:val="24"/>
        </w:rPr>
        <w:t xml:space="preserve"> need </w:t>
      </w:r>
      <w:r w:rsidR="009C02A2" w:rsidRPr="00054A57">
        <w:rPr>
          <w:sz w:val="24"/>
          <w:szCs w:val="24"/>
        </w:rPr>
        <w:t>to provide</w:t>
      </w:r>
      <w:r w:rsidR="00F25F65" w:rsidRPr="00054A57">
        <w:rPr>
          <w:sz w:val="24"/>
          <w:szCs w:val="24"/>
        </w:rPr>
        <w:t xml:space="preserve"> an</w:t>
      </w:r>
      <w:r w:rsidR="009C02A2" w:rsidRPr="00054A57">
        <w:rPr>
          <w:sz w:val="24"/>
          <w:szCs w:val="24"/>
        </w:rPr>
        <w:t xml:space="preserve"> enabling</w:t>
      </w:r>
      <w:r w:rsidR="002349E5">
        <w:rPr>
          <w:sz w:val="24"/>
          <w:szCs w:val="24"/>
        </w:rPr>
        <w:t>,</w:t>
      </w:r>
      <w:r w:rsidR="00F25F65" w:rsidRPr="00054A57">
        <w:rPr>
          <w:sz w:val="24"/>
          <w:szCs w:val="24"/>
        </w:rPr>
        <w:t xml:space="preserve"> effective environment </w:t>
      </w:r>
      <w:r w:rsidR="002349E5">
        <w:rPr>
          <w:sz w:val="24"/>
          <w:szCs w:val="24"/>
        </w:rPr>
        <w:t>which</w:t>
      </w:r>
      <w:r w:rsidR="00F25F65" w:rsidRPr="00054A57">
        <w:rPr>
          <w:sz w:val="24"/>
          <w:szCs w:val="24"/>
        </w:rPr>
        <w:t xml:space="preserve"> supports</w:t>
      </w:r>
      <w:r w:rsidR="009C02A2" w:rsidRPr="00054A57">
        <w:rPr>
          <w:sz w:val="24"/>
          <w:szCs w:val="24"/>
        </w:rPr>
        <w:t xml:space="preserve"> and caters for our families’ needs within local communities.</w:t>
      </w:r>
    </w:p>
    <w:p w:rsidR="00837AF4" w:rsidRPr="00054A57" w:rsidRDefault="00BB3DE7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 xml:space="preserve">To </w:t>
      </w:r>
      <w:r w:rsidR="00270955" w:rsidRPr="00054A57">
        <w:rPr>
          <w:sz w:val="24"/>
          <w:szCs w:val="24"/>
        </w:rPr>
        <w:t xml:space="preserve">this end it is </w:t>
      </w:r>
      <w:r w:rsidR="006A5261">
        <w:rPr>
          <w:sz w:val="24"/>
          <w:szCs w:val="24"/>
        </w:rPr>
        <w:t>very important</w:t>
      </w:r>
      <w:r w:rsidR="00270955" w:rsidRPr="00054A57">
        <w:rPr>
          <w:sz w:val="24"/>
          <w:szCs w:val="24"/>
        </w:rPr>
        <w:t xml:space="preserve"> that we consult and work</w:t>
      </w:r>
      <w:r w:rsidR="009C02A2" w:rsidRPr="00054A57">
        <w:rPr>
          <w:sz w:val="24"/>
          <w:szCs w:val="24"/>
        </w:rPr>
        <w:t xml:space="preserve"> in partnership with</w:t>
      </w:r>
      <w:r w:rsidR="00270955" w:rsidRPr="00054A57">
        <w:rPr>
          <w:sz w:val="24"/>
          <w:szCs w:val="24"/>
        </w:rPr>
        <w:t xml:space="preserve"> parents and</w:t>
      </w:r>
      <w:r w:rsidR="009C02A2" w:rsidRPr="00054A57">
        <w:rPr>
          <w:sz w:val="24"/>
          <w:szCs w:val="24"/>
        </w:rPr>
        <w:t xml:space="preserve"> partners </w:t>
      </w:r>
      <w:r w:rsidR="00270955" w:rsidRPr="00054A57">
        <w:rPr>
          <w:sz w:val="24"/>
          <w:szCs w:val="24"/>
        </w:rPr>
        <w:t xml:space="preserve">to provide </w:t>
      </w:r>
      <w:r w:rsidR="00837AF4" w:rsidRPr="00054A57">
        <w:rPr>
          <w:sz w:val="24"/>
          <w:szCs w:val="24"/>
        </w:rPr>
        <w:t>opportunities for</w:t>
      </w:r>
      <w:r w:rsidR="00270955" w:rsidRPr="00054A57">
        <w:rPr>
          <w:sz w:val="24"/>
          <w:szCs w:val="24"/>
        </w:rPr>
        <w:t xml:space="preserve"> learning</w:t>
      </w:r>
      <w:r w:rsidR="0040584F" w:rsidRPr="00054A57">
        <w:rPr>
          <w:sz w:val="24"/>
          <w:szCs w:val="24"/>
        </w:rPr>
        <w:t xml:space="preserve"> which value and respect the opinions and strengths of all in the partnership.</w:t>
      </w:r>
      <w:r w:rsidR="00C2193D" w:rsidRPr="00054A57">
        <w:rPr>
          <w:sz w:val="24"/>
          <w:szCs w:val="24"/>
        </w:rPr>
        <w:t xml:space="preserve"> By </w:t>
      </w:r>
      <w:r w:rsidR="0040584F" w:rsidRPr="00054A57">
        <w:rPr>
          <w:sz w:val="24"/>
          <w:szCs w:val="24"/>
        </w:rPr>
        <w:t>having this</w:t>
      </w:r>
      <w:r w:rsidR="00C2193D" w:rsidRPr="00054A57">
        <w:rPr>
          <w:sz w:val="24"/>
          <w:szCs w:val="24"/>
        </w:rPr>
        <w:t xml:space="preserve"> shared understanding between parents, </w:t>
      </w:r>
      <w:r w:rsidR="006A5261">
        <w:rPr>
          <w:sz w:val="24"/>
          <w:szCs w:val="24"/>
        </w:rPr>
        <w:t>ELC providers</w:t>
      </w:r>
      <w:r w:rsidR="00C2193D" w:rsidRPr="00054A57">
        <w:rPr>
          <w:sz w:val="24"/>
          <w:szCs w:val="24"/>
        </w:rPr>
        <w:t xml:space="preserve"> and agencies we can strengthen community engagement and capacity</w:t>
      </w:r>
      <w:r w:rsidR="00CC60DB" w:rsidRPr="00054A57">
        <w:rPr>
          <w:sz w:val="24"/>
          <w:szCs w:val="24"/>
        </w:rPr>
        <w:t xml:space="preserve"> at the point of </w:t>
      </w:r>
      <w:r w:rsidR="00DB47A2" w:rsidRPr="00054A57">
        <w:rPr>
          <w:sz w:val="24"/>
          <w:szCs w:val="24"/>
        </w:rPr>
        <w:t>delivery.</w:t>
      </w:r>
    </w:p>
    <w:p w:rsidR="00E6223F" w:rsidRPr="00054A57" w:rsidRDefault="00E6223F" w:rsidP="000F0346">
      <w:pPr>
        <w:spacing w:after="0"/>
        <w:rPr>
          <w:sz w:val="24"/>
          <w:szCs w:val="24"/>
        </w:rPr>
      </w:pPr>
    </w:p>
    <w:p w:rsidR="00186933" w:rsidRPr="00517016" w:rsidRDefault="00264985" w:rsidP="000F0346">
      <w:pPr>
        <w:spacing w:after="0"/>
        <w:rPr>
          <w:b/>
          <w:i/>
          <w:sz w:val="24"/>
          <w:szCs w:val="24"/>
        </w:rPr>
      </w:pPr>
      <w:r w:rsidRPr="00517016">
        <w:rPr>
          <w:b/>
          <w:i/>
          <w:sz w:val="24"/>
          <w:szCs w:val="24"/>
        </w:rPr>
        <w:t>Our aim in A</w:t>
      </w:r>
      <w:r w:rsidR="008D2CA4" w:rsidRPr="00517016">
        <w:rPr>
          <w:b/>
          <w:i/>
          <w:sz w:val="24"/>
          <w:szCs w:val="24"/>
        </w:rPr>
        <w:t>rgyll</w:t>
      </w:r>
      <w:r w:rsidR="006A5261">
        <w:rPr>
          <w:b/>
          <w:i/>
          <w:sz w:val="24"/>
          <w:szCs w:val="24"/>
        </w:rPr>
        <w:t xml:space="preserve"> and</w:t>
      </w:r>
      <w:r w:rsidRPr="00517016">
        <w:rPr>
          <w:b/>
          <w:i/>
          <w:sz w:val="24"/>
          <w:szCs w:val="24"/>
        </w:rPr>
        <w:t xml:space="preserve"> B</w:t>
      </w:r>
      <w:r w:rsidR="008D2CA4" w:rsidRPr="00517016">
        <w:rPr>
          <w:b/>
          <w:i/>
          <w:sz w:val="24"/>
          <w:szCs w:val="24"/>
        </w:rPr>
        <w:t>ute</w:t>
      </w:r>
      <w:r w:rsidRPr="00517016">
        <w:rPr>
          <w:b/>
          <w:i/>
          <w:sz w:val="24"/>
          <w:szCs w:val="24"/>
        </w:rPr>
        <w:t xml:space="preserve"> is to encourage and support family members to learn together </w:t>
      </w:r>
      <w:r w:rsidR="006A5261">
        <w:rPr>
          <w:b/>
          <w:i/>
          <w:sz w:val="24"/>
          <w:szCs w:val="24"/>
        </w:rPr>
        <w:t>and develop an ethos of lifelong learning</w:t>
      </w:r>
      <w:r w:rsidR="00E6223F" w:rsidRPr="00517016">
        <w:rPr>
          <w:b/>
          <w:i/>
          <w:sz w:val="24"/>
          <w:szCs w:val="24"/>
        </w:rPr>
        <w:t>.</w:t>
      </w:r>
    </w:p>
    <w:p w:rsidR="00E95577" w:rsidRDefault="00E95577" w:rsidP="000F0346">
      <w:pPr>
        <w:spacing w:after="0"/>
      </w:pPr>
    </w:p>
    <w:p w:rsidR="002F7490" w:rsidRPr="00054A57" w:rsidRDefault="00E95577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 xml:space="preserve">In </w:t>
      </w:r>
      <w:r w:rsidR="002F7490" w:rsidRPr="00054A57">
        <w:rPr>
          <w:sz w:val="24"/>
          <w:szCs w:val="24"/>
        </w:rPr>
        <w:t>order to create</w:t>
      </w:r>
      <w:r w:rsidRPr="00054A57">
        <w:rPr>
          <w:sz w:val="24"/>
          <w:szCs w:val="24"/>
        </w:rPr>
        <w:t xml:space="preserve"> a safe, stimulating, challenging environment where children, parents and visit</w:t>
      </w:r>
      <w:r w:rsidR="00287AA3" w:rsidRPr="00054A57">
        <w:rPr>
          <w:sz w:val="24"/>
          <w:szCs w:val="24"/>
        </w:rPr>
        <w:t>ors feel comfortable</w:t>
      </w:r>
      <w:r w:rsidR="002F7490" w:rsidRPr="00054A57">
        <w:rPr>
          <w:sz w:val="24"/>
          <w:szCs w:val="24"/>
        </w:rPr>
        <w:t>,</w:t>
      </w:r>
      <w:r w:rsidR="00287AA3" w:rsidRPr="00054A57">
        <w:rPr>
          <w:sz w:val="24"/>
          <w:szCs w:val="24"/>
        </w:rPr>
        <w:t xml:space="preserve"> we need to ensure we provide</w:t>
      </w:r>
      <w:r w:rsidR="002F7490" w:rsidRPr="00054A57">
        <w:rPr>
          <w:sz w:val="24"/>
          <w:szCs w:val="24"/>
        </w:rPr>
        <w:t>:</w:t>
      </w:r>
    </w:p>
    <w:p w:rsidR="002F7490" w:rsidRPr="00054A57" w:rsidRDefault="002F7490" w:rsidP="000F0346">
      <w:pPr>
        <w:spacing w:after="0"/>
        <w:rPr>
          <w:sz w:val="24"/>
          <w:szCs w:val="24"/>
        </w:rPr>
      </w:pPr>
    </w:p>
    <w:p w:rsidR="00287AA3" w:rsidRPr="00054A57" w:rsidRDefault="00AB08B2" w:rsidP="002F74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287AA3" w:rsidRPr="00054A57">
        <w:rPr>
          <w:sz w:val="24"/>
          <w:szCs w:val="24"/>
        </w:rPr>
        <w:t xml:space="preserve"> calm</w:t>
      </w:r>
      <w:r w:rsidR="0038380E" w:rsidRPr="00054A57">
        <w:rPr>
          <w:sz w:val="24"/>
          <w:szCs w:val="24"/>
        </w:rPr>
        <w:t>,</w:t>
      </w:r>
      <w:r w:rsidR="00287AA3" w:rsidRPr="00054A57">
        <w:rPr>
          <w:sz w:val="24"/>
          <w:szCs w:val="24"/>
        </w:rPr>
        <w:t xml:space="preserve"> </w:t>
      </w:r>
      <w:r w:rsidR="0038380E" w:rsidRPr="00054A57">
        <w:rPr>
          <w:sz w:val="24"/>
          <w:szCs w:val="24"/>
        </w:rPr>
        <w:t>uncluttered secure</w:t>
      </w:r>
      <w:r w:rsidR="00287AA3" w:rsidRPr="00054A57">
        <w:rPr>
          <w:sz w:val="24"/>
          <w:szCs w:val="24"/>
        </w:rPr>
        <w:t xml:space="preserve"> space, with furniture and </w:t>
      </w:r>
      <w:r w:rsidR="0038380E" w:rsidRPr="00054A57">
        <w:rPr>
          <w:sz w:val="24"/>
          <w:szCs w:val="24"/>
        </w:rPr>
        <w:t>resources fit</w:t>
      </w:r>
      <w:r w:rsidR="00287AA3" w:rsidRPr="00054A57">
        <w:rPr>
          <w:sz w:val="24"/>
          <w:szCs w:val="24"/>
        </w:rPr>
        <w:t xml:space="preserve"> for purpose</w:t>
      </w:r>
    </w:p>
    <w:p w:rsidR="0038380E" w:rsidRDefault="00AB08B2" w:rsidP="00D425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38380E" w:rsidRPr="00054A57">
        <w:rPr>
          <w:sz w:val="24"/>
          <w:szCs w:val="24"/>
        </w:rPr>
        <w:t xml:space="preserve"> warm, bright, clean, friendly and engaging space</w:t>
      </w:r>
      <w:r w:rsidR="00D425FD">
        <w:rPr>
          <w:noProof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218440</wp:posOffset>
            </wp:positionV>
            <wp:extent cx="3030855" cy="1704975"/>
            <wp:effectExtent l="0" t="0" r="0" b="9525"/>
            <wp:wrapTight wrapText="bothSides">
              <wp:wrapPolygon edited="0">
                <wp:start x="543" y="0"/>
                <wp:lineTo x="0" y="483"/>
                <wp:lineTo x="0" y="21238"/>
                <wp:lineTo x="543" y="21479"/>
                <wp:lineTo x="20908" y="21479"/>
                <wp:lineTo x="21451" y="21238"/>
                <wp:lineTo x="21451" y="483"/>
                <wp:lineTo x="20908" y="0"/>
                <wp:lineTo x="54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1704975"/>
                    </a:xfrm>
                    <a:prstGeom prst="rect">
                      <a:avLst/>
                    </a:prstGeom>
                    <a:effectLst>
                      <a:softEdge rad="112522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FBA" w:rsidRPr="00054A57" w:rsidRDefault="00236FBA" w:rsidP="00753F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Nappy changing facilities</w:t>
      </w:r>
    </w:p>
    <w:p w:rsidR="00287AA3" w:rsidRDefault="00AB08B2" w:rsidP="002F74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287AA3" w:rsidRPr="00054A57">
        <w:rPr>
          <w:sz w:val="24"/>
          <w:szCs w:val="24"/>
        </w:rPr>
        <w:t>reas spacious enough for both children and adults alike</w:t>
      </w:r>
    </w:p>
    <w:p w:rsidR="007512C7" w:rsidRPr="00054A57" w:rsidRDefault="007512C7" w:rsidP="002F74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variety of resources </w:t>
      </w:r>
      <w:r w:rsidR="002349E5">
        <w:rPr>
          <w:sz w:val="24"/>
          <w:szCs w:val="24"/>
        </w:rPr>
        <w:t>which</w:t>
      </w:r>
      <w:r>
        <w:rPr>
          <w:sz w:val="24"/>
          <w:szCs w:val="24"/>
        </w:rPr>
        <w:t xml:space="preserve"> are easily accessible</w:t>
      </w:r>
    </w:p>
    <w:p w:rsidR="00287AA3" w:rsidRPr="003319A9" w:rsidRDefault="00AB08B2" w:rsidP="002F7490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O</w:t>
      </w:r>
      <w:r w:rsidR="00287AA3" w:rsidRPr="00054A57">
        <w:rPr>
          <w:sz w:val="24"/>
          <w:szCs w:val="24"/>
        </w:rPr>
        <w:t xml:space="preserve">pen ended resources e.g. </w:t>
      </w:r>
      <w:r w:rsidR="00185987" w:rsidRPr="003319A9">
        <w:rPr>
          <w:i/>
          <w:sz w:val="24"/>
          <w:szCs w:val="24"/>
        </w:rPr>
        <w:t>moving away from dressing up outfits to bright shiny material which will allow imaginations and creativity to flourish</w:t>
      </w:r>
    </w:p>
    <w:p w:rsidR="00287AA3" w:rsidRPr="00054A57" w:rsidRDefault="00AB08B2" w:rsidP="007104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287AA3" w:rsidRPr="00054A57">
        <w:rPr>
          <w:sz w:val="24"/>
          <w:szCs w:val="24"/>
        </w:rPr>
        <w:t>ariety of sensory tactile materials to encourage investigation and language development</w:t>
      </w:r>
    </w:p>
    <w:p w:rsidR="00287AA3" w:rsidRPr="00054A57" w:rsidRDefault="00AB08B2" w:rsidP="002F74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287AA3" w:rsidRPr="00054A57">
        <w:rPr>
          <w:sz w:val="24"/>
          <w:szCs w:val="24"/>
        </w:rPr>
        <w:t>pportunities and resources to support schematic play</w:t>
      </w:r>
    </w:p>
    <w:p w:rsidR="002F7490" w:rsidRDefault="00AB08B2" w:rsidP="002F74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2F7490" w:rsidRPr="00054A57">
        <w:rPr>
          <w:sz w:val="24"/>
          <w:szCs w:val="24"/>
        </w:rPr>
        <w:t xml:space="preserve">efined spaces </w:t>
      </w:r>
      <w:r w:rsidR="002349E5">
        <w:rPr>
          <w:sz w:val="24"/>
          <w:szCs w:val="24"/>
        </w:rPr>
        <w:t>which</w:t>
      </w:r>
      <w:r w:rsidR="002F7490" w:rsidRPr="00054A57">
        <w:rPr>
          <w:sz w:val="24"/>
          <w:szCs w:val="24"/>
        </w:rPr>
        <w:t xml:space="preserve"> protect  children’s play, giving them a sense of security that helps them stay focused</w:t>
      </w:r>
    </w:p>
    <w:p w:rsidR="007104E3" w:rsidRPr="006A5261" w:rsidRDefault="00CA7393" w:rsidP="007104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A5261">
        <w:rPr>
          <w:sz w:val="24"/>
          <w:szCs w:val="24"/>
        </w:rPr>
        <w:lastRenderedPageBreak/>
        <w:t>A</w:t>
      </w:r>
      <w:r w:rsidR="00916A40" w:rsidRPr="006A5261">
        <w:rPr>
          <w:sz w:val="24"/>
          <w:szCs w:val="24"/>
        </w:rPr>
        <w:t>n area that replicates a</w:t>
      </w:r>
      <w:r w:rsidRPr="006A5261">
        <w:rPr>
          <w:sz w:val="24"/>
          <w:szCs w:val="24"/>
        </w:rPr>
        <w:t xml:space="preserve"> homely social space (where possible) </w:t>
      </w:r>
      <w:r w:rsidR="00916A40" w:rsidRPr="006A5261">
        <w:rPr>
          <w:sz w:val="24"/>
          <w:szCs w:val="24"/>
        </w:rPr>
        <w:t xml:space="preserve">e.g. </w:t>
      </w:r>
      <w:r w:rsidRPr="006A5261">
        <w:rPr>
          <w:sz w:val="24"/>
          <w:szCs w:val="24"/>
        </w:rPr>
        <w:t>a cosy living room</w:t>
      </w:r>
      <w:r w:rsidR="00916A40" w:rsidRPr="006A5261">
        <w:rPr>
          <w:sz w:val="24"/>
          <w:szCs w:val="24"/>
        </w:rPr>
        <w:t xml:space="preserve"> wher</w:t>
      </w:r>
      <w:r w:rsidRPr="006A5261">
        <w:rPr>
          <w:sz w:val="24"/>
          <w:szCs w:val="24"/>
        </w:rPr>
        <w:t>e parents can gather with other parents</w:t>
      </w:r>
      <w:r w:rsidR="00916A40" w:rsidRPr="006A5261">
        <w:rPr>
          <w:sz w:val="24"/>
          <w:szCs w:val="24"/>
        </w:rPr>
        <w:t xml:space="preserve"> or professionals for 1-1 advice and support. Children will also benefit f</w:t>
      </w:r>
      <w:r w:rsidR="006A5261">
        <w:rPr>
          <w:sz w:val="24"/>
          <w:szCs w:val="24"/>
        </w:rPr>
        <w:t>rom a warm inviting space.</w:t>
      </w:r>
    </w:p>
    <w:p w:rsidR="00EE0D60" w:rsidRPr="004743BE" w:rsidRDefault="00EE0D60" w:rsidP="007104E3">
      <w:pPr>
        <w:pStyle w:val="ListParagraph"/>
        <w:spacing w:after="0"/>
        <w:rPr>
          <w:sz w:val="24"/>
          <w:szCs w:val="24"/>
        </w:rPr>
      </w:pPr>
    </w:p>
    <w:p w:rsidR="002F7490" w:rsidRPr="00054A57" w:rsidRDefault="00BD3DA7" w:rsidP="002F7490">
      <w:pPr>
        <w:spacing w:after="0"/>
        <w:rPr>
          <w:sz w:val="24"/>
          <w:szCs w:val="24"/>
        </w:rPr>
      </w:pPr>
      <w:r w:rsidRPr="004743BE">
        <w:rPr>
          <w:sz w:val="24"/>
          <w:szCs w:val="24"/>
        </w:rPr>
        <w:t xml:space="preserve">By creating a </w:t>
      </w:r>
      <w:r w:rsidR="002827FE" w:rsidRPr="004743BE">
        <w:rPr>
          <w:sz w:val="24"/>
          <w:szCs w:val="24"/>
        </w:rPr>
        <w:t>Family Learning Centre</w:t>
      </w:r>
      <w:r w:rsidRPr="004743BE">
        <w:rPr>
          <w:sz w:val="24"/>
          <w:szCs w:val="24"/>
        </w:rPr>
        <w:t xml:space="preserve"> </w:t>
      </w:r>
      <w:r w:rsidR="002349E5" w:rsidRPr="004743BE">
        <w:rPr>
          <w:sz w:val="24"/>
          <w:szCs w:val="24"/>
        </w:rPr>
        <w:t>which</w:t>
      </w:r>
      <w:r w:rsidRPr="004743BE">
        <w:rPr>
          <w:sz w:val="24"/>
          <w:szCs w:val="24"/>
        </w:rPr>
        <w:t xml:space="preserve"> meets the needs of families and o</w:t>
      </w:r>
      <w:r w:rsidR="002827FE" w:rsidRPr="004743BE">
        <w:rPr>
          <w:sz w:val="24"/>
          <w:szCs w:val="24"/>
        </w:rPr>
        <w:t>ther users,</w:t>
      </w:r>
      <w:r w:rsidR="0045475C">
        <w:rPr>
          <w:sz w:val="24"/>
          <w:szCs w:val="24"/>
        </w:rPr>
        <w:t xml:space="preserve"> there needs to be </w:t>
      </w:r>
      <w:r w:rsidR="002827FE" w:rsidRPr="00054A57">
        <w:rPr>
          <w:sz w:val="24"/>
          <w:szCs w:val="24"/>
        </w:rPr>
        <w:t>an innovative, personalised approach at a local level which builds community capacity and empowers families.</w:t>
      </w:r>
    </w:p>
    <w:p w:rsidR="00054A57" w:rsidRDefault="00054A57" w:rsidP="000F0346">
      <w:pPr>
        <w:spacing w:after="0"/>
        <w:rPr>
          <w:sz w:val="24"/>
          <w:szCs w:val="24"/>
        </w:rPr>
      </w:pPr>
    </w:p>
    <w:p w:rsidR="00533CFE" w:rsidRPr="0045475C" w:rsidRDefault="00837AF4" w:rsidP="000F0346">
      <w:pPr>
        <w:spacing w:after="0"/>
        <w:rPr>
          <w:i/>
          <w:sz w:val="24"/>
          <w:szCs w:val="24"/>
        </w:rPr>
      </w:pPr>
      <w:r w:rsidRPr="00054A57">
        <w:rPr>
          <w:sz w:val="24"/>
          <w:szCs w:val="24"/>
        </w:rPr>
        <w:t xml:space="preserve"> </w:t>
      </w:r>
      <w:r w:rsidRPr="0045475C">
        <w:rPr>
          <w:i/>
          <w:sz w:val="24"/>
          <w:szCs w:val="24"/>
        </w:rPr>
        <w:t>One of the philosophies in Early Y</w:t>
      </w:r>
      <w:r w:rsidR="006A5261" w:rsidRPr="0045475C">
        <w:rPr>
          <w:i/>
          <w:sz w:val="24"/>
          <w:szCs w:val="24"/>
        </w:rPr>
        <w:t xml:space="preserve">ears is that we believe that </w:t>
      </w:r>
      <w:r w:rsidRPr="0045475C">
        <w:rPr>
          <w:i/>
          <w:sz w:val="24"/>
          <w:szCs w:val="24"/>
        </w:rPr>
        <w:t>when our children pass through their developmental stages, there are points when friendly advice would be welcome.</w:t>
      </w:r>
      <w:r w:rsidR="001B7E22" w:rsidRPr="0045475C">
        <w:rPr>
          <w:i/>
          <w:sz w:val="24"/>
          <w:szCs w:val="24"/>
        </w:rPr>
        <w:t xml:space="preserve"> </w:t>
      </w:r>
      <w:r w:rsidR="00F57219" w:rsidRPr="0045475C">
        <w:rPr>
          <w:i/>
          <w:sz w:val="24"/>
          <w:szCs w:val="24"/>
        </w:rPr>
        <w:t xml:space="preserve">We need to ensure that we have competent knowledgeable staff </w:t>
      </w:r>
      <w:proofErr w:type="gramStart"/>
      <w:r w:rsidR="00F57219" w:rsidRPr="0045475C">
        <w:rPr>
          <w:i/>
          <w:sz w:val="24"/>
          <w:szCs w:val="24"/>
        </w:rPr>
        <w:t>who</w:t>
      </w:r>
      <w:proofErr w:type="gramEnd"/>
      <w:r w:rsidR="00F57219" w:rsidRPr="0045475C">
        <w:rPr>
          <w:i/>
          <w:sz w:val="24"/>
          <w:szCs w:val="24"/>
        </w:rPr>
        <w:t xml:space="preserve"> can </w:t>
      </w:r>
      <w:r w:rsidR="006A5261" w:rsidRPr="0045475C">
        <w:rPr>
          <w:i/>
          <w:sz w:val="24"/>
          <w:szCs w:val="24"/>
        </w:rPr>
        <w:t>work with</w:t>
      </w:r>
      <w:r w:rsidR="00F57219" w:rsidRPr="0045475C">
        <w:rPr>
          <w:i/>
          <w:sz w:val="24"/>
          <w:szCs w:val="24"/>
        </w:rPr>
        <w:t xml:space="preserve"> parents </w:t>
      </w:r>
      <w:r w:rsidR="006A5261" w:rsidRPr="0045475C">
        <w:rPr>
          <w:i/>
          <w:sz w:val="24"/>
          <w:szCs w:val="24"/>
        </w:rPr>
        <w:t>during these times and</w:t>
      </w:r>
      <w:r w:rsidR="00F57219" w:rsidRPr="0045475C">
        <w:rPr>
          <w:i/>
          <w:sz w:val="24"/>
          <w:szCs w:val="24"/>
        </w:rPr>
        <w:t xml:space="preserve"> encourage them to seek the necessary support</w:t>
      </w:r>
      <w:r w:rsidR="006A5261" w:rsidRPr="0045475C">
        <w:rPr>
          <w:i/>
          <w:sz w:val="24"/>
          <w:szCs w:val="24"/>
        </w:rPr>
        <w:t>, if needed</w:t>
      </w:r>
      <w:r w:rsidR="00F57219" w:rsidRPr="0045475C">
        <w:rPr>
          <w:i/>
          <w:sz w:val="24"/>
          <w:szCs w:val="24"/>
        </w:rPr>
        <w:t>.</w:t>
      </w:r>
    </w:p>
    <w:p w:rsidR="006A5261" w:rsidRPr="006A5261" w:rsidRDefault="006A5261" w:rsidP="000F0346">
      <w:pPr>
        <w:spacing w:after="0"/>
        <w:rPr>
          <w:b/>
          <w:sz w:val="24"/>
          <w:szCs w:val="24"/>
        </w:rPr>
      </w:pPr>
    </w:p>
    <w:p w:rsidR="001F4BD9" w:rsidRPr="0020194D" w:rsidRDefault="00054A57" w:rsidP="0045475C">
      <w:pPr>
        <w:spacing w:after="0"/>
        <w:rPr>
          <w:b/>
          <w:i/>
          <w:sz w:val="24"/>
          <w:szCs w:val="24"/>
        </w:rPr>
      </w:pPr>
      <w:r w:rsidRPr="0020194D">
        <w:rPr>
          <w:b/>
          <w:i/>
          <w:sz w:val="24"/>
          <w:szCs w:val="24"/>
        </w:rPr>
        <w:t xml:space="preserve">To encourage family learning the following list is </w:t>
      </w:r>
      <w:r w:rsidR="00C2193D" w:rsidRPr="0020194D">
        <w:rPr>
          <w:b/>
          <w:i/>
          <w:sz w:val="24"/>
          <w:szCs w:val="24"/>
        </w:rPr>
        <w:t>a sample</w:t>
      </w:r>
      <w:r w:rsidR="002349E5" w:rsidRPr="0020194D">
        <w:rPr>
          <w:b/>
          <w:i/>
          <w:sz w:val="24"/>
          <w:szCs w:val="24"/>
        </w:rPr>
        <w:t>,</w:t>
      </w:r>
      <w:r w:rsidR="00C2193D" w:rsidRPr="0020194D">
        <w:rPr>
          <w:b/>
          <w:i/>
          <w:sz w:val="24"/>
          <w:szCs w:val="24"/>
        </w:rPr>
        <w:t xml:space="preserve"> </w:t>
      </w:r>
      <w:r w:rsidR="002349E5" w:rsidRPr="0020194D">
        <w:rPr>
          <w:b/>
          <w:i/>
          <w:sz w:val="24"/>
          <w:szCs w:val="24"/>
        </w:rPr>
        <w:t xml:space="preserve">but </w:t>
      </w:r>
      <w:r w:rsidR="0045475C">
        <w:rPr>
          <w:b/>
          <w:i/>
          <w:sz w:val="24"/>
          <w:szCs w:val="24"/>
        </w:rPr>
        <w:t xml:space="preserve">is </w:t>
      </w:r>
      <w:r w:rsidR="002349E5" w:rsidRPr="0020194D">
        <w:rPr>
          <w:b/>
          <w:i/>
          <w:sz w:val="24"/>
          <w:szCs w:val="24"/>
        </w:rPr>
        <w:t xml:space="preserve">by no means </w:t>
      </w:r>
      <w:r w:rsidR="0045475C">
        <w:rPr>
          <w:b/>
          <w:i/>
          <w:sz w:val="24"/>
          <w:szCs w:val="24"/>
        </w:rPr>
        <w:t>exhaustive:</w:t>
      </w:r>
    </w:p>
    <w:p w:rsidR="00833169" w:rsidRPr="00054A57" w:rsidRDefault="00833169" w:rsidP="000F0346">
      <w:pPr>
        <w:spacing w:after="0"/>
        <w:rPr>
          <w:sz w:val="24"/>
          <w:szCs w:val="24"/>
        </w:rPr>
      </w:pPr>
    </w:p>
    <w:p w:rsidR="000F0346" w:rsidRPr="00EE0D60" w:rsidRDefault="000F0346" w:rsidP="00EE0D60">
      <w:pPr>
        <w:spacing w:after="0"/>
        <w:rPr>
          <w:b/>
          <w:sz w:val="32"/>
          <w:szCs w:val="32"/>
        </w:rPr>
      </w:pPr>
      <w:r w:rsidRPr="00EE0D60">
        <w:rPr>
          <w:b/>
          <w:sz w:val="32"/>
          <w:szCs w:val="32"/>
        </w:rPr>
        <w:t xml:space="preserve">Family </w:t>
      </w:r>
      <w:r w:rsidR="006A5261">
        <w:rPr>
          <w:b/>
          <w:sz w:val="32"/>
          <w:szCs w:val="32"/>
        </w:rPr>
        <w:t xml:space="preserve">learning and </w:t>
      </w:r>
      <w:r w:rsidR="00264985" w:rsidRPr="00EE0D60">
        <w:rPr>
          <w:b/>
          <w:sz w:val="32"/>
          <w:szCs w:val="32"/>
        </w:rPr>
        <w:t>engagement - based on promoting National and Local Initiatives</w:t>
      </w:r>
    </w:p>
    <w:p w:rsidR="000F0346" w:rsidRPr="0045475C" w:rsidRDefault="000F0346" w:rsidP="000F0346">
      <w:pPr>
        <w:spacing w:after="0"/>
        <w:rPr>
          <w:b/>
          <w:sz w:val="24"/>
          <w:szCs w:val="24"/>
        </w:rPr>
      </w:pPr>
      <w:r w:rsidRPr="00054A57">
        <w:rPr>
          <w:sz w:val="24"/>
          <w:szCs w:val="24"/>
        </w:rPr>
        <w:t>Active Play</w:t>
      </w:r>
    </w:p>
    <w:p w:rsidR="000F0346" w:rsidRPr="00054A57" w:rsidRDefault="0045475C" w:rsidP="000F0346">
      <w:pPr>
        <w:spacing w:after="0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C15F3F5" wp14:editId="313CCF27">
            <wp:simplePos x="0" y="0"/>
            <wp:positionH relativeFrom="column">
              <wp:posOffset>2935605</wp:posOffset>
            </wp:positionH>
            <wp:positionV relativeFrom="paragraph">
              <wp:posOffset>69215</wp:posOffset>
            </wp:positionV>
            <wp:extent cx="2924175" cy="3829050"/>
            <wp:effectExtent l="0" t="0" r="9525" b="0"/>
            <wp:wrapSquare wrapText="bothSides"/>
            <wp:docPr id="12" name="Picture 12" descr="C:\Users\flette\AppData\Local\Microsoft\Windows\Temporary Internet Files\Content.Outlook\UCOMU2TJ\P100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tte\AppData\Local\Microsoft\Windows\Temporary Internet Files\Content.Outlook\UCOMU2TJ\P10006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22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346" w:rsidRPr="00054A57">
        <w:rPr>
          <w:sz w:val="24"/>
          <w:szCs w:val="24"/>
        </w:rPr>
        <w:t>Messy Play</w:t>
      </w:r>
    </w:p>
    <w:p w:rsidR="000F0346" w:rsidRPr="00054A57" w:rsidRDefault="000F0346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Bookbug</w:t>
      </w:r>
    </w:p>
    <w:p w:rsidR="000F0346" w:rsidRPr="00054A57" w:rsidRDefault="000F0346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Cooking on a budget</w:t>
      </w:r>
    </w:p>
    <w:p w:rsidR="000F0346" w:rsidRPr="00054A57" w:rsidRDefault="00792F33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Young Mums</w:t>
      </w:r>
    </w:p>
    <w:p w:rsidR="00792F33" w:rsidRPr="00054A57" w:rsidRDefault="00792F33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Dads and Lads</w:t>
      </w:r>
    </w:p>
    <w:p w:rsidR="00792F33" w:rsidRPr="00054A57" w:rsidRDefault="002F58CA" w:rsidP="000F0346">
      <w:pPr>
        <w:spacing w:after="0"/>
        <w:rPr>
          <w:sz w:val="24"/>
          <w:szCs w:val="24"/>
        </w:rPr>
      </w:pPr>
      <w:proofErr w:type="spellStart"/>
      <w:r w:rsidRPr="00054A57">
        <w:rPr>
          <w:sz w:val="24"/>
          <w:szCs w:val="24"/>
        </w:rPr>
        <w:t>P</w:t>
      </w:r>
      <w:r w:rsidR="00792F33" w:rsidRPr="00054A57">
        <w:rPr>
          <w:sz w:val="24"/>
          <w:szCs w:val="24"/>
        </w:rPr>
        <w:t>lay@home</w:t>
      </w:r>
      <w:proofErr w:type="spellEnd"/>
    </w:p>
    <w:p w:rsidR="00833169" w:rsidRDefault="00833169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 xml:space="preserve">Brew &amp; </w:t>
      </w:r>
      <w:r w:rsidR="00186933" w:rsidRPr="00054A57">
        <w:rPr>
          <w:sz w:val="24"/>
          <w:szCs w:val="24"/>
        </w:rPr>
        <w:t>Blether</w:t>
      </w:r>
    </w:p>
    <w:p w:rsidR="00EE0D60" w:rsidRDefault="00EE0D60" w:rsidP="000F0346">
      <w:pPr>
        <w:spacing w:after="0"/>
        <w:rPr>
          <w:sz w:val="24"/>
          <w:szCs w:val="24"/>
        </w:rPr>
      </w:pPr>
      <w:r>
        <w:rPr>
          <w:sz w:val="24"/>
          <w:szCs w:val="24"/>
        </w:rPr>
        <w:t>Family Fun Days</w:t>
      </w:r>
    </w:p>
    <w:p w:rsidR="0045475C" w:rsidRDefault="0045475C" w:rsidP="000F0346">
      <w:pPr>
        <w:spacing w:after="0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4643A94" wp14:editId="442823F2">
            <wp:simplePos x="0" y="0"/>
            <wp:positionH relativeFrom="column">
              <wp:posOffset>180975</wp:posOffset>
            </wp:positionH>
            <wp:positionV relativeFrom="paragraph">
              <wp:posOffset>606425</wp:posOffset>
            </wp:positionV>
            <wp:extent cx="2314575" cy="1735455"/>
            <wp:effectExtent l="0" t="0" r="9525" b="0"/>
            <wp:wrapSquare wrapText="bothSides"/>
            <wp:docPr id="13" name="Picture 13" descr="C:\Users\flette\AppData\Local\Microsoft\Windows\Temporary Internet Files\Content.Outlook\UCOMU2TJ\IMG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ette\AppData\Local\Microsoft\Windows\Temporary Internet Files\Content.Outlook\UCOMU2TJ\IMG_02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Psychology of Parenting Programme</w:t>
      </w:r>
    </w:p>
    <w:p w:rsidR="0045475C" w:rsidRDefault="0045475C" w:rsidP="000F0346">
      <w:pPr>
        <w:spacing w:after="0"/>
        <w:rPr>
          <w:sz w:val="24"/>
          <w:szCs w:val="24"/>
        </w:rPr>
      </w:pPr>
      <w:r>
        <w:rPr>
          <w:sz w:val="24"/>
          <w:szCs w:val="24"/>
        </w:rPr>
        <w:t>Tea, Toast and Talk</w:t>
      </w:r>
    </w:p>
    <w:p w:rsidR="00EE0D60" w:rsidRDefault="00EE0D60" w:rsidP="000F0346">
      <w:pPr>
        <w:spacing w:after="0"/>
        <w:rPr>
          <w:sz w:val="24"/>
          <w:szCs w:val="24"/>
        </w:rPr>
      </w:pPr>
    </w:p>
    <w:p w:rsidR="00753F28" w:rsidRDefault="00753F28">
      <w:pPr>
        <w:rPr>
          <w:sz w:val="24"/>
          <w:szCs w:val="24"/>
        </w:rPr>
      </w:pPr>
    </w:p>
    <w:p w:rsidR="00792F33" w:rsidRPr="00EE0D60" w:rsidRDefault="00792F33" w:rsidP="000F0346">
      <w:pPr>
        <w:spacing w:after="0"/>
        <w:rPr>
          <w:b/>
          <w:sz w:val="32"/>
          <w:szCs w:val="32"/>
        </w:rPr>
      </w:pPr>
      <w:r w:rsidRPr="00EE0D60">
        <w:rPr>
          <w:b/>
          <w:sz w:val="32"/>
          <w:szCs w:val="32"/>
        </w:rPr>
        <w:lastRenderedPageBreak/>
        <w:t xml:space="preserve">Family </w:t>
      </w:r>
      <w:r w:rsidR="003319A9">
        <w:rPr>
          <w:b/>
          <w:sz w:val="32"/>
          <w:szCs w:val="32"/>
        </w:rPr>
        <w:t xml:space="preserve">learning and </w:t>
      </w:r>
      <w:r w:rsidRPr="00EE0D60">
        <w:rPr>
          <w:b/>
          <w:sz w:val="32"/>
          <w:szCs w:val="32"/>
        </w:rPr>
        <w:t xml:space="preserve">engagement – provided by visiting </w:t>
      </w:r>
      <w:r w:rsidR="002F58CA" w:rsidRPr="00EE0D60">
        <w:rPr>
          <w:b/>
          <w:sz w:val="32"/>
          <w:szCs w:val="32"/>
        </w:rPr>
        <w:t>professionals</w:t>
      </w:r>
    </w:p>
    <w:p w:rsidR="00792F33" w:rsidRPr="00054A57" w:rsidRDefault="00792F33" w:rsidP="000F0346">
      <w:pPr>
        <w:spacing w:after="0"/>
        <w:rPr>
          <w:sz w:val="24"/>
          <w:szCs w:val="24"/>
        </w:rPr>
      </w:pPr>
    </w:p>
    <w:p w:rsidR="0024593B" w:rsidRPr="00054A57" w:rsidRDefault="00533CFE" w:rsidP="000F0346">
      <w:pPr>
        <w:spacing w:after="0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3A287D83" wp14:editId="3E63E10F">
            <wp:simplePos x="0" y="0"/>
            <wp:positionH relativeFrom="column">
              <wp:posOffset>2534920</wp:posOffset>
            </wp:positionH>
            <wp:positionV relativeFrom="paragraph">
              <wp:posOffset>75565</wp:posOffset>
            </wp:positionV>
            <wp:extent cx="3473450" cy="2188845"/>
            <wp:effectExtent l="0" t="0" r="0" b="1905"/>
            <wp:wrapTight wrapText="bothSides">
              <wp:wrapPolygon edited="0">
                <wp:start x="21126" y="21600"/>
                <wp:lineTo x="21600" y="21224"/>
                <wp:lineTo x="21600" y="545"/>
                <wp:lineTo x="21245" y="169"/>
                <wp:lineTo x="21126" y="169"/>
                <wp:lineTo x="632" y="169"/>
                <wp:lineTo x="513" y="169"/>
                <wp:lineTo x="158" y="545"/>
                <wp:lineTo x="158" y="21224"/>
                <wp:lineTo x="632" y="21600"/>
                <wp:lineTo x="21126" y="21600"/>
              </wp:wrapPolygon>
            </wp:wrapTight>
            <wp:docPr id="3" name="Picture 3" descr="C:\Users\flette\AppData\Local\Microsoft\Windows\Temporary Internet Files\Content.Outlook\UCOMU2TJ\20150805_11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tte\AppData\Local\Microsoft\Windows\Temporary Internet Files\Content.Outlook\UCOMU2TJ\20150805_1122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73450" cy="2188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93B" w:rsidRPr="00054A57">
        <w:rPr>
          <w:sz w:val="24"/>
          <w:szCs w:val="24"/>
        </w:rPr>
        <w:t>Paediatric First Aid</w:t>
      </w:r>
    </w:p>
    <w:p w:rsidR="0024593B" w:rsidRPr="00054A57" w:rsidRDefault="0024593B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Speech &amp; Language</w:t>
      </w:r>
    </w:p>
    <w:p w:rsidR="00792F33" w:rsidRPr="00054A57" w:rsidRDefault="00792F33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Active Schools</w:t>
      </w:r>
    </w:p>
    <w:p w:rsidR="00792F33" w:rsidRPr="00054A57" w:rsidRDefault="00792F33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Baby Massage</w:t>
      </w:r>
    </w:p>
    <w:p w:rsidR="00792F33" w:rsidRPr="00054A57" w:rsidRDefault="00792F33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Childsmile</w:t>
      </w:r>
    </w:p>
    <w:p w:rsidR="00792F33" w:rsidRPr="00054A57" w:rsidRDefault="00792F33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 xml:space="preserve">Road </w:t>
      </w:r>
      <w:r w:rsidR="00054A57">
        <w:rPr>
          <w:sz w:val="24"/>
          <w:szCs w:val="24"/>
        </w:rPr>
        <w:t>S</w:t>
      </w:r>
      <w:r w:rsidRPr="00054A57">
        <w:rPr>
          <w:sz w:val="24"/>
          <w:szCs w:val="24"/>
        </w:rPr>
        <w:t>afety</w:t>
      </w:r>
    </w:p>
    <w:p w:rsidR="00792F33" w:rsidRPr="00054A57" w:rsidRDefault="00792F33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Baby weigh in, weaning, breastfeeding</w:t>
      </w:r>
    </w:p>
    <w:p w:rsidR="00792F33" w:rsidRPr="00054A57" w:rsidRDefault="002F58CA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Eye screening</w:t>
      </w:r>
    </w:p>
    <w:p w:rsidR="00792F33" w:rsidRPr="00054A57" w:rsidRDefault="00DE5235" w:rsidP="000F0346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Positive B</w:t>
      </w:r>
      <w:r w:rsidR="00186933" w:rsidRPr="00054A57">
        <w:rPr>
          <w:sz w:val="24"/>
          <w:szCs w:val="24"/>
        </w:rPr>
        <w:t>ehaviour</w:t>
      </w:r>
    </w:p>
    <w:p w:rsidR="00833169" w:rsidRPr="00054A57" w:rsidRDefault="00833169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Play Talk Read</w:t>
      </w:r>
    </w:p>
    <w:p w:rsidR="00833169" w:rsidRPr="00054A57" w:rsidRDefault="00833169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Top Tots</w:t>
      </w:r>
    </w:p>
    <w:p w:rsidR="0024593B" w:rsidRDefault="0024593B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Loan Parent Advisor</w:t>
      </w:r>
    </w:p>
    <w:p w:rsidR="00792F33" w:rsidRPr="00054A57" w:rsidRDefault="00833169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Healthy weight/healthy food/healthy mind</w:t>
      </w:r>
    </w:p>
    <w:p w:rsidR="00054A57" w:rsidRDefault="00054A57" w:rsidP="000F0346">
      <w:pPr>
        <w:spacing w:after="0"/>
        <w:rPr>
          <w:sz w:val="24"/>
          <w:szCs w:val="24"/>
        </w:rPr>
      </w:pPr>
    </w:p>
    <w:p w:rsidR="00792F33" w:rsidRPr="00054A57" w:rsidRDefault="00792F33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 xml:space="preserve">In line with the National </w:t>
      </w:r>
      <w:r w:rsidR="003319A9">
        <w:rPr>
          <w:sz w:val="24"/>
          <w:szCs w:val="24"/>
        </w:rPr>
        <w:t>Parenting Strategy, activities sh</w:t>
      </w:r>
      <w:r w:rsidRPr="00054A57">
        <w:rPr>
          <w:sz w:val="24"/>
          <w:szCs w:val="24"/>
        </w:rPr>
        <w:t>ould be arranged in consultat</w:t>
      </w:r>
      <w:r w:rsidR="003319A9">
        <w:rPr>
          <w:sz w:val="24"/>
          <w:szCs w:val="24"/>
        </w:rPr>
        <w:t>ion with</w:t>
      </w:r>
      <w:r w:rsidRPr="00054A57">
        <w:rPr>
          <w:sz w:val="24"/>
          <w:szCs w:val="24"/>
        </w:rPr>
        <w:t xml:space="preserve"> and according to the needs of, parents in each local area to build their confidence, </w:t>
      </w:r>
      <w:r w:rsidR="00833169" w:rsidRPr="00054A57">
        <w:rPr>
          <w:sz w:val="24"/>
          <w:szCs w:val="24"/>
        </w:rPr>
        <w:t>self-esteem</w:t>
      </w:r>
      <w:r w:rsidRPr="00054A57">
        <w:rPr>
          <w:sz w:val="24"/>
          <w:szCs w:val="24"/>
        </w:rPr>
        <w:t xml:space="preserve"> and </w:t>
      </w:r>
      <w:r w:rsidR="003319A9">
        <w:rPr>
          <w:sz w:val="24"/>
          <w:szCs w:val="24"/>
        </w:rPr>
        <w:t>overall health and</w:t>
      </w:r>
      <w:r w:rsidR="00ED24EB" w:rsidRPr="00054A57">
        <w:rPr>
          <w:sz w:val="24"/>
          <w:szCs w:val="24"/>
        </w:rPr>
        <w:t xml:space="preserve"> wellbe</w:t>
      </w:r>
      <w:r w:rsidR="00934D3C">
        <w:rPr>
          <w:sz w:val="24"/>
          <w:szCs w:val="24"/>
        </w:rPr>
        <w:t>ing to help support them as</w:t>
      </w:r>
      <w:r w:rsidR="00ED24EB" w:rsidRPr="00054A57">
        <w:rPr>
          <w:sz w:val="24"/>
          <w:szCs w:val="24"/>
        </w:rPr>
        <w:t xml:space="preserve"> </w:t>
      </w:r>
      <w:proofErr w:type="gramStart"/>
      <w:r w:rsidR="00ED24EB" w:rsidRPr="00054A57">
        <w:rPr>
          <w:sz w:val="24"/>
          <w:szCs w:val="24"/>
        </w:rPr>
        <w:t>parent</w:t>
      </w:r>
      <w:r w:rsidR="002349E5">
        <w:rPr>
          <w:sz w:val="24"/>
          <w:szCs w:val="24"/>
        </w:rPr>
        <w:t>s</w:t>
      </w:r>
      <w:proofErr w:type="gramEnd"/>
      <w:r w:rsidR="002F58CA" w:rsidRPr="00054A57">
        <w:rPr>
          <w:sz w:val="24"/>
          <w:szCs w:val="24"/>
        </w:rPr>
        <w:t xml:space="preserve"> </w:t>
      </w:r>
      <w:r w:rsidR="00833169" w:rsidRPr="00054A57">
        <w:rPr>
          <w:sz w:val="24"/>
          <w:szCs w:val="24"/>
        </w:rPr>
        <w:t>e.g.</w:t>
      </w:r>
    </w:p>
    <w:p w:rsidR="002F58CA" w:rsidRPr="00054A57" w:rsidRDefault="002F58CA" w:rsidP="000F0346">
      <w:pPr>
        <w:spacing w:after="0"/>
        <w:rPr>
          <w:sz w:val="24"/>
          <w:szCs w:val="24"/>
        </w:rPr>
      </w:pPr>
    </w:p>
    <w:p w:rsidR="002F58CA" w:rsidRPr="00054A57" w:rsidRDefault="002F58CA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Art therapy</w:t>
      </w:r>
    </w:p>
    <w:p w:rsidR="002F58CA" w:rsidRPr="00054A57" w:rsidRDefault="002F58CA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Re</w:t>
      </w:r>
      <w:r w:rsidR="00833169" w:rsidRPr="00054A57">
        <w:rPr>
          <w:sz w:val="24"/>
          <w:szCs w:val="24"/>
        </w:rPr>
        <w:t>i</w:t>
      </w:r>
      <w:r w:rsidRPr="00054A57">
        <w:rPr>
          <w:sz w:val="24"/>
          <w:szCs w:val="24"/>
        </w:rPr>
        <w:t>ki</w:t>
      </w:r>
    </w:p>
    <w:p w:rsidR="002F58CA" w:rsidRPr="00054A57" w:rsidRDefault="002F58CA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Yoga</w:t>
      </w:r>
    </w:p>
    <w:p w:rsidR="002F58CA" w:rsidRPr="00054A57" w:rsidRDefault="002F58CA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Massage</w:t>
      </w:r>
    </w:p>
    <w:p w:rsidR="002F58CA" w:rsidRPr="00054A57" w:rsidRDefault="003319A9" w:rsidP="000F0346">
      <w:pPr>
        <w:spacing w:after="0"/>
        <w:rPr>
          <w:sz w:val="24"/>
          <w:szCs w:val="24"/>
        </w:rPr>
      </w:pPr>
      <w:r>
        <w:rPr>
          <w:sz w:val="24"/>
          <w:szCs w:val="24"/>
        </w:rPr>
        <w:t>Smoking</w:t>
      </w:r>
      <w:r w:rsidR="002F58CA" w:rsidRPr="00054A57">
        <w:rPr>
          <w:sz w:val="24"/>
          <w:szCs w:val="24"/>
        </w:rPr>
        <w:t xml:space="preserve"> cessation</w:t>
      </w:r>
    </w:p>
    <w:p w:rsidR="002F58CA" w:rsidRPr="00054A57" w:rsidRDefault="002F58CA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Home safe</w:t>
      </w:r>
    </w:p>
    <w:p w:rsidR="002F58CA" w:rsidRPr="00054A57" w:rsidRDefault="002F58CA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Fuel efficiency</w:t>
      </w:r>
    </w:p>
    <w:p w:rsidR="0024593B" w:rsidRDefault="0024593B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Gardening club</w:t>
      </w:r>
    </w:p>
    <w:p w:rsidR="002408E2" w:rsidRDefault="002408E2" w:rsidP="000F0346">
      <w:pPr>
        <w:spacing w:after="0"/>
        <w:rPr>
          <w:sz w:val="24"/>
          <w:szCs w:val="24"/>
        </w:rPr>
      </w:pPr>
      <w:r>
        <w:rPr>
          <w:sz w:val="24"/>
          <w:szCs w:val="24"/>
        </w:rPr>
        <w:t>Money Advice</w:t>
      </w:r>
    </w:p>
    <w:p w:rsidR="003319A9" w:rsidRPr="00054A57" w:rsidRDefault="003319A9" w:rsidP="000F0346">
      <w:pPr>
        <w:spacing w:after="0"/>
        <w:rPr>
          <w:sz w:val="24"/>
          <w:szCs w:val="24"/>
        </w:rPr>
      </w:pPr>
      <w:r>
        <w:rPr>
          <w:sz w:val="24"/>
          <w:szCs w:val="24"/>
        </w:rPr>
        <w:t>Adult literacy/numeracy</w:t>
      </w:r>
    </w:p>
    <w:p w:rsidR="002F58CA" w:rsidRPr="00054A57" w:rsidRDefault="002F58CA" w:rsidP="000F0346">
      <w:pPr>
        <w:spacing w:after="0"/>
        <w:rPr>
          <w:sz w:val="24"/>
          <w:szCs w:val="24"/>
        </w:rPr>
      </w:pPr>
    </w:p>
    <w:p w:rsidR="002F58CA" w:rsidRPr="00054A57" w:rsidRDefault="002F58CA" w:rsidP="000F0346">
      <w:pPr>
        <w:spacing w:after="0"/>
        <w:rPr>
          <w:sz w:val="24"/>
          <w:szCs w:val="24"/>
        </w:rPr>
      </w:pPr>
      <w:r w:rsidRPr="00054A57">
        <w:rPr>
          <w:sz w:val="24"/>
          <w:szCs w:val="24"/>
        </w:rPr>
        <w:t>Addition</w:t>
      </w:r>
      <w:r w:rsidR="003319A9">
        <w:rPr>
          <w:sz w:val="24"/>
          <w:szCs w:val="24"/>
        </w:rPr>
        <w:t xml:space="preserve">al </w:t>
      </w:r>
      <w:r w:rsidR="00DE5235">
        <w:rPr>
          <w:sz w:val="24"/>
          <w:szCs w:val="24"/>
        </w:rPr>
        <w:t>info</w:t>
      </w:r>
      <w:r w:rsidR="003319A9">
        <w:rPr>
          <w:sz w:val="24"/>
          <w:szCs w:val="24"/>
        </w:rPr>
        <w:t>rmation on</w:t>
      </w:r>
      <w:r w:rsidR="00DE5235">
        <w:rPr>
          <w:sz w:val="24"/>
          <w:szCs w:val="24"/>
        </w:rPr>
        <w:t xml:space="preserve"> Child D</w:t>
      </w:r>
      <w:r w:rsidRPr="00054A57">
        <w:rPr>
          <w:sz w:val="24"/>
          <w:szCs w:val="24"/>
        </w:rPr>
        <w:t>evelopment</w:t>
      </w:r>
      <w:r w:rsidR="003319A9">
        <w:rPr>
          <w:sz w:val="24"/>
          <w:szCs w:val="24"/>
        </w:rPr>
        <w:t xml:space="preserve"> can be accessed</w:t>
      </w:r>
      <w:r w:rsidRPr="00054A57">
        <w:rPr>
          <w:sz w:val="24"/>
          <w:szCs w:val="24"/>
        </w:rPr>
        <w:t xml:space="preserve"> from local </w:t>
      </w:r>
      <w:r w:rsidR="002349E5">
        <w:rPr>
          <w:sz w:val="24"/>
          <w:szCs w:val="24"/>
        </w:rPr>
        <w:t>colleges</w:t>
      </w:r>
      <w:r w:rsidRPr="00054A57">
        <w:rPr>
          <w:sz w:val="24"/>
          <w:szCs w:val="24"/>
        </w:rPr>
        <w:t xml:space="preserve"> </w:t>
      </w:r>
      <w:r w:rsidR="00833169" w:rsidRPr="00054A57">
        <w:rPr>
          <w:sz w:val="24"/>
          <w:szCs w:val="24"/>
        </w:rPr>
        <w:t>i.e.</w:t>
      </w:r>
      <w:r w:rsidRPr="00054A57">
        <w:rPr>
          <w:sz w:val="24"/>
          <w:szCs w:val="24"/>
        </w:rPr>
        <w:t xml:space="preserve"> Clydebank and/or Argyll College UHI</w:t>
      </w:r>
    </w:p>
    <w:p w:rsidR="00792F33" w:rsidRPr="00054A57" w:rsidRDefault="00792F33" w:rsidP="000F0346">
      <w:pPr>
        <w:spacing w:after="0"/>
        <w:rPr>
          <w:b/>
          <w:sz w:val="24"/>
          <w:szCs w:val="24"/>
        </w:rPr>
      </w:pPr>
    </w:p>
    <w:p w:rsidR="00753F28" w:rsidRDefault="00753F2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F0346" w:rsidRPr="00054A57" w:rsidRDefault="00313FEA" w:rsidP="000F0346">
      <w:pPr>
        <w:spacing w:after="0"/>
        <w:rPr>
          <w:sz w:val="24"/>
          <w:szCs w:val="24"/>
        </w:rPr>
      </w:pPr>
      <w:r w:rsidRPr="00054A57">
        <w:rPr>
          <w:b/>
          <w:sz w:val="24"/>
          <w:szCs w:val="24"/>
        </w:rPr>
        <w:lastRenderedPageBreak/>
        <w:t>By building partnerships and</w:t>
      </w:r>
      <w:r w:rsidR="00054A57">
        <w:rPr>
          <w:b/>
          <w:sz w:val="24"/>
          <w:szCs w:val="24"/>
        </w:rPr>
        <w:t xml:space="preserve"> a</w:t>
      </w:r>
      <w:r w:rsidRPr="00054A57">
        <w:rPr>
          <w:b/>
          <w:sz w:val="24"/>
          <w:szCs w:val="24"/>
        </w:rPr>
        <w:t xml:space="preserve"> shared understanding between parents, </w:t>
      </w:r>
      <w:r w:rsidR="003319A9">
        <w:rPr>
          <w:b/>
          <w:sz w:val="24"/>
          <w:szCs w:val="24"/>
        </w:rPr>
        <w:t>ELC providers</w:t>
      </w:r>
      <w:r w:rsidRPr="00054A57">
        <w:rPr>
          <w:b/>
          <w:sz w:val="24"/>
          <w:szCs w:val="24"/>
        </w:rPr>
        <w:t xml:space="preserve"> and agencies</w:t>
      </w:r>
      <w:r w:rsidR="00DF7825">
        <w:rPr>
          <w:b/>
          <w:sz w:val="24"/>
          <w:szCs w:val="24"/>
        </w:rPr>
        <w:t xml:space="preserve"> we aim </w:t>
      </w:r>
      <w:r w:rsidR="00DF7825" w:rsidRPr="00054A57">
        <w:rPr>
          <w:b/>
          <w:sz w:val="24"/>
          <w:szCs w:val="24"/>
        </w:rPr>
        <w:t>to</w:t>
      </w:r>
      <w:r w:rsidRPr="00054A57">
        <w:rPr>
          <w:b/>
          <w:sz w:val="24"/>
          <w:szCs w:val="24"/>
        </w:rPr>
        <w:t xml:space="preserve"> promote wellbeing, learning and a</w:t>
      </w:r>
      <w:r w:rsidR="00934D3C">
        <w:rPr>
          <w:b/>
          <w:sz w:val="24"/>
          <w:szCs w:val="24"/>
        </w:rPr>
        <w:t>ttachment of children and families</w:t>
      </w:r>
      <w:r w:rsidRPr="00054A57">
        <w:rPr>
          <w:b/>
          <w:sz w:val="24"/>
          <w:szCs w:val="24"/>
        </w:rPr>
        <w:t xml:space="preserve"> in our communities</w:t>
      </w:r>
      <w:r w:rsidRPr="00054A57">
        <w:rPr>
          <w:sz w:val="24"/>
          <w:szCs w:val="24"/>
        </w:rPr>
        <w:t xml:space="preserve">. </w:t>
      </w:r>
    </w:p>
    <w:p w:rsidR="00CC60DB" w:rsidRDefault="00CC60DB" w:rsidP="000F0346">
      <w:pPr>
        <w:spacing w:after="0"/>
        <w:rPr>
          <w:sz w:val="24"/>
          <w:szCs w:val="24"/>
        </w:rPr>
      </w:pPr>
    </w:p>
    <w:p w:rsidR="00AF2C3B" w:rsidRDefault="003C18B3" w:rsidP="000F034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18BDC775" wp14:editId="43998029">
            <wp:extent cx="5846618" cy="2687782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F2C3B" w:rsidRDefault="00AF2C3B" w:rsidP="000F0346">
      <w:pPr>
        <w:spacing w:after="0"/>
        <w:rPr>
          <w:sz w:val="24"/>
          <w:szCs w:val="24"/>
        </w:rPr>
      </w:pPr>
    </w:p>
    <w:p w:rsidR="00837AF4" w:rsidRPr="00E745BA" w:rsidRDefault="00753F28" w:rsidP="00E745BA">
      <w:pPr>
        <w:spacing w:after="0"/>
        <w:rPr>
          <w:color w:val="1F497D" w:themeColor="text2"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2D6889F" wp14:editId="2B4432E6">
            <wp:simplePos x="0" y="0"/>
            <wp:positionH relativeFrom="column">
              <wp:posOffset>3492500</wp:posOffset>
            </wp:positionH>
            <wp:positionV relativeFrom="paragraph">
              <wp:posOffset>16510</wp:posOffset>
            </wp:positionV>
            <wp:extent cx="2729865" cy="2139315"/>
            <wp:effectExtent l="114300" t="133350" r="108585" b="146685"/>
            <wp:wrapTight wrapText="bothSides">
              <wp:wrapPolygon edited="0">
                <wp:start x="613" y="-116"/>
                <wp:lineTo x="-422" y="208"/>
                <wp:lineTo x="-220" y="12553"/>
                <wp:lineTo x="-224" y="20285"/>
                <wp:lineTo x="2745" y="21455"/>
                <wp:lineTo x="19408" y="21472"/>
                <wp:lineTo x="19588" y="21835"/>
                <wp:lineTo x="20938" y="21664"/>
                <wp:lineTo x="21058" y="21263"/>
                <wp:lineTo x="21659" y="19254"/>
                <wp:lineTo x="21680" y="9780"/>
                <wp:lineTo x="21431" y="-1206"/>
                <wp:lineTo x="12627" y="-1444"/>
                <wp:lineTo x="1213" y="-192"/>
                <wp:lineTo x="613" y="-116"/>
              </wp:wrapPolygon>
            </wp:wrapTight>
            <wp:docPr id="2" name="Picture 2" descr="C:\Users\flette\AppData\Local\Microsoft\Windows\Temporary Internet Files\Content.Outlook\UCOMU2TJ\230615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tte\AppData\Local\Microsoft\Windows\Temporary Internet Files\Content.Outlook\UCOMU2TJ\230615 02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0006">
                      <a:off x="0" y="0"/>
                      <a:ext cx="2729865" cy="213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6A" w:rsidRPr="00E745BA">
        <w:rPr>
          <w:sz w:val="24"/>
          <w:szCs w:val="24"/>
        </w:rPr>
        <w:t>Time is precious and in order to change attitudes we need to understand the importance of children in society an</w:t>
      </w:r>
      <w:r w:rsidR="003319A9">
        <w:rPr>
          <w:sz w:val="24"/>
          <w:szCs w:val="24"/>
        </w:rPr>
        <w:t>d the role of the family. P</w:t>
      </w:r>
      <w:r w:rsidR="000E016A" w:rsidRPr="00E745BA">
        <w:rPr>
          <w:sz w:val="24"/>
          <w:szCs w:val="24"/>
        </w:rPr>
        <w:t xml:space="preserve">ositive early experiences </w:t>
      </w:r>
      <w:r w:rsidR="001B7E22" w:rsidRPr="00E745BA">
        <w:rPr>
          <w:sz w:val="24"/>
          <w:szCs w:val="24"/>
        </w:rPr>
        <w:t>help build</w:t>
      </w:r>
      <w:r w:rsidR="000E016A" w:rsidRPr="00E745BA">
        <w:rPr>
          <w:sz w:val="24"/>
          <w:szCs w:val="24"/>
        </w:rPr>
        <w:t xml:space="preserve"> </w:t>
      </w:r>
      <w:r w:rsidR="003319A9">
        <w:rPr>
          <w:sz w:val="24"/>
          <w:szCs w:val="24"/>
        </w:rPr>
        <w:t xml:space="preserve">firm </w:t>
      </w:r>
      <w:r w:rsidR="000E016A" w:rsidRPr="00E745BA">
        <w:rPr>
          <w:sz w:val="24"/>
          <w:szCs w:val="24"/>
        </w:rPr>
        <w:t>foundations for our future parents.</w:t>
      </w:r>
    </w:p>
    <w:p w:rsidR="001B7E22" w:rsidRPr="00054A57" w:rsidRDefault="001B7E22" w:rsidP="000F0346">
      <w:pPr>
        <w:spacing w:after="0"/>
        <w:rPr>
          <w:sz w:val="24"/>
          <w:szCs w:val="24"/>
        </w:rPr>
      </w:pPr>
    </w:p>
    <w:p w:rsidR="001B7E22" w:rsidRPr="0020194D" w:rsidRDefault="001B7E22" w:rsidP="000F0346">
      <w:pPr>
        <w:spacing w:after="0"/>
        <w:rPr>
          <w:b/>
          <w:sz w:val="24"/>
          <w:szCs w:val="24"/>
        </w:rPr>
      </w:pPr>
      <w:r w:rsidRPr="0020194D">
        <w:rPr>
          <w:b/>
          <w:i/>
          <w:sz w:val="24"/>
          <w:szCs w:val="24"/>
        </w:rPr>
        <w:t>It takes time, effort, willingness, partnerships and commitment to build stronger comm</w:t>
      </w:r>
      <w:r w:rsidR="004743BE" w:rsidRPr="0020194D">
        <w:rPr>
          <w:b/>
          <w:i/>
          <w:sz w:val="24"/>
          <w:szCs w:val="24"/>
        </w:rPr>
        <w:t>unities through family learning</w:t>
      </w:r>
      <w:r w:rsidR="004743BE" w:rsidRPr="0020194D">
        <w:rPr>
          <w:b/>
          <w:sz w:val="24"/>
          <w:szCs w:val="24"/>
        </w:rPr>
        <w:t>.</w:t>
      </w:r>
    </w:p>
    <w:p w:rsidR="00DF7825" w:rsidRDefault="00DF7825" w:rsidP="000F0346">
      <w:pPr>
        <w:spacing w:after="0"/>
      </w:pPr>
    </w:p>
    <w:p w:rsidR="00753F28" w:rsidRDefault="003C18B3" w:rsidP="000F0346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2617433" wp14:editId="1FB3AFC8">
            <wp:simplePos x="0" y="0"/>
            <wp:positionH relativeFrom="column">
              <wp:posOffset>3313430</wp:posOffset>
            </wp:positionH>
            <wp:positionV relativeFrom="paragraph">
              <wp:posOffset>487045</wp:posOffset>
            </wp:positionV>
            <wp:extent cx="2787650" cy="1961515"/>
            <wp:effectExtent l="95250" t="133350" r="107950" b="133985"/>
            <wp:wrapSquare wrapText="bothSides"/>
            <wp:docPr id="16" name="Picture 16" descr="C:\Users\flette\AppData\Local\Microsoft\Windows\Temporary Internet Files\Content.Outlook\UCOMU2TJ\20141126_14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ette\AppData\Local\Microsoft\Windows\Temporary Internet Files\Content.Outlook\UCOMU2TJ\20141126_14255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6362">
                      <a:off x="0" y="0"/>
                      <a:ext cx="2787650" cy="1961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F28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B6B4AD2" wp14:editId="6E2238D9">
            <wp:simplePos x="0" y="0"/>
            <wp:positionH relativeFrom="column">
              <wp:posOffset>-12700</wp:posOffset>
            </wp:positionH>
            <wp:positionV relativeFrom="paragraph">
              <wp:posOffset>186055</wp:posOffset>
            </wp:positionV>
            <wp:extent cx="2752725" cy="1965325"/>
            <wp:effectExtent l="133350" t="190500" r="123825" b="187325"/>
            <wp:wrapSquare wrapText="bothSides"/>
            <wp:docPr id="15" name="Picture 15" descr="C:\Users\flette\AppData\Local\Microsoft\Windows\Temporary Internet Files\Content.Outlook\UCOMU2TJ\20150318_13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ette\AppData\Local\Microsoft\Windows\Temporary Internet Files\Content.Outlook\UCOMU2TJ\20150318_1353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8423">
                      <a:off x="0" y="0"/>
                      <a:ext cx="2752725" cy="196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F28" w:rsidRDefault="00753F28" w:rsidP="00753F28"/>
    <w:p w:rsidR="00533CFE" w:rsidRPr="00753F28" w:rsidRDefault="00533CFE" w:rsidP="00753F28"/>
    <w:sectPr w:rsidR="00533CFE" w:rsidRPr="00753F28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A7" w:rsidRDefault="00635BA7" w:rsidP="00B539EB">
      <w:pPr>
        <w:spacing w:after="0" w:line="240" w:lineRule="auto"/>
      </w:pPr>
      <w:r>
        <w:separator/>
      </w:r>
    </w:p>
  </w:endnote>
  <w:endnote w:type="continuationSeparator" w:id="0">
    <w:p w:rsidR="00635BA7" w:rsidRDefault="00635BA7" w:rsidP="00B5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354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8E2" w:rsidRDefault="00240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39EB" w:rsidRDefault="00B53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A7" w:rsidRDefault="00635BA7" w:rsidP="00B539EB">
      <w:pPr>
        <w:spacing w:after="0" w:line="240" w:lineRule="auto"/>
      </w:pPr>
      <w:r>
        <w:separator/>
      </w:r>
    </w:p>
  </w:footnote>
  <w:footnote w:type="continuationSeparator" w:id="0">
    <w:p w:rsidR="00635BA7" w:rsidRDefault="00635BA7" w:rsidP="00B5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0131"/>
    <w:multiLevelType w:val="hybridMultilevel"/>
    <w:tmpl w:val="D62C0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D9"/>
    <w:rsid w:val="00001708"/>
    <w:rsid w:val="00051D2E"/>
    <w:rsid w:val="00054A57"/>
    <w:rsid w:val="000E016A"/>
    <w:rsid w:val="000F0346"/>
    <w:rsid w:val="00131265"/>
    <w:rsid w:val="00182A97"/>
    <w:rsid w:val="00185987"/>
    <w:rsid w:val="00186933"/>
    <w:rsid w:val="001B7E22"/>
    <w:rsid w:val="001F4BD9"/>
    <w:rsid w:val="0020194D"/>
    <w:rsid w:val="002349E5"/>
    <w:rsid w:val="00236FBA"/>
    <w:rsid w:val="002408E2"/>
    <w:rsid w:val="0024593B"/>
    <w:rsid w:val="00264985"/>
    <w:rsid w:val="00270955"/>
    <w:rsid w:val="002827FE"/>
    <w:rsid w:val="00287AA3"/>
    <w:rsid w:val="002C460C"/>
    <w:rsid w:val="002E03E8"/>
    <w:rsid w:val="002F58CA"/>
    <w:rsid w:val="002F7490"/>
    <w:rsid w:val="00313FEA"/>
    <w:rsid w:val="003319A9"/>
    <w:rsid w:val="0038231D"/>
    <w:rsid w:val="0038380E"/>
    <w:rsid w:val="003954DE"/>
    <w:rsid w:val="003C18B3"/>
    <w:rsid w:val="003D59E7"/>
    <w:rsid w:val="0040584F"/>
    <w:rsid w:val="00420442"/>
    <w:rsid w:val="0045475C"/>
    <w:rsid w:val="0046150B"/>
    <w:rsid w:val="004743BE"/>
    <w:rsid w:val="004B253F"/>
    <w:rsid w:val="004D6067"/>
    <w:rsid w:val="004E2818"/>
    <w:rsid w:val="00517016"/>
    <w:rsid w:val="00533CFE"/>
    <w:rsid w:val="00604BF4"/>
    <w:rsid w:val="00635BA7"/>
    <w:rsid w:val="00691104"/>
    <w:rsid w:val="006A5261"/>
    <w:rsid w:val="006B1878"/>
    <w:rsid w:val="00703BCE"/>
    <w:rsid w:val="007104E3"/>
    <w:rsid w:val="00737074"/>
    <w:rsid w:val="007512C7"/>
    <w:rsid w:val="00753F28"/>
    <w:rsid w:val="00765416"/>
    <w:rsid w:val="00792F33"/>
    <w:rsid w:val="007D172E"/>
    <w:rsid w:val="00833169"/>
    <w:rsid w:val="00837AF4"/>
    <w:rsid w:val="008557C5"/>
    <w:rsid w:val="008D2CA4"/>
    <w:rsid w:val="00916A40"/>
    <w:rsid w:val="00934D3C"/>
    <w:rsid w:val="009541F7"/>
    <w:rsid w:val="009C02A2"/>
    <w:rsid w:val="00A13666"/>
    <w:rsid w:val="00AB08B2"/>
    <w:rsid w:val="00AF2C3B"/>
    <w:rsid w:val="00B539EB"/>
    <w:rsid w:val="00BA1E65"/>
    <w:rsid w:val="00BB3DE7"/>
    <w:rsid w:val="00BD30DB"/>
    <w:rsid w:val="00BD3DA7"/>
    <w:rsid w:val="00C2193D"/>
    <w:rsid w:val="00CA7393"/>
    <w:rsid w:val="00CC60DB"/>
    <w:rsid w:val="00D425FD"/>
    <w:rsid w:val="00DB47A2"/>
    <w:rsid w:val="00DE0727"/>
    <w:rsid w:val="00DE5235"/>
    <w:rsid w:val="00DF7825"/>
    <w:rsid w:val="00E6223F"/>
    <w:rsid w:val="00E71D54"/>
    <w:rsid w:val="00E745BA"/>
    <w:rsid w:val="00E95577"/>
    <w:rsid w:val="00ED24EB"/>
    <w:rsid w:val="00EE0D60"/>
    <w:rsid w:val="00F25F65"/>
    <w:rsid w:val="00F362FF"/>
    <w:rsid w:val="00F57219"/>
    <w:rsid w:val="00F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7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7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539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EB"/>
  </w:style>
  <w:style w:type="paragraph" w:styleId="Footer">
    <w:name w:val="footer"/>
    <w:basedOn w:val="Normal"/>
    <w:link w:val="FooterChar"/>
    <w:uiPriority w:val="99"/>
    <w:unhideWhenUsed/>
    <w:rsid w:val="00B5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7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7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539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EB"/>
  </w:style>
  <w:style w:type="paragraph" w:styleId="Footer">
    <w:name w:val="footer"/>
    <w:basedOn w:val="Normal"/>
    <w:link w:val="FooterChar"/>
    <w:uiPriority w:val="99"/>
    <w:unhideWhenUsed/>
    <w:rsid w:val="00B5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EB8C22-05EF-47A0-B079-A1D3BD0507AA}" type="doc">
      <dgm:prSet loTypeId="urn:microsoft.com/office/officeart/2005/8/layout/radial6" loCatId="cycle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2740628-B768-4A1D-9300-C07A81277AA3}">
      <dgm:prSet phldrT="[Text]"/>
      <dgm:spPr/>
      <dgm:t>
        <a:bodyPr/>
        <a:lstStyle/>
        <a:p>
          <a:r>
            <a:rPr lang="en-GB"/>
            <a:t>Family Learning</a:t>
          </a:r>
        </a:p>
      </dgm:t>
    </dgm:pt>
    <dgm:pt modelId="{D860CA3E-764C-43D1-8964-0D50A0DEE0E1}" type="parTrans" cxnId="{9BF5B688-5DD4-4DA0-8DEE-39458E4A1109}">
      <dgm:prSet/>
      <dgm:spPr/>
      <dgm:t>
        <a:bodyPr/>
        <a:lstStyle/>
        <a:p>
          <a:endParaRPr lang="en-GB"/>
        </a:p>
      </dgm:t>
    </dgm:pt>
    <dgm:pt modelId="{1BC5F8F9-A609-47D3-AB61-F9E35CE873AB}" type="sibTrans" cxnId="{9BF5B688-5DD4-4DA0-8DEE-39458E4A1109}">
      <dgm:prSet/>
      <dgm:spPr/>
      <dgm:t>
        <a:bodyPr/>
        <a:lstStyle/>
        <a:p>
          <a:endParaRPr lang="en-GB"/>
        </a:p>
      </dgm:t>
    </dgm:pt>
    <dgm:pt modelId="{DA937FA9-5610-4B56-A1F6-91F93C27F85E}">
      <dgm:prSet phldrT="[Text]" custT="1"/>
      <dgm:spPr/>
      <dgm:t>
        <a:bodyPr/>
        <a:lstStyle/>
        <a:p>
          <a:r>
            <a:rPr lang="en-GB" sz="1200"/>
            <a:t>Partnerships</a:t>
          </a:r>
        </a:p>
      </dgm:t>
    </dgm:pt>
    <dgm:pt modelId="{AA27063C-0CD2-489C-98F1-2B77FE10E2BC}" type="parTrans" cxnId="{17185D63-1FF7-4C2C-9547-56805EF61ABD}">
      <dgm:prSet/>
      <dgm:spPr/>
      <dgm:t>
        <a:bodyPr/>
        <a:lstStyle/>
        <a:p>
          <a:endParaRPr lang="en-GB"/>
        </a:p>
      </dgm:t>
    </dgm:pt>
    <dgm:pt modelId="{E594DFDD-1C8A-4411-9EB0-F1D294A4C152}" type="sibTrans" cxnId="{17185D63-1FF7-4C2C-9547-56805EF61ABD}">
      <dgm:prSet/>
      <dgm:spPr/>
      <dgm:t>
        <a:bodyPr/>
        <a:lstStyle/>
        <a:p>
          <a:endParaRPr lang="en-GB"/>
        </a:p>
      </dgm:t>
    </dgm:pt>
    <dgm:pt modelId="{7B16B6F0-A501-4DEE-AE27-97CB255EE431}">
      <dgm:prSet phldrT="[Text]" custT="1"/>
      <dgm:spPr/>
      <dgm:t>
        <a:bodyPr/>
        <a:lstStyle/>
        <a:p>
          <a:r>
            <a:rPr lang="en-GB" sz="1200"/>
            <a:t>Oppor- tunities</a:t>
          </a:r>
        </a:p>
      </dgm:t>
    </dgm:pt>
    <dgm:pt modelId="{B2151D08-2B84-45CA-A8A5-F70703055E7B}" type="parTrans" cxnId="{A3CD43B5-E6D2-4009-B3DA-BD00CAE6B9C0}">
      <dgm:prSet/>
      <dgm:spPr/>
      <dgm:t>
        <a:bodyPr/>
        <a:lstStyle/>
        <a:p>
          <a:endParaRPr lang="en-GB"/>
        </a:p>
      </dgm:t>
    </dgm:pt>
    <dgm:pt modelId="{25077E86-8C1E-4B03-B1AC-D7F815A30E35}" type="sibTrans" cxnId="{A3CD43B5-E6D2-4009-B3DA-BD00CAE6B9C0}">
      <dgm:prSet/>
      <dgm:spPr/>
      <dgm:t>
        <a:bodyPr/>
        <a:lstStyle/>
        <a:p>
          <a:endParaRPr lang="en-GB"/>
        </a:p>
      </dgm:t>
    </dgm:pt>
    <dgm:pt modelId="{3F8B5289-0D21-4A52-9D60-3B394A1AE642}">
      <dgm:prSet phldrT="[Text]"/>
      <dgm:spPr/>
      <dgm:t>
        <a:bodyPr/>
        <a:lstStyle/>
        <a:p>
          <a:endParaRPr lang="en-GB" sz="500"/>
        </a:p>
      </dgm:t>
    </dgm:pt>
    <dgm:pt modelId="{23AAF02F-F250-40AA-B61F-35F7F6A86142}" type="parTrans" cxnId="{C2ED8ABE-2C83-4A27-B10E-6ECC51CA9C01}">
      <dgm:prSet/>
      <dgm:spPr/>
      <dgm:t>
        <a:bodyPr/>
        <a:lstStyle/>
        <a:p>
          <a:endParaRPr lang="en-GB"/>
        </a:p>
      </dgm:t>
    </dgm:pt>
    <dgm:pt modelId="{F0A738A9-B8A6-4AD9-A0E7-53D097ECB488}" type="sibTrans" cxnId="{C2ED8ABE-2C83-4A27-B10E-6ECC51CA9C01}">
      <dgm:prSet/>
      <dgm:spPr/>
      <dgm:t>
        <a:bodyPr/>
        <a:lstStyle/>
        <a:p>
          <a:endParaRPr lang="en-GB"/>
        </a:p>
      </dgm:t>
    </dgm:pt>
    <dgm:pt modelId="{4D8A3AD6-1B9C-4612-99E9-98DE313E22E4}">
      <dgm:prSet phldrT="[Text]" custT="1"/>
      <dgm:spPr/>
      <dgm:t>
        <a:bodyPr/>
        <a:lstStyle/>
        <a:p>
          <a:r>
            <a:rPr lang="en-GB" sz="1100"/>
            <a:t>Support</a:t>
          </a:r>
        </a:p>
      </dgm:t>
    </dgm:pt>
    <dgm:pt modelId="{0580BF9D-1EFC-480A-A501-807A034E8F19}" type="parTrans" cxnId="{738296A1-D963-4E9E-BF8A-BD47B141CF36}">
      <dgm:prSet/>
      <dgm:spPr/>
      <dgm:t>
        <a:bodyPr/>
        <a:lstStyle/>
        <a:p>
          <a:endParaRPr lang="en-GB"/>
        </a:p>
      </dgm:t>
    </dgm:pt>
    <dgm:pt modelId="{3266D52D-091F-439B-A095-604D0CE089F1}" type="sibTrans" cxnId="{738296A1-D963-4E9E-BF8A-BD47B141CF36}">
      <dgm:prSet/>
      <dgm:spPr/>
      <dgm:t>
        <a:bodyPr/>
        <a:lstStyle/>
        <a:p>
          <a:endParaRPr lang="en-GB"/>
        </a:p>
      </dgm:t>
    </dgm:pt>
    <dgm:pt modelId="{32FC5AFD-88CA-4B84-9A2C-F7FF801E87AD}" type="pres">
      <dgm:prSet presAssocID="{36EB8C22-05EF-47A0-B079-A1D3BD0507A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D764177-EA6F-4703-B318-15EE47C346F1}" type="pres">
      <dgm:prSet presAssocID="{42740628-B768-4A1D-9300-C07A81277AA3}" presName="centerShape" presStyleLbl="node0" presStyleIdx="0" presStyleCnt="1"/>
      <dgm:spPr/>
      <dgm:t>
        <a:bodyPr/>
        <a:lstStyle/>
        <a:p>
          <a:endParaRPr lang="en-GB"/>
        </a:p>
      </dgm:t>
    </dgm:pt>
    <dgm:pt modelId="{BE52C98B-F123-463D-BD5C-B2503BD6D179}" type="pres">
      <dgm:prSet presAssocID="{DA937FA9-5610-4B56-A1F6-91F93C27F85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446808-2B36-4546-A469-A4731892C1D4}" type="pres">
      <dgm:prSet presAssocID="{DA937FA9-5610-4B56-A1F6-91F93C27F85E}" presName="dummy" presStyleCnt="0"/>
      <dgm:spPr/>
    </dgm:pt>
    <dgm:pt modelId="{6015341B-D6C5-47F4-9CC4-B0A4D8D2C11C}" type="pres">
      <dgm:prSet presAssocID="{E594DFDD-1C8A-4411-9EB0-F1D294A4C152}" presName="sibTrans" presStyleLbl="sibTrans2D1" presStyleIdx="0" presStyleCnt="3"/>
      <dgm:spPr/>
      <dgm:t>
        <a:bodyPr/>
        <a:lstStyle/>
        <a:p>
          <a:endParaRPr lang="en-GB"/>
        </a:p>
      </dgm:t>
    </dgm:pt>
    <dgm:pt modelId="{4AB082C3-1328-4385-95AB-232BCCC534F3}" type="pres">
      <dgm:prSet presAssocID="{7B16B6F0-A501-4DEE-AE27-97CB255EE43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13E4BE3-EC62-448B-9624-144F16A34CC0}" type="pres">
      <dgm:prSet presAssocID="{7B16B6F0-A501-4DEE-AE27-97CB255EE431}" presName="dummy" presStyleCnt="0"/>
      <dgm:spPr/>
    </dgm:pt>
    <dgm:pt modelId="{2000F160-ECF5-46AC-8AC3-1F4F1D9998D7}" type="pres">
      <dgm:prSet presAssocID="{25077E86-8C1E-4B03-B1AC-D7F815A30E35}" presName="sibTrans" presStyleLbl="sibTrans2D1" presStyleIdx="1" presStyleCnt="3"/>
      <dgm:spPr/>
      <dgm:t>
        <a:bodyPr/>
        <a:lstStyle/>
        <a:p>
          <a:endParaRPr lang="en-GB"/>
        </a:p>
      </dgm:t>
    </dgm:pt>
    <dgm:pt modelId="{5B3DB5BC-B27A-4178-ACA6-61C34D505033}" type="pres">
      <dgm:prSet presAssocID="{4D8A3AD6-1B9C-4612-99E9-98DE313E22E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E65D6CA-5BB3-4DF7-8CEE-7D688DB3145C}" type="pres">
      <dgm:prSet presAssocID="{4D8A3AD6-1B9C-4612-99E9-98DE313E22E4}" presName="dummy" presStyleCnt="0"/>
      <dgm:spPr/>
    </dgm:pt>
    <dgm:pt modelId="{6CB13BC5-C93D-4E49-894D-5D3D21F1E61C}" type="pres">
      <dgm:prSet presAssocID="{3266D52D-091F-439B-A095-604D0CE089F1}" presName="sibTrans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EA24EB89-B630-4999-88EF-AFFF77D961EE}" type="presOf" srcId="{4D8A3AD6-1B9C-4612-99E9-98DE313E22E4}" destId="{5B3DB5BC-B27A-4178-ACA6-61C34D505033}" srcOrd="0" destOrd="0" presId="urn:microsoft.com/office/officeart/2005/8/layout/radial6"/>
    <dgm:cxn modelId="{9BBCFCBB-09F3-451D-A45E-5273D2388010}" type="presOf" srcId="{E594DFDD-1C8A-4411-9EB0-F1D294A4C152}" destId="{6015341B-D6C5-47F4-9CC4-B0A4D8D2C11C}" srcOrd="0" destOrd="0" presId="urn:microsoft.com/office/officeart/2005/8/layout/radial6"/>
    <dgm:cxn modelId="{738296A1-D963-4E9E-BF8A-BD47B141CF36}" srcId="{42740628-B768-4A1D-9300-C07A81277AA3}" destId="{4D8A3AD6-1B9C-4612-99E9-98DE313E22E4}" srcOrd="2" destOrd="0" parTransId="{0580BF9D-1EFC-480A-A501-807A034E8F19}" sibTransId="{3266D52D-091F-439B-A095-604D0CE089F1}"/>
    <dgm:cxn modelId="{C38DD1BF-8023-49EE-90CE-FCD5EC951E3A}" type="presOf" srcId="{7B16B6F0-A501-4DEE-AE27-97CB255EE431}" destId="{4AB082C3-1328-4385-95AB-232BCCC534F3}" srcOrd="0" destOrd="0" presId="urn:microsoft.com/office/officeart/2005/8/layout/radial6"/>
    <dgm:cxn modelId="{9BF5B688-5DD4-4DA0-8DEE-39458E4A1109}" srcId="{36EB8C22-05EF-47A0-B079-A1D3BD0507AA}" destId="{42740628-B768-4A1D-9300-C07A81277AA3}" srcOrd="0" destOrd="0" parTransId="{D860CA3E-764C-43D1-8964-0D50A0DEE0E1}" sibTransId="{1BC5F8F9-A609-47D3-AB61-F9E35CE873AB}"/>
    <dgm:cxn modelId="{B511D41A-018D-4146-8AB6-3EBD0CCE962F}" type="presOf" srcId="{3F8B5289-0D21-4A52-9D60-3B394A1AE642}" destId="{4AB082C3-1328-4385-95AB-232BCCC534F3}" srcOrd="0" destOrd="1" presId="urn:microsoft.com/office/officeart/2005/8/layout/radial6"/>
    <dgm:cxn modelId="{4A92D475-6188-4B1D-9D87-656B96359360}" type="presOf" srcId="{42740628-B768-4A1D-9300-C07A81277AA3}" destId="{3D764177-EA6F-4703-B318-15EE47C346F1}" srcOrd="0" destOrd="0" presId="urn:microsoft.com/office/officeart/2005/8/layout/radial6"/>
    <dgm:cxn modelId="{5183A842-F1BB-4946-9C82-F5697CED59C7}" type="presOf" srcId="{36EB8C22-05EF-47A0-B079-A1D3BD0507AA}" destId="{32FC5AFD-88CA-4B84-9A2C-F7FF801E87AD}" srcOrd="0" destOrd="0" presId="urn:microsoft.com/office/officeart/2005/8/layout/radial6"/>
    <dgm:cxn modelId="{A3CD43B5-E6D2-4009-B3DA-BD00CAE6B9C0}" srcId="{42740628-B768-4A1D-9300-C07A81277AA3}" destId="{7B16B6F0-A501-4DEE-AE27-97CB255EE431}" srcOrd="1" destOrd="0" parTransId="{B2151D08-2B84-45CA-A8A5-F70703055E7B}" sibTransId="{25077E86-8C1E-4B03-B1AC-D7F815A30E35}"/>
    <dgm:cxn modelId="{0849A057-FB0A-47AA-9663-713DFCE078EC}" type="presOf" srcId="{25077E86-8C1E-4B03-B1AC-D7F815A30E35}" destId="{2000F160-ECF5-46AC-8AC3-1F4F1D9998D7}" srcOrd="0" destOrd="0" presId="urn:microsoft.com/office/officeart/2005/8/layout/radial6"/>
    <dgm:cxn modelId="{3D1A2748-5B66-415C-BD31-AEBB392077E6}" type="presOf" srcId="{3266D52D-091F-439B-A095-604D0CE089F1}" destId="{6CB13BC5-C93D-4E49-894D-5D3D21F1E61C}" srcOrd="0" destOrd="0" presId="urn:microsoft.com/office/officeart/2005/8/layout/radial6"/>
    <dgm:cxn modelId="{17185D63-1FF7-4C2C-9547-56805EF61ABD}" srcId="{42740628-B768-4A1D-9300-C07A81277AA3}" destId="{DA937FA9-5610-4B56-A1F6-91F93C27F85E}" srcOrd="0" destOrd="0" parTransId="{AA27063C-0CD2-489C-98F1-2B77FE10E2BC}" sibTransId="{E594DFDD-1C8A-4411-9EB0-F1D294A4C152}"/>
    <dgm:cxn modelId="{C2ED8ABE-2C83-4A27-B10E-6ECC51CA9C01}" srcId="{7B16B6F0-A501-4DEE-AE27-97CB255EE431}" destId="{3F8B5289-0D21-4A52-9D60-3B394A1AE642}" srcOrd="0" destOrd="0" parTransId="{23AAF02F-F250-40AA-B61F-35F7F6A86142}" sibTransId="{F0A738A9-B8A6-4AD9-A0E7-53D097ECB488}"/>
    <dgm:cxn modelId="{DD01FA46-55A4-4C32-9F93-9B418DF0D9B3}" type="presOf" srcId="{DA937FA9-5610-4B56-A1F6-91F93C27F85E}" destId="{BE52C98B-F123-463D-BD5C-B2503BD6D179}" srcOrd="0" destOrd="0" presId="urn:microsoft.com/office/officeart/2005/8/layout/radial6"/>
    <dgm:cxn modelId="{5A5A990C-494C-4345-89FB-53E97B7D6E51}" type="presParOf" srcId="{32FC5AFD-88CA-4B84-9A2C-F7FF801E87AD}" destId="{3D764177-EA6F-4703-B318-15EE47C346F1}" srcOrd="0" destOrd="0" presId="urn:microsoft.com/office/officeart/2005/8/layout/radial6"/>
    <dgm:cxn modelId="{6746C6F9-D2F9-44AA-BB8C-034EFA6EDF42}" type="presParOf" srcId="{32FC5AFD-88CA-4B84-9A2C-F7FF801E87AD}" destId="{BE52C98B-F123-463D-BD5C-B2503BD6D179}" srcOrd="1" destOrd="0" presId="urn:microsoft.com/office/officeart/2005/8/layout/radial6"/>
    <dgm:cxn modelId="{A7FA9B9D-17B1-472A-BEE7-B8185F6E2F14}" type="presParOf" srcId="{32FC5AFD-88CA-4B84-9A2C-F7FF801E87AD}" destId="{C2446808-2B36-4546-A469-A4731892C1D4}" srcOrd="2" destOrd="0" presId="urn:microsoft.com/office/officeart/2005/8/layout/radial6"/>
    <dgm:cxn modelId="{1E382805-4345-4304-AC90-16CB583E6FC8}" type="presParOf" srcId="{32FC5AFD-88CA-4B84-9A2C-F7FF801E87AD}" destId="{6015341B-D6C5-47F4-9CC4-B0A4D8D2C11C}" srcOrd="3" destOrd="0" presId="urn:microsoft.com/office/officeart/2005/8/layout/radial6"/>
    <dgm:cxn modelId="{244EABD1-7652-4506-B6E0-EEE0DB4C9B4E}" type="presParOf" srcId="{32FC5AFD-88CA-4B84-9A2C-F7FF801E87AD}" destId="{4AB082C3-1328-4385-95AB-232BCCC534F3}" srcOrd="4" destOrd="0" presId="urn:microsoft.com/office/officeart/2005/8/layout/radial6"/>
    <dgm:cxn modelId="{1B692CEB-2AB2-46C7-ACB2-0A95FC15B24A}" type="presParOf" srcId="{32FC5AFD-88CA-4B84-9A2C-F7FF801E87AD}" destId="{413E4BE3-EC62-448B-9624-144F16A34CC0}" srcOrd="5" destOrd="0" presId="urn:microsoft.com/office/officeart/2005/8/layout/radial6"/>
    <dgm:cxn modelId="{95C000DE-776E-4387-A750-5D01006B7E2C}" type="presParOf" srcId="{32FC5AFD-88CA-4B84-9A2C-F7FF801E87AD}" destId="{2000F160-ECF5-46AC-8AC3-1F4F1D9998D7}" srcOrd="6" destOrd="0" presId="urn:microsoft.com/office/officeart/2005/8/layout/radial6"/>
    <dgm:cxn modelId="{059E2393-07B8-4149-A1DC-DB1A7C6D3EA6}" type="presParOf" srcId="{32FC5AFD-88CA-4B84-9A2C-F7FF801E87AD}" destId="{5B3DB5BC-B27A-4178-ACA6-61C34D505033}" srcOrd="7" destOrd="0" presId="urn:microsoft.com/office/officeart/2005/8/layout/radial6"/>
    <dgm:cxn modelId="{6B68E5A6-BE38-43BA-A97B-C312EC1420F9}" type="presParOf" srcId="{32FC5AFD-88CA-4B84-9A2C-F7FF801E87AD}" destId="{EE65D6CA-5BB3-4DF7-8CEE-7D688DB3145C}" srcOrd="8" destOrd="0" presId="urn:microsoft.com/office/officeart/2005/8/layout/radial6"/>
    <dgm:cxn modelId="{92DD2B24-B98F-4CED-B273-293F4DF72CFC}" type="presParOf" srcId="{32FC5AFD-88CA-4B84-9A2C-F7FF801E87AD}" destId="{6CB13BC5-C93D-4E49-894D-5D3D21F1E61C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B13BC5-C93D-4E49-894D-5D3D21F1E61C}">
      <dsp:nvSpPr>
        <dsp:cNvPr id="0" name=""/>
        <dsp:cNvSpPr/>
      </dsp:nvSpPr>
      <dsp:spPr>
        <a:xfrm>
          <a:off x="1817014" y="331909"/>
          <a:ext cx="2212588" cy="2212588"/>
        </a:xfrm>
        <a:prstGeom prst="blockArc">
          <a:avLst>
            <a:gd name="adj1" fmla="val 9000000"/>
            <a:gd name="adj2" fmla="val 16200000"/>
            <a:gd name="adj3" fmla="val 4643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00F160-ECF5-46AC-8AC3-1F4F1D9998D7}">
      <dsp:nvSpPr>
        <dsp:cNvPr id="0" name=""/>
        <dsp:cNvSpPr/>
      </dsp:nvSpPr>
      <dsp:spPr>
        <a:xfrm>
          <a:off x="1817014" y="331909"/>
          <a:ext cx="2212588" cy="2212588"/>
        </a:xfrm>
        <a:prstGeom prst="blockArc">
          <a:avLst>
            <a:gd name="adj1" fmla="val 1800000"/>
            <a:gd name="adj2" fmla="val 9000000"/>
            <a:gd name="adj3" fmla="val 4643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015341B-D6C5-47F4-9CC4-B0A4D8D2C11C}">
      <dsp:nvSpPr>
        <dsp:cNvPr id="0" name=""/>
        <dsp:cNvSpPr/>
      </dsp:nvSpPr>
      <dsp:spPr>
        <a:xfrm>
          <a:off x="1817014" y="331909"/>
          <a:ext cx="2212588" cy="2212588"/>
        </a:xfrm>
        <a:prstGeom prst="blockArc">
          <a:avLst>
            <a:gd name="adj1" fmla="val 16200000"/>
            <a:gd name="adj2" fmla="val 1800000"/>
            <a:gd name="adj3" fmla="val 4643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D764177-EA6F-4703-B318-15EE47C346F1}">
      <dsp:nvSpPr>
        <dsp:cNvPr id="0" name=""/>
        <dsp:cNvSpPr/>
      </dsp:nvSpPr>
      <dsp:spPr>
        <a:xfrm>
          <a:off x="2413728" y="928622"/>
          <a:ext cx="1019161" cy="101916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Family Learning</a:t>
          </a:r>
        </a:p>
      </dsp:txBody>
      <dsp:txXfrm>
        <a:off x="2562981" y="1077875"/>
        <a:ext cx="720655" cy="720655"/>
      </dsp:txXfrm>
    </dsp:sp>
    <dsp:sp modelId="{BE52C98B-F123-463D-BD5C-B2503BD6D179}">
      <dsp:nvSpPr>
        <dsp:cNvPr id="0" name=""/>
        <dsp:cNvSpPr/>
      </dsp:nvSpPr>
      <dsp:spPr>
        <a:xfrm>
          <a:off x="2566602" y="885"/>
          <a:ext cx="713413" cy="71341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Partnerships</a:t>
          </a:r>
        </a:p>
      </dsp:txBody>
      <dsp:txXfrm>
        <a:off x="2671079" y="105362"/>
        <a:ext cx="504459" cy="504459"/>
      </dsp:txXfrm>
    </dsp:sp>
    <dsp:sp modelId="{4AB082C3-1328-4385-95AB-232BCCC534F3}">
      <dsp:nvSpPr>
        <dsp:cNvPr id="0" name=""/>
        <dsp:cNvSpPr/>
      </dsp:nvSpPr>
      <dsp:spPr>
        <a:xfrm>
          <a:off x="3502439" y="1621802"/>
          <a:ext cx="713413" cy="71341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Oppor- tunities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</dsp:txBody>
      <dsp:txXfrm>
        <a:off x="3606916" y="1726279"/>
        <a:ext cx="504459" cy="504459"/>
      </dsp:txXfrm>
    </dsp:sp>
    <dsp:sp modelId="{5B3DB5BC-B27A-4178-ACA6-61C34D505033}">
      <dsp:nvSpPr>
        <dsp:cNvPr id="0" name=""/>
        <dsp:cNvSpPr/>
      </dsp:nvSpPr>
      <dsp:spPr>
        <a:xfrm>
          <a:off x="1630765" y="1621802"/>
          <a:ext cx="713413" cy="71341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Support</a:t>
          </a:r>
        </a:p>
      </dsp:txBody>
      <dsp:txXfrm>
        <a:off x="1735242" y="1726279"/>
        <a:ext cx="504459" cy="5044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CD6B-D991-4D4D-A6C6-5E9C8DBB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4</cp:revision>
  <cp:lastPrinted>2016-01-07T09:26:00Z</cp:lastPrinted>
  <dcterms:created xsi:type="dcterms:W3CDTF">2016-08-03T11:31:00Z</dcterms:created>
  <dcterms:modified xsi:type="dcterms:W3CDTF">2016-08-11T09:03:00Z</dcterms:modified>
</cp:coreProperties>
</file>