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EF" w:rsidRPr="00382CEF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Medium" w:hAnsi="ClanLF-Medium" w:cs="ClanLF-Medium"/>
          <w:b/>
          <w:color w:val="27BDD8"/>
          <w:sz w:val="36"/>
          <w:szCs w:val="36"/>
        </w:rPr>
      </w:pPr>
      <w:bookmarkStart w:id="0" w:name="_GoBack"/>
      <w:bookmarkEnd w:id="0"/>
      <w:r w:rsidRPr="00382CEF">
        <w:rPr>
          <w:rFonts w:ascii="ClanLF-Medium" w:hAnsi="ClanLF-Medium" w:cs="ClanLF-Medium"/>
          <w:b/>
          <w:color w:val="27BDD8"/>
          <w:sz w:val="36"/>
          <w:szCs w:val="36"/>
        </w:rPr>
        <w:t>Building the Ambition</w:t>
      </w:r>
    </w:p>
    <w:p w:rsidR="00097120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Cs/>
          <w:color w:val="27BDD8"/>
          <w:sz w:val="24"/>
          <w:szCs w:val="24"/>
        </w:rPr>
      </w:pPr>
      <w:r w:rsidRPr="00382CEF">
        <w:rPr>
          <w:rFonts w:ascii="ClanLF-Bold" w:hAnsi="ClanLF-Bold" w:cs="ClanLF-Bold"/>
          <w:bCs/>
          <w:color w:val="27BDD8"/>
          <w:sz w:val="24"/>
          <w:szCs w:val="24"/>
        </w:rPr>
        <w:t>National Practice Guidance on Early Learning and Childcare Children and Young People (Scotland) Act 2014</w:t>
      </w:r>
    </w:p>
    <w:p w:rsidR="00382CEF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Cs/>
          <w:color w:val="27BDD8"/>
          <w:sz w:val="24"/>
          <w:szCs w:val="24"/>
        </w:rPr>
      </w:pPr>
    </w:p>
    <w:p w:rsidR="00382CEF" w:rsidRPr="0083361E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/>
          <w:bCs/>
          <w:color w:val="4BACC6" w:themeColor="accent5"/>
          <w:sz w:val="28"/>
          <w:szCs w:val="28"/>
        </w:rPr>
      </w:pPr>
      <w:r w:rsidRPr="00357853">
        <w:rPr>
          <w:rFonts w:ascii="ClanLF-Bold" w:hAnsi="ClanLF-Bold" w:cs="ClanLF-Bold"/>
          <w:b/>
          <w:bCs/>
          <w:color w:val="F79646" w:themeColor="accent6"/>
          <w:sz w:val="28"/>
          <w:szCs w:val="28"/>
        </w:rPr>
        <w:t>Our E</w:t>
      </w:r>
      <w:r w:rsidR="00477CCC">
        <w:rPr>
          <w:rFonts w:ascii="ClanLF-Bold" w:hAnsi="ClanLF-Bold" w:cs="ClanLF-Bold"/>
          <w:b/>
          <w:bCs/>
          <w:color w:val="F79646" w:themeColor="accent6"/>
          <w:sz w:val="28"/>
          <w:szCs w:val="28"/>
        </w:rPr>
        <w:t xml:space="preserve">arly </w:t>
      </w:r>
      <w:r w:rsidRPr="00357853">
        <w:rPr>
          <w:rFonts w:ascii="ClanLF-Bold" w:hAnsi="ClanLF-Bold" w:cs="ClanLF-Bold"/>
          <w:b/>
          <w:bCs/>
          <w:color w:val="F79646" w:themeColor="accent6"/>
          <w:sz w:val="28"/>
          <w:szCs w:val="28"/>
        </w:rPr>
        <w:t>L</w:t>
      </w:r>
      <w:r w:rsidR="00477CCC">
        <w:rPr>
          <w:rFonts w:ascii="ClanLF-Bold" w:hAnsi="ClanLF-Bold" w:cs="ClanLF-Bold"/>
          <w:b/>
          <w:bCs/>
          <w:color w:val="F79646" w:themeColor="accent6"/>
          <w:sz w:val="28"/>
          <w:szCs w:val="28"/>
        </w:rPr>
        <w:t xml:space="preserve">earning and Childcare </w:t>
      </w:r>
      <w:r w:rsidR="00974066">
        <w:rPr>
          <w:rFonts w:ascii="ClanLF-Bold" w:hAnsi="ClanLF-Bold" w:cs="ClanLF-Bold"/>
          <w:b/>
          <w:bCs/>
          <w:color w:val="4BACC6" w:themeColor="accent5"/>
          <w:sz w:val="28"/>
          <w:szCs w:val="28"/>
        </w:rPr>
        <w:t>S</w:t>
      </w:r>
      <w:r w:rsidR="00F7136B" w:rsidRPr="0083361E">
        <w:rPr>
          <w:rFonts w:ascii="ClanLF-Bold" w:hAnsi="ClanLF-Bold" w:cs="ClanLF-Bold"/>
          <w:b/>
          <w:bCs/>
          <w:color w:val="4BACC6" w:themeColor="accent5"/>
          <w:sz w:val="28"/>
          <w:szCs w:val="28"/>
        </w:rPr>
        <w:t xml:space="preserve">taff </w:t>
      </w:r>
      <w:r w:rsidR="00C47EDE" w:rsidRPr="0083361E">
        <w:rPr>
          <w:rFonts w:ascii="ClanLF-Bold" w:hAnsi="ClanLF-Bold" w:cs="ClanLF-Bold"/>
          <w:b/>
          <w:bCs/>
          <w:color w:val="4BACC6" w:themeColor="accent5"/>
          <w:sz w:val="28"/>
          <w:szCs w:val="28"/>
        </w:rPr>
        <w:t>working with the Young Child</w:t>
      </w:r>
    </w:p>
    <w:p w:rsidR="00382CEF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Cs/>
          <w:color w:val="27BDD8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3685"/>
        <w:gridCol w:w="2442"/>
        <w:gridCol w:w="3544"/>
      </w:tblGrid>
      <w:tr w:rsidR="00FA242F" w:rsidTr="0014556F">
        <w:tc>
          <w:tcPr>
            <w:tcW w:w="4503" w:type="dxa"/>
          </w:tcPr>
          <w:p w:rsidR="00FA242F" w:rsidRPr="0014556F" w:rsidRDefault="00FA242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Delivering</w:t>
            </w:r>
            <w:r w:rsidR="00477CCC"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on</w:t>
            </w: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the principal drivers of early development and learning</w:t>
            </w:r>
            <w:r w:rsidR="0014556F"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-  </w:t>
            </w:r>
            <w:r w:rsidR="0014556F" w:rsidRPr="0014556F">
              <w:rPr>
                <w:rFonts w:ascii="ClanLF-Bold" w:hAnsi="ClanLF-Bold" w:cs="ClanLF-Bold"/>
                <w:b/>
                <w:bCs/>
                <w:color w:val="F79646" w:themeColor="accent6"/>
                <w:sz w:val="24"/>
                <w:szCs w:val="24"/>
              </w:rPr>
              <w:t>Wellbeing</w:t>
            </w:r>
          </w:p>
        </w:tc>
        <w:tc>
          <w:tcPr>
            <w:tcW w:w="3685" w:type="dxa"/>
          </w:tcPr>
          <w:p w:rsidR="00FA242F" w:rsidRDefault="00FA242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How do we know?</w:t>
            </w:r>
          </w:p>
        </w:tc>
        <w:tc>
          <w:tcPr>
            <w:tcW w:w="2442" w:type="dxa"/>
          </w:tcPr>
          <w:p w:rsidR="00FA242F" w:rsidRDefault="00FA242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Actions</w:t>
            </w:r>
          </w:p>
        </w:tc>
        <w:tc>
          <w:tcPr>
            <w:tcW w:w="3544" w:type="dxa"/>
          </w:tcPr>
          <w:p w:rsidR="00FA242F" w:rsidRDefault="00FA242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Progress</w:t>
            </w:r>
          </w:p>
        </w:tc>
      </w:tr>
      <w:tr w:rsidR="00382CEF" w:rsidTr="0014556F">
        <w:tc>
          <w:tcPr>
            <w:tcW w:w="4503" w:type="dxa"/>
          </w:tcPr>
          <w:p w:rsidR="00C218BE" w:rsidRDefault="00C218BE" w:rsidP="0014556F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14556F" w:rsidRPr="00C218BE" w:rsidRDefault="0014556F" w:rsidP="0014556F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C218BE">
              <w:rPr>
                <w:rFonts w:ascii="Clan-Book" w:hAnsi="Clan-Book" w:cs="Clan-Book"/>
                <w:color w:val="F47021"/>
                <w:sz w:val="18"/>
                <w:szCs w:val="18"/>
              </w:rPr>
              <w:t>Involve children in making sensible choices about their own learning by helping them to plan and evaluate their own experience.</w:t>
            </w:r>
          </w:p>
          <w:p w:rsidR="0014556F" w:rsidRPr="00C218BE" w:rsidRDefault="0014556F" w:rsidP="0014556F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14556F" w:rsidRPr="00C218BE" w:rsidRDefault="0014556F" w:rsidP="0014556F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C218BE">
              <w:rPr>
                <w:rFonts w:ascii="Clan-Book" w:hAnsi="Clan-Book" w:cs="Clan-Book"/>
                <w:color w:val="F47021"/>
                <w:sz w:val="18"/>
                <w:szCs w:val="18"/>
              </w:rPr>
              <w:t>Encourage the young child to think, helping them to solve problems and giving the child time to come to a satisfying conclusion from the child’s</w:t>
            </w:r>
            <w:r w:rsidR="00C218BE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v</w:t>
            </w:r>
            <w:r w:rsidR="00F133FD" w:rsidRPr="00C218BE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iew </w:t>
            </w:r>
            <w:r w:rsidRPr="00C218BE">
              <w:rPr>
                <w:rFonts w:ascii="Clan-Book" w:hAnsi="Clan-Book" w:cs="Clan-Book"/>
                <w:color w:val="F47021"/>
                <w:sz w:val="18"/>
                <w:szCs w:val="18"/>
              </w:rPr>
              <w:t>and then taking time to discuss this together.</w:t>
            </w:r>
          </w:p>
          <w:p w:rsidR="0014556F" w:rsidRPr="00C218BE" w:rsidRDefault="0014556F" w:rsidP="0014556F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14556F" w:rsidRPr="00C218BE" w:rsidRDefault="0014556F" w:rsidP="0014556F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C218BE">
              <w:rPr>
                <w:rFonts w:ascii="Clan-Book" w:hAnsi="Clan-Book" w:cs="Clan-Book"/>
                <w:color w:val="F47021"/>
                <w:sz w:val="18"/>
                <w:szCs w:val="18"/>
              </w:rPr>
              <w:t>Recognise differences in starting points of the individual child and</w:t>
            </w:r>
            <w:r w:rsidR="00C218BE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en</w:t>
            </w:r>
            <w:r w:rsidR="00F133FD" w:rsidRPr="00C218BE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courage </w:t>
            </w:r>
            <w:r w:rsidRPr="00C218BE">
              <w:rPr>
                <w:rFonts w:ascii="Clan-Book" w:hAnsi="Clan-Book" w:cs="Clan-Book"/>
                <w:color w:val="F47021"/>
                <w:sz w:val="18"/>
                <w:szCs w:val="18"/>
              </w:rPr>
              <w:t>them at the appropriate level.</w:t>
            </w:r>
          </w:p>
          <w:p w:rsidR="0014556F" w:rsidRPr="00C218BE" w:rsidRDefault="0014556F" w:rsidP="0014556F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14556F" w:rsidRPr="00C218BE" w:rsidRDefault="0014556F" w:rsidP="0014556F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C218BE">
              <w:rPr>
                <w:rFonts w:ascii="Clan-Book" w:hAnsi="Clan-Book" w:cs="Clan-Book"/>
                <w:color w:val="F47021"/>
                <w:sz w:val="18"/>
                <w:szCs w:val="18"/>
              </w:rPr>
              <w:t>Encourage children to see another’s point of view through joint projects and cooperation in play.</w:t>
            </w:r>
          </w:p>
          <w:p w:rsidR="0014556F" w:rsidRPr="00C218BE" w:rsidRDefault="0014556F" w:rsidP="0014556F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357853" w:rsidRPr="00C218BE" w:rsidRDefault="0014556F" w:rsidP="00357853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C218BE">
              <w:rPr>
                <w:rFonts w:ascii="Clan-Book" w:hAnsi="Clan-Book" w:cs="Clan-Book"/>
                <w:color w:val="F47021"/>
                <w:sz w:val="18"/>
                <w:szCs w:val="18"/>
              </w:rPr>
              <w:t>Praise the child’s growing physical capabilities and challenge them to take the next step.</w:t>
            </w:r>
          </w:p>
          <w:p w:rsidR="00357853" w:rsidRPr="00C218BE" w:rsidRDefault="00357853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C50C19" w:rsidRDefault="00C50C19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  <w:p w:rsidR="00C50C19" w:rsidRDefault="00C50C19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  <w:p w:rsidR="00C50C19" w:rsidRDefault="00C50C19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  <w:p w:rsidR="00C50C19" w:rsidRDefault="00C50C19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  <w:p w:rsidR="00C50C19" w:rsidRDefault="00C50C19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  <w:p w:rsidR="00C218BE" w:rsidRDefault="00C218BE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  <w:p w:rsidR="00C218BE" w:rsidRDefault="00C218BE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  <w:p w:rsidR="00C218BE" w:rsidRDefault="00C218BE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  <w:p w:rsidR="00C50C19" w:rsidRDefault="00C50C19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  <w:p w:rsidR="00C50C19" w:rsidRDefault="00C50C19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2CEF" w:rsidRDefault="00382CE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2442" w:type="dxa"/>
          </w:tcPr>
          <w:p w:rsidR="00382CEF" w:rsidRDefault="00382CE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2CEF" w:rsidRDefault="00382CE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</w:tr>
      <w:tr w:rsidR="00357853" w:rsidTr="0014556F">
        <w:tc>
          <w:tcPr>
            <w:tcW w:w="4503" w:type="dxa"/>
          </w:tcPr>
          <w:p w:rsidR="00357853" w:rsidRPr="0014556F" w:rsidRDefault="00357853" w:rsidP="00F6137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Delivering</w:t>
            </w:r>
            <w:r w:rsidR="00477CCC"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on</w:t>
            </w: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the principal drivers of early development and learning</w:t>
            </w:r>
            <w:r w:rsidR="0014556F"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- </w:t>
            </w:r>
            <w:r w:rsidR="0014556F" w:rsidRPr="0014556F">
              <w:rPr>
                <w:rFonts w:ascii="ClanLF-Bold" w:hAnsi="ClanLF-Bold" w:cs="ClanLF-Bold"/>
                <w:b/>
                <w:bCs/>
                <w:color w:val="F79646" w:themeColor="accent6"/>
                <w:sz w:val="24"/>
                <w:szCs w:val="24"/>
              </w:rPr>
              <w:t>Communication</w:t>
            </w:r>
          </w:p>
        </w:tc>
        <w:tc>
          <w:tcPr>
            <w:tcW w:w="3685" w:type="dxa"/>
          </w:tcPr>
          <w:p w:rsidR="00357853" w:rsidRDefault="00357853" w:rsidP="00F6137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How do we know?</w:t>
            </w:r>
          </w:p>
        </w:tc>
        <w:tc>
          <w:tcPr>
            <w:tcW w:w="2442" w:type="dxa"/>
          </w:tcPr>
          <w:p w:rsidR="00357853" w:rsidRDefault="00357853" w:rsidP="00F6137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Actions</w:t>
            </w:r>
          </w:p>
        </w:tc>
        <w:tc>
          <w:tcPr>
            <w:tcW w:w="3544" w:type="dxa"/>
          </w:tcPr>
          <w:p w:rsidR="00357853" w:rsidRDefault="00357853" w:rsidP="00F6137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Progress</w:t>
            </w:r>
          </w:p>
        </w:tc>
      </w:tr>
      <w:tr w:rsidR="00357853" w:rsidTr="0014556F">
        <w:tc>
          <w:tcPr>
            <w:tcW w:w="4503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  <w:p w:rsidR="0014556F" w:rsidRPr="00C218BE" w:rsidRDefault="0014556F" w:rsidP="0014556F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C218BE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Give time for children to explain their interests in a </w:t>
            </w:r>
            <w:r w:rsidRPr="00C218BE">
              <w:rPr>
                <w:rFonts w:ascii="Clan-Book" w:hAnsi="Clan-Book" w:cs="Clan-Book"/>
                <w:color w:val="F47021"/>
                <w:sz w:val="18"/>
                <w:szCs w:val="18"/>
              </w:rPr>
              <w:lastRenderedPageBreak/>
              <w:t>calm unhurried</w:t>
            </w:r>
            <w:r w:rsidR="00C218BE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</w:t>
            </w:r>
            <w:r w:rsidRPr="00C218BE">
              <w:rPr>
                <w:rFonts w:ascii="Clan-Book" w:hAnsi="Clan-Book" w:cs="Clan-Book"/>
                <w:color w:val="F47021"/>
                <w:sz w:val="18"/>
                <w:szCs w:val="18"/>
              </w:rPr>
              <w:t>manner but also elaborate on what the child has said by asking probing</w:t>
            </w:r>
            <w:r w:rsidR="00C218BE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</w:t>
            </w:r>
            <w:r w:rsidRPr="00C218BE">
              <w:rPr>
                <w:rFonts w:ascii="Clan-Book" w:hAnsi="Clan-Book" w:cs="Clan-Book"/>
                <w:color w:val="F47021"/>
                <w:sz w:val="18"/>
                <w:szCs w:val="18"/>
              </w:rPr>
              <w:t>questions to further extend the child’s use of language.</w:t>
            </w:r>
          </w:p>
          <w:p w:rsidR="0014556F" w:rsidRPr="00C218BE" w:rsidRDefault="0014556F" w:rsidP="0014556F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14556F" w:rsidRPr="00C218BE" w:rsidRDefault="0014556F" w:rsidP="0014556F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C218BE">
              <w:rPr>
                <w:rFonts w:ascii="Clan-Book" w:hAnsi="Clan-Book" w:cs="Clan-Book"/>
                <w:color w:val="F47021"/>
                <w:sz w:val="18"/>
                <w:szCs w:val="18"/>
              </w:rPr>
              <w:t>Offer different ways and words to children to extend their vocabulary.</w:t>
            </w:r>
          </w:p>
          <w:p w:rsidR="0014556F" w:rsidRPr="00C218BE" w:rsidRDefault="0014556F" w:rsidP="0014556F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14556F" w:rsidRPr="00C218BE" w:rsidRDefault="0014556F" w:rsidP="0014556F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C218BE">
              <w:rPr>
                <w:rFonts w:ascii="Clan-Book" w:hAnsi="Clan-Book" w:cs="Clan-Book"/>
                <w:color w:val="F47021"/>
                <w:sz w:val="18"/>
                <w:szCs w:val="18"/>
              </w:rPr>
              <w:t>Create opportunities for children to “write” in different play situations and for different purposes without this being conducted in a formal way.</w:t>
            </w:r>
          </w:p>
          <w:p w:rsidR="0014556F" w:rsidRPr="00C218BE" w:rsidRDefault="0014556F" w:rsidP="0014556F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477CCC" w:rsidRPr="00C218BE" w:rsidRDefault="0014556F" w:rsidP="0014556F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C218BE">
              <w:rPr>
                <w:rFonts w:ascii="Clan-Book" w:hAnsi="Clan-Book" w:cs="Clan-Book"/>
                <w:color w:val="F47021"/>
                <w:sz w:val="18"/>
                <w:szCs w:val="18"/>
              </w:rPr>
              <w:t>Encourage children to talk together with their friends and create situations where children take turns and listen in small groups.</w:t>
            </w:r>
          </w:p>
          <w:p w:rsidR="0014556F" w:rsidRPr="00C218BE" w:rsidRDefault="0014556F" w:rsidP="0014556F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14556F" w:rsidRPr="00C218BE" w:rsidRDefault="0014556F" w:rsidP="0014556F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C218BE">
              <w:rPr>
                <w:rFonts w:ascii="Clan-Book" w:hAnsi="Clan-Book" w:cs="Clan-Book"/>
                <w:color w:val="F47021"/>
                <w:sz w:val="18"/>
                <w:szCs w:val="18"/>
              </w:rPr>
              <w:t>Take account of a child’s home language and who makes every effort to incorporate this into daily conversations.</w:t>
            </w:r>
          </w:p>
          <w:p w:rsidR="0014556F" w:rsidRPr="00C218BE" w:rsidRDefault="0014556F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14556F" w:rsidRPr="00C218BE" w:rsidRDefault="0014556F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14556F" w:rsidRDefault="0014556F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14556F" w:rsidRDefault="0014556F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14556F" w:rsidRDefault="0014556F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C50C19" w:rsidRDefault="00C50C19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C50C19" w:rsidRDefault="00C50C19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C50C19" w:rsidRDefault="00C50C19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C50C19" w:rsidRDefault="00C50C19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C50C19" w:rsidRDefault="00C50C19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C50C19" w:rsidRDefault="00C50C19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C50C19" w:rsidRDefault="00C50C19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C50C19" w:rsidRDefault="00C50C19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C50C19" w:rsidRDefault="00C50C19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C50C19" w:rsidRDefault="00C50C19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C218BE" w:rsidRDefault="00C218BE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C218BE" w:rsidRDefault="00C218BE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C218BE" w:rsidRDefault="00C218BE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357853" w:rsidRDefault="00357853" w:rsidP="00C47EDE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2442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</w:tr>
      <w:tr w:rsidR="00C47EDE" w:rsidTr="0014556F">
        <w:tc>
          <w:tcPr>
            <w:tcW w:w="4503" w:type="dxa"/>
          </w:tcPr>
          <w:p w:rsidR="00C47EDE" w:rsidRPr="00F133FD" w:rsidRDefault="00C47EDE" w:rsidP="00C47EDE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/>
                <w:bCs/>
                <w:color w:val="F79646" w:themeColor="accent6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lastRenderedPageBreak/>
              <w:t xml:space="preserve">Delivering on the principal drivers of early development and learning - </w:t>
            </w:r>
            <w:r w:rsidRPr="00F133FD">
              <w:rPr>
                <w:rFonts w:ascii="ClanLF-Bold" w:hAnsi="ClanLF-Bold" w:cs="ClanLF-Bold"/>
                <w:b/>
                <w:bCs/>
                <w:color w:val="F79646" w:themeColor="accent6"/>
                <w:sz w:val="24"/>
                <w:szCs w:val="24"/>
              </w:rPr>
              <w:t>Promoting curiosity inquiry and creativity</w:t>
            </w:r>
          </w:p>
          <w:p w:rsidR="00C47EDE" w:rsidRDefault="00C47EDE" w:rsidP="00F133FD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7EDE" w:rsidRDefault="00C47EDE" w:rsidP="002A592C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How do we know?</w:t>
            </w:r>
          </w:p>
        </w:tc>
        <w:tc>
          <w:tcPr>
            <w:tcW w:w="2442" w:type="dxa"/>
          </w:tcPr>
          <w:p w:rsidR="00C47EDE" w:rsidRDefault="00C47EDE" w:rsidP="002A592C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Actions</w:t>
            </w:r>
          </w:p>
        </w:tc>
        <w:tc>
          <w:tcPr>
            <w:tcW w:w="3544" w:type="dxa"/>
          </w:tcPr>
          <w:p w:rsidR="00C47EDE" w:rsidRDefault="00C47EDE" w:rsidP="002A592C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Progress</w:t>
            </w:r>
          </w:p>
        </w:tc>
      </w:tr>
      <w:tr w:rsidR="00C47EDE" w:rsidTr="0014556F">
        <w:tc>
          <w:tcPr>
            <w:tcW w:w="4503" w:type="dxa"/>
          </w:tcPr>
          <w:p w:rsidR="00C47EDE" w:rsidRPr="00C218BE" w:rsidRDefault="00C47EDE" w:rsidP="00F133F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C218BE">
              <w:rPr>
                <w:rFonts w:ascii="Clan-Book" w:hAnsi="Clan-Book" w:cs="Clan-Book"/>
                <w:color w:val="F47021"/>
                <w:sz w:val="18"/>
                <w:szCs w:val="18"/>
              </w:rPr>
              <w:t>Encourage a young child’s learning by suggesting they try things out,</w:t>
            </w:r>
            <w:r w:rsidR="00C218BE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</w:t>
            </w:r>
            <w:r w:rsidRPr="00C218BE">
              <w:rPr>
                <w:rFonts w:ascii="Clan-Book" w:hAnsi="Clan-Book" w:cs="Clan-Book"/>
                <w:color w:val="F47021"/>
                <w:sz w:val="18"/>
                <w:szCs w:val="18"/>
              </w:rPr>
              <w:t>inspire curiosity and see that this is essential to how children learn.</w:t>
            </w:r>
          </w:p>
          <w:p w:rsidR="00C47EDE" w:rsidRPr="00C218BE" w:rsidRDefault="00C47EDE" w:rsidP="00F133F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C47EDE" w:rsidRPr="00C218BE" w:rsidRDefault="00C47EDE" w:rsidP="00F133F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C218BE">
              <w:rPr>
                <w:rFonts w:ascii="Clan-Book" w:hAnsi="Clan-Book" w:cs="Clan-Book"/>
                <w:color w:val="F47021"/>
                <w:sz w:val="18"/>
                <w:szCs w:val="18"/>
              </w:rPr>
              <w:t>Are not afraid to change their own plans and take the lead from the child and who are able to act as a support to the young child when needed.</w:t>
            </w:r>
          </w:p>
          <w:p w:rsidR="00C47EDE" w:rsidRPr="00C218BE" w:rsidRDefault="00C47EDE" w:rsidP="00F133F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C47EDE" w:rsidRPr="00C218BE" w:rsidRDefault="00C47EDE" w:rsidP="00F133F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C218BE">
              <w:rPr>
                <w:rFonts w:ascii="Clan-Book" w:hAnsi="Clan-Book" w:cs="Clan-Book"/>
                <w:color w:val="F47021"/>
                <w:sz w:val="18"/>
                <w:szCs w:val="18"/>
              </w:rPr>
              <w:t>Will admit when they don’t know but offer to help to find out together and see this as valuable both for the child and themselves.</w:t>
            </w:r>
          </w:p>
          <w:p w:rsidR="00C47EDE" w:rsidRPr="00C218BE" w:rsidRDefault="00C47EDE" w:rsidP="00F133F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C47EDE" w:rsidRPr="00C218BE" w:rsidRDefault="00C47EDE" w:rsidP="00F133F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C218BE">
              <w:rPr>
                <w:rFonts w:ascii="Clan-Book" w:hAnsi="Clan-Book" w:cs="Clan-Book"/>
                <w:color w:val="F47021"/>
                <w:sz w:val="18"/>
                <w:szCs w:val="18"/>
              </w:rPr>
              <w:t>Encourage children’s ideas, allow them to make mistakes, can offer a</w:t>
            </w:r>
            <w:r w:rsidR="00C50C19" w:rsidRPr="00C218BE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 </w:t>
            </w:r>
            <w:r w:rsidRPr="00C218BE">
              <w:rPr>
                <w:rFonts w:ascii="Clan-Book" w:hAnsi="Clan-Book" w:cs="Clan-Book"/>
                <w:color w:val="F47021"/>
                <w:sz w:val="18"/>
                <w:szCs w:val="18"/>
              </w:rPr>
              <w:t>further suggestion and praise their attempts.</w:t>
            </w:r>
          </w:p>
          <w:p w:rsidR="00C47EDE" w:rsidRPr="00C218BE" w:rsidRDefault="00C47EDE" w:rsidP="00F133F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C47EDE" w:rsidRPr="00C218BE" w:rsidRDefault="00C47EDE" w:rsidP="00F133F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C218BE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Pose questions which encourage inquiry such as, </w:t>
            </w:r>
            <w:r w:rsidRPr="00C218BE">
              <w:rPr>
                <w:rFonts w:ascii="Clan-BookIta" w:hAnsi="Clan-BookIta" w:cs="Clan-BookIta"/>
                <w:color w:val="F47021"/>
                <w:sz w:val="18"/>
                <w:szCs w:val="18"/>
              </w:rPr>
              <w:t>I wonder if, why do you think that</w:t>
            </w:r>
            <w:r w:rsidRPr="00C218BE">
              <w:rPr>
                <w:rFonts w:ascii="Clan-Book" w:hAnsi="Clan-Book" w:cs="Clan-Book"/>
                <w:color w:val="F47021"/>
                <w:sz w:val="18"/>
                <w:szCs w:val="18"/>
              </w:rPr>
              <w:t>, to extend the young child’s ability to verbalise their thoughts</w:t>
            </w:r>
            <w:r w:rsidRPr="00C218BE">
              <w:rPr>
                <w:rFonts w:ascii="Clan-BookIta" w:hAnsi="Clan-BookIta" w:cs="Clan-BookIta"/>
                <w:color w:val="F47021"/>
                <w:sz w:val="18"/>
                <w:szCs w:val="18"/>
              </w:rPr>
              <w:t xml:space="preserve"> </w:t>
            </w:r>
            <w:r w:rsidRPr="00C218BE">
              <w:rPr>
                <w:rFonts w:ascii="Clan-Book" w:hAnsi="Clan-Book" w:cs="Clan-Book"/>
                <w:color w:val="F47021"/>
                <w:sz w:val="18"/>
                <w:szCs w:val="18"/>
              </w:rPr>
              <w:t>and actions.</w:t>
            </w:r>
          </w:p>
          <w:p w:rsidR="00C47EDE" w:rsidRPr="00C218BE" w:rsidRDefault="00C47EDE" w:rsidP="00F133F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C47EDE" w:rsidRPr="00C218BE" w:rsidRDefault="00C47EDE" w:rsidP="00F133F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C218BE">
              <w:rPr>
                <w:rFonts w:ascii="Clan-Book" w:hAnsi="Clan-Book" w:cs="Clan-Book"/>
                <w:color w:val="F47021"/>
                <w:sz w:val="18"/>
                <w:szCs w:val="18"/>
              </w:rPr>
              <w:t xml:space="preserve">Ask children </w:t>
            </w:r>
            <w:r w:rsidRPr="00C218BE">
              <w:rPr>
                <w:rFonts w:ascii="Clan-BookIta" w:hAnsi="Clan-BookIta" w:cs="Clan-BookIta"/>
                <w:color w:val="F47021"/>
                <w:sz w:val="18"/>
                <w:szCs w:val="18"/>
              </w:rPr>
              <w:t xml:space="preserve">I wonder what happens if… </w:t>
            </w:r>
            <w:r w:rsidRPr="00C218BE">
              <w:rPr>
                <w:rFonts w:ascii="Clan-Book" w:hAnsi="Clan-Book" w:cs="Clan-Book"/>
                <w:color w:val="F47021"/>
                <w:sz w:val="18"/>
                <w:szCs w:val="18"/>
              </w:rPr>
              <w:t>to help children make sense of what happens when</w:t>
            </w:r>
            <w:r>
              <w:rPr>
                <w:rFonts w:ascii="Clan-Book" w:hAnsi="Clan-Book" w:cs="Clan-Book"/>
                <w:color w:val="F47021"/>
                <w:sz w:val="23"/>
                <w:szCs w:val="23"/>
              </w:rPr>
              <w:t xml:space="preserve"> </w:t>
            </w:r>
            <w:r w:rsidRPr="00C218BE">
              <w:rPr>
                <w:rFonts w:ascii="Clan-Book" w:hAnsi="Clan-Book" w:cs="Clan-Book"/>
                <w:color w:val="F47021"/>
                <w:sz w:val="18"/>
                <w:szCs w:val="18"/>
              </w:rPr>
              <w:t>you try things out.</w:t>
            </w:r>
          </w:p>
          <w:p w:rsidR="00C47EDE" w:rsidRPr="00C218BE" w:rsidRDefault="00C47EDE" w:rsidP="00F133F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C47EDE" w:rsidRPr="00C218BE" w:rsidRDefault="00C47EDE" w:rsidP="00F133F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  <w:r w:rsidRPr="00C218BE">
              <w:rPr>
                <w:rFonts w:ascii="Clan-Book" w:hAnsi="Clan-Book" w:cs="Clan-Book"/>
                <w:color w:val="F47021"/>
                <w:sz w:val="18"/>
                <w:szCs w:val="18"/>
              </w:rPr>
              <w:t>Provide a range of resources to talk about which encourages children to be creative.</w:t>
            </w:r>
          </w:p>
          <w:p w:rsidR="00C47EDE" w:rsidRPr="00C218BE" w:rsidRDefault="00C47EDE" w:rsidP="00F133F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C47EDE" w:rsidRPr="00F133FD" w:rsidRDefault="00C47EDE" w:rsidP="00F133FD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23"/>
                <w:szCs w:val="23"/>
              </w:rPr>
            </w:pPr>
            <w:r w:rsidRPr="00C218BE">
              <w:rPr>
                <w:rFonts w:ascii="Clan-Book" w:hAnsi="Clan-Book" w:cs="Clan-Book"/>
                <w:color w:val="F47021"/>
                <w:sz w:val="18"/>
                <w:szCs w:val="18"/>
              </w:rPr>
              <w:t>Help model techniques and strategies with children and encourage this new learning in the child’s new challenges or suggest a new context.</w:t>
            </w:r>
          </w:p>
        </w:tc>
        <w:tc>
          <w:tcPr>
            <w:tcW w:w="3685" w:type="dxa"/>
          </w:tcPr>
          <w:p w:rsidR="00C47EDE" w:rsidRDefault="00C47EDE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2442" w:type="dxa"/>
          </w:tcPr>
          <w:p w:rsidR="00C47EDE" w:rsidRDefault="00C47EDE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EDE" w:rsidRDefault="00C47EDE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</w:tr>
    </w:tbl>
    <w:p w:rsidR="00C50C19" w:rsidRPr="00382CEF" w:rsidRDefault="00C50C19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Cs/>
          <w:color w:val="27BDD8"/>
          <w:sz w:val="24"/>
          <w:szCs w:val="24"/>
        </w:rPr>
      </w:pPr>
    </w:p>
    <w:sectPr w:rsidR="00C50C19" w:rsidRPr="00382CEF" w:rsidSect="00382CEF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LF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nLF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n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n-BookI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EF"/>
    <w:rsid w:val="00097120"/>
    <w:rsid w:val="0014556F"/>
    <w:rsid w:val="00357853"/>
    <w:rsid w:val="00382CEF"/>
    <w:rsid w:val="00477CCC"/>
    <w:rsid w:val="0083361E"/>
    <w:rsid w:val="00974066"/>
    <w:rsid w:val="00C218BE"/>
    <w:rsid w:val="00C47EDE"/>
    <w:rsid w:val="00C50C19"/>
    <w:rsid w:val="00D11154"/>
    <w:rsid w:val="00F133FD"/>
    <w:rsid w:val="00F7136B"/>
    <w:rsid w:val="00FA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cp:lastPrinted>2015-09-08T09:53:00Z</cp:lastPrinted>
  <dcterms:created xsi:type="dcterms:W3CDTF">2015-11-17T11:12:00Z</dcterms:created>
  <dcterms:modified xsi:type="dcterms:W3CDTF">2015-11-17T11:12:00Z</dcterms:modified>
</cp:coreProperties>
</file>