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84" w:rsidRDefault="000D2384" w:rsidP="000073B9">
      <w:pPr>
        <w:rPr>
          <w:b/>
          <w:sz w:val="24"/>
        </w:rPr>
      </w:pPr>
    </w:p>
    <w:p w:rsidR="000D2384" w:rsidRDefault="000D2384" w:rsidP="000073B9">
      <w:pPr>
        <w:rPr>
          <w:b/>
          <w:sz w:val="24"/>
        </w:rPr>
      </w:pPr>
    </w:p>
    <w:p w:rsidR="000D2384" w:rsidRDefault="000D2384" w:rsidP="000073B9">
      <w:pPr>
        <w:rPr>
          <w:b/>
          <w:sz w:val="24"/>
        </w:rPr>
      </w:pPr>
    </w:p>
    <w:p w:rsidR="000D2384" w:rsidRDefault="000D2384" w:rsidP="000073B9">
      <w:pPr>
        <w:rPr>
          <w:b/>
          <w:sz w:val="24"/>
        </w:rPr>
      </w:pPr>
      <w:r>
        <w:rPr>
          <w:b/>
          <w:noProof/>
          <w:sz w:val="24"/>
          <w:lang w:eastAsia="en-GB"/>
        </w:rPr>
        <w:drawing>
          <wp:inline distT="0" distB="0" distL="0" distR="0">
            <wp:extent cx="1495426" cy="112376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s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7349" cy="1125207"/>
                    </a:xfrm>
                    <a:prstGeom prst="rect">
                      <a:avLst/>
                    </a:prstGeom>
                  </pic:spPr>
                </pic:pic>
              </a:graphicData>
            </a:graphic>
          </wp:inline>
        </w:drawing>
      </w:r>
    </w:p>
    <w:p w:rsidR="00EB00A6" w:rsidRDefault="00EB00A6" w:rsidP="000073B9">
      <w:pPr>
        <w:rPr>
          <w:b/>
          <w:sz w:val="24"/>
        </w:rPr>
      </w:pPr>
    </w:p>
    <w:p w:rsidR="00EB00A6" w:rsidRPr="00021904" w:rsidRDefault="00EB00A6" w:rsidP="00EB00A6">
      <w:pPr>
        <w:rPr>
          <w:rFonts w:cstheme="minorHAnsi"/>
          <w:b/>
          <w:caps/>
          <w:sz w:val="32"/>
          <w:szCs w:val="32"/>
        </w:rPr>
      </w:pPr>
      <w:r w:rsidRPr="00021904">
        <w:rPr>
          <w:rFonts w:cstheme="minorHAnsi"/>
          <w:b/>
          <w:caps/>
          <w:sz w:val="32"/>
          <w:szCs w:val="32"/>
        </w:rPr>
        <w:t>CPD Workshops for Teachers</w:t>
      </w:r>
      <w:r w:rsidR="00080A74">
        <w:rPr>
          <w:rFonts w:cstheme="minorHAnsi"/>
          <w:b/>
          <w:caps/>
          <w:sz w:val="32"/>
          <w:szCs w:val="32"/>
        </w:rPr>
        <w:t xml:space="preserve"> 2014</w:t>
      </w:r>
    </w:p>
    <w:p w:rsidR="00EB00A6" w:rsidRPr="00EB00A6" w:rsidRDefault="00EB00A6" w:rsidP="00EB00A6">
      <w:pPr>
        <w:rPr>
          <w:rFonts w:cstheme="minorHAnsi"/>
          <w:sz w:val="24"/>
          <w:szCs w:val="24"/>
        </w:rPr>
      </w:pPr>
      <w:r w:rsidRPr="00EB00A6">
        <w:rPr>
          <w:rFonts w:cstheme="minorHAnsi"/>
          <w:sz w:val="24"/>
          <w:szCs w:val="24"/>
        </w:rPr>
        <w:t>We offer inspiring practical workshops, led by artists with expert knowledge and experience. You can be creative yourself while learning how to adapt art activities in a practical way to the needs of your class.</w:t>
      </w:r>
    </w:p>
    <w:p w:rsidR="00EB00A6" w:rsidRPr="00EB00A6" w:rsidRDefault="00EB00A6" w:rsidP="00EB00A6">
      <w:pPr>
        <w:rPr>
          <w:rFonts w:cstheme="minorHAnsi"/>
          <w:b/>
          <w:sz w:val="24"/>
          <w:szCs w:val="24"/>
        </w:rPr>
      </w:pPr>
    </w:p>
    <w:p w:rsidR="00EB00A6" w:rsidRPr="00EB00A6" w:rsidRDefault="00EB00A6" w:rsidP="00EB00A6">
      <w:pPr>
        <w:rPr>
          <w:rFonts w:cstheme="minorHAnsi"/>
          <w:sz w:val="24"/>
          <w:szCs w:val="24"/>
        </w:rPr>
      </w:pPr>
      <w:r w:rsidRPr="00EB00A6">
        <w:rPr>
          <w:rFonts w:cstheme="minorHAnsi"/>
          <w:sz w:val="24"/>
          <w:szCs w:val="24"/>
        </w:rPr>
        <w:t>Sessions cost</w:t>
      </w:r>
      <w:r w:rsidRPr="00EB00A6">
        <w:rPr>
          <w:rFonts w:cstheme="minorHAnsi"/>
          <w:b/>
          <w:sz w:val="24"/>
          <w:szCs w:val="24"/>
        </w:rPr>
        <w:t xml:space="preserve"> £50 per person</w:t>
      </w:r>
      <w:r w:rsidR="00080A74">
        <w:rPr>
          <w:rFonts w:cstheme="minorHAnsi"/>
          <w:sz w:val="24"/>
          <w:szCs w:val="24"/>
        </w:rPr>
        <w:t xml:space="preserve"> and includes </w:t>
      </w:r>
      <w:r w:rsidRPr="00EB00A6">
        <w:rPr>
          <w:rFonts w:cstheme="minorHAnsi"/>
          <w:sz w:val="24"/>
          <w:szCs w:val="24"/>
        </w:rPr>
        <w:t>all materials, refreshments and entry to any paying exhibition</w:t>
      </w:r>
      <w:r w:rsidR="00080A74">
        <w:rPr>
          <w:rFonts w:cstheme="minorHAnsi"/>
          <w:sz w:val="24"/>
          <w:szCs w:val="24"/>
        </w:rPr>
        <w:t>s</w:t>
      </w:r>
      <w:r w:rsidRPr="00EB00A6">
        <w:rPr>
          <w:rFonts w:cstheme="minorHAnsi"/>
          <w:sz w:val="24"/>
          <w:szCs w:val="24"/>
        </w:rPr>
        <w:t>.</w:t>
      </w:r>
    </w:p>
    <w:p w:rsidR="00FD75AE" w:rsidRPr="00EB00A6" w:rsidRDefault="00FD75AE" w:rsidP="00EB00A6">
      <w:pPr>
        <w:rPr>
          <w:rFonts w:cstheme="minorHAnsi"/>
          <w:sz w:val="24"/>
          <w:szCs w:val="24"/>
        </w:rPr>
      </w:pPr>
    </w:p>
    <w:p w:rsidR="00EB00A6" w:rsidRPr="00EB00A6" w:rsidRDefault="00EB00A6" w:rsidP="00EB00A6">
      <w:pPr>
        <w:rPr>
          <w:rFonts w:cstheme="minorHAnsi"/>
          <w:b/>
          <w:sz w:val="24"/>
          <w:szCs w:val="24"/>
        </w:rPr>
      </w:pPr>
      <w:r w:rsidRPr="00EB00A6">
        <w:rPr>
          <w:rFonts w:cstheme="minorHAnsi"/>
          <w:b/>
          <w:sz w:val="24"/>
          <w:szCs w:val="24"/>
        </w:rPr>
        <w:t>Life Drawing Inspired by Titian</w:t>
      </w:r>
    </w:p>
    <w:p w:rsidR="00EB00A6" w:rsidRPr="00080A74" w:rsidRDefault="00EB00A6" w:rsidP="00EB00A6">
      <w:pPr>
        <w:rPr>
          <w:rFonts w:cstheme="minorHAnsi"/>
          <w:sz w:val="24"/>
          <w:szCs w:val="24"/>
        </w:rPr>
      </w:pPr>
      <w:r w:rsidRPr="00080A74">
        <w:rPr>
          <w:rFonts w:cstheme="minorHAnsi"/>
          <w:sz w:val="24"/>
          <w:szCs w:val="24"/>
        </w:rPr>
        <w:t>Saturday 6 September 2014, 10am-4.30pm. £50 per person.</w:t>
      </w:r>
      <w:r w:rsidR="00A315BD">
        <w:rPr>
          <w:rFonts w:cstheme="minorHAnsi"/>
          <w:sz w:val="24"/>
          <w:szCs w:val="24"/>
        </w:rPr>
        <w:t xml:space="preserve"> Limited places. </w:t>
      </w:r>
      <w:r w:rsidRPr="00080A74">
        <w:rPr>
          <w:rFonts w:cstheme="minorHAnsi"/>
          <w:sz w:val="24"/>
          <w:szCs w:val="24"/>
        </w:rPr>
        <w:t>Clore Education Centre, Scottish National Gallery</w:t>
      </w:r>
      <w:r w:rsidR="00A315BD">
        <w:rPr>
          <w:rFonts w:cstheme="minorHAnsi"/>
          <w:sz w:val="24"/>
          <w:szCs w:val="24"/>
        </w:rPr>
        <w:t>.</w:t>
      </w:r>
    </w:p>
    <w:p w:rsidR="00080A74" w:rsidRDefault="00EB00A6" w:rsidP="00EB00A6">
      <w:pPr>
        <w:rPr>
          <w:rFonts w:eastAsia="Times New Roman" w:cstheme="minorHAnsi"/>
          <w:sz w:val="24"/>
          <w:szCs w:val="24"/>
        </w:rPr>
      </w:pPr>
      <w:r w:rsidRPr="00AC395F">
        <w:rPr>
          <w:rFonts w:eastAsia="Times New Roman" w:cstheme="minorHAnsi"/>
          <w:sz w:val="24"/>
          <w:szCs w:val="24"/>
        </w:rPr>
        <w:t>Inspired by Titian's dynamic figure poses and loose handling of paint, this course will look at approaches to drawing the figure in an energetic and expressive way. Drawing materials will be combined in layers to achieve some of the effects that Titian sought and that Degas emulated in his own pastel paintings. Charcoal, ink and chalk pastels will be used on a variety of surfaces.</w:t>
      </w:r>
      <w:r w:rsidR="00080A74">
        <w:rPr>
          <w:rFonts w:eastAsia="Times New Roman" w:cstheme="minorHAnsi"/>
          <w:sz w:val="24"/>
          <w:szCs w:val="24"/>
        </w:rPr>
        <w:t xml:space="preserve"> </w:t>
      </w:r>
      <w:r w:rsidRPr="00AC395F">
        <w:rPr>
          <w:rFonts w:eastAsia="Times New Roman" w:cstheme="minorHAnsi"/>
          <w:sz w:val="24"/>
          <w:szCs w:val="24"/>
        </w:rPr>
        <w:t>Led by artist Damian Callan</w:t>
      </w:r>
      <w:r w:rsidR="00080A74">
        <w:rPr>
          <w:rFonts w:eastAsia="Times New Roman" w:cstheme="minorHAnsi"/>
          <w:sz w:val="24"/>
          <w:szCs w:val="24"/>
        </w:rPr>
        <w:t>.</w:t>
      </w:r>
    </w:p>
    <w:p w:rsidR="00080A74" w:rsidRDefault="00080A74" w:rsidP="00EB00A6">
      <w:pPr>
        <w:rPr>
          <w:rFonts w:eastAsia="Times New Roman" w:cstheme="minorHAnsi"/>
          <w:sz w:val="24"/>
          <w:szCs w:val="24"/>
        </w:rPr>
      </w:pPr>
      <w:hyperlink r:id="rId6" w:history="1">
        <w:r w:rsidRPr="003B7273">
          <w:rPr>
            <w:rStyle w:val="Hyperlink"/>
            <w:rFonts w:eastAsia="Times New Roman" w:cstheme="minorHAnsi"/>
            <w:sz w:val="24"/>
            <w:szCs w:val="24"/>
          </w:rPr>
          <w:t>http://www.nationalgalleries.org/whatson/exhibitions/titian-and-the-golden-age-of-venetian-art/</w:t>
        </w:r>
      </w:hyperlink>
    </w:p>
    <w:p w:rsidR="00EB00A6" w:rsidRPr="00AC395F" w:rsidRDefault="00EB00A6" w:rsidP="00EB00A6">
      <w:pPr>
        <w:rPr>
          <w:rFonts w:cstheme="minorHAnsi"/>
          <w:sz w:val="24"/>
          <w:szCs w:val="24"/>
        </w:rPr>
      </w:pPr>
    </w:p>
    <w:p w:rsidR="00EB00A6" w:rsidRPr="00AC395F" w:rsidRDefault="00EB00A6" w:rsidP="00EB00A6">
      <w:pPr>
        <w:rPr>
          <w:rFonts w:cstheme="minorHAnsi"/>
          <w:b/>
          <w:sz w:val="24"/>
          <w:szCs w:val="24"/>
        </w:rPr>
      </w:pPr>
      <w:r w:rsidRPr="00AC395F">
        <w:rPr>
          <w:rFonts w:cstheme="minorHAnsi"/>
          <w:b/>
          <w:sz w:val="24"/>
          <w:szCs w:val="24"/>
        </w:rPr>
        <w:t>GENERATION: 25 Years of Contemporary Art in Scotland</w:t>
      </w:r>
    </w:p>
    <w:p w:rsidR="00EB00A6" w:rsidRPr="00AC395F" w:rsidRDefault="00EB00A6" w:rsidP="00EB00A6">
      <w:pPr>
        <w:rPr>
          <w:rFonts w:cstheme="minorHAnsi"/>
          <w:sz w:val="24"/>
          <w:szCs w:val="24"/>
        </w:rPr>
      </w:pPr>
      <w:r w:rsidRPr="00AC395F">
        <w:rPr>
          <w:rFonts w:cstheme="minorHAnsi"/>
          <w:sz w:val="24"/>
          <w:szCs w:val="24"/>
        </w:rPr>
        <w:t>Friday 26 September 2014, 1.30–4.30pm &amp; Saturday 27 September 2014, 10am-4.30pm. £50 per person.</w:t>
      </w:r>
      <w:r w:rsidR="00021904">
        <w:rPr>
          <w:rFonts w:cstheme="minorHAnsi"/>
          <w:sz w:val="24"/>
          <w:szCs w:val="24"/>
        </w:rPr>
        <w:t xml:space="preserve"> Limited places.</w:t>
      </w:r>
      <w:r w:rsidR="00A315BD">
        <w:rPr>
          <w:rFonts w:cstheme="minorHAnsi"/>
          <w:sz w:val="24"/>
          <w:szCs w:val="24"/>
        </w:rPr>
        <w:t xml:space="preserve"> </w:t>
      </w:r>
      <w:r w:rsidRPr="00AC395F">
        <w:rPr>
          <w:rFonts w:cstheme="minorHAnsi"/>
          <w:sz w:val="24"/>
          <w:szCs w:val="24"/>
        </w:rPr>
        <w:t>Clore Education Centre, Scottish National Gallery</w:t>
      </w:r>
      <w:r w:rsidR="00A315BD">
        <w:rPr>
          <w:rFonts w:cstheme="minorHAnsi"/>
          <w:sz w:val="24"/>
          <w:szCs w:val="24"/>
        </w:rPr>
        <w:t>.</w:t>
      </w:r>
    </w:p>
    <w:p w:rsidR="00AC395F" w:rsidRPr="00AC395F" w:rsidRDefault="00AC395F" w:rsidP="00AC395F">
      <w:pPr>
        <w:rPr>
          <w:rFonts w:eastAsia="Times New Roman" w:cstheme="minorHAnsi"/>
          <w:sz w:val="24"/>
          <w:szCs w:val="24"/>
        </w:rPr>
      </w:pPr>
      <w:r>
        <w:rPr>
          <w:rFonts w:eastAsia="Times New Roman" w:cstheme="minorHAnsi"/>
          <w:bCs/>
          <w:sz w:val="24"/>
          <w:szCs w:val="24"/>
        </w:rPr>
        <w:t>This short intensive CPD course for Te</w:t>
      </w:r>
      <w:r w:rsidRPr="00AC395F">
        <w:rPr>
          <w:rFonts w:eastAsia="Times New Roman" w:cstheme="minorHAnsi"/>
          <w:bCs/>
          <w:sz w:val="24"/>
          <w:szCs w:val="24"/>
        </w:rPr>
        <w:t xml:space="preserve">achers will begin with an examination and discussion of the </w:t>
      </w:r>
      <w:r>
        <w:rPr>
          <w:rFonts w:eastAsia="Times New Roman" w:cstheme="minorHAnsi"/>
          <w:bCs/>
          <w:sz w:val="24"/>
          <w:szCs w:val="24"/>
        </w:rPr>
        <w:t xml:space="preserve">GENERATION </w:t>
      </w:r>
      <w:r w:rsidRPr="00AC395F">
        <w:rPr>
          <w:rFonts w:eastAsia="Times New Roman" w:cstheme="minorHAnsi"/>
          <w:bCs/>
          <w:sz w:val="24"/>
          <w:szCs w:val="24"/>
        </w:rPr>
        <w:t xml:space="preserve">exhibition at the </w:t>
      </w:r>
      <w:r>
        <w:rPr>
          <w:rFonts w:eastAsia="Times New Roman" w:cstheme="minorHAnsi"/>
          <w:bCs/>
          <w:sz w:val="24"/>
          <w:szCs w:val="24"/>
        </w:rPr>
        <w:t xml:space="preserve">Scottish </w:t>
      </w:r>
      <w:r w:rsidRPr="00AC395F">
        <w:rPr>
          <w:rFonts w:eastAsia="Times New Roman" w:cstheme="minorHAnsi"/>
          <w:bCs/>
          <w:sz w:val="24"/>
          <w:szCs w:val="24"/>
        </w:rPr>
        <w:t>National Gallery - exploring ideas, materials and processes.</w:t>
      </w:r>
    </w:p>
    <w:p w:rsidR="00AC395F" w:rsidRDefault="00AC395F" w:rsidP="00AC395F">
      <w:pPr>
        <w:rPr>
          <w:rFonts w:eastAsia="Times New Roman" w:cstheme="minorHAnsi"/>
          <w:bCs/>
          <w:sz w:val="24"/>
          <w:szCs w:val="24"/>
        </w:rPr>
      </w:pPr>
    </w:p>
    <w:p w:rsidR="00AC395F" w:rsidRPr="00AC395F" w:rsidRDefault="00AC395F" w:rsidP="00AC395F">
      <w:pPr>
        <w:rPr>
          <w:rFonts w:eastAsia="Times New Roman" w:cstheme="minorHAnsi"/>
          <w:sz w:val="24"/>
          <w:szCs w:val="24"/>
        </w:rPr>
      </w:pPr>
      <w:r w:rsidRPr="00AC395F">
        <w:rPr>
          <w:rFonts w:eastAsia="Times New Roman" w:cstheme="minorHAnsi"/>
          <w:bCs/>
          <w:sz w:val="24"/>
          <w:szCs w:val="24"/>
        </w:rPr>
        <w:t>Thereafter, we will work in the Clore studio from our own creative ideas and those inspired by the exhibition. A variety of conventional and unconventional materials will be available to engage and experiment with, helping us to consider how choice of media, technique and form communicate meaning. </w:t>
      </w:r>
    </w:p>
    <w:p w:rsidR="00080A74" w:rsidRDefault="00AC395F" w:rsidP="00AC395F">
      <w:pPr>
        <w:rPr>
          <w:rFonts w:eastAsia="Times New Roman" w:cstheme="minorHAnsi"/>
          <w:bCs/>
          <w:sz w:val="24"/>
          <w:szCs w:val="24"/>
        </w:rPr>
      </w:pPr>
      <w:r w:rsidRPr="00AC395F">
        <w:rPr>
          <w:rFonts w:eastAsia="Times New Roman" w:cstheme="minorHAnsi"/>
          <w:bCs/>
          <w:sz w:val="24"/>
          <w:szCs w:val="24"/>
        </w:rPr>
        <w:br/>
        <w:t xml:space="preserve">Whilst the main focus of the workshop is to allow participants personal creative exploration </w:t>
      </w:r>
      <w:r w:rsidRPr="00AC395F">
        <w:rPr>
          <w:rFonts w:eastAsia="Times New Roman" w:cstheme="minorHAnsi"/>
          <w:bCs/>
          <w:sz w:val="24"/>
          <w:szCs w:val="24"/>
        </w:rPr>
        <w:lastRenderedPageBreak/>
        <w:t>time, we will discuss how the ideas and materials introduced in the workshop could be used successfully in the classroom.</w:t>
      </w:r>
      <w:r w:rsidR="00080A74">
        <w:rPr>
          <w:rFonts w:eastAsia="Times New Roman" w:cstheme="minorHAnsi"/>
          <w:bCs/>
          <w:sz w:val="24"/>
          <w:szCs w:val="24"/>
        </w:rPr>
        <w:t xml:space="preserve"> Led by artist Audrey Grant.</w:t>
      </w:r>
    </w:p>
    <w:p w:rsidR="00080A74" w:rsidRDefault="00A315BD" w:rsidP="00AC395F">
      <w:pPr>
        <w:rPr>
          <w:rFonts w:eastAsia="Times New Roman" w:cstheme="minorHAnsi"/>
          <w:bCs/>
          <w:sz w:val="24"/>
          <w:szCs w:val="24"/>
        </w:rPr>
      </w:pPr>
      <w:hyperlink r:id="rId7" w:history="1">
        <w:r w:rsidRPr="003B7273">
          <w:rPr>
            <w:rStyle w:val="Hyperlink"/>
            <w:rFonts w:eastAsia="Times New Roman" w:cstheme="minorHAnsi"/>
            <w:bCs/>
            <w:sz w:val="24"/>
            <w:szCs w:val="24"/>
          </w:rPr>
          <w:t>http://www.nationalgalleries.org/whatson/exhibitions/generation-25-years-of-contemporary-art-in-scotland-national/</w:t>
        </w:r>
      </w:hyperlink>
    </w:p>
    <w:p w:rsidR="00A315BD" w:rsidRDefault="00A315BD" w:rsidP="00AC395F">
      <w:pPr>
        <w:rPr>
          <w:rFonts w:eastAsia="Times New Roman" w:cstheme="minorHAnsi"/>
          <w:bCs/>
          <w:sz w:val="24"/>
          <w:szCs w:val="24"/>
        </w:rPr>
      </w:pPr>
    </w:p>
    <w:p w:rsidR="00A315BD" w:rsidRDefault="00A315BD" w:rsidP="00AC395F">
      <w:pPr>
        <w:rPr>
          <w:rFonts w:eastAsia="Times New Roman" w:cstheme="minorHAnsi"/>
          <w:bCs/>
          <w:sz w:val="24"/>
          <w:szCs w:val="24"/>
        </w:rPr>
      </w:pPr>
      <w:bookmarkStart w:id="0" w:name="_GoBack"/>
      <w:bookmarkEnd w:id="0"/>
    </w:p>
    <w:tbl>
      <w:tblPr>
        <w:tblStyle w:val="TableGrid"/>
        <w:tblW w:w="0" w:type="auto"/>
        <w:tblLook w:val="04A0" w:firstRow="1" w:lastRow="0" w:firstColumn="1" w:lastColumn="0" w:noHBand="0" w:noVBand="1"/>
      </w:tblPr>
      <w:tblGrid>
        <w:gridCol w:w="9242"/>
      </w:tblGrid>
      <w:tr w:rsidR="00080A74" w:rsidTr="00080A74">
        <w:tc>
          <w:tcPr>
            <w:tcW w:w="9242" w:type="dxa"/>
          </w:tcPr>
          <w:p w:rsidR="00080A74" w:rsidRDefault="00080A74" w:rsidP="00080A74">
            <w:pPr>
              <w:rPr>
                <w:rFonts w:cstheme="minorHAnsi"/>
                <w:b/>
                <w:sz w:val="24"/>
                <w:szCs w:val="24"/>
              </w:rPr>
            </w:pPr>
          </w:p>
          <w:p w:rsidR="00080A74" w:rsidRDefault="00080A74" w:rsidP="00080A74">
            <w:pPr>
              <w:rPr>
                <w:rFonts w:cstheme="minorHAnsi"/>
                <w:b/>
                <w:sz w:val="24"/>
                <w:szCs w:val="24"/>
              </w:rPr>
            </w:pPr>
            <w:r w:rsidRPr="00AC395F">
              <w:rPr>
                <w:rFonts w:cstheme="minorHAnsi"/>
                <w:b/>
                <w:sz w:val="24"/>
                <w:szCs w:val="24"/>
              </w:rPr>
              <w:t xml:space="preserve">PLEASE BOOK YOUR PLACE BY </w:t>
            </w:r>
            <w:r>
              <w:rPr>
                <w:rFonts w:cstheme="minorHAnsi"/>
                <w:b/>
                <w:sz w:val="24"/>
                <w:szCs w:val="24"/>
              </w:rPr>
              <w:t xml:space="preserve">THURSDAY </w:t>
            </w:r>
            <w:r w:rsidRPr="00AC395F">
              <w:rPr>
                <w:rFonts w:cstheme="minorHAnsi"/>
                <w:b/>
                <w:sz w:val="24"/>
                <w:szCs w:val="24"/>
              </w:rPr>
              <w:t>28 AUGUST 2014</w:t>
            </w:r>
            <w:r>
              <w:rPr>
                <w:rFonts w:cstheme="minorHAnsi"/>
                <w:b/>
                <w:sz w:val="24"/>
                <w:szCs w:val="24"/>
              </w:rPr>
              <w:t xml:space="preserve"> </w:t>
            </w:r>
          </w:p>
          <w:p w:rsidR="00080A74" w:rsidRDefault="00080A74" w:rsidP="00080A74">
            <w:pPr>
              <w:rPr>
                <w:rFonts w:cstheme="minorHAnsi"/>
                <w:b/>
                <w:sz w:val="24"/>
                <w:szCs w:val="24"/>
              </w:rPr>
            </w:pPr>
          </w:p>
          <w:p w:rsidR="00080A74" w:rsidRDefault="00080A74" w:rsidP="00080A74">
            <w:pPr>
              <w:rPr>
                <w:rFonts w:cstheme="minorHAnsi"/>
                <w:sz w:val="24"/>
                <w:szCs w:val="24"/>
              </w:rPr>
            </w:pPr>
            <w:r w:rsidRPr="00EB00A6">
              <w:rPr>
                <w:rFonts w:cstheme="minorHAnsi"/>
                <w:sz w:val="24"/>
                <w:szCs w:val="24"/>
              </w:rPr>
              <w:t xml:space="preserve">To book a place of any of these sessions, please contact Sarah Mackinnon, Education Bookings Coordinator on 0131 624 6410 or email </w:t>
            </w:r>
            <w:hyperlink r:id="rId8" w:history="1">
              <w:r w:rsidRPr="003B7273">
                <w:rPr>
                  <w:rStyle w:val="Hyperlink"/>
                  <w:rFonts w:cstheme="minorHAnsi"/>
                  <w:sz w:val="24"/>
                  <w:szCs w:val="24"/>
                </w:rPr>
                <w:t>education@nationalgalleries.org</w:t>
              </w:r>
            </w:hyperlink>
          </w:p>
          <w:p w:rsidR="00080A74" w:rsidRDefault="00080A74" w:rsidP="00AC395F">
            <w:pPr>
              <w:rPr>
                <w:rFonts w:eastAsia="Times New Roman" w:cstheme="minorHAnsi"/>
                <w:bCs/>
                <w:sz w:val="24"/>
                <w:szCs w:val="24"/>
              </w:rPr>
            </w:pPr>
          </w:p>
          <w:p w:rsidR="00080A74" w:rsidRPr="00AC395F" w:rsidRDefault="00080A74" w:rsidP="00080A74">
            <w:pPr>
              <w:rPr>
                <w:rFonts w:cstheme="minorHAnsi"/>
                <w:sz w:val="24"/>
                <w:szCs w:val="24"/>
              </w:rPr>
            </w:pPr>
            <w:r w:rsidRPr="00AC395F">
              <w:rPr>
                <w:rFonts w:cstheme="minorHAnsi"/>
                <w:sz w:val="24"/>
                <w:szCs w:val="24"/>
              </w:rPr>
              <w:t>Further CPD sessions to be announced shortly.</w:t>
            </w:r>
          </w:p>
          <w:p w:rsidR="00080A74" w:rsidRDefault="00080A74" w:rsidP="00AC395F">
            <w:pPr>
              <w:rPr>
                <w:rFonts w:eastAsia="Times New Roman" w:cstheme="minorHAnsi"/>
                <w:bCs/>
                <w:sz w:val="24"/>
                <w:szCs w:val="24"/>
              </w:rPr>
            </w:pPr>
          </w:p>
        </w:tc>
      </w:tr>
    </w:tbl>
    <w:p w:rsidR="00AC395F" w:rsidRPr="00AC395F" w:rsidRDefault="00AC395F" w:rsidP="00EB00A6">
      <w:pPr>
        <w:rPr>
          <w:rFonts w:cstheme="minorHAnsi"/>
          <w:b/>
          <w:sz w:val="24"/>
          <w:szCs w:val="24"/>
        </w:rPr>
      </w:pPr>
    </w:p>
    <w:p w:rsidR="00AC395F" w:rsidRDefault="00AC395F" w:rsidP="000073B9">
      <w:pPr>
        <w:rPr>
          <w:rFonts w:cstheme="minorHAnsi"/>
          <w:b/>
          <w:caps/>
          <w:sz w:val="24"/>
          <w:szCs w:val="24"/>
        </w:rPr>
      </w:pPr>
    </w:p>
    <w:p w:rsidR="000D2384" w:rsidRPr="00EB00A6" w:rsidRDefault="000D2384" w:rsidP="000073B9">
      <w:pPr>
        <w:rPr>
          <w:rFonts w:cstheme="minorHAnsi"/>
          <w:b/>
          <w:caps/>
          <w:sz w:val="24"/>
          <w:szCs w:val="24"/>
        </w:rPr>
      </w:pPr>
      <w:r w:rsidRPr="00EB00A6">
        <w:rPr>
          <w:rFonts w:cstheme="minorHAnsi"/>
          <w:b/>
          <w:caps/>
          <w:sz w:val="24"/>
          <w:szCs w:val="24"/>
        </w:rPr>
        <w:t>Private Views for Teachers 2014-2015</w:t>
      </w:r>
    </w:p>
    <w:p w:rsidR="000D2384" w:rsidRPr="00EB00A6" w:rsidRDefault="000D2384" w:rsidP="000073B9">
      <w:pPr>
        <w:rPr>
          <w:rFonts w:cstheme="minorHAnsi"/>
          <w:b/>
          <w:sz w:val="24"/>
          <w:szCs w:val="24"/>
        </w:rPr>
      </w:pPr>
    </w:p>
    <w:p w:rsidR="000073B9" w:rsidRPr="00EB00A6" w:rsidRDefault="000D2384" w:rsidP="000073B9">
      <w:pPr>
        <w:rPr>
          <w:rFonts w:cstheme="minorHAnsi"/>
          <w:b/>
          <w:sz w:val="24"/>
          <w:szCs w:val="24"/>
        </w:rPr>
      </w:pPr>
      <w:r w:rsidRPr="00EB00A6">
        <w:rPr>
          <w:rFonts w:cstheme="minorHAnsi"/>
          <w:b/>
          <w:sz w:val="24"/>
          <w:szCs w:val="24"/>
        </w:rPr>
        <w:t>The Art of Golf: The Story of Scotland’s National Sport</w:t>
      </w:r>
    </w:p>
    <w:p w:rsidR="000073B9" w:rsidRPr="00EB00A6" w:rsidRDefault="000D2384" w:rsidP="000073B9">
      <w:pPr>
        <w:rPr>
          <w:rFonts w:cstheme="minorHAnsi"/>
          <w:sz w:val="24"/>
          <w:szCs w:val="24"/>
        </w:rPr>
      </w:pPr>
      <w:r w:rsidRPr="00EB00A6">
        <w:rPr>
          <w:rFonts w:cstheme="minorHAnsi"/>
          <w:sz w:val="24"/>
          <w:szCs w:val="24"/>
        </w:rPr>
        <w:t>Wednesday 10 September 2014</w:t>
      </w:r>
      <w:r w:rsidR="000073B9" w:rsidRPr="00EB00A6">
        <w:rPr>
          <w:rFonts w:cstheme="minorHAnsi"/>
          <w:sz w:val="24"/>
          <w:szCs w:val="24"/>
        </w:rPr>
        <w:t>, 5.15 – 7pm</w:t>
      </w:r>
    </w:p>
    <w:p w:rsidR="000073B9" w:rsidRPr="00EB00A6" w:rsidRDefault="000073B9" w:rsidP="000073B9">
      <w:pPr>
        <w:rPr>
          <w:rFonts w:cstheme="minorHAnsi"/>
          <w:sz w:val="24"/>
          <w:szCs w:val="24"/>
        </w:rPr>
      </w:pPr>
      <w:r w:rsidRPr="00EB00A6">
        <w:rPr>
          <w:rFonts w:cstheme="minorHAnsi"/>
          <w:sz w:val="24"/>
          <w:szCs w:val="24"/>
        </w:rPr>
        <w:t>Scottish National Gallery</w:t>
      </w:r>
    </w:p>
    <w:p w:rsidR="000073B9" w:rsidRPr="00EB00A6" w:rsidRDefault="000073B9" w:rsidP="000073B9">
      <w:pPr>
        <w:rPr>
          <w:rFonts w:cstheme="minorHAnsi"/>
          <w:sz w:val="24"/>
          <w:szCs w:val="24"/>
        </w:rPr>
      </w:pPr>
    </w:p>
    <w:p w:rsidR="000073B9" w:rsidRPr="00EB00A6" w:rsidRDefault="000D2384" w:rsidP="000073B9">
      <w:pPr>
        <w:rPr>
          <w:rFonts w:cstheme="minorHAnsi"/>
          <w:b/>
          <w:sz w:val="24"/>
          <w:szCs w:val="24"/>
        </w:rPr>
      </w:pPr>
      <w:r w:rsidRPr="00EB00A6">
        <w:rPr>
          <w:rFonts w:cstheme="minorHAnsi"/>
          <w:b/>
          <w:sz w:val="24"/>
          <w:szCs w:val="24"/>
        </w:rPr>
        <w:t>American Impressionism: A New Vision</w:t>
      </w:r>
    </w:p>
    <w:p w:rsidR="000073B9" w:rsidRPr="00EB00A6" w:rsidRDefault="000073B9" w:rsidP="000073B9">
      <w:pPr>
        <w:rPr>
          <w:rFonts w:cstheme="minorHAnsi"/>
          <w:sz w:val="24"/>
          <w:szCs w:val="24"/>
        </w:rPr>
      </w:pPr>
      <w:r w:rsidRPr="00EB00A6">
        <w:rPr>
          <w:rFonts w:cstheme="minorHAnsi"/>
          <w:sz w:val="24"/>
          <w:szCs w:val="24"/>
        </w:rPr>
        <w:t xml:space="preserve">Wednesday </w:t>
      </w:r>
      <w:r w:rsidR="000D2384" w:rsidRPr="00EB00A6">
        <w:rPr>
          <w:rFonts w:cstheme="minorHAnsi"/>
          <w:sz w:val="24"/>
          <w:szCs w:val="24"/>
        </w:rPr>
        <w:t>24 September 2014</w:t>
      </w:r>
      <w:r w:rsidRPr="00EB00A6">
        <w:rPr>
          <w:rFonts w:cstheme="minorHAnsi"/>
          <w:sz w:val="24"/>
          <w:szCs w:val="24"/>
        </w:rPr>
        <w:t>, 5.15 – 7pm</w:t>
      </w:r>
    </w:p>
    <w:p w:rsidR="000073B9" w:rsidRPr="00EB00A6" w:rsidRDefault="000073B9" w:rsidP="000073B9">
      <w:pPr>
        <w:rPr>
          <w:rFonts w:cstheme="minorHAnsi"/>
          <w:sz w:val="24"/>
          <w:szCs w:val="24"/>
        </w:rPr>
      </w:pPr>
      <w:r w:rsidRPr="00EB00A6">
        <w:rPr>
          <w:rFonts w:cstheme="minorHAnsi"/>
          <w:sz w:val="24"/>
          <w:szCs w:val="24"/>
        </w:rPr>
        <w:t>Scottish National Gallery</w:t>
      </w:r>
      <w:r w:rsidR="000D2384" w:rsidRPr="00EB00A6">
        <w:rPr>
          <w:rFonts w:cstheme="minorHAnsi"/>
          <w:sz w:val="24"/>
          <w:szCs w:val="24"/>
        </w:rPr>
        <w:t xml:space="preserve"> of Modern Art Two</w:t>
      </w:r>
    </w:p>
    <w:p w:rsidR="000073B9" w:rsidRPr="00EB00A6" w:rsidRDefault="000073B9" w:rsidP="000073B9">
      <w:pPr>
        <w:rPr>
          <w:rFonts w:cstheme="minorHAnsi"/>
          <w:sz w:val="24"/>
          <w:szCs w:val="24"/>
        </w:rPr>
      </w:pPr>
    </w:p>
    <w:p w:rsidR="000073B9" w:rsidRPr="00EB00A6" w:rsidRDefault="000D2384" w:rsidP="000073B9">
      <w:pPr>
        <w:rPr>
          <w:rFonts w:cstheme="minorHAnsi"/>
          <w:b/>
          <w:sz w:val="24"/>
          <w:szCs w:val="24"/>
        </w:rPr>
      </w:pPr>
      <w:r w:rsidRPr="00EB00A6">
        <w:rPr>
          <w:rFonts w:cstheme="minorHAnsi"/>
          <w:b/>
          <w:sz w:val="24"/>
          <w:szCs w:val="24"/>
        </w:rPr>
        <w:t>Remembering the Great War</w:t>
      </w:r>
    </w:p>
    <w:p w:rsidR="000073B9" w:rsidRPr="00EB00A6" w:rsidRDefault="000D2384" w:rsidP="000073B9">
      <w:pPr>
        <w:rPr>
          <w:rFonts w:cstheme="minorHAnsi"/>
          <w:sz w:val="24"/>
          <w:szCs w:val="24"/>
        </w:rPr>
      </w:pPr>
      <w:r w:rsidRPr="00EB00A6">
        <w:rPr>
          <w:rFonts w:cstheme="minorHAnsi"/>
          <w:sz w:val="24"/>
          <w:szCs w:val="24"/>
        </w:rPr>
        <w:t>Wednesday 1 October 2014</w:t>
      </w:r>
      <w:r w:rsidR="000073B9" w:rsidRPr="00EB00A6">
        <w:rPr>
          <w:rFonts w:cstheme="minorHAnsi"/>
          <w:sz w:val="24"/>
          <w:szCs w:val="24"/>
        </w:rPr>
        <w:t>, 5.15 – 7pm</w:t>
      </w:r>
    </w:p>
    <w:p w:rsidR="000073B9" w:rsidRPr="00EB00A6" w:rsidRDefault="000073B9" w:rsidP="000073B9">
      <w:pPr>
        <w:rPr>
          <w:rFonts w:cstheme="minorHAnsi"/>
          <w:sz w:val="24"/>
          <w:szCs w:val="24"/>
        </w:rPr>
      </w:pPr>
      <w:r w:rsidRPr="00EB00A6">
        <w:rPr>
          <w:rFonts w:cstheme="minorHAnsi"/>
          <w:sz w:val="24"/>
          <w:szCs w:val="24"/>
        </w:rPr>
        <w:t xml:space="preserve">Scottish National </w:t>
      </w:r>
      <w:r w:rsidR="000D2384" w:rsidRPr="00EB00A6">
        <w:rPr>
          <w:rFonts w:cstheme="minorHAnsi"/>
          <w:sz w:val="24"/>
          <w:szCs w:val="24"/>
        </w:rPr>
        <w:t>Portrait Gallery</w:t>
      </w:r>
    </w:p>
    <w:p w:rsidR="000D2384" w:rsidRPr="00EB00A6" w:rsidRDefault="000D2384" w:rsidP="000073B9">
      <w:pPr>
        <w:rPr>
          <w:rFonts w:cstheme="minorHAnsi"/>
          <w:sz w:val="24"/>
          <w:szCs w:val="24"/>
        </w:rPr>
      </w:pPr>
    </w:p>
    <w:p w:rsidR="000073B9" w:rsidRPr="00EB00A6" w:rsidRDefault="000D2384" w:rsidP="000073B9">
      <w:pPr>
        <w:rPr>
          <w:rFonts w:cstheme="minorHAnsi"/>
          <w:b/>
          <w:sz w:val="24"/>
          <w:szCs w:val="24"/>
        </w:rPr>
      </w:pPr>
      <w:r w:rsidRPr="00EB00A6">
        <w:rPr>
          <w:rFonts w:cstheme="minorHAnsi"/>
          <w:b/>
          <w:sz w:val="24"/>
          <w:szCs w:val="24"/>
        </w:rPr>
        <w:t>GENERATION: 25 Years of Contemporary Art in Scotland</w:t>
      </w:r>
    </w:p>
    <w:p w:rsidR="000073B9" w:rsidRPr="00EB00A6" w:rsidRDefault="000073B9" w:rsidP="000073B9">
      <w:pPr>
        <w:rPr>
          <w:rFonts w:cstheme="minorHAnsi"/>
          <w:sz w:val="24"/>
          <w:szCs w:val="24"/>
        </w:rPr>
      </w:pPr>
      <w:r w:rsidRPr="00EB00A6">
        <w:rPr>
          <w:rFonts w:cstheme="minorHAnsi"/>
          <w:sz w:val="24"/>
          <w:szCs w:val="24"/>
        </w:rPr>
        <w:t xml:space="preserve">Wednesday </w:t>
      </w:r>
      <w:r w:rsidR="000D2384" w:rsidRPr="00EB00A6">
        <w:rPr>
          <w:rFonts w:cstheme="minorHAnsi"/>
          <w:sz w:val="24"/>
          <w:szCs w:val="24"/>
        </w:rPr>
        <w:t>22 October 2014</w:t>
      </w:r>
      <w:r w:rsidRPr="00EB00A6">
        <w:rPr>
          <w:rFonts w:cstheme="minorHAnsi"/>
          <w:sz w:val="24"/>
          <w:szCs w:val="24"/>
        </w:rPr>
        <w:t>, 5.15 – 7pm</w:t>
      </w:r>
    </w:p>
    <w:p w:rsidR="000073B9" w:rsidRPr="00EB00A6" w:rsidRDefault="000073B9" w:rsidP="000073B9">
      <w:pPr>
        <w:rPr>
          <w:rFonts w:cstheme="minorHAnsi"/>
          <w:sz w:val="24"/>
          <w:szCs w:val="24"/>
        </w:rPr>
      </w:pPr>
      <w:r w:rsidRPr="00EB00A6">
        <w:rPr>
          <w:rFonts w:cstheme="minorHAnsi"/>
          <w:sz w:val="24"/>
          <w:szCs w:val="24"/>
        </w:rPr>
        <w:t>Scottish National Gallery of Modern Art Two</w:t>
      </w:r>
    </w:p>
    <w:p w:rsidR="000073B9" w:rsidRPr="00EB00A6" w:rsidRDefault="000073B9" w:rsidP="000073B9">
      <w:pPr>
        <w:rPr>
          <w:rFonts w:cstheme="minorHAnsi"/>
          <w:b/>
          <w:sz w:val="24"/>
          <w:szCs w:val="24"/>
        </w:rPr>
      </w:pPr>
    </w:p>
    <w:p w:rsidR="00EB00A6" w:rsidRPr="00AC395F" w:rsidRDefault="00EB00A6" w:rsidP="000073B9">
      <w:pPr>
        <w:rPr>
          <w:rFonts w:cstheme="minorHAnsi"/>
          <w:b/>
          <w:sz w:val="24"/>
          <w:szCs w:val="24"/>
        </w:rPr>
      </w:pPr>
      <w:r w:rsidRPr="00AC395F">
        <w:rPr>
          <w:rFonts w:cstheme="minorHAnsi"/>
          <w:b/>
          <w:sz w:val="24"/>
          <w:szCs w:val="24"/>
        </w:rPr>
        <w:t>BP Portrait Award 2014</w:t>
      </w:r>
    </w:p>
    <w:p w:rsidR="000073B9" w:rsidRPr="00AC395F" w:rsidRDefault="000073B9" w:rsidP="000073B9">
      <w:pPr>
        <w:rPr>
          <w:rFonts w:cstheme="minorHAnsi"/>
          <w:sz w:val="24"/>
          <w:szCs w:val="24"/>
        </w:rPr>
      </w:pPr>
      <w:r w:rsidRPr="00AC395F">
        <w:rPr>
          <w:rFonts w:cstheme="minorHAnsi"/>
          <w:sz w:val="24"/>
          <w:szCs w:val="24"/>
        </w:rPr>
        <w:t xml:space="preserve">Wednesday </w:t>
      </w:r>
      <w:r w:rsidR="00EB00A6" w:rsidRPr="00AC395F">
        <w:rPr>
          <w:rFonts w:cstheme="minorHAnsi"/>
          <w:sz w:val="24"/>
          <w:szCs w:val="24"/>
        </w:rPr>
        <w:t>3 December 2014</w:t>
      </w:r>
      <w:r w:rsidRPr="00AC395F">
        <w:rPr>
          <w:rFonts w:cstheme="minorHAnsi"/>
          <w:sz w:val="24"/>
          <w:szCs w:val="24"/>
        </w:rPr>
        <w:t>, 5.15 – 7pm</w:t>
      </w:r>
    </w:p>
    <w:p w:rsidR="000073B9" w:rsidRPr="00AC395F" w:rsidRDefault="000073B9" w:rsidP="000073B9">
      <w:pPr>
        <w:rPr>
          <w:rFonts w:cstheme="minorHAnsi"/>
          <w:sz w:val="24"/>
          <w:szCs w:val="24"/>
        </w:rPr>
      </w:pPr>
      <w:r w:rsidRPr="00AC395F">
        <w:rPr>
          <w:rFonts w:cstheme="minorHAnsi"/>
          <w:sz w:val="24"/>
          <w:szCs w:val="24"/>
        </w:rPr>
        <w:t xml:space="preserve">Scottish National </w:t>
      </w:r>
      <w:r w:rsidR="00EB00A6" w:rsidRPr="00AC395F">
        <w:rPr>
          <w:rFonts w:cstheme="minorHAnsi"/>
          <w:sz w:val="24"/>
          <w:szCs w:val="24"/>
        </w:rPr>
        <w:t>Portrait Gallery</w:t>
      </w:r>
    </w:p>
    <w:p w:rsidR="00EB00A6" w:rsidRPr="00EB00A6" w:rsidRDefault="00EB00A6" w:rsidP="000073B9">
      <w:pPr>
        <w:rPr>
          <w:rFonts w:cstheme="minorHAnsi"/>
          <w:sz w:val="24"/>
          <w:szCs w:val="24"/>
        </w:rPr>
      </w:pPr>
    </w:p>
    <w:p w:rsidR="00EB00A6" w:rsidRPr="00EB00A6" w:rsidRDefault="00EB00A6" w:rsidP="000073B9">
      <w:pPr>
        <w:rPr>
          <w:rFonts w:cstheme="minorHAnsi"/>
          <w:b/>
          <w:sz w:val="24"/>
          <w:szCs w:val="24"/>
        </w:rPr>
      </w:pPr>
      <w:r w:rsidRPr="00EB00A6">
        <w:rPr>
          <w:rFonts w:cstheme="minorHAnsi"/>
          <w:b/>
          <w:sz w:val="24"/>
          <w:szCs w:val="24"/>
        </w:rPr>
        <w:t>The Two Roberts: Colquhoun &amp; MacBryde</w:t>
      </w:r>
    </w:p>
    <w:p w:rsidR="000073B9" w:rsidRPr="00EB00A6" w:rsidRDefault="000073B9" w:rsidP="000073B9">
      <w:pPr>
        <w:rPr>
          <w:rFonts w:cstheme="minorHAnsi"/>
          <w:sz w:val="24"/>
          <w:szCs w:val="24"/>
        </w:rPr>
      </w:pPr>
      <w:r w:rsidRPr="00EB00A6">
        <w:rPr>
          <w:rFonts w:cstheme="minorHAnsi"/>
          <w:sz w:val="24"/>
          <w:szCs w:val="24"/>
        </w:rPr>
        <w:t xml:space="preserve">Wednesday </w:t>
      </w:r>
      <w:r w:rsidR="00EB00A6" w:rsidRPr="00EB00A6">
        <w:rPr>
          <w:rFonts w:cstheme="minorHAnsi"/>
          <w:sz w:val="24"/>
          <w:szCs w:val="24"/>
        </w:rPr>
        <w:t>21 January 2015</w:t>
      </w:r>
      <w:r w:rsidRPr="00EB00A6">
        <w:rPr>
          <w:rFonts w:cstheme="minorHAnsi"/>
          <w:sz w:val="24"/>
          <w:szCs w:val="24"/>
        </w:rPr>
        <w:t>, 5.15 – 7pm</w:t>
      </w:r>
    </w:p>
    <w:p w:rsidR="000073B9" w:rsidRDefault="000073B9" w:rsidP="000073B9">
      <w:pPr>
        <w:rPr>
          <w:rFonts w:cstheme="minorHAnsi"/>
          <w:sz w:val="24"/>
          <w:szCs w:val="24"/>
        </w:rPr>
      </w:pPr>
      <w:r w:rsidRPr="00EB00A6">
        <w:rPr>
          <w:rFonts w:cstheme="minorHAnsi"/>
          <w:sz w:val="24"/>
          <w:szCs w:val="24"/>
        </w:rPr>
        <w:t>Scottish National Gallery of Modern Art Two</w:t>
      </w:r>
    </w:p>
    <w:p w:rsidR="00080A74" w:rsidRDefault="00080A74" w:rsidP="000073B9">
      <w:pPr>
        <w:rPr>
          <w:rFonts w:cstheme="minorHAnsi"/>
          <w:sz w:val="24"/>
          <w:szCs w:val="24"/>
        </w:rPr>
      </w:pPr>
    </w:p>
    <w:p w:rsidR="00080A74" w:rsidRDefault="00080A74" w:rsidP="000073B9">
      <w:pPr>
        <w:rPr>
          <w:rFonts w:cstheme="minorHAnsi"/>
          <w:sz w:val="24"/>
          <w:szCs w:val="24"/>
        </w:rPr>
      </w:pPr>
      <w:r>
        <w:rPr>
          <w:rFonts w:cstheme="minorHAnsi"/>
          <w:sz w:val="24"/>
          <w:szCs w:val="24"/>
        </w:rPr>
        <w:t xml:space="preserve">To book your place, email </w:t>
      </w:r>
      <w:hyperlink r:id="rId9" w:history="1">
        <w:r w:rsidRPr="003B7273">
          <w:rPr>
            <w:rStyle w:val="Hyperlink"/>
            <w:rFonts w:cstheme="minorHAnsi"/>
            <w:sz w:val="24"/>
            <w:szCs w:val="24"/>
          </w:rPr>
          <w:t>education@nationalgalleries.org</w:t>
        </w:r>
      </w:hyperlink>
    </w:p>
    <w:p w:rsidR="00080A74" w:rsidRDefault="00080A74" w:rsidP="000073B9">
      <w:pPr>
        <w:rPr>
          <w:rFonts w:cstheme="minorHAnsi"/>
          <w:sz w:val="24"/>
          <w:szCs w:val="24"/>
        </w:rPr>
      </w:pPr>
    </w:p>
    <w:p w:rsidR="00080A74" w:rsidRDefault="00080A74" w:rsidP="000073B9">
      <w:pPr>
        <w:rPr>
          <w:rFonts w:cstheme="minorHAnsi"/>
          <w:sz w:val="24"/>
          <w:szCs w:val="24"/>
        </w:rPr>
      </w:pPr>
      <w:r>
        <w:rPr>
          <w:rFonts w:cstheme="minorHAnsi"/>
          <w:sz w:val="24"/>
          <w:szCs w:val="24"/>
        </w:rPr>
        <w:t>Download the latest Programme for Schools here:</w:t>
      </w:r>
    </w:p>
    <w:p w:rsidR="00080A74" w:rsidRDefault="00080A74" w:rsidP="000073B9">
      <w:pPr>
        <w:rPr>
          <w:rFonts w:cstheme="minorHAnsi"/>
          <w:sz w:val="24"/>
          <w:szCs w:val="24"/>
        </w:rPr>
      </w:pPr>
      <w:hyperlink r:id="rId10" w:history="1">
        <w:r w:rsidRPr="003B7273">
          <w:rPr>
            <w:rStyle w:val="Hyperlink"/>
            <w:rFonts w:cstheme="minorHAnsi"/>
            <w:sz w:val="24"/>
            <w:szCs w:val="24"/>
          </w:rPr>
          <w:t>http://www.nationalgalleries.org/media/_file/education/ngs-schools-programme-2014-2015.pdf</w:t>
        </w:r>
      </w:hyperlink>
    </w:p>
    <w:p w:rsidR="00080A74" w:rsidRDefault="00080A74" w:rsidP="000073B9">
      <w:pPr>
        <w:rPr>
          <w:rFonts w:cstheme="minorHAnsi"/>
          <w:sz w:val="24"/>
          <w:szCs w:val="24"/>
        </w:rPr>
      </w:pPr>
    </w:p>
    <w:p w:rsidR="00080A74" w:rsidRPr="00EB00A6" w:rsidRDefault="00080A74" w:rsidP="000073B9">
      <w:pPr>
        <w:rPr>
          <w:rFonts w:cstheme="minorHAnsi"/>
          <w:sz w:val="24"/>
          <w:szCs w:val="24"/>
        </w:rPr>
      </w:pPr>
    </w:p>
    <w:sectPr w:rsidR="00080A74" w:rsidRPr="00EB0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B9"/>
    <w:rsid w:val="000073B9"/>
    <w:rsid w:val="00021904"/>
    <w:rsid w:val="00080A74"/>
    <w:rsid w:val="000D2384"/>
    <w:rsid w:val="001D2FEB"/>
    <w:rsid w:val="004E2C77"/>
    <w:rsid w:val="00523F37"/>
    <w:rsid w:val="00563DCA"/>
    <w:rsid w:val="005D52EF"/>
    <w:rsid w:val="00792AA4"/>
    <w:rsid w:val="009A1EFB"/>
    <w:rsid w:val="009F02D3"/>
    <w:rsid w:val="00A315BD"/>
    <w:rsid w:val="00A63B92"/>
    <w:rsid w:val="00AC395F"/>
    <w:rsid w:val="00B452C3"/>
    <w:rsid w:val="00CB5C40"/>
    <w:rsid w:val="00DF06AF"/>
    <w:rsid w:val="00EB00A6"/>
    <w:rsid w:val="00FD7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3B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384"/>
    <w:rPr>
      <w:rFonts w:ascii="Tahoma" w:hAnsi="Tahoma" w:cs="Tahoma"/>
      <w:sz w:val="16"/>
      <w:szCs w:val="16"/>
    </w:rPr>
  </w:style>
  <w:style w:type="character" w:customStyle="1" w:styleId="BalloonTextChar">
    <w:name w:val="Balloon Text Char"/>
    <w:basedOn w:val="DefaultParagraphFont"/>
    <w:link w:val="BalloonText"/>
    <w:uiPriority w:val="99"/>
    <w:semiHidden/>
    <w:rsid w:val="000D2384"/>
    <w:rPr>
      <w:rFonts w:ascii="Tahoma" w:hAnsi="Tahoma" w:cs="Tahoma"/>
      <w:sz w:val="16"/>
      <w:szCs w:val="16"/>
    </w:rPr>
  </w:style>
  <w:style w:type="character" w:styleId="Hyperlink">
    <w:name w:val="Hyperlink"/>
    <w:basedOn w:val="DefaultParagraphFont"/>
    <w:uiPriority w:val="99"/>
    <w:unhideWhenUsed/>
    <w:rsid w:val="00A63B92"/>
    <w:rPr>
      <w:color w:val="0000FF" w:themeColor="hyperlink"/>
      <w:u w:val="single"/>
    </w:rPr>
  </w:style>
  <w:style w:type="table" w:styleId="TableGrid">
    <w:name w:val="Table Grid"/>
    <w:basedOn w:val="TableNormal"/>
    <w:uiPriority w:val="59"/>
    <w:rsid w:val="00080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3B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384"/>
    <w:rPr>
      <w:rFonts w:ascii="Tahoma" w:hAnsi="Tahoma" w:cs="Tahoma"/>
      <w:sz w:val="16"/>
      <w:szCs w:val="16"/>
    </w:rPr>
  </w:style>
  <w:style w:type="character" w:customStyle="1" w:styleId="BalloonTextChar">
    <w:name w:val="Balloon Text Char"/>
    <w:basedOn w:val="DefaultParagraphFont"/>
    <w:link w:val="BalloonText"/>
    <w:uiPriority w:val="99"/>
    <w:semiHidden/>
    <w:rsid w:val="000D2384"/>
    <w:rPr>
      <w:rFonts w:ascii="Tahoma" w:hAnsi="Tahoma" w:cs="Tahoma"/>
      <w:sz w:val="16"/>
      <w:szCs w:val="16"/>
    </w:rPr>
  </w:style>
  <w:style w:type="character" w:styleId="Hyperlink">
    <w:name w:val="Hyperlink"/>
    <w:basedOn w:val="DefaultParagraphFont"/>
    <w:uiPriority w:val="99"/>
    <w:unhideWhenUsed/>
    <w:rsid w:val="00A63B92"/>
    <w:rPr>
      <w:color w:val="0000FF" w:themeColor="hyperlink"/>
      <w:u w:val="single"/>
    </w:rPr>
  </w:style>
  <w:style w:type="table" w:styleId="TableGrid">
    <w:name w:val="Table Grid"/>
    <w:basedOn w:val="TableNormal"/>
    <w:uiPriority w:val="59"/>
    <w:rsid w:val="00080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590397">
      <w:bodyDiv w:val="1"/>
      <w:marLeft w:val="0"/>
      <w:marRight w:val="0"/>
      <w:marTop w:val="0"/>
      <w:marBottom w:val="0"/>
      <w:divBdr>
        <w:top w:val="none" w:sz="0" w:space="0" w:color="auto"/>
        <w:left w:val="none" w:sz="0" w:space="0" w:color="auto"/>
        <w:bottom w:val="none" w:sz="0" w:space="0" w:color="auto"/>
        <w:right w:val="none" w:sz="0" w:space="0" w:color="auto"/>
      </w:divBdr>
    </w:div>
    <w:div w:id="818351195">
      <w:bodyDiv w:val="1"/>
      <w:marLeft w:val="0"/>
      <w:marRight w:val="0"/>
      <w:marTop w:val="0"/>
      <w:marBottom w:val="0"/>
      <w:divBdr>
        <w:top w:val="none" w:sz="0" w:space="0" w:color="auto"/>
        <w:left w:val="none" w:sz="0" w:space="0" w:color="auto"/>
        <w:bottom w:val="none" w:sz="0" w:space="0" w:color="auto"/>
        <w:right w:val="none" w:sz="0" w:space="0" w:color="auto"/>
      </w:divBdr>
    </w:div>
    <w:div w:id="182080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nationalgalleries.org" TargetMode="External"/><Relationship Id="rId3" Type="http://schemas.openxmlformats.org/officeDocument/2006/relationships/settings" Target="settings.xml"/><Relationship Id="rId7" Type="http://schemas.openxmlformats.org/officeDocument/2006/relationships/hyperlink" Target="http://www.nationalgalleries.org/whatson/exhibitions/generation-25-years-of-contemporary-art-in-scotland-nationa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tionalgalleries.org/whatson/exhibitions/titian-and-the-golden-age-of-venetian-art/"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nationalgalleries.org/media/_file/education/ngs-schools-programme-2014-2015.pdf" TargetMode="External"/><Relationship Id="rId4" Type="http://schemas.openxmlformats.org/officeDocument/2006/relationships/webSettings" Target="webSettings.xml"/><Relationship Id="rId9" Type="http://schemas.openxmlformats.org/officeDocument/2006/relationships/hyperlink" Target="mailto:education@nationalgalle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Mawdsley</dc:creator>
  <cp:lastModifiedBy>Helen Monaghan</cp:lastModifiedBy>
  <cp:revision>11</cp:revision>
  <cp:lastPrinted>2014-08-21T09:00:00Z</cp:lastPrinted>
  <dcterms:created xsi:type="dcterms:W3CDTF">2014-08-20T10:53:00Z</dcterms:created>
  <dcterms:modified xsi:type="dcterms:W3CDTF">2014-08-21T09:07:00Z</dcterms:modified>
</cp:coreProperties>
</file>