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73" w:rsidRDefault="00147847" w:rsidP="00431973">
      <w:pPr>
        <w:autoSpaceDE w:val="0"/>
        <w:autoSpaceDN w:val="0"/>
        <w:adjustRightInd w:val="0"/>
        <w:spacing w:after="0" w:line="240" w:lineRule="auto"/>
        <w:jc w:val="center"/>
        <w:rPr>
          <w:color w:val="1F497D"/>
          <w:lang w:eastAsia="en-GB"/>
        </w:rPr>
      </w:pPr>
      <w:r>
        <w:rPr>
          <w:rFonts w:cstheme="minorHAnsi"/>
          <w:color w:val="538135" w:themeColor="accent6" w:themeShade="BF"/>
          <w:sz w:val="28"/>
          <w:szCs w:val="28"/>
        </w:rPr>
        <w:t>LGBTQ+</w:t>
      </w:r>
      <w:r w:rsidR="00431973" w:rsidRPr="00431973">
        <w:rPr>
          <w:rFonts w:cstheme="minorHAnsi"/>
          <w:color w:val="538135" w:themeColor="accent6" w:themeShade="BF"/>
          <w:sz w:val="28"/>
          <w:szCs w:val="28"/>
        </w:rPr>
        <w:t xml:space="preserve"> Equality and Inclusion</w:t>
      </w:r>
      <w:r w:rsidR="009C72F6" w:rsidRPr="009C72F6">
        <w:rPr>
          <w:color w:val="1F497D"/>
          <w:lang w:eastAsia="en-GB"/>
        </w:rPr>
        <w:t xml:space="preserve"> </w:t>
      </w:r>
    </w:p>
    <w:p w:rsidR="00281AB6" w:rsidRDefault="00281AB6" w:rsidP="00431973">
      <w:pPr>
        <w:autoSpaceDE w:val="0"/>
        <w:autoSpaceDN w:val="0"/>
        <w:adjustRightInd w:val="0"/>
        <w:spacing w:after="0" w:line="240" w:lineRule="auto"/>
        <w:jc w:val="center"/>
        <w:rPr>
          <w:color w:val="1F497D"/>
          <w:lang w:eastAsia="en-GB"/>
        </w:rPr>
      </w:pPr>
    </w:p>
    <w:p w:rsidR="00281AB6" w:rsidRDefault="00DD4BBC" w:rsidP="00431973">
      <w:pPr>
        <w:autoSpaceDE w:val="0"/>
        <w:autoSpaceDN w:val="0"/>
        <w:adjustRightInd w:val="0"/>
        <w:spacing w:after="0" w:line="240" w:lineRule="auto"/>
        <w:jc w:val="center"/>
        <w:rPr>
          <w:color w:val="1F497D"/>
          <w:lang w:eastAsia="en-GB"/>
        </w:rPr>
      </w:pPr>
      <w:r>
        <w:rPr>
          <w:color w:val="1F497D"/>
          <w:lang w:eastAsia="en-GB"/>
        </w:rPr>
        <w:t xml:space="preserve">Version </w:t>
      </w:r>
      <w:r w:rsidR="00355CB1">
        <w:rPr>
          <w:color w:val="1F497D"/>
          <w:lang w:eastAsia="en-GB"/>
        </w:rPr>
        <w:t>4</w:t>
      </w:r>
      <w:r w:rsidR="00281AB6">
        <w:rPr>
          <w:color w:val="1F497D"/>
          <w:lang w:eastAsia="en-GB"/>
        </w:rPr>
        <w:t xml:space="preserve"> </w:t>
      </w:r>
      <w:r w:rsidR="00355CB1">
        <w:rPr>
          <w:color w:val="1F497D"/>
          <w:lang w:eastAsia="en-GB"/>
        </w:rPr>
        <w:t>November 2019</w:t>
      </w:r>
    </w:p>
    <w:p w:rsidR="00281AB6" w:rsidRDefault="00281AB6" w:rsidP="00431973">
      <w:pPr>
        <w:autoSpaceDE w:val="0"/>
        <w:autoSpaceDN w:val="0"/>
        <w:adjustRightInd w:val="0"/>
        <w:spacing w:after="0" w:line="240" w:lineRule="auto"/>
        <w:jc w:val="center"/>
        <w:rPr>
          <w:color w:val="1F497D"/>
          <w:lang w:eastAsia="en-GB"/>
        </w:rPr>
      </w:pPr>
    </w:p>
    <w:p w:rsidR="00281AB6" w:rsidRDefault="00281AB6" w:rsidP="00281AB6">
      <w:pPr>
        <w:autoSpaceDE w:val="0"/>
        <w:autoSpaceDN w:val="0"/>
        <w:adjustRightInd w:val="0"/>
        <w:spacing w:after="0" w:line="240" w:lineRule="auto"/>
        <w:jc w:val="center"/>
        <w:rPr>
          <w:color w:val="1F497D"/>
          <w:lang w:eastAsia="en-GB"/>
        </w:rPr>
      </w:pPr>
      <w:r w:rsidRPr="00284988">
        <w:rPr>
          <w:color w:val="538135" w:themeColor="accent6" w:themeShade="BF"/>
          <w:sz w:val="28"/>
          <w:szCs w:val="28"/>
          <w:lang w:eastAsia="en-GB"/>
        </w:rPr>
        <w:t>Framing school policy, practice and curricu</w:t>
      </w:r>
      <w:r>
        <w:rPr>
          <w:color w:val="538135" w:themeColor="accent6" w:themeShade="BF"/>
          <w:sz w:val="28"/>
          <w:szCs w:val="28"/>
          <w:lang w:eastAsia="en-GB"/>
        </w:rPr>
        <w:t>lu</w:t>
      </w:r>
      <w:r w:rsidRPr="00284988">
        <w:rPr>
          <w:color w:val="538135" w:themeColor="accent6" w:themeShade="BF"/>
          <w:sz w:val="28"/>
          <w:szCs w:val="28"/>
          <w:lang w:eastAsia="en-GB"/>
        </w:rPr>
        <w:t>m</w:t>
      </w:r>
    </w:p>
    <w:p w:rsidR="00281AB6" w:rsidRDefault="00281AB6" w:rsidP="00281AB6">
      <w:pPr>
        <w:autoSpaceDE w:val="0"/>
        <w:autoSpaceDN w:val="0"/>
        <w:adjustRightInd w:val="0"/>
        <w:spacing w:after="0" w:line="240" w:lineRule="auto"/>
        <w:rPr>
          <w:color w:val="1F497D"/>
          <w:lang w:eastAsia="en-GB"/>
        </w:rPr>
      </w:pPr>
    </w:p>
    <w:p w:rsidR="00281AB6" w:rsidRDefault="00281AB6" w:rsidP="00431973">
      <w:pPr>
        <w:autoSpaceDE w:val="0"/>
        <w:autoSpaceDN w:val="0"/>
        <w:adjustRightInd w:val="0"/>
        <w:spacing w:after="0" w:line="240" w:lineRule="auto"/>
        <w:jc w:val="center"/>
        <w:rPr>
          <w:color w:val="1F497D"/>
          <w:lang w:eastAsia="en-GB"/>
        </w:rPr>
      </w:pPr>
    </w:p>
    <w:p w:rsidR="00281AB6" w:rsidRPr="00281AB6" w:rsidRDefault="00281AB6" w:rsidP="00281AB6">
      <w:pPr>
        <w:autoSpaceDE w:val="0"/>
        <w:autoSpaceDN w:val="0"/>
        <w:adjustRightInd w:val="0"/>
        <w:spacing w:after="0" w:line="240" w:lineRule="auto"/>
        <w:rPr>
          <w:rFonts w:cstheme="minorHAnsi"/>
          <w:color w:val="1F497D"/>
          <w:sz w:val="28"/>
          <w:szCs w:val="28"/>
          <w:lang w:eastAsia="en-GB"/>
        </w:rPr>
      </w:pPr>
      <w:r w:rsidRPr="00281AB6">
        <w:rPr>
          <w:rFonts w:cstheme="minorHAnsi"/>
          <w:color w:val="1F497D"/>
          <w:sz w:val="28"/>
          <w:szCs w:val="28"/>
          <w:lang w:eastAsia="en-GB"/>
        </w:rPr>
        <w:t>The following information is designed to help school</w:t>
      </w:r>
      <w:r>
        <w:rPr>
          <w:rFonts w:cstheme="minorHAnsi"/>
          <w:color w:val="1F497D"/>
          <w:sz w:val="28"/>
          <w:szCs w:val="28"/>
          <w:lang w:eastAsia="en-GB"/>
        </w:rPr>
        <w:t xml:space="preserve">s in Argyll and Bute to </w:t>
      </w:r>
      <w:r w:rsidRPr="00281AB6">
        <w:rPr>
          <w:rFonts w:cstheme="minorHAnsi"/>
          <w:color w:val="1F497D"/>
          <w:sz w:val="28"/>
          <w:szCs w:val="28"/>
          <w:lang w:eastAsia="en-GB"/>
        </w:rPr>
        <w:t xml:space="preserve"> develop policies</w:t>
      </w:r>
      <w:r w:rsidR="00C63543">
        <w:rPr>
          <w:rFonts w:cstheme="minorHAnsi"/>
          <w:color w:val="1F497D"/>
          <w:sz w:val="28"/>
          <w:szCs w:val="28"/>
          <w:lang w:eastAsia="en-GB"/>
        </w:rPr>
        <w:t>,</w:t>
      </w:r>
      <w:r w:rsidRPr="00281AB6">
        <w:rPr>
          <w:rFonts w:cstheme="minorHAnsi"/>
          <w:color w:val="1F497D"/>
          <w:sz w:val="28"/>
          <w:szCs w:val="28"/>
          <w:lang w:eastAsia="en-GB"/>
        </w:rPr>
        <w:t xml:space="preserve"> practices and</w:t>
      </w:r>
      <w:r>
        <w:rPr>
          <w:rFonts w:cstheme="minorHAnsi"/>
          <w:color w:val="1F497D"/>
          <w:sz w:val="28"/>
          <w:szCs w:val="28"/>
          <w:lang w:eastAsia="en-GB"/>
        </w:rPr>
        <w:t xml:space="preserve"> a </w:t>
      </w:r>
      <w:r w:rsidRPr="00281AB6">
        <w:rPr>
          <w:rFonts w:cstheme="minorHAnsi"/>
          <w:color w:val="1F497D"/>
          <w:sz w:val="28"/>
          <w:szCs w:val="28"/>
          <w:lang w:eastAsia="en-GB"/>
        </w:rPr>
        <w:t xml:space="preserve">curriculum that leads to </w:t>
      </w:r>
      <w:r w:rsidR="00C63543">
        <w:rPr>
          <w:rFonts w:cstheme="minorHAnsi"/>
          <w:color w:val="1F497D"/>
          <w:sz w:val="28"/>
          <w:szCs w:val="28"/>
          <w:lang w:eastAsia="en-GB"/>
        </w:rPr>
        <w:t>inclusive, fair and fulfilling educational</w:t>
      </w:r>
      <w:r w:rsidRPr="00281AB6">
        <w:rPr>
          <w:rFonts w:cstheme="minorHAnsi"/>
          <w:color w:val="1F497D"/>
          <w:sz w:val="28"/>
          <w:szCs w:val="28"/>
          <w:lang w:eastAsia="en-GB"/>
        </w:rPr>
        <w:t xml:space="preserve"> experiences for LGBTI children and young people and their allies.</w:t>
      </w:r>
    </w:p>
    <w:p w:rsidR="00284988" w:rsidRPr="00284988" w:rsidRDefault="00284988" w:rsidP="00281AB6">
      <w:pPr>
        <w:autoSpaceDE w:val="0"/>
        <w:autoSpaceDN w:val="0"/>
        <w:adjustRightInd w:val="0"/>
        <w:spacing w:after="0" w:line="240" w:lineRule="auto"/>
        <w:rPr>
          <w:rFonts w:cstheme="minorHAnsi"/>
          <w:color w:val="538135" w:themeColor="accent6" w:themeShade="BF"/>
          <w:sz w:val="28"/>
          <w:szCs w:val="28"/>
        </w:rPr>
      </w:pPr>
    </w:p>
    <w:sdt>
      <w:sdtPr>
        <w:rPr>
          <w:rFonts w:asciiTheme="minorHAnsi" w:eastAsiaTheme="minorHAnsi" w:hAnsiTheme="minorHAnsi" w:cstheme="minorBidi"/>
          <w:color w:val="auto"/>
          <w:sz w:val="22"/>
          <w:szCs w:val="22"/>
          <w:lang w:val="en-GB"/>
        </w:rPr>
        <w:id w:val="732130374"/>
        <w:docPartObj>
          <w:docPartGallery w:val="Table of Contents"/>
          <w:docPartUnique/>
        </w:docPartObj>
      </w:sdtPr>
      <w:sdtEndPr>
        <w:rPr>
          <w:b/>
          <w:bCs/>
          <w:noProof/>
        </w:rPr>
      </w:sdtEndPr>
      <w:sdtContent>
        <w:p w:rsidR="00DE400E" w:rsidRPr="00DE400E" w:rsidRDefault="00DE400E">
          <w:pPr>
            <w:pStyle w:val="TOCHeading"/>
            <w:rPr>
              <w:color w:val="auto"/>
            </w:rPr>
          </w:pPr>
          <w:r w:rsidRPr="00DE400E">
            <w:rPr>
              <w:color w:val="auto"/>
            </w:rPr>
            <w:t>Contents</w:t>
          </w:r>
        </w:p>
        <w:p w:rsidR="00DE400E" w:rsidRPr="00DE400E" w:rsidRDefault="00DE400E" w:rsidP="00DE400E">
          <w:pPr>
            <w:rPr>
              <w:lang w:val="en-US"/>
            </w:rPr>
          </w:pPr>
        </w:p>
        <w:p w:rsidR="00DC3938" w:rsidRDefault="00DE400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0473588" w:history="1">
            <w:r w:rsidR="00DC3938" w:rsidRPr="003B398D">
              <w:rPr>
                <w:rStyle w:val="Hyperlink"/>
                <w:noProof/>
              </w:rPr>
              <w:t>Section1 : Creating your own school policy on LGBTQ+ equality and inclusion</w:t>
            </w:r>
            <w:r w:rsidR="00DC3938">
              <w:rPr>
                <w:noProof/>
                <w:webHidden/>
              </w:rPr>
              <w:tab/>
            </w:r>
            <w:r w:rsidR="00DC3938">
              <w:rPr>
                <w:noProof/>
                <w:webHidden/>
              </w:rPr>
              <w:fldChar w:fldCharType="begin"/>
            </w:r>
            <w:r w:rsidR="00DC3938">
              <w:rPr>
                <w:noProof/>
                <w:webHidden/>
              </w:rPr>
              <w:instrText xml:space="preserve"> PAGEREF _Toc10473588 \h </w:instrText>
            </w:r>
            <w:r w:rsidR="00DC3938">
              <w:rPr>
                <w:noProof/>
                <w:webHidden/>
              </w:rPr>
            </w:r>
            <w:r w:rsidR="00DC3938">
              <w:rPr>
                <w:noProof/>
                <w:webHidden/>
              </w:rPr>
              <w:fldChar w:fldCharType="separate"/>
            </w:r>
            <w:r w:rsidR="004435F5">
              <w:rPr>
                <w:noProof/>
                <w:webHidden/>
              </w:rPr>
              <w:t>1</w:t>
            </w:r>
            <w:r w:rsidR="00DC3938">
              <w:rPr>
                <w:noProof/>
                <w:webHidden/>
              </w:rPr>
              <w:fldChar w:fldCharType="end"/>
            </w:r>
          </w:hyperlink>
        </w:p>
        <w:p w:rsidR="00DC3938" w:rsidRDefault="00D87E46">
          <w:pPr>
            <w:pStyle w:val="TOC1"/>
            <w:tabs>
              <w:tab w:val="right" w:leader="dot" w:pos="9016"/>
            </w:tabs>
            <w:rPr>
              <w:rFonts w:eastAsiaTheme="minorEastAsia"/>
              <w:noProof/>
              <w:lang w:eastAsia="en-GB"/>
            </w:rPr>
          </w:pPr>
          <w:hyperlink w:anchor="_Toc10473589" w:history="1">
            <w:r w:rsidR="00DC3938" w:rsidRPr="003B398D">
              <w:rPr>
                <w:rStyle w:val="Hyperlink"/>
                <w:noProof/>
              </w:rPr>
              <w:t>Section 2: Curricular Resources</w:t>
            </w:r>
            <w:r w:rsidR="00DC3938">
              <w:rPr>
                <w:noProof/>
                <w:webHidden/>
              </w:rPr>
              <w:tab/>
            </w:r>
            <w:r w:rsidR="00DC3938">
              <w:rPr>
                <w:noProof/>
                <w:webHidden/>
              </w:rPr>
              <w:fldChar w:fldCharType="begin"/>
            </w:r>
            <w:r w:rsidR="00DC3938">
              <w:rPr>
                <w:noProof/>
                <w:webHidden/>
              </w:rPr>
              <w:instrText xml:space="preserve"> PAGEREF _Toc10473589 \h </w:instrText>
            </w:r>
            <w:r w:rsidR="00DC3938">
              <w:rPr>
                <w:noProof/>
                <w:webHidden/>
              </w:rPr>
            </w:r>
            <w:r w:rsidR="00DC3938">
              <w:rPr>
                <w:noProof/>
                <w:webHidden/>
              </w:rPr>
              <w:fldChar w:fldCharType="separate"/>
            </w:r>
            <w:r w:rsidR="004435F5">
              <w:rPr>
                <w:noProof/>
                <w:webHidden/>
              </w:rPr>
              <w:t>4</w:t>
            </w:r>
            <w:r w:rsidR="00DC3938">
              <w:rPr>
                <w:noProof/>
                <w:webHidden/>
              </w:rPr>
              <w:fldChar w:fldCharType="end"/>
            </w:r>
          </w:hyperlink>
        </w:p>
        <w:p w:rsidR="00DC3938" w:rsidRDefault="00D87E46">
          <w:pPr>
            <w:pStyle w:val="TOC1"/>
            <w:tabs>
              <w:tab w:val="right" w:leader="dot" w:pos="9016"/>
            </w:tabs>
            <w:rPr>
              <w:rFonts w:eastAsiaTheme="minorEastAsia"/>
              <w:noProof/>
              <w:lang w:eastAsia="en-GB"/>
            </w:rPr>
          </w:pPr>
          <w:hyperlink w:anchor="_Toc10473590" w:history="1">
            <w:r w:rsidR="00DC3938" w:rsidRPr="003B398D">
              <w:rPr>
                <w:rStyle w:val="Hyperlink"/>
                <w:rFonts w:cstheme="minorHAnsi"/>
                <w:noProof/>
              </w:rPr>
              <w:t>Section 3: Setting up LGBTQ+ Youth Groups in schools</w:t>
            </w:r>
            <w:r w:rsidR="00DC3938">
              <w:rPr>
                <w:noProof/>
                <w:webHidden/>
              </w:rPr>
              <w:tab/>
            </w:r>
            <w:r w:rsidR="00DC3938">
              <w:rPr>
                <w:noProof/>
                <w:webHidden/>
              </w:rPr>
              <w:fldChar w:fldCharType="begin"/>
            </w:r>
            <w:r w:rsidR="00DC3938">
              <w:rPr>
                <w:noProof/>
                <w:webHidden/>
              </w:rPr>
              <w:instrText xml:space="preserve"> PAGEREF _Toc10473590 \h </w:instrText>
            </w:r>
            <w:r w:rsidR="00DC3938">
              <w:rPr>
                <w:noProof/>
                <w:webHidden/>
              </w:rPr>
            </w:r>
            <w:r w:rsidR="00DC3938">
              <w:rPr>
                <w:noProof/>
                <w:webHidden/>
              </w:rPr>
              <w:fldChar w:fldCharType="separate"/>
            </w:r>
            <w:r w:rsidR="004435F5">
              <w:rPr>
                <w:noProof/>
                <w:webHidden/>
              </w:rPr>
              <w:t>7</w:t>
            </w:r>
            <w:r w:rsidR="00DC3938">
              <w:rPr>
                <w:noProof/>
                <w:webHidden/>
              </w:rPr>
              <w:fldChar w:fldCharType="end"/>
            </w:r>
          </w:hyperlink>
        </w:p>
        <w:p w:rsidR="00DC3938" w:rsidRDefault="00D87E46">
          <w:pPr>
            <w:pStyle w:val="TOC1"/>
            <w:tabs>
              <w:tab w:val="right" w:leader="dot" w:pos="9016"/>
            </w:tabs>
            <w:rPr>
              <w:rFonts w:eastAsiaTheme="minorEastAsia"/>
              <w:noProof/>
              <w:lang w:eastAsia="en-GB"/>
            </w:rPr>
          </w:pPr>
          <w:hyperlink w:anchor="_Toc10473591" w:history="1">
            <w:r w:rsidR="00DC3938" w:rsidRPr="003B398D">
              <w:rPr>
                <w:rStyle w:val="Hyperlink"/>
                <w:noProof/>
              </w:rPr>
              <w:t>Section 4: Support Groups</w:t>
            </w:r>
            <w:r w:rsidR="00DC3938">
              <w:rPr>
                <w:noProof/>
                <w:webHidden/>
              </w:rPr>
              <w:tab/>
            </w:r>
            <w:r w:rsidR="00DC3938">
              <w:rPr>
                <w:noProof/>
                <w:webHidden/>
              </w:rPr>
              <w:fldChar w:fldCharType="begin"/>
            </w:r>
            <w:r w:rsidR="00DC3938">
              <w:rPr>
                <w:noProof/>
                <w:webHidden/>
              </w:rPr>
              <w:instrText xml:space="preserve"> PAGEREF _Toc10473591 \h </w:instrText>
            </w:r>
            <w:r w:rsidR="00DC3938">
              <w:rPr>
                <w:noProof/>
                <w:webHidden/>
              </w:rPr>
            </w:r>
            <w:r w:rsidR="00DC3938">
              <w:rPr>
                <w:noProof/>
                <w:webHidden/>
              </w:rPr>
              <w:fldChar w:fldCharType="separate"/>
            </w:r>
            <w:r w:rsidR="004435F5">
              <w:rPr>
                <w:noProof/>
                <w:webHidden/>
              </w:rPr>
              <w:t>7</w:t>
            </w:r>
            <w:r w:rsidR="00DC3938">
              <w:rPr>
                <w:noProof/>
                <w:webHidden/>
              </w:rPr>
              <w:fldChar w:fldCharType="end"/>
            </w:r>
          </w:hyperlink>
        </w:p>
        <w:p w:rsidR="00DC3938" w:rsidRDefault="00D87E46">
          <w:pPr>
            <w:pStyle w:val="TOC1"/>
            <w:tabs>
              <w:tab w:val="right" w:leader="dot" w:pos="9016"/>
            </w:tabs>
            <w:rPr>
              <w:rFonts w:eastAsiaTheme="minorEastAsia"/>
              <w:noProof/>
              <w:lang w:eastAsia="en-GB"/>
            </w:rPr>
          </w:pPr>
          <w:hyperlink w:anchor="_Toc10473592" w:history="1">
            <w:r w:rsidR="00DC3938" w:rsidRPr="003B398D">
              <w:rPr>
                <w:rStyle w:val="Hyperlink"/>
                <w:noProof/>
              </w:rPr>
              <w:t>Other</w:t>
            </w:r>
            <w:r w:rsidR="00DC3938">
              <w:rPr>
                <w:noProof/>
                <w:webHidden/>
              </w:rPr>
              <w:tab/>
            </w:r>
            <w:r w:rsidR="00DC3938">
              <w:rPr>
                <w:noProof/>
                <w:webHidden/>
              </w:rPr>
              <w:fldChar w:fldCharType="begin"/>
            </w:r>
            <w:r w:rsidR="00DC3938">
              <w:rPr>
                <w:noProof/>
                <w:webHidden/>
              </w:rPr>
              <w:instrText xml:space="preserve"> PAGEREF _Toc10473592 \h </w:instrText>
            </w:r>
            <w:r w:rsidR="00DC3938">
              <w:rPr>
                <w:noProof/>
                <w:webHidden/>
              </w:rPr>
            </w:r>
            <w:r w:rsidR="00DC3938">
              <w:rPr>
                <w:noProof/>
                <w:webHidden/>
              </w:rPr>
              <w:fldChar w:fldCharType="separate"/>
            </w:r>
            <w:r w:rsidR="004435F5">
              <w:rPr>
                <w:noProof/>
                <w:webHidden/>
              </w:rPr>
              <w:t>8</w:t>
            </w:r>
            <w:r w:rsidR="00DC3938">
              <w:rPr>
                <w:noProof/>
                <w:webHidden/>
              </w:rPr>
              <w:fldChar w:fldCharType="end"/>
            </w:r>
          </w:hyperlink>
        </w:p>
        <w:p w:rsidR="00DC3938" w:rsidRDefault="00D87E46">
          <w:pPr>
            <w:pStyle w:val="TOC1"/>
            <w:tabs>
              <w:tab w:val="right" w:leader="dot" w:pos="9016"/>
            </w:tabs>
            <w:rPr>
              <w:rFonts w:eastAsiaTheme="minorEastAsia"/>
              <w:noProof/>
              <w:lang w:eastAsia="en-GB"/>
            </w:rPr>
          </w:pPr>
          <w:hyperlink w:anchor="_Toc10473593" w:history="1">
            <w:r w:rsidR="00DC3938" w:rsidRPr="003B398D">
              <w:rPr>
                <w:rStyle w:val="Hyperlink"/>
                <w:noProof/>
              </w:rPr>
              <w:t>Appendix 1 Health and Wellbeing Outcomes Levels 1 to 4 in HWB, RME and SOC</w:t>
            </w:r>
            <w:r w:rsidR="00DC3938">
              <w:rPr>
                <w:noProof/>
                <w:webHidden/>
              </w:rPr>
              <w:tab/>
            </w:r>
            <w:r w:rsidR="00DC3938">
              <w:rPr>
                <w:noProof/>
                <w:webHidden/>
              </w:rPr>
              <w:fldChar w:fldCharType="begin"/>
            </w:r>
            <w:r w:rsidR="00DC3938">
              <w:rPr>
                <w:noProof/>
                <w:webHidden/>
              </w:rPr>
              <w:instrText xml:space="preserve"> PAGEREF _Toc10473593 \h </w:instrText>
            </w:r>
            <w:r w:rsidR="00DC3938">
              <w:rPr>
                <w:noProof/>
                <w:webHidden/>
              </w:rPr>
            </w:r>
            <w:r w:rsidR="00DC3938">
              <w:rPr>
                <w:noProof/>
                <w:webHidden/>
              </w:rPr>
              <w:fldChar w:fldCharType="separate"/>
            </w:r>
            <w:r w:rsidR="004435F5">
              <w:rPr>
                <w:noProof/>
                <w:webHidden/>
              </w:rPr>
              <w:t>9</w:t>
            </w:r>
            <w:r w:rsidR="00DC3938">
              <w:rPr>
                <w:noProof/>
                <w:webHidden/>
              </w:rPr>
              <w:fldChar w:fldCharType="end"/>
            </w:r>
          </w:hyperlink>
        </w:p>
        <w:p w:rsidR="00DE400E" w:rsidRDefault="00DE400E">
          <w:r>
            <w:rPr>
              <w:b/>
              <w:bCs/>
              <w:noProof/>
            </w:rPr>
            <w:fldChar w:fldCharType="end"/>
          </w:r>
        </w:p>
      </w:sdtContent>
    </w:sdt>
    <w:p w:rsidR="001D5BE5" w:rsidRDefault="001D5BE5" w:rsidP="00431973">
      <w:pPr>
        <w:autoSpaceDE w:val="0"/>
        <w:autoSpaceDN w:val="0"/>
        <w:adjustRightInd w:val="0"/>
        <w:spacing w:after="0" w:line="240" w:lineRule="auto"/>
        <w:jc w:val="center"/>
        <w:rPr>
          <w:rFonts w:cstheme="minorHAnsi"/>
          <w:color w:val="538135" w:themeColor="accent6" w:themeShade="BF"/>
          <w:sz w:val="28"/>
          <w:szCs w:val="28"/>
        </w:rPr>
      </w:pPr>
    </w:p>
    <w:p w:rsidR="000079F1" w:rsidRPr="00DE400E" w:rsidRDefault="00DE400E" w:rsidP="00DE400E">
      <w:pPr>
        <w:pStyle w:val="Heading1"/>
        <w:rPr>
          <w:color w:val="auto"/>
        </w:rPr>
      </w:pPr>
      <w:bookmarkStart w:id="0" w:name="_Toc10473588"/>
      <w:r w:rsidRPr="00DE400E">
        <w:rPr>
          <w:color w:val="auto"/>
        </w:rPr>
        <w:t>Section1</w:t>
      </w:r>
      <w:r>
        <w:rPr>
          <w:color w:val="auto"/>
        </w:rPr>
        <w:t xml:space="preserve"> : C</w:t>
      </w:r>
      <w:r w:rsidRPr="00DE400E">
        <w:rPr>
          <w:color w:val="auto"/>
        </w:rPr>
        <w:t>reating</w:t>
      </w:r>
      <w:r w:rsidR="00147847">
        <w:rPr>
          <w:color w:val="auto"/>
        </w:rPr>
        <w:t xml:space="preserve"> your own school policy on LGBTQ+</w:t>
      </w:r>
      <w:r w:rsidRPr="00DE400E">
        <w:rPr>
          <w:color w:val="auto"/>
        </w:rPr>
        <w:t xml:space="preserve"> equality and inclusion</w:t>
      </w:r>
      <w:bookmarkEnd w:id="0"/>
    </w:p>
    <w:p w:rsidR="00DE400E" w:rsidRPr="00DE400E" w:rsidRDefault="00DE400E" w:rsidP="00DE400E">
      <w:pPr>
        <w:autoSpaceDE w:val="0"/>
        <w:autoSpaceDN w:val="0"/>
        <w:adjustRightInd w:val="0"/>
        <w:spacing w:after="0" w:line="240" w:lineRule="auto"/>
        <w:rPr>
          <w:rFonts w:cstheme="minorHAnsi"/>
          <w:color w:val="538135" w:themeColor="accent6" w:themeShade="BF"/>
          <w:sz w:val="28"/>
          <w:szCs w:val="28"/>
        </w:rPr>
      </w:pPr>
    </w:p>
    <w:p w:rsidR="00281AB6" w:rsidRPr="00C62F00" w:rsidRDefault="00281AB6" w:rsidP="00C62F00">
      <w:pPr>
        <w:rPr>
          <w:rFonts w:ascii="Arial" w:hAnsi="Arial" w:cs="Arial"/>
          <w:sz w:val="24"/>
          <w:szCs w:val="24"/>
        </w:rPr>
      </w:pPr>
      <w:r w:rsidRPr="00281AB6">
        <w:rPr>
          <w:rFonts w:cstheme="minorHAnsi"/>
          <w:sz w:val="28"/>
          <w:szCs w:val="28"/>
        </w:rPr>
        <w:t xml:space="preserve">Argyll and Bute Education Services will </w:t>
      </w:r>
      <w:r w:rsidR="00E3038A">
        <w:rPr>
          <w:rFonts w:cstheme="minorHAnsi"/>
          <w:sz w:val="28"/>
          <w:szCs w:val="28"/>
        </w:rPr>
        <w:t>produce</w:t>
      </w:r>
      <w:r w:rsidRPr="00281AB6">
        <w:rPr>
          <w:rFonts w:cstheme="minorHAnsi"/>
          <w:sz w:val="28"/>
          <w:szCs w:val="28"/>
        </w:rPr>
        <w:t xml:space="preserve"> their own </w:t>
      </w:r>
      <w:r w:rsidRPr="00E3038A">
        <w:rPr>
          <w:rFonts w:cstheme="minorHAnsi"/>
          <w:sz w:val="28"/>
          <w:szCs w:val="28"/>
        </w:rPr>
        <w:t>Equalities Policy</w:t>
      </w:r>
      <w:r w:rsidRPr="00281AB6">
        <w:rPr>
          <w:rFonts w:cstheme="minorHAnsi"/>
          <w:sz w:val="28"/>
          <w:szCs w:val="28"/>
        </w:rPr>
        <w:t xml:space="preserve"> </w:t>
      </w:r>
      <w:r w:rsidR="00E3038A">
        <w:rPr>
          <w:rFonts w:cstheme="minorHAnsi"/>
          <w:sz w:val="28"/>
          <w:szCs w:val="28"/>
        </w:rPr>
        <w:t>(August, 2019) which</w:t>
      </w:r>
      <w:r w:rsidRPr="00281AB6">
        <w:rPr>
          <w:rFonts w:cstheme="minorHAnsi"/>
          <w:sz w:val="28"/>
          <w:szCs w:val="28"/>
        </w:rPr>
        <w:t xml:space="preserve"> in turn could be used </w:t>
      </w:r>
      <w:r w:rsidR="00E3038A">
        <w:rPr>
          <w:rFonts w:cstheme="minorHAnsi"/>
          <w:sz w:val="28"/>
          <w:szCs w:val="28"/>
        </w:rPr>
        <w:t>by individual schools to update their existing policy or produce a new one.  Argyll and Bute has recently</w:t>
      </w:r>
      <w:r w:rsidR="00C62F00">
        <w:rPr>
          <w:rFonts w:cstheme="minorHAnsi"/>
          <w:sz w:val="28"/>
          <w:szCs w:val="28"/>
        </w:rPr>
        <w:t xml:space="preserve"> </w:t>
      </w:r>
      <w:r w:rsidR="00E3038A">
        <w:rPr>
          <w:rFonts w:cstheme="minorHAnsi"/>
          <w:sz w:val="28"/>
          <w:szCs w:val="28"/>
        </w:rPr>
        <w:t>updated its own</w:t>
      </w:r>
      <w:r w:rsidR="00C63543">
        <w:rPr>
          <w:rFonts w:cstheme="minorHAnsi"/>
          <w:sz w:val="28"/>
          <w:szCs w:val="28"/>
        </w:rPr>
        <w:t xml:space="preserve"> Equalities Policy</w:t>
      </w:r>
      <w:r w:rsidR="00C63543" w:rsidRPr="00C63543">
        <w:rPr>
          <w:rStyle w:val="Hyperlink"/>
          <w:rFonts w:cs="Arial"/>
          <w:sz w:val="24"/>
          <w:szCs w:val="24"/>
          <w:u w:val="none"/>
        </w:rPr>
        <w:t xml:space="preserve"> </w:t>
      </w:r>
      <w:r w:rsidR="00C62F00" w:rsidRPr="00C62F00">
        <w:rPr>
          <w:rFonts w:ascii="Arial" w:hAnsi="Arial" w:cs="Arial"/>
          <w:sz w:val="24"/>
          <w:szCs w:val="24"/>
        </w:rPr>
        <w:t>(revised and updated February, 2019)</w:t>
      </w:r>
      <w:r w:rsidR="00C62F00">
        <w:rPr>
          <w:rFonts w:cstheme="minorHAnsi"/>
          <w:sz w:val="28"/>
          <w:szCs w:val="28"/>
        </w:rPr>
        <w:t xml:space="preserve"> </w:t>
      </w:r>
      <w:r w:rsidR="00E3038A">
        <w:rPr>
          <w:rFonts w:cstheme="minorHAnsi"/>
          <w:sz w:val="28"/>
          <w:szCs w:val="28"/>
        </w:rPr>
        <w:t xml:space="preserve">and </w:t>
      </w:r>
      <w:r w:rsidR="0032627F">
        <w:rPr>
          <w:rFonts w:cstheme="minorHAnsi"/>
          <w:sz w:val="28"/>
          <w:szCs w:val="28"/>
        </w:rPr>
        <w:t xml:space="preserve">the </w:t>
      </w:r>
      <w:r w:rsidR="00E3038A">
        <w:rPr>
          <w:rFonts w:cstheme="minorHAnsi"/>
          <w:sz w:val="28"/>
          <w:szCs w:val="28"/>
        </w:rPr>
        <w:t xml:space="preserve">revised </w:t>
      </w:r>
      <w:hyperlink r:id="rId8" w:history="1">
        <w:r w:rsidR="00C62F00" w:rsidRPr="00C62F00">
          <w:rPr>
            <w:rStyle w:val="Hyperlink"/>
            <w:rFonts w:cs="Arial"/>
            <w:sz w:val="24"/>
            <w:szCs w:val="24"/>
          </w:rPr>
          <w:t>Argyll and Bute Council Equality Outcomes,</w:t>
        </w:r>
      </w:hyperlink>
      <w:r w:rsidR="00C62F00" w:rsidRPr="00C62F00">
        <w:rPr>
          <w:rFonts w:ascii="Arial" w:hAnsi="Arial" w:cs="Arial"/>
          <w:sz w:val="24"/>
          <w:szCs w:val="24"/>
        </w:rPr>
        <w:t xml:space="preserve"> 2019 to 2023</w:t>
      </w:r>
      <w:r w:rsidR="00C62F00">
        <w:rPr>
          <w:rFonts w:cstheme="minorHAnsi"/>
          <w:sz w:val="28"/>
          <w:szCs w:val="28"/>
        </w:rPr>
        <w:t>:</w:t>
      </w:r>
      <w:r w:rsidR="00C62F00">
        <w:rPr>
          <w:rFonts w:cstheme="minorHAnsi"/>
          <w:b/>
          <w:sz w:val="28"/>
          <w:szCs w:val="28"/>
        </w:rPr>
        <w:t xml:space="preserve"> </w:t>
      </w:r>
    </w:p>
    <w:p w:rsidR="0032627F" w:rsidRDefault="0032627F" w:rsidP="00C62F00">
      <w:pPr>
        <w:autoSpaceDE w:val="0"/>
        <w:autoSpaceDN w:val="0"/>
        <w:adjustRightInd w:val="0"/>
        <w:spacing w:after="0" w:line="240" w:lineRule="auto"/>
        <w:rPr>
          <w:rFonts w:cstheme="minorHAnsi"/>
          <w:sz w:val="28"/>
          <w:szCs w:val="28"/>
        </w:rPr>
      </w:pPr>
    </w:p>
    <w:p w:rsidR="00C62F00" w:rsidRDefault="0032627F" w:rsidP="00C62F00">
      <w:pPr>
        <w:autoSpaceDE w:val="0"/>
        <w:autoSpaceDN w:val="0"/>
        <w:adjustRightInd w:val="0"/>
        <w:spacing w:after="0" w:line="240" w:lineRule="auto"/>
        <w:rPr>
          <w:rFonts w:cstheme="minorHAnsi"/>
          <w:sz w:val="28"/>
          <w:szCs w:val="28"/>
        </w:rPr>
      </w:pPr>
      <w:r>
        <w:rPr>
          <w:rFonts w:cstheme="minorHAnsi"/>
          <w:sz w:val="28"/>
          <w:szCs w:val="28"/>
        </w:rPr>
        <w:t>‘</w:t>
      </w:r>
      <w:r w:rsidRPr="00C62F00">
        <w:rPr>
          <w:rFonts w:cstheme="minorHAnsi"/>
          <w:sz w:val="28"/>
          <w:szCs w:val="28"/>
        </w:rPr>
        <w:t>We do not tolerate bullying and harassment of people from protected groups</w:t>
      </w:r>
      <w:r>
        <w:rPr>
          <w:rFonts w:cstheme="minorHAnsi"/>
          <w:sz w:val="28"/>
          <w:szCs w:val="28"/>
        </w:rPr>
        <w:t>.’</w:t>
      </w:r>
    </w:p>
    <w:p w:rsidR="0032627F" w:rsidRPr="00C62F00" w:rsidRDefault="0032627F" w:rsidP="00C62F00">
      <w:pPr>
        <w:autoSpaceDE w:val="0"/>
        <w:autoSpaceDN w:val="0"/>
        <w:adjustRightInd w:val="0"/>
        <w:spacing w:after="0" w:line="240" w:lineRule="auto"/>
        <w:rPr>
          <w:rFonts w:cstheme="minorHAnsi"/>
          <w:sz w:val="28"/>
          <w:szCs w:val="28"/>
        </w:rPr>
      </w:pPr>
    </w:p>
    <w:p w:rsidR="00C62F00" w:rsidRDefault="00C62F00" w:rsidP="00C62F00">
      <w:pPr>
        <w:autoSpaceDE w:val="0"/>
        <w:autoSpaceDN w:val="0"/>
        <w:adjustRightInd w:val="0"/>
        <w:spacing w:after="0" w:line="240" w:lineRule="auto"/>
        <w:rPr>
          <w:rFonts w:cstheme="minorHAnsi"/>
          <w:sz w:val="28"/>
          <w:szCs w:val="28"/>
        </w:rPr>
      </w:pPr>
      <w:r w:rsidRPr="00C62F00">
        <w:rPr>
          <w:rFonts w:cstheme="minorHAnsi"/>
          <w:sz w:val="28"/>
          <w:szCs w:val="28"/>
        </w:rPr>
        <w:t>(</w:t>
      </w:r>
      <w:hyperlink r:id="rId9" w:history="1">
        <w:r w:rsidRPr="00C62F00">
          <w:rPr>
            <w:rStyle w:val="Hyperlink"/>
            <w:rFonts w:cs="Arial"/>
            <w:sz w:val="24"/>
            <w:szCs w:val="24"/>
          </w:rPr>
          <w:t>Argyll and Bute Council Equality Outcomes,</w:t>
        </w:r>
      </w:hyperlink>
      <w:r w:rsidRPr="00C62F00">
        <w:rPr>
          <w:rFonts w:ascii="Arial" w:hAnsi="Arial" w:cs="Arial"/>
          <w:sz w:val="24"/>
          <w:szCs w:val="24"/>
        </w:rPr>
        <w:t xml:space="preserve"> 2019 to 2023</w:t>
      </w:r>
      <w:r w:rsidRPr="00C62F00">
        <w:rPr>
          <w:rFonts w:cstheme="minorHAnsi"/>
          <w:sz w:val="28"/>
          <w:szCs w:val="28"/>
        </w:rPr>
        <w:t>)</w:t>
      </w:r>
    </w:p>
    <w:p w:rsidR="00C62F00" w:rsidRDefault="00C62F00" w:rsidP="00C62F00">
      <w:pPr>
        <w:autoSpaceDE w:val="0"/>
        <w:autoSpaceDN w:val="0"/>
        <w:adjustRightInd w:val="0"/>
        <w:spacing w:after="0" w:line="240" w:lineRule="auto"/>
        <w:rPr>
          <w:rFonts w:cstheme="minorHAnsi"/>
          <w:sz w:val="28"/>
          <w:szCs w:val="28"/>
        </w:rPr>
      </w:pPr>
    </w:p>
    <w:p w:rsidR="00C62F00" w:rsidRPr="00C62F00" w:rsidRDefault="00C62F00" w:rsidP="00C62F00">
      <w:pPr>
        <w:autoSpaceDE w:val="0"/>
        <w:autoSpaceDN w:val="0"/>
        <w:adjustRightInd w:val="0"/>
        <w:spacing w:after="0" w:line="240" w:lineRule="auto"/>
        <w:rPr>
          <w:rFonts w:cstheme="minorHAnsi"/>
          <w:sz w:val="28"/>
          <w:szCs w:val="28"/>
        </w:rPr>
      </w:pPr>
      <w:r>
        <w:rPr>
          <w:rFonts w:cstheme="minorHAnsi"/>
          <w:sz w:val="28"/>
          <w:szCs w:val="28"/>
        </w:rPr>
        <w:t>Equality is one of the three core elements of Argyll and Bute’s Education Vision:</w:t>
      </w:r>
    </w:p>
    <w:p w:rsidR="00C63543" w:rsidRDefault="00C63543" w:rsidP="00B10379">
      <w:pPr>
        <w:autoSpaceDE w:val="0"/>
        <w:autoSpaceDN w:val="0"/>
        <w:adjustRightInd w:val="0"/>
        <w:spacing w:after="0" w:line="240" w:lineRule="auto"/>
        <w:rPr>
          <w:rFonts w:cstheme="minorHAnsi"/>
          <w:sz w:val="28"/>
          <w:szCs w:val="28"/>
        </w:rPr>
      </w:pPr>
    </w:p>
    <w:p w:rsidR="00B10379" w:rsidRPr="00C62F00" w:rsidRDefault="00B10379" w:rsidP="00C63543">
      <w:pPr>
        <w:autoSpaceDE w:val="0"/>
        <w:autoSpaceDN w:val="0"/>
        <w:adjustRightInd w:val="0"/>
        <w:spacing w:after="0" w:line="240" w:lineRule="auto"/>
        <w:ind w:left="284"/>
        <w:rPr>
          <w:rFonts w:cstheme="minorHAnsi"/>
          <w:sz w:val="28"/>
          <w:szCs w:val="28"/>
        </w:rPr>
      </w:pPr>
      <w:r w:rsidRPr="00C62F00">
        <w:rPr>
          <w:rFonts w:cstheme="minorHAnsi"/>
          <w:sz w:val="28"/>
          <w:szCs w:val="28"/>
        </w:rPr>
        <w:t>Together we will realise ambition, excellence and equality</w:t>
      </w:r>
    </w:p>
    <w:p w:rsidR="00963B66" w:rsidRPr="00725587" w:rsidRDefault="00B10379" w:rsidP="00DD4BBC">
      <w:pPr>
        <w:ind w:left="284"/>
        <w:rPr>
          <w:rFonts w:cstheme="minorHAnsi"/>
          <w:b/>
          <w:bCs/>
          <w:sz w:val="28"/>
          <w:szCs w:val="28"/>
        </w:rPr>
      </w:pPr>
      <w:r w:rsidRPr="00C62F00">
        <w:rPr>
          <w:rFonts w:cstheme="minorHAnsi"/>
          <w:sz w:val="28"/>
          <w:szCs w:val="28"/>
        </w:rPr>
        <w:t>for all</w:t>
      </w:r>
      <w:r w:rsidRPr="00C62F00">
        <w:rPr>
          <w:rFonts w:cstheme="minorHAnsi"/>
          <w:b/>
          <w:bCs/>
          <w:sz w:val="28"/>
          <w:szCs w:val="28"/>
        </w:rPr>
        <w:t>.</w:t>
      </w:r>
      <w:r w:rsidR="00725587">
        <w:rPr>
          <w:rFonts w:cstheme="minorHAnsi"/>
          <w:b/>
          <w:bCs/>
          <w:sz w:val="28"/>
          <w:szCs w:val="28"/>
        </w:rPr>
        <w:t xml:space="preserve">   </w:t>
      </w:r>
      <w:hyperlink r:id="rId10" w:history="1">
        <w:r w:rsidR="00C62F00" w:rsidRPr="00C62F00">
          <w:rPr>
            <w:rStyle w:val="Hyperlink"/>
            <w:rFonts w:cs="Arial"/>
            <w:sz w:val="24"/>
            <w:szCs w:val="24"/>
          </w:rPr>
          <w:t>Our Children, Their Future</w:t>
        </w:r>
      </w:hyperlink>
      <w:r w:rsidR="00C62F00" w:rsidRPr="00C62F00">
        <w:rPr>
          <w:rFonts w:ascii="Arial" w:hAnsi="Arial" w:cs="Arial"/>
          <w:sz w:val="24"/>
          <w:szCs w:val="24"/>
        </w:rPr>
        <w:t xml:space="preserve"> Education Vision and Strategy (Argyll and Bute Community Services Education</w:t>
      </w:r>
      <w:r w:rsidR="00C62F00" w:rsidRPr="009C72F6">
        <w:rPr>
          <w:rFonts w:cstheme="minorHAnsi"/>
          <w:sz w:val="28"/>
          <w:szCs w:val="28"/>
        </w:rPr>
        <w:t xml:space="preserve"> </w:t>
      </w:r>
      <w:r w:rsidRPr="009C72F6">
        <w:rPr>
          <w:rFonts w:cstheme="minorHAnsi"/>
          <w:sz w:val="28"/>
          <w:szCs w:val="28"/>
        </w:rPr>
        <w:t>p5</w:t>
      </w:r>
    </w:p>
    <w:p w:rsidR="00B10379" w:rsidRDefault="00C62F00" w:rsidP="00A74228">
      <w:pPr>
        <w:autoSpaceDE w:val="0"/>
        <w:autoSpaceDN w:val="0"/>
        <w:adjustRightInd w:val="0"/>
        <w:spacing w:after="0" w:line="240" w:lineRule="auto"/>
        <w:rPr>
          <w:rFonts w:eastAsia="Times New Roman" w:cstheme="minorHAnsi"/>
          <w:color w:val="333333"/>
          <w:sz w:val="28"/>
          <w:szCs w:val="28"/>
          <w:lang w:val="en" w:eastAsia="en-GB"/>
        </w:rPr>
      </w:pPr>
      <w:r>
        <w:rPr>
          <w:rFonts w:eastAsia="Times New Roman" w:cstheme="minorHAnsi"/>
          <w:color w:val="333333"/>
          <w:sz w:val="28"/>
          <w:szCs w:val="28"/>
          <w:lang w:val="en" w:eastAsia="en-GB"/>
        </w:rPr>
        <w:t xml:space="preserve">National Policy and planning demonstrates a commitment to </w:t>
      </w:r>
      <w:r w:rsidR="0032627F">
        <w:rPr>
          <w:rFonts w:eastAsia="Times New Roman" w:cstheme="minorHAnsi"/>
          <w:color w:val="333333"/>
          <w:sz w:val="28"/>
          <w:szCs w:val="28"/>
          <w:lang w:val="en" w:eastAsia="en-GB"/>
        </w:rPr>
        <w:t>enhance LGBTI-inclusive education:</w:t>
      </w:r>
    </w:p>
    <w:p w:rsidR="0032627F" w:rsidRDefault="0032627F" w:rsidP="00A74228">
      <w:pPr>
        <w:autoSpaceDE w:val="0"/>
        <w:autoSpaceDN w:val="0"/>
        <w:adjustRightInd w:val="0"/>
        <w:spacing w:after="0" w:line="240" w:lineRule="auto"/>
        <w:rPr>
          <w:rFonts w:cstheme="minorHAnsi"/>
          <w:sz w:val="28"/>
          <w:szCs w:val="28"/>
        </w:rPr>
      </w:pPr>
    </w:p>
    <w:p w:rsidR="0032627F" w:rsidRDefault="00B10379" w:rsidP="0032627F">
      <w:pPr>
        <w:autoSpaceDE w:val="0"/>
        <w:autoSpaceDN w:val="0"/>
        <w:adjustRightInd w:val="0"/>
        <w:spacing w:after="0" w:line="240" w:lineRule="auto"/>
        <w:ind w:left="284"/>
        <w:rPr>
          <w:rFonts w:cstheme="minorHAnsi"/>
          <w:sz w:val="28"/>
          <w:szCs w:val="28"/>
        </w:rPr>
      </w:pPr>
      <w:r w:rsidRPr="0032627F">
        <w:rPr>
          <w:rFonts w:cstheme="minorHAnsi"/>
          <w:sz w:val="28"/>
          <w:szCs w:val="28"/>
        </w:rPr>
        <w:t>‘</w:t>
      </w:r>
      <w:r w:rsidR="00A74228" w:rsidRPr="0032627F">
        <w:rPr>
          <w:rFonts w:cstheme="minorHAnsi"/>
          <w:sz w:val="28"/>
          <w:szCs w:val="28"/>
        </w:rPr>
        <w:t xml:space="preserve">We will implement a range of </w:t>
      </w:r>
      <w:r w:rsidR="00147847">
        <w:rPr>
          <w:rFonts w:cstheme="minorHAnsi"/>
          <w:sz w:val="28"/>
          <w:szCs w:val="28"/>
        </w:rPr>
        <w:t>recommendations to support LGBTI</w:t>
      </w:r>
      <w:r w:rsidR="00A74228" w:rsidRPr="0032627F">
        <w:rPr>
          <w:rFonts w:cstheme="minorHAnsi"/>
          <w:sz w:val="28"/>
          <w:szCs w:val="28"/>
        </w:rPr>
        <w:t>-inclusive education across</w:t>
      </w:r>
      <w:r w:rsidRPr="0032627F">
        <w:rPr>
          <w:rFonts w:cstheme="minorHAnsi"/>
          <w:sz w:val="28"/>
          <w:szCs w:val="28"/>
        </w:rPr>
        <w:t xml:space="preserve"> </w:t>
      </w:r>
      <w:r w:rsidR="00A74228" w:rsidRPr="0032627F">
        <w:rPr>
          <w:rFonts w:cstheme="minorHAnsi"/>
          <w:sz w:val="28"/>
          <w:szCs w:val="28"/>
        </w:rPr>
        <w:t>Scotland, including recommendations to improve practice and guidance for education staff</w:t>
      </w:r>
      <w:r w:rsidRPr="0032627F">
        <w:rPr>
          <w:rFonts w:cstheme="minorHAnsi"/>
          <w:sz w:val="28"/>
          <w:szCs w:val="28"/>
        </w:rPr>
        <w:t xml:space="preserve"> </w:t>
      </w:r>
      <w:r w:rsidR="00A74228" w:rsidRPr="0032627F">
        <w:rPr>
          <w:rFonts w:cstheme="minorHAnsi"/>
          <w:sz w:val="28"/>
          <w:szCs w:val="28"/>
        </w:rPr>
        <w:t>and to increase awareness of LGBTI issues.</w:t>
      </w:r>
      <w:r w:rsidRPr="0032627F">
        <w:rPr>
          <w:rFonts w:cstheme="minorHAnsi"/>
          <w:sz w:val="28"/>
          <w:szCs w:val="28"/>
        </w:rPr>
        <w:t>’</w:t>
      </w:r>
    </w:p>
    <w:p w:rsidR="00A74228" w:rsidRPr="00725587" w:rsidRDefault="00D87E46" w:rsidP="00725587">
      <w:pPr>
        <w:autoSpaceDE w:val="0"/>
        <w:autoSpaceDN w:val="0"/>
        <w:adjustRightInd w:val="0"/>
        <w:spacing w:after="0" w:line="240" w:lineRule="auto"/>
        <w:ind w:left="284"/>
        <w:rPr>
          <w:rFonts w:cstheme="minorHAnsi"/>
          <w:sz w:val="28"/>
          <w:szCs w:val="28"/>
        </w:rPr>
      </w:pPr>
      <w:hyperlink r:id="rId11" w:history="1">
        <w:r w:rsidR="0032627F" w:rsidRPr="0032627F">
          <w:rPr>
            <w:rStyle w:val="Hyperlink"/>
            <w:rFonts w:cs="Arial"/>
            <w:sz w:val="24"/>
            <w:szCs w:val="24"/>
          </w:rPr>
          <w:t>2019 National Improvement Framework and Improvement Plan</w:t>
        </w:r>
      </w:hyperlink>
      <w:r w:rsidR="0032627F" w:rsidRPr="0032627F">
        <w:rPr>
          <w:rFonts w:ascii="Arial" w:hAnsi="Arial" w:cs="Arial"/>
          <w:sz w:val="24"/>
          <w:szCs w:val="24"/>
        </w:rPr>
        <w:t xml:space="preserve"> (Scottish Government)</w:t>
      </w:r>
      <w:r w:rsidR="00A74228" w:rsidRPr="005F7FBE">
        <w:rPr>
          <w:rFonts w:cstheme="minorHAnsi"/>
          <w:sz w:val="28"/>
          <w:szCs w:val="28"/>
        </w:rPr>
        <w:t>, p6</w:t>
      </w:r>
    </w:p>
    <w:p w:rsidR="00B10379" w:rsidRDefault="00B10379" w:rsidP="00A74228">
      <w:pPr>
        <w:autoSpaceDE w:val="0"/>
        <w:autoSpaceDN w:val="0"/>
        <w:adjustRightInd w:val="0"/>
        <w:spacing w:after="0" w:line="240" w:lineRule="auto"/>
        <w:rPr>
          <w:rFonts w:cstheme="minorHAnsi"/>
          <w:sz w:val="28"/>
          <w:szCs w:val="28"/>
          <w:u w:val="single"/>
        </w:rPr>
      </w:pPr>
    </w:p>
    <w:p w:rsidR="0032627F" w:rsidRPr="0032627F" w:rsidRDefault="0032627F" w:rsidP="00A74228">
      <w:pPr>
        <w:autoSpaceDE w:val="0"/>
        <w:autoSpaceDN w:val="0"/>
        <w:adjustRightInd w:val="0"/>
        <w:spacing w:after="0" w:line="240" w:lineRule="auto"/>
        <w:rPr>
          <w:rFonts w:cstheme="minorHAnsi"/>
          <w:sz w:val="28"/>
          <w:szCs w:val="28"/>
        </w:rPr>
      </w:pPr>
      <w:r>
        <w:rPr>
          <w:rFonts w:cstheme="minorHAnsi"/>
          <w:sz w:val="28"/>
          <w:szCs w:val="28"/>
        </w:rPr>
        <w:t>Schools are evaluated by Education Scotland on the quality of their values and practice in relation to diversity, inclusion and challenge of discrimination:</w:t>
      </w:r>
    </w:p>
    <w:p w:rsidR="0032627F" w:rsidRDefault="0032627F" w:rsidP="00B10379">
      <w:pPr>
        <w:autoSpaceDE w:val="0"/>
        <w:autoSpaceDN w:val="0"/>
        <w:adjustRightInd w:val="0"/>
        <w:spacing w:after="0" w:line="240" w:lineRule="auto"/>
        <w:rPr>
          <w:rFonts w:cstheme="minorHAnsi"/>
          <w:i/>
          <w:sz w:val="28"/>
          <w:szCs w:val="28"/>
        </w:rPr>
      </w:pPr>
    </w:p>
    <w:p w:rsidR="002E2711" w:rsidRDefault="00B10379" w:rsidP="0032627F">
      <w:pPr>
        <w:rPr>
          <w:rFonts w:cstheme="minorHAnsi"/>
          <w:sz w:val="28"/>
          <w:szCs w:val="28"/>
          <w:u w:val="single"/>
        </w:rPr>
      </w:pPr>
      <w:r w:rsidRPr="0032627F">
        <w:rPr>
          <w:rFonts w:cstheme="minorHAnsi"/>
          <w:sz w:val="28"/>
          <w:szCs w:val="28"/>
        </w:rPr>
        <w:t>‘We understand, value and celebrate diversity</w:t>
      </w:r>
      <w:r w:rsidR="00261076" w:rsidRPr="0032627F">
        <w:rPr>
          <w:rFonts w:cstheme="minorHAnsi"/>
          <w:sz w:val="28"/>
          <w:szCs w:val="28"/>
        </w:rPr>
        <w:t xml:space="preserve"> </w:t>
      </w:r>
      <w:r w:rsidRPr="0032627F">
        <w:rPr>
          <w:rFonts w:cstheme="minorHAnsi"/>
          <w:sz w:val="28"/>
          <w:szCs w:val="28"/>
        </w:rPr>
        <w:t>and challenge discrimination. In our school age, disability, gender reassignment, marriage and civil partnership, pregnancy, race, religion or belief, sex and sexual orientation are not barriers to</w:t>
      </w:r>
      <w:r w:rsidR="0032627F">
        <w:rPr>
          <w:rFonts w:cstheme="minorHAnsi"/>
          <w:sz w:val="28"/>
          <w:szCs w:val="28"/>
        </w:rPr>
        <w:t xml:space="preserve"> </w:t>
      </w:r>
      <w:r w:rsidRPr="0032627F">
        <w:rPr>
          <w:rFonts w:cstheme="minorHAnsi"/>
          <w:sz w:val="28"/>
          <w:szCs w:val="28"/>
        </w:rPr>
        <w:t>participation and achievement.’</w:t>
      </w:r>
      <w:r w:rsidR="0032627F" w:rsidRPr="0032627F">
        <w:rPr>
          <w:rFonts w:cstheme="minorHAnsi"/>
          <w:sz w:val="28"/>
          <w:szCs w:val="28"/>
          <w:u w:val="single"/>
        </w:rPr>
        <w:t xml:space="preserve"> </w:t>
      </w:r>
    </w:p>
    <w:p w:rsidR="0032627F" w:rsidRPr="00C0659E" w:rsidRDefault="0032627F" w:rsidP="00C0659E">
      <w:pPr>
        <w:rPr>
          <w:rFonts w:cstheme="minorHAnsi"/>
          <w:sz w:val="28"/>
          <w:szCs w:val="28"/>
          <w:u w:val="single"/>
        </w:rPr>
      </w:pPr>
      <w:r w:rsidRPr="009C72F6">
        <w:rPr>
          <w:rFonts w:cstheme="minorHAnsi"/>
          <w:sz w:val="28"/>
          <w:szCs w:val="28"/>
          <w:u w:val="single"/>
        </w:rPr>
        <w:t>HGIOS4 QI 3.1</w:t>
      </w:r>
      <w:r w:rsidRPr="005F7FBE">
        <w:rPr>
          <w:rFonts w:cstheme="minorHAnsi"/>
          <w:sz w:val="28"/>
          <w:szCs w:val="28"/>
        </w:rPr>
        <w:t xml:space="preserve"> p48</w:t>
      </w:r>
    </w:p>
    <w:p w:rsidR="0032627F" w:rsidRDefault="0032627F" w:rsidP="0032627F">
      <w:pPr>
        <w:rPr>
          <w:rFonts w:cstheme="minorHAnsi"/>
          <w:color w:val="585757"/>
          <w:sz w:val="28"/>
          <w:szCs w:val="28"/>
        </w:rPr>
      </w:pPr>
      <w:r>
        <w:rPr>
          <w:rFonts w:cstheme="minorHAnsi"/>
          <w:sz w:val="28"/>
          <w:szCs w:val="28"/>
        </w:rPr>
        <w:t>An excellent resource fo</w:t>
      </w:r>
      <w:r w:rsidR="00147847">
        <w:rPr>
          <w:rFonts w:cstheme="minorHAnsi"/>
          <w:sz w:val="28"/>
          <w:szCs w:val="28"/>
        </w:rPr>
        <w:t>r schools wishing to frame LGBTQ+</w:t>
      </w:r>
      <w:r>
        <w:rPr>
          <w:rFonts w:cstheme="minorHAnsi"/>
          <w:sz w:val="28"/>
          <w:szCs w:val="28"/>
        </w:rPr>
        <w:t xml:space="preserve">-inclusive policy and practice is </w:t>
      </w:r>
      <w:hyperlink r:id="rId12" w:history="1">
        <w:r w:rsidRPr="008A71B3">
          <w:rPr>
            <w:rStyle w:val="Hyperlink"/>
            <w:rFonts w:asciiTheme="minorHAnsi" w:hAnsiTheme="minorHAnsi" w:cstheme="minorHAnsi"/>
            <w:sz w:val="28"/>
            <w:szCs w:val="28"/>
          </w:rPr>
          <w:t>Addressing Inclusion: effectively challenging homophobia, biphobia and transphobia</w:t>
        </w:r>
      </w:hyperlink>
      <w:r w:rsidRPr="008A71B3">
        <w:rPr>
          <w:rFonts w:cstheme="minorHAnsi"/>
          <w:color w:val="585757"/>
          <w:sz w:val="24"/>
          <w:szCs w:val="24"/>
        </w:rPr>
        <w:t xml:space="preserve"> </w:t>
      </w:r>
      <w:r w:rsidRPr="008A71B3">
        <w:rPr>
          <w:rFonts w:cstheme="minorHAnsi"/>
          <w:color w:val="585757"/>
          <w:sz w:val="28"/>
          <w:szCs w:val="28"/>
        </w:rPr>
        <w:t>(</w:t>
      </w:r>
      <w:r w:rsidRPr="008A71B3">
        <w:rPr>
          <w:rFonts w:cstheme="minorHAnsi"/>
          <w:i/>
          <w:color w:val="585757"/>
          <w:sz w:val="28"/>
          <w:szCs w:val="28"/>
        </w:rPr>
        <w:t>respectme</w:t>
      </w:r>
      <w:r w:rsidRPr="008A71B3">
        <w:rPr>
          <w:rFonts w:cstheme="minorHAnsi"/>
          <w:color w:val="585757"/>
          <w:sz w:val="28"/>
          <w:szCs w:val="28"/>
        </w:rPr>
        <w:t xml:space="preserve"> LGBT Youth Scotland, Smarter Scotland)</w:t>
      </w:r>
      <w:r>
        <w:rPr>
          <w:rFonts w:cstheme="minorHAnsi"/>
          <w:color w:val="585757"/>
          <w:sz w:val="28"/>
          <w:szCs w:val="28"/>
        </w:rPr>
        <w:t>.  This can help</w:t>
      </w:r>
      <w:r w:rsidRPr="008A71B3">
        <w:rPr>
          <w:rFonts w:cstheme="minorHAnsi"/>
          <w:color w:val="585757"/>
          <w:sz w:val="28"/>
          <w:szCs w:val="28"/>
        </w:rPr>
        <w:t xml:space="preserve"> to guide school policy and to highlight strategies to address homophobic, biphobic and </w:t>
      </w:r>
      <w:r>
        <w:rPr>
          <w:rFonts w:cstheme="minorHAnsi"/>
          <w:color w:val="585757"/>
          <w:sz w:val="28"/>
          <w:szCs w:val="28"/>
        </w:rPr>
        <w:t>transphobic bullying in schools.</w:t>
      </w:r>
    </w:p>
    <w:p w:rsidR="00547A1B" w:rsidRDefault="00547A1B" w:rsidP="0032627F">
      <w:pPr>
        <w:rPr>
          <w:rFonts w:cstheme="minorHAnsi"/>
          <w:color w:val="585757"/>
          <w:sz w:val="28"/>
          <w:szCs w:val="28"/>
        </w:rPr>
      </w:pPr>
      <w:r>
        <w:rPr>
          <w:rFonts w:cstheme="minorHAnsi"/>
          <w:color w:val="585757"/>
          <w:sz w:val="28"/>
          <w:szCs w:val="28"/>
        </w:rPr>
        <w:t>It is</w:t>
      </w:r>
      <w:r w:rsidR="00147847">
        <w:rPr>
          <w:rFonts w:cstheme="minorHAnsi"/>
          <w:color w:val="585757"/>
          <w:sz w:val="28"/>
          <w:szCs w:val="28"/>
        </w:rPr>
        <w:t xml:space="preserve"> important that any Equalities policy and p</w:t>
      </w:r>
      <w:r>
        <w:rPr>
          <w:rFonts w:cstheme="minorHAnsi"/>
          <w:color w:val="585757"/>
          <w:sz w:val="28"/>
          <w:szCs w:val="28"/>
        </w:rPr>
        <w:t>ractice be underpinned by a rights</w:t>
      </w:r>
      <w:r w:rsidR="00147847">
        <w:rPr>
          <w:rFonts w:cstheme="minorHAnsi"/>
          <w:color w:val="585757"/>
          <w:sz w:val="28"/>
          <w:szCs w:val="28"/>
        </w:rPr>
        <w:t>-respecting</w:t>
      </w:r>
      <w:r w:rsidR="002D537D">
        <w:rPr>
          <w:rFonts w:cstheme="minorHAnsi"/>
          <w:color w:val="585757"/>
          <w:sz w:val="28"/>
          <w:szCs w:val="28"/>
        </w:rPr>
        <w:t xml:space="preserve"> </w:t>
      </w:r>
      <w:r>
        <w:rPr>
          <w:rFonts w:cstheme="minorHAnsi"/>
          <w:color w:val="585757"/>
          <w:sz w:val="28"/>
          <w:szCs w:val="28"/>
        </w:rPr>
        <w:t>approach.  Article 2</w:t>
      </w:r>
      <w:r w:rsidR="002D537D">
        <w:rPr>
          <w:rFonts w:cstheme="minorHAnsi"/>
          <w:color w:val="585757"/>
          <w:sz w:val="28"/>
          <w:szCs w:val="28"/>
        </w:rPr>
        <w:t xml:space="preserve"> 1.</w:t>
      </w:r>
      <w:r>
        <w:rPr>
          <w:rFonts w:cstheme="minorHAnsi"/>
          <w:color w:val="585757"/>
          <w:sz w:val="28"/>
          <w:szCs w:val="28"/>
        </w:rPr>
        <w:t xml:space="preserve"> of the </w:t>
      </w:r>
      <w:hyperlink r:id="rId13" w:history="1">
        <w:r w:rsidRPr="00547A1B">
          <w:rPr>
            <w:rStyle w:val="Hyperlink"/>
            <w:rFonts w:asciiTheme="minorHAnsi" w:hAnsiTheme="minorHAnsi" w:cstheme="minorHAnsi"/>
            <w:sz w:val="28"/>
            <w:szCs w:val="28"/>
          </w:rPr>
          <w:t>United Nations Convention of the Rights of the Child</w:t>
        </w:r>
      </w:hyperlink>
      <w:r>
        <w:rPr>
          <w:rFonts w:cstheme="minorHAnsi"/>
          <w:color w:val="585757"/>
          <w:sz w:val="28"/>
          <w:szCs w:val="28"/>
        </w:rPr>
        <w:t xml:space="preserve"> (UNCRC) states:</w:t>
      </w:r>
    </w:p>
    <w:p w:rsidR="002D537D" w:rsidRDefault="002D537D" w:rsidP="002D537D">
      <w:pPr>
        <w:rPr>
          <w:rFonts w:cstheme="minorHAnsi"/>
          <w:color w:val="585757"/>
          <w:sz w:val="28"/>
          <w:szCs w:val="28"/>
        </w:rPr>
      </w:pPr>
    </w:p>
    <w:p w:rsidR="00547A1B" w:rsidRDefault="00547A1B" w:rsidP="00DD4BBC">
      <w:pPr>
        <w:ind w:left="851"/>
        <w:rPr>
          <w:rFonts w:cstheme="minorHAnsi"/>
          <w:color w:val="585757"/>
          <w:sz w:val="28"/>
          <w:szCs w:val="28"/>
        </w:rPr>
      </w:pPr>
      <w:r w:rsidRPr="00547A1B">
        <w:rPr>
          <w:rFonts w:cstheme="minorHAnsi"/>
          <w:color w:val="585757"/>
          <w:sz w:val="28"/>
          <w:szCs w:val="28"/>
        </w:rPr>
        <w:lastRenderedPageBreak/>
        <w:t>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2D537D" w:rsidRDefault="002D537D" w:rsidP="002D537D">
      <w:pPr>
        <w:rPr>
          <w:rFonts w:cstheme="minorHAnsi"/>
          <w:color w:val="585757"/>
          <w:sz w:val="28"/>
          <w:szCs w:val="28"/>
        </w:rPr>
      </w:pPr>
    </w:p>
    <w:p w:rsidR="00547A1B" w:rsidRPr="008A71B3" w:rsidRDefault="002D537D" w:rsidP="0032627F">
      <w:pPr>
        <w:rPr>
          <w:rFonts w:cstheme="minorHAnsi"/>
          <w:color w:val="585757"/>
          <w:sz w:val="28"/>
          <w:szCs w:val="28"/>
        </w:rPr>
      </w:pPr>
      <w:r>
        <w:rPr>
          <w:rFonts w:cstheme="minorHAnsi"/>
          <w:color w:val="585757"/>
          <w:sz w:val="28"/>
          <w:szCs w:val="28"/>
        </w:rPr>
        <w:t xml:space="preserve">Please see also the UNICEF guidelines on </w:t>
      </w:r>
      <w:hyperlink r:id="rId14" w:history="1">
        <w:r w:rsidRPr="002D537D">
          <w:rPr>
            <w:rStyle w:val="Hyperlink"/>
            <w:rFonts w:asciiTheme="minorHAnsi" w:hAnsiTheme="minorHAnsi" w:cstheme="minorHAnsi"/>
            <w:sz w:val="28"/>
            <w:szCs w:val="28"/>
          </w:rPr>
          <w:t>Eliminating Discrimination against Children and Parents based on Sexual Orientation and/or Gender Identification</w:t>
        </w:r>
      </w:hyperlink>
      <w:r>
        <w:rPr>
          <w:rFonts w:cstheme="minorHAnsi"/>
          <w:color w:val="585757"/>
          <w:sz w:val="28"/>
          <w:szCs w:val="28"/>
        </w:rPr>
        <w:t>, November 2014.</w:t>
      </w:r>
    </w:p>
    <w:p w:rsidR="009C72F6" w:rsidRPr="002E2711" w:rsidRDefault="009C72F6" w:rsidP="00B10379">
      <w:pPr>
        <w:rPr>
          <w:rFonts w:cstheme="minorHAnsi"/>
          <w:sz w:val="28"/>
          <w:szCs w:val="28"/>
        </w:rPr>
      </w:pPr>
    </w:p>
    <w:p w:rsidR="009C72F6" w:rsidRPr="00140191" w:rsidRDefault="002E2711" w:rsidP="00B10379">
      <w:pPr>
        <w:rPr>
          <w:rFonts w:cstheme="minorHAnsi"/>
          <w:b/>
          <w:color w:val="538135" w:themeColor="accent6" w:themeShade="BF"/>
          <w:sz w:val="28"/>
          <w:szCs w:val="28"/>
        </w:rPr>
      </w:pPr>
      <w:r>
        <w:rPr>
          <w:rFonts w:cstheme="minorHAnsi"/>
          <w:b/>
          <w:color w:val="538135" w:themeColor="accent6" w:themeShade="BF"/>
          <w:sz w:val="28"/>
          <w:szCs w:val="28"/>
        </w:rPr>
        <w:t>Other relevant l</w:t>
      </w:r>
      <w:r w:rsidR="004212D6" w:rsidRPr="00140191">
        <w:rPr>
          <w:rFonts w:cstheme="minorHAnsi"/>
          <w:b/>
          <w:color w:val="538135" w:themeColor="accent6" w:themeShade="BF"/>
          <w:sz w:val="28"/>
          <w:szCs w:val="28"/>
        </w:rPr>
        <w:t xml:space="preserve">egislation, </w:t>
      </w:r>
      <w:r w:rsidR="009C72F6" w:rsidRPr="00140191">
        <w:rPr>
          <w:rFonts w:cstheme="minorHAnsi"/>
          <w:b/>
          <w:color w:val="538135" w:themeColor="accent6" w:themeShade="BF"/>
          <w:sz w:val="28"/>
          <w:szCs w:val="28"/>
        </w:rPr>
        <w:t>policy</w:t>
      </w:r>
      <w:r w:rsidR="004212D6" w:rsidRPr="00140191">
        <w:rPr>
          <w:rFonts w:cstheme="minorHAnsi"/>
          <w:b/>
          <w:color w:val="538135" w:themeColor="accent6" w:themeShade="BF"/>
          <w:sz w:val="28"/>
          <w:szCs w:val="28"/>
        </w:rPr>
        <w:t>, guidelines and reports</w:t>
      </w:r>
    </w:p>
    <w:p w:rsidR="00717BA6" w:rsidRDefault="00D87E46" w:rsidP="00B10379">
      <w:pPr>
        <w:rPr>
          <w:rStyle w:val="Hyperlink"/>
          <w:rFonts w:asciiTheme="minorHAnsi" w:hAnsiTheme="minorHAnsi" w:cstheme="minorHAnsi"/>
          <w:color w:val="auto"/>
          <w:sz w:val="28"/>
          <w:szCs w:val="28"/>
          <w:u w:val="none"/>
        </w:rPr>
      </w:pPr>
      <w:hyperlink r:id="rId15" w:history="1">
        <w:r w:rsidR="009C72F6" w:rsidRPr="008A71B3">
          <w:rPr>
            <w:rStyle w:val="Hyperlink"/>
            <w:rFonts w:asciiTheme="minorHAnsi" w:hAnsiTheme="minorHAnsi" w:cstheme="minorHAnsi"/>
            <w:sz w:val="28"/>
            <w:szCs w:val="28"/>
          </w:rPr>
          <w:t>Equality Act 2010</w:t>
        </w:r>
      </w:hyperlink>
      <w:r w:rsidR="00B6210A" w:rsidRPr="008A71B3">
        <w:rPr>
          <w:rStyle w:val="Hyperlink"/>
          <w:rFonts w:asciiTheme="minorHAnsi" w:hAnsiTheme="minorHAnsi" w:cstheme="minorHAnsi"/>
          <w:sz w:val="28"/>
          <w:szCs w:val="28"/>
        </w:rPr>
        <w:t xml:space="preserve"> </w:t>
      </w:r>
      <w:r w:rsidR="00B6210A" w:rsidRPr="008A71B3">
        <w:rPr>
          <w:rStyle w:val="Hyperlink"/>
          <w:rFonts w:asciiTheme="minorHAnsi" w:hAnsiTheme="minorHAnsi" w:cstheme="minorHAnsi"/>
          <w:color w:val="auto"/>
          <w:sz w:val="28"/>
          <w:szCs w:val="28"/>
          <w:u w:val="none"/>
        </w:rPr>
        <w:t>(sets out protected characteristics, including gender-reassignment and sexual orientation)</w:t>
      </w:r>
    </w:p>
    <w:p w:rsidR="002E2711" w:rsidRPr="00C0659E" w:rsidRDefault="00D87E46" w:rsidP="00B10379">
      <w:pPr>
        <w:rPr>
          <w:rStyle w:val="Hyperlink"/>
          <w:rFonts w:asciiTheme="minorHAnsi" w:hAnsiTheme="minorHAnsi" w:cstheme="minorHAnsi"/>
          <w:color w:val="585757"/>
          <w:sz w:val="28"/>
          <w:szCs w:val="28"/>
          <w:u w:val="none"/>
        </w:rPr>
      </w:pPr>
      <w:hyperlink r:id="rId16" w:history="1">
        <w:r w:rsidR="00826B90" w:rsidRPr="004212D6">
          <w:rPr>
            <w:rStyle w:val="Hyperlink"/>
            <w:rFonts w:asciiTheme="minorHAnsi" w:hAnsiTheme="minorHAnsi" w:cstheme="minorHAnsi"/>
            <w:sz w:val="28"/>
            <w:szCs w:val="28"/>
          </w:rPr>
          <w:t>Respect For All: A National approach to bullying</w:t>
        </w:r>
      </w:hyperlink>
      <w:r w:rsidR="00826B90">
        <w:rPr>
          <w:rFonts w:cstheme="minorHAnsi"/>
          <w:color w:val="585757"/>
          <w:sz w:val="28"/>
          <w:szCs w:val="28"/>
        </w:rPr>
        <w:t xml:space="preserve"> (Scottish Government 2017)</w:t>
      </w:r>
      <w:r w:rsidR="00E3038A">
        <w:rPr>
          <w:rFonts w:cstheme="minorHAnsi"/>
          <w:color w:val="585757"/>
          <w:sz w:val="28"/>
          <w:szCs w:val="28"/>
        </w:rPr>
        <w:t xml:space="preserve">.  This is the </w:t>
      </w:r>
      <w:r w:rsidR="00DE4EA7">
        <w:rPr>
          <w:rFonts w:cstheme="minorHAnsi"/>
          <w:color w:val="585757"/>
          <w:sz w:val="28"/>
          <w:szCs w:val="28"/>
        </w:rPr>
        <w:t>National Anti-bullying policy for Scotland.   Includes definitions of protected characteristics, provides guidance on distinguishing bullying behaviour from hate crime and describes homophobic, biphobic and transphobic bullying.</w:t>
      </w:r>
    </w:p>
    <w:p w:rsidR="00FA439C" w:rsidRDefault="00D87E46" w:rsidP="00B10379">
      <w:hyperlink r:id="rId17" w:history="1">
        <w:r w:rsidR="004212D6" w:rsidRPr="004212D6">
          <w:rPr>
            <w:rStyle w:val="Hyperlink"/>
            <w:rFonts w:asciiTheme="minorHAnsi" w:hAnsiTheme="minorHAnsi" w:cstheme="minorHAnsi"/>
            <w:sz w:val="28"/>
            <w:szCs w:val="28"/>
          </w:rPr>
          <w:t>Supporting Transgender young people</w:t>
        </w:r>
      </w:hyperlink>
      <w:r w:rsidR="004212D6">
        <w:rPr>
          <w:rFonts w:cstheme="minorHAnsi"/>
          <w:color w:val="585757"/>
          <w:sz w:val="28"/>
          <w:szCs w:val="28"/>
        </w:rPr>
        <w:t xml:space="preserve"> (LGBT Youth Scotland 2017)</w:t>
      </w:r>
      <w:r w:rsidR="00FA439C" w:rsidRPr="00FA439C">
        <w:t xml:space="preserve"> </w:t>
      </w:r>
    </w:p>
    <w:p w:rsidR="00FA439C" w:rsidRDefault="00FA439C" w:rsidP="00B10379">
      <w:pPr>
        <w:rPr>
          <w:rFonts w:cstheme="minorHAnsi"/>
          <w:color w:val="585757"/>
          <w:sz w:val="28"/>
          <w:szCs w:val="28"/>
        </w:rPr>
      </w:pPr>
      <w:r w:rsidRPr="00FA439C">
        <w:rPr>
          <w:rFonts w:cstheme="minorHAnsi"/>
          <w:color w:val="585757"/>
          <w:sz w:val="28"/>
          <w:szCs w:val="28"/>
        </w:rPr>
        <w:t>Working with Non-binary and Transgender Pupils: Guidance for school staff and other professionals</w:t>
      </w:r>
      <w:r>
        <w:rPr>
          <w:rFonts w:cstheme="minorHAnsi"/>
          <w:color w:val="585757"/>
          <w:sz w:val="28"/>
          <w:szCs w:val="28"/>
        </w:rPr>
        <w:t xml:space="preserve"> (</w:t>
      </w:r>
      <w:r w:rsidR="007839BE">
        <w:rPr>
          <w:rFonts w:cstheme="minorHAnsi"/>
          <w:color w:val="585757"/>
          <w:sz w:val="28"/>
          <w:szCs w:val="28"/>
        </w:rPr>
        <w:t xml:space="preserve">Highland Education Services </w:t>
      </w:r>
      <w:r>
        <w:rPr>
          <w:rFonts w:cstheme="minorHAnsi"/>
          <w:color w:val="585757"/>
          <w:sz w:val="28"/>
          <w:szCs w:val="28"/>
        </w:rPr>
        <w:t>updated September, 2018)</w:t>
      </w:r>
      <w:r w:rsidR="007839BE">
        <w:rPr>
          <w:rFonts w:cstheme="minorHAnsi"/>
          <w:color w:val="585757"/>
          <w:sz w:val="28"/>
          <w:szCs w:val="28"/>
        </w:rPr>
        <w:t xml:space="preserve"> Very useful guidance for schools on supporting </w:t>
      </w:r>
      <w:r w:rsidR="007839BE" w:rsidRPr="007839BE">
        <w:rPr>
          <w:rFonts w:cstheme="minorHAnsi"/>
          <w:color w:val="585757"/>
          <w:sz w:val="28"/>
          <w:szCs w:val="28"/>
        </w:rPr>
        <w:t xml:space="preserve">children and young people who express gender variance or identify as </w:t>
      </w:r>
      <w:r w:rsidR="007839BE">
        <w:rPr>
          <w:rFonts w:cstheme="minorHAnsi"/>
          <w:color w:val="585757"/>
          <w:sz w:val="28"/>
          <w:szCs w:val="28"/>
        </w:rPr>
        <w:t>tran</w:t>
      </w:r>
      <w:r w:rsidR="00355CB1">
        <w:rPr>
          <w:rFonts w:cstheme="minorHAnsi"/>
          <w:color w:val="585757"/>
          <w:sz w:val="28"/>
          <w:szCs w:val="28"/>
        </w:rPr>
        <w:t>s</w:t>
      </w:r>
      <w:r w:rsidR="007839BE">
        <w:rPr>
          <w:rFonts w:cstheme="minorHAnsi"/>
          <w:color w:val="585757"/>
          <w:sz w:val="28"/>
          <w:szCs w:val="28"/>
        </w:rPr>
        <w:t>gender</w:t>
      </w:r>
      <w:r w:rsidR="00DE4EA7">
        <w:rPr>
          <w:rFonts w:cstheme="minorHAnsi"/>
          <w:color w:val="585757"/>
          <w:sz w:val="28"/>
          <w:szCs w:val="28"/>
        </w:rPr>
        <w:t>.</w:t>
      </w:r>
    </w:p>
    <w:p w:rsidR="002964C9" w:rsidRPr="003B08DC" w:rsidRDefault="002964C9" w:rsidP="00B10379">
      <w:pPr>
        <w:rPr>
          <w:rFonts w:cstheme="minorHAnsi"/>
          <w:color w:val="585757"/>
          <w:sz w:val="28"/>
          <w:szCs w:val="28"/>
        </w:rPr>
      </w:pPr>
    </w:p>
    <w:p w:rsidR="000839FA" w:rsidRPr="003B08DC" w:rsidRDefault="000839FA" w:rsidP="00B10379">
      <w:pPr>
        <w:rPr>
          <w:rFonts w:cstheme="minorHAnsi"/>
          <w:color w:val="585757"/>
          <w:sz w:val="28"/>
          <w:szCs w:val="28"/>
        </w:rPr>
      </w:pPr>
      <w:r w:rsidRPr="003B08DC">
        <w:rPr>
          <w:rFonts w:cstheme="minorHAnsi"/>
          <w:color w:val="585757"/>
          <w:sz w:val="28"/>
          <w:szCs w:val="28"/>
        </w:rPr>
        <w:t>LGBTI Inclusive Education Working Group</w:t>
      </w:r>
      <w:r>
        <w:rPr>
          <w:rStyle w:val="Hyperlink"/>
          <w:rFonts w:asciiTheme="minorHAnsi" w:hAnsiTheme="minorHAnsi" w:cstheme="minorHAnsi"/>
          <w:sz w:val="28"/>
          <w:szCs w:val="28"/>
        </w:rPr>
        <w:t xml:space="preserve"> </w:t>
      </w:r>
      <w:hyperlink r:id="rId18" w:history="1">
        <w:r w:rsidR="003B08DC" w:rsidRPr="004212D6">
          <w:rPr>
            <w:rStyle w:val="Hyperlink"/>
            <w:rFonts w:asciiTheme="minorHAnsi" w:hAnsiTheme="minorHAnsi" w:cstheme="minorHAnsi"/>
            <w:sz w:val="28"/>
            <w:szCs w:val="28"/>
          </w:rPr>
          <w:t>Report to the Scottish Ministers</w:t>
        </w:r>
      </w:hyperlink>
      <w:r>
        <w:rPr>
          <w:rFonts w:cstheme="minorHAnsi"/>
          <w:color w:val="585757"/>
          <w:sz w:val="28"/>
          <w:szCs w:val="28"/>
        </w:rPr>
        <w:t xml:space="preserve">  and Strategic working plan.</w:t>
      </w:r>
      <w:r w:rsidR="000079F1">
        <w:rPr>
          <w:rFonts w:cstheme="minorHAnsi"/>
          <w:color w:val="585757"/>
          <w:sz w:val="28"/>
          <w:szCs w:val="28"/>
        </w:rPr>
        <w:t xml:space="preserve">  The report highlights that homophobia, biphobia and transphobia remain a problem in Scottish schools, leading to social, emotional, physical and mental health problems for LGBTI children and young people. The report and the strategic plan set out</w:t>
      </w:r>
      <w:r w:rsidR="00355CB1">
        <w:rPr>
          <w:rFonts w:cstheme="minorHAnsi"/>
          <w:color w:val="585757"/>
          <w:sz w:val="28"/>
          <w:szCs w:val="28"/>
        </w:rPr>
        <w:t xml:space="preserve"> strategies for advancing LGBT</w:t>
      </w:r>
      <w:r w:rsidR="00147847">
        <w:rPr>
          <w:rFonts w:cstheme="minorHAnsi"/>
          <w:color w:val="585757"/>
          <w:sz w:val="28"/>
          <w:szCs w:val="28"/>
        </w:rPr>
        <w:t>Q+</w:t>
      </w:r>
      <w:r w:rsidR="00355CB1">
        <w:rPr>
          <w:rFonts w:cstheme="minorHAnsi"/>
          <w:color w:val="585757"/>
          <w:sz w:val="28"/>
          <w:szCs w:val="28"/>
        </w:rPr>
        <w:t xml:space="preserve"> </w:t>
      </w:r>
      <w:r w:rsidR="000079F1">
        <w:rPr>
          <w:rFonts w:cstheme="minorHAnsi"/>
          <w:color w:val="585757"/>
          <w:sz w:val="28"/>
          <w:szCs w:val="28"/>
        </w:rPr>
        <w:t>equality within Scottish schools.</w:t>
      </w:r>
      <w:r w:rsidR="002964C9">
        <w:rPr>
          <w:rFonts w:cstheme="minorHAnsi"/>
          <w:color w:val="585757"/>
          <w:sz w:val="28"/>
          <w:szCs w:val="28"/>
        </w:rPr>
        <w:t xml:space="preserve">  The 33 recommendations have now been accepted by </w:t>
      </w:r>
      <w:r w:rsidR="002964C9">
        <w:rPr>
          <w:rFonts w:cstheme="minorHAnsi"/>
          <w:color w:val="585757"/>
          <w:sz w:val="28"/>
          <w:szCs w:val="28"/>
        </w:rPr>
        <w:lastRenderedPageBreak/>
        <w:t>the Scottish Government and schoo</w:t>
      </w:r>
      <w:r w:rsidR="00725587">
        <w:rPr>
          <w:rFonts w:cstheme="minorHAnsi"/>
          <w:color w:val="585757"/>
          <w:sz w:val="28"/>
          <w:szCs w:val="28"/>
        </w:rPr>
        <w:t>ls were notified in April, 2019 and Government Guidance has been issued to schools.</w:t>
      </w:r>
    </w:p>
    <w:p w:rsidR="00DC3938" w:rsidRPr="00DC3938" w:rsidRDefault="00D87E46" w:rsidP="002964C9">
      <w:pPr>
        <w:rPr>
          <w:rFonts w:cstheme="minorHAnsi"/>
          <w:color w:val="585757"/>
          <w:sz w:val="28"/>
          <w:szCs w:val="28"/>
        </w:rPr>
      </w:pPr>
      <w:hyperlink r:id="rId19" w:history="1">
        <w:r w:rsidR="00963B66" w:rsidRPr="00963B66">
          <w:rPr>
            <w:rStyle w:val="Hyperlink"/>
            <w:rFonts w:asciiTheme="minorHAnsi" w:hAnsiTheme="minorHAnsi" w:cstheme="minorHAnsi"/>
            <w:sz w:val="28"/>
            <w:szCs w:val="28"/>
          </w:rPr>
          <w:t xml:space="preserve">2019 </w:t>
        </w:r>
        <w:r w:rsidR="003B08DC" w:rsidRPr="00963B66">
          <w:rPr>
            <w:rStyle w:val="Hyperlink"/>
            <w:rFonts w:asciiTheme="minorHAnsi" w:hAnsiTheme="minorHAnsi" w:cstheme="minorHAnsi"/>
            <w:sz w:val="28"/>
            <w:szCs w:val="28"/>
          </w:rPr>
          <w:t xml:space="preserve">National Improvement Framework </w:t>
        </w:r>
        <w:r w:rsidR="00963B66" w:rsidRPr="00963B66">
          <w:rPr>
            <w:rStyle w:val="Hyperlink"/>
            <w:rFonts w:asciiTheme="minorHAnsi" w:hAnsiTheme="minorHAnsi" w:cstheme="minorHAnsi"/>
            <w:sz w:val="28"/>
            <w:szCs w:val="28"/>
          </w:rPr>
          <w:t>and Improvement Plan</w:t>
        </w:r>
      </w:hyperlink>
      <w:r w:rsidR="00963B66">
        <w:rPr>
          <w:rFonts w:cstheme="minorHAnsi"/>
          <w:sz w:val="28"/>
          <w:szCs w:val="28"/>
        </w:rPr>
        <w:t xml:space="preserve"> </w:t>
      </w:r>
      <w:r w:rsidR="003B08DC" w:rsidRPr="003B08DC">
        <w:rPr>
          <w:rFonts w:cstheme="minorHAnsi"/>
          <w:sz w:val="28"/>
          <w:szCs w:val="28"/>
        </w:rPr>
        <w:t>(Scottish Government)</w:t>
      </w:r>
      <w:r w:rsidR="00B6210A">
        <w:rPr>
          <w:rFonts w:cstheme="minorHAnsi"/>
          <w:sz w:val="28"/>
          <w:szCs w:val="28"/>
        </w:rPr>
        <w:t xml:space="preserve"> (see especially page 6 on LGBT</w:t>
      </w:r>
      <w:r w:rsidR="00C0659E">
        <w:rPr>
          <w:rFonts w:cstheme="minorHAnsi"/>
          <w:sz w:val="28"/>
          <w:szCs w:val="28"/>
        </w:rPr>
        <w:t>I</w:t>
      </w:r>
      <w:r w:rsidR="00B6210A">
        <w:rPr>
          <w:rFonts w:cstheme="minorHAnsi"/>
          <w:sz w:val="28"/>
          <w:szCs w:val="28"/>
        </w:rPr>
        <w:t>-inclusive education).</w:t>
      </w:r>
    </w:p>
    <w:p w:rsidR="002964C9" w:rsidRDefault="002964C9" w:rsidP="00DC3938">
      <w:pPr>
        <w:ind w:left="851"/>
        <w:rPr>
          <w:rFonts w:cstheme="minorHAnsi"/>
          <w:color w:val="538135" w:themeColor="accent6" w:themeShade="BF"/>
          <w:sz w:val="28"/>
          <w:szCs w:val="28"/>
        </w:rPr>
      </w:pPr>
      <w:r w:rsidRPr="00DC3938">
        <w:rPr>
          <w:rFonts w:cstheme="minorHAnsi"/>
          <w:sz w:val="28"/>
          <w:szCs w:val="28"/>
        </w:rPr>
        <w:t>The Scottish Government, in partnership with COSLA, is committed, through the delivery of the recommendations, to a fully inclusive education for Scotland’s children and young people. Many of you will already be taking steps to achieve this aim. We are issuing this intermediate guidance note to help you build upon existing good practice, make clear that education should be LGBT inclusive and encourage you to work collegiately and in partnership with your learners to enhance LGBT inclusivity</w:t>
      </w:r>
      <w:r w:rsidRPr="002964C9">
        <w:rPr>
          <w:rFonts w:cstheme="minorHAnsi"/>
          <w:color w:val="538135" w:themeColor="accent6" w:themeShade="BF"/>
          <w:sz w:val="28"/>
          <w:szCs w:val="28"/>
        </w:rPr>
        <w:t xml:space="preserve">. </w:t>
      </w:r>
    </w:p>
    <w:p w:rsidR="00DC3938" w:rsidRPr="002964C9" w:rsidRDefault="00DC3938" w:rsidP="002964C9">
      <w:pPr>
        <w:rPr>
          <w:rFonts w:cstheme="minorHAnsi"/>
          <w:color w:val="538135" w:themeColor="accent6" w:themeShade="BF"/>
          <w:sz w:val="28"/>
          <w:szCs w:val="28"/>
        </w:rPr>
      </w:pPr>
    </w:p>
    <w:p w:rsidR="00BC7CBD" w:rsidRDefault="00D87E46" w:rsidP="00A74228">
      <w:pPr>
        <w:autoSpaceDE w:val="0"/>
        <w:autoSpaceDN w:val="0"/>
        <w:adjustRightInd w:val="0"/>
        <w:spacing w:after="0" w:line="240" w:lineRule="auto"/>
        <w:rPr>
          <w:rFonts w:cstheme="minorHAnsi"/>
          <w:color w:val="000000" w:themeColor="text1"/>
          <w:sz w:val="28"/>
          <w:szCs w:val="28"/>
        </w:rPr>
      </w:pPr>
      <w:hyperlink r:id="rId20" w:history="1">
        <w:r w:rsidR="002964C9" w:rsidRPr="002964C9">
          <w:rPr>
            <w:rStyle w:val="Hyperlink"/>
            <w:rFonts w:asciiTheme="minorHAnsi" w:hAnsiTheme="minorHAnsi" w:cstheme="minorHAnsi"/>
            <w:sz w:val="28"/>
            <w:szCs w:val="28"/>
          </w:rPr>
          <w:t>School Report Scotland</w:t>
        </w:r>
      </w:hyperlink>
      <w:r w:rsidR="002964C9" w:rsidRPr="002964C9">
        <w:rPr>
          <w:rFonts w:cstheme="minorHAnsi"/>
          <w:color w:val="000000" w:themeColor="text1"/>
          <w:sz w:val="28"/>
          <w:szCs w:val="28"/>
        </w:rPr>
        <w:t xml:space="preserve"> (Stonewall Scotland, 2017)</w:t>
      </w:r>
      <w:r w:rsidR="002964C9">
        <w:rPr>
          <w:rFonts w:cstheme="minorHAnsi"/>
          <w:color w:val="000000" w:themeColor="text1"/>
          <w:sz w:val="28"/>
          <w:szCs w:val="28"/>
        </w:rPr>
        <w:t>.  Based on research and consultation, this document provides data on the experiences of LGBTQ</w:t>
      </w:r>
      <w:r w:rsidR="00147847">
        <w:rPr>
          <w:rFonts w:cstheme="minorHAnsi"/>
          <w:color w:val="000000" w:themeColor="text1"/>
          <w:sz w:val="28"/>
          <w:szCs w:val="28"/>
        </w:rPr>
        <w:t>+</w:t>
      </w:r>
      <w:r w:rsidR="002964C9">
        <w:rPr>
          <w:rFonts w:cstheme="minorHAnsi"/>
          <w:color w:val="000000" w:themeColor="text1"/>
          <w:sz w:val="28"/>
          <w:szCs w:val="28"/>
        </w:rPr>
        <w:t xml:space="preserve"> </w:t>
      </w:r>
      <w:r w:rsidR="00147847">
        <w:rPr>
          <w:rFonts w:cstheme="minorHAnsi"/>
          <w:color w:val="000000" w:themeColor="text1"/>
          <w:sz w:val="28"/>
          <w:szCs w:val="28"/>
        </w:rPr>
        <w:t>+</w:t>
      </w:r>
      <w:r w:rsidR="002964C9">
        <w:rPr>
          <w:rFonts w:cstheme="minorHAnsi"/>
          <w:color w:val="000000" w:themeColor="text1"/>
          <w:sz w:val="28"/>
          <w:szCs w:val="28"/>
        </w:rPr>
        <w:t xml:space="preserve">children and young people in schools.  It provides a useful tool on which to build a rights-based approach </w:t>
      </w:r>
      <w:r w:rsidR="00147847">
        <w:rPr>
          <w:rFonts w:cstheme="minorHAnsi"/>
          <w:color w:val="000000" w:themeColor="text1"/>
          <w:sz w:val="28"/>
          <w:szCs w:val="28"/>
        </w:rPr>
        <w:t xml:space="preserve">to embedding an inclusive LGBTQ+ </w:t>
      </w:r>
      <w:r w:rsidR="002964C9">
        <w:rPr>
          <w:rFonts w:cstheme="minorHAnsi"/>
          <w:color w:val="000000" w:themeColor="text1"/>
          <w:sz w:val="28"/>
          <w:szCs w:val="28"/>
        </w:rPr>
        <w:t>culture and curriculum.</w:t>
      </w:r>
    </w:p>
    <w:p w:rsidR="00956FF7" w:rsidRDefault="00956FF7" w:rsidP="00A74228">
      <w:pPr>
        <w:autoSpaceDE w:val="0"/>
        <w:autoSpaceDN w:val="0"/>
        <w:adjustRightInd w:val="0"/>
        <w:spacing w:after="0" w:line="240" w:lineRule="auto"/>
        <w:rPr>
          <w:rFonts w:cstheme="minorHAnsi"/>
          <w:color w:val="000000" w:themeColor="text1"/>
          <w:sz w:val="28"/>
          <w:szCs w:val="28"/>
        </w:rPr>
      </w:pPr>
    </w:p>
    <w:p w:rsidR="00956FF7" w:rsidRDefault="00D87E46" w:rsidP="00956FF7">
      <w:pPr>
        <w:autoSpaceDE w:val="0"/>
        <w:autoSpaceDN w:val="0"/>
        <w:adjustRightInd w:val="0"/>
        <w:spacing w:after="0" w:line="240" w:lineRule="auto"/>
        <w:rPr>
          <w:rFonts w:cstheme="minorHAnsi"/>
          <w:color w:val="000000" w:themeColor="text1"/>
          <w:sz w:val="28"/>
          <w:szCs w:val="28"/>
        </w:rPr>
      </w:pPr>
      <w:hyperlink r:id="rId21" w:history="1">
        <w:r w:rsidR="006A21C6" w:rsidRPr="00956FF7">
          <w:rPr>
            <w:rStyle w:val="Hyperlink"/>
            <w:rFonts w:asciiTheme="minorHAnsi" w:hAnsiTheme="minorHAnsi" w:cstheme="minorHAnsi"/>
            <w:sz w:val="28"/>
            <w:szCs w:val="28"/>
          </w:rPr>
          <w:t>Life in Scotland for LGBT Young People</w:t>
        </w:r>
      </w:hyperlink>
      <w:r w:rsidR="00956FF7">
        <w:rPr>
          <w:rFonts w:cstheme="minorHAnsi"/>
          <w:color w:val="000000" w:themeColor="text1"/>
          <w:sz w:val="28"/>
          <w:szCs w:val="28"/>
        </w:rPr>
        <w:t xml:space="preserve"> (LGBT Youth Scotland).  This summary is based on a 2017 survey of LGBT young people.  Like the document above, it provides a useful tool on which to build a</w:t>
      </w:r>
      <w:r w:rsidR="00355CB1">
        <w:rPr>
          <w:rFonts w:cstheme="minorHAnsi"/>
          <w:color w:val="000000" w:themeColor="text1"/>
          <w:sz w:val="28"/>
          <w:szCs w:val="28"/>
        </w:rPr>
        <w:t xml:space="preserve"> rights-based approach and to un</w:t>
      </w:r>
      <w:r w:rsidR="00956FF7">
        <w:rPr>
          <w:rFonts w:cstheme="minorHAnsi"/>
          <w:color w:val="000000" w:themeColor="text1"/>
          <w:sz w:val="28"/>
          <w:szCs w:val="28"/>
        </w:rPr>
        <w:t>derpin an inclusive LGBTQ culture and curriculum.</w:t>
      </w:r>
    </w:p>
    <w:p w:rsidR="00956FF7" w:rsidRDefault="00956FF7" w:rsidP="00956FF7">
      <w:pPr>
        <w:autoSpaceDE w:val="0"/>
        <w:autoSpaceDN w:val="0"/>
        <w:adjustRightInd w:val="0"/>
        <w:spacing w:after="0" w:line="240" w:lineRule="auto"/>
        <w:rPr>
          <w:rFonts w:cstheme="minorHAnsi"/>
          <w:color w:val="000000" w:themeColor="text1"/>
          <w:sz w:val="28"/>
          <w:szCs w:val="28"/>
        </w:rPr>
      </w:pPr>
    </w:p>
    <w:p w:rsidR="00C0659E" w:rsidRPr="00140191" w:rsidRDefault="00C0659E" w:rsidP="00A74228">
      <w:pPr>
        <w:autoSpaceDE w:val="0"/>
        <w:autoSpaceDN w:val="0"/>
        <w:adjustRightInd w:val="0"/>
        <w:spacing w:after="0" w:line="240" w:lineRule="auto"/>
        <w:rPr>
          <w:rFonts w:cstheme="minorHAnsi"/>
          <w:color w:val="538135" w:themeColor="accent6" w:themeShade="BF"/>
          <w:sz w:val="28"/>
          <w:szCs w:val="28"/>
        </w:rPr>
      </w:pPr>
    </w:p>
    <w:p w:rsidR="00A74228" w:rsidRPr="00DE400E" w:rsidRDefault="000079F1" w:rsidP="00DE400E">
      <w:pPr>
        <w:pStyle w:val="Heading1"/>
        <w:rPr>
          <w:color w:val="auto"/>
        </w:rPr>
      </w:pPr>
      <w:bookmarkStart w:id="1" w:name="_Toc10473589"/>
      <w:r w:rsidRPr="00DE400E">
        <w:rPr>
          <w:color w:val="auto"/>
        </w:rPr>
        <w:t xml:space="preserve">Section 2: </w:t>
      </w:r>
      <w:r w:rsidR="00ED1AFB" w:rsidRPr="00DE400E">
        <w:rPr>
          <w:color w:val="auto"/>
        </w:rPr>
        <w:t>Curricular Resources</w:t>
      </w:r>
      <w:bookmarkEnd w:id="1"/>
    </w:p>
    <w:p w:rsidR="00F53F32" w:rsidRPr="003B08DC" w:rsidRDefault="00F53F32" w:rsidP="00A74228">
      <w:pPr>
        <w:autoSpaceDE w:val="0"/>
        <w:autoSpaceDN w:val="0"/>
        <w:adjustRightInd w:val="0"/>
        <w:spacing w:after="0" w:line="240" w:lineRule="auto"/>
        <w:rPr>
          <w:rFonts w:cstheme="minorHAnsi"/>
          <w:sz w:val="28"/>
          <w:szCs w:val="28"/>
        </w:rPr>
      </w:pPr>
    </w:p>
    <w:p w:rsidR="005656CA" w:rsidRPr="00284988" w:rsidRDefault="005656CA" w:rsidP="005656CA">
      <w:pPr>
        <w:spacing w:after="0" w:line="276" w:lineRule="auto"/>
        <w:rPr>
          <w:rFonts w:cstheme="minorHAnsi"/>
          <w:sz w:val="28"/>
          <w:szCs w:val="28"/>
        </w:rPr>
      </w:pPr>
      <w:r>
        <w:rPr>
          <w:rFonts w:cstheme="minorHAnsi"/>
          <w:sz w:val="28"/>
          <w:szCs w:val="28"/>
        </w:rPr>
        <w:t xml:space="preserve">Levels 1 to 4 </w:t>
      </w:r>
      <w:r w:rsidR="00F53F32" w:rsidRPr="005656CA">
        <w:rPr>
          <w:rFonts w:cstheme="minorHAnsi"/>
          <w:sz w:val="28"/>
          <w:szCs w:val="28"/>
        </w:rPr>
        <w:t>Experiences and Outcomes</w:t>
      </w:r>
      <w:r w:rsidRPr="005656CA">
        <w:rPr>
          <w:rFonts w:cstheme="minorHAnsi"/>
          <w:sz w:val="28"/>
          <w:szCs w:val="28"/>
        </w:rPr>
        <w:t xml:space="preserve"> for Health and Wellbeing, RME and Social subjects are in Appendix 1</w:t>
      </w:r>
      <w:r>
        <w:rPr>
          <w:rFonts w:cstheme="minorHAnsi"/>
          <w:b/>
          <w:color w:val="1F497D"/>
          <w:sz w:val="28"/>
          <w:szCs w:val="28"/>
        </w:rPr>
        <w:t xml:space="preserve">. </w:t>
      </w:r>
      <w:r w:rsidRPr="005656CA">
        <w:rPr>
          <w:rFonts w:cstheme="minorHAnsi"/>
          <w:color w:val="1F497D"/>
          <w:sz w:val="28"/>
          <w:szCs w:val="28"/>
        </w:rPr>
        <w:t>These</w:t>
      </w:r>
      <w:r>
        <w:rPr>
          <w:rFonts w:cstheme="minorHAnsi"/>
          <w:b/>
          <w:color w:val="1F497D"/>
          <w:sz w:val="28"/>
          <w:szCs w:val="28"/>
        </w:rPr>
        <w:t xml:space="preserve"> </w:t>
      </w:r>
      <w:r>
        <w:rPr>
          <w:rFonts w:cstheme="minorHAnsi"/>
          <w:sz w:val="28"/>
          <w:szCs w:val="28"/>
        </w:rPr>
        <w:t xml:space="preserve">are based on </w:t>
      </w:r>
      <w:hyperlink r:id="rId22" w:history="1">
        <w:r w:rsidRPr="00ED1AFB">
          <w:rPr>
            <w:rStyle w:val="Hyperlink"/>
            <w:rFonts w:asciiTheme="minorHAnsi" w:hAnsiTheme="minorHAnsi" w:cstheme="minorHAnsi"/>
            <w:sz w:val="28"/>
            <w:szCs w:val="28"/>
          </w:rPr>
          <w:t>Education Scotland: Learning Journey: Embedding Equality: LGBT positive relationships</w:t>
        </w:r>
      </w:hyperlink>
      <w:r>
        <w:rPr>
          <w:rFonts w:cstheme="minorHAnsi"/>
          <w:sz w:val="28"/>
          <w:szCs w:val="28"/>
        </w:rPr>
        <w:t xml:space="preserve">, although levels 1 and 2 have been added.  See </w:t>
      </w:r>
      <w:hyperlink r:id="rId23" w:history="1">
        <w:r w:rsidRPr="00794640">
          <w:rPr>
            <w:rStyle w:val="Hyperlink"/>
            <w:rFonts w:asciiTheme="minorHAnsi" w:hAnsiTheme="minorHAnsi" w:cstheme="minorHAnsi"/>
            <w:sz w:val="28"/>
            <w:szCs w:val="28"/>
          </w:rPr>
          <w:t>Curriculum Inclusion: LGBT Mapping Across Curriculum for Excellence</w:t>
        </w:r>
      </w:hyperlink>
      <w:r>
        <w:rPr>
          <w:rStyle w:val="Hyperlink"/>
          <w:rFonts w:asciiTheme="minorHAnsi" w:hAnsiTheme="minorHAnsi" w:cstheme="minorHAnsi"/>
          <w:sz w:val="28"/>
          <w:szCs w:val="28"/>
        </w:rPr>
        <w:t xml:space="preserve"> </w:t>
      </w:r>
      <w:r w:rsidRPr="00156E8B">
        <w:rPr>
          <w:rStyle w:val="Hyperlink"/>
          <w:rFonts w:asciiTheme="minorHAnsi" w:hAnsiTheme="minorHAnsi" w:cstheme="minorHAnsi"/>
          <w:color w:val="auto"/>
          <w:sz w:val="28"/>
          <w:szCs w:val="28"/>
          <w:u w:val="none"/>
        </w:rPr>
        <w:t>for a full mapping across the levels of LGBT</w:t>
      </w:r>
      <w:r w:rsidR="00147847">
        <w:rPr>
          <w:rStyle w:val="Hyperlink"/>
          <w:rFonts w:asciiTheme="minorHAnsi" w:hAnsiTheme="minorHAnsi" w:cstheme="minorHAnsi"/>
          <w:color w:val="auto"/>
          <w:sz w:val="28"/>
          <w:szCs w:val="28"/>
          <w:u w:val="none"/>
        </w:rPr>
        <w:t xml:space="preserve">Q+ </w:t>
      </w:r>
      <w:r w:rsidRPr="00156E8B">
        <w:rPr>
          <w:rStyle w:val="Hyperlink"/>
          <w:rFonts w:asciiTheme="minorHAnsi" w:hAnsiTheme="minorHAnsi" w:cstheme="minorHAnsi"/>
          <w:color w:val="auto"/>
          <w:sz w:val="28"/>
          <w:szCs w:val="28"/>
          <w:u w:val="none"/>
        </w:rPr>
        <w:t>eq</w:t>
      </w:r>
      <w:r>
        <w:rPr>
          <w:rStyle w:val="Hyperlink"/>
          <w:rFonts w:asciiTheme="minorHAnsi" w:hAnsiTheme="minorHAnsi" w:cstheme="minorHAnsi"/>
          <w:color w:val="auto"/>
          <w:sz w:val="28"/>
          <w:szCs w:val="28"/>
          <w:u w:val="none"/>
        </w:rPr>
        <w:t>ua</w:t>
      </w:r>
      <w:r w:rsidRPr="00156E8B">
        <w:rPr>
          <w:rStyle w:val="Hyperlink"/>
          <w:rFonts w:asciiTheme="minorHAnsi" w:hAnsiTheme="minorHAnsi" w:cstheme="minorHAnsi"/>
          <w:color w:val="auto"/>
          <w:sz w:val="28"/>
          <w:szCs w:val="28"/>
          <w:u w:val="none"/>
        </w:rPr>
        <w:t>lity</w:t>
      </w:r>
      <w:r>
        <w:rPr>
          <w:rStyle w:val="Hyperlink"/>
          <w:rFonts w:asciiTheme="minorHAnsi" w:hAnsiTheme="minorHAnsi" w:cstheme="minorHAnsi"/>
          <w:color w:val="auto"/>
          <w:sz w:val="28"/>
          <w:szCs w:val="28"/>
          <w:u w:val="none"/>
        </w:rPr>
        <w:t>-</w:t>
      </w:r>
      <w:r w:rsidRPr="00156E8B">
        <w:rPr>
          <w:rStyle w:val="Hyperlink"/>
          <w:rFonts w:asciiTheme="minorHAnsi" w:hAnsiTheme="minorHAnsi" w:cstheme="minorHAnsi"/>
          <w:color w:val="auto"/>
          <w:sz w:val="28"/>
          <w:szCs w:val="28"/>
          <w:u w:val="none"/>
        </w:rPr>
        <w:t>related outcomes.)</w:t>
      </w:r>
    </w:p>
    <w:p w:rsidR="008A6333" w:rsidRDefault="008A6333" w:rsidP="008A6333">
      <w:pPr>
        <w:spacing w:after="0" w:line="276" w:lineRule="auto"/>
        <w:rPr>
          <w:rFonts w:cstheme="minorHAnsi"/>
          <w:sz w:val="28"/>
          <w:szCs w:val="28"/>
        </w:rPr>
      </w:pPr>
    </w:p>
    <w:p w:rsidR="004435F5" w:rsidRDefault="00EC21D1" w:rsidP="004435F5">
      <w:pPr>
        <w:autoSpaceDE w:val="0"/>
        <w:autoSpaceDN w:val="0"/>
        <w:adjustRightInd w:val="0"/>
        <w:spacing w:after="37" w:line="264" w:lineRule="auto"/>
        <w:contextualSpacing/>
        <w:rPr>
          <w:rFonts w:cstheme="minorHAnsi"/>
          <w:color w:val="000000"/>
          <w:sz w:val="28"/>
          <w:szCs w:val="28"/>
        </w:rPr>
      </w:pPr>
      <w:r>
        <w:rPr>
          <w:rStyle w:val="Hyperlink"/>
          <w:rFonts w:asciiTheme="minorHAnsi" w:hAnsiTheme="minorHAnsi" w:cstheme="minorHAnsi"/>
          <w:sz w:val="28"/>
          <w:szCs w:val="28"/>
        </w:rPr>
        <w:t xml:space="preserve"> </w:t>
      </w:r>
    </w:p>
    <w:p w:rsidR="004435F5" w:rsidRDefault="004435F5" w:rsidP="004435F5">
      <w:pPr>
        <w:autoSpaceDE w:val="0"/>
        <w:autoSpaceDN w:val="0"/>
        <w:adjustRightInd w:val="0"/>
        <w:spacing w:after="37" w:line="264" w:lineRule="auto"/>
        <w:contextualSpacing/>
        <w:rPr>
          <w:rFonts w:cstheme="minorHAnsi"/>
          <w:color w:val="000000"/>
          <w:sz w:val="28"/>
          <w:szCs w:val="28"/>
        </w:rPr>
      </w:pPr>
    </w:p>
    <w:p w:rsidR="004435F5" w:rsidRDefault="004435F5" w:rsidP="004435F5">
      <w:pPr>
        <w:autoSpaceDE w:val="0"/>
        <w:autoSpaceDN w:val="0"/>
        <w:adjustRightInd w:val="0"/>
        <w:spacing w:after="37" w:line="264" w:lineRule="auto"/>
        <w:contextualSpacing/>
        <w:rPr>
          <w:rFonts w:cstheme="minorHAnsi"/>
          <w:color w:val="000000"/>
          <w:sz w:val="28"/>
          <w:szCs w:val="28"/>
        </w:rPr>
      </w:pPr>
      <w:r>
        <w:rPr>
          <w:rFonts w:cstheme="minorHAnsi"/>
          <w:color w:val="000000"/>
          <w:sz w:val="28"/>
          <w:szCs w:val="28"/>
        </w:rPr>
        <w:t xml:space="preserve">Argyll and Bute Council, as part of the Northern Alliance Collaborative, are now </w:t>
      </w:r>
    </w:p>
    <w:p w:rsidR="004435F5" w:rsidRDefault="004435F5" w:rsidP="004435F5">
      <w:pPr>
        <w:autoSpaceDE w:val="0"/>
        <w:autoSpaceDN w:val="0"/>
        <w:adjustRightInd w:val="0"/>
        <w:spacing w:after="37" w:line="264" w:lineRule="auto"/>
        <w:contextualSpacing/>
        <w:rPr>
          <w:rFonts w:cstheme="minorHAnsi"/>
          <w:color w:val="000000"/>
          <w:sz w:val="28"/>
          <w:szCs w:val="28"/>
        </w:rPr>
      </w:pPr>
      <w:r>
        <w:rPr>
          <w:rFonts w:cstheme="minorHAnsi"/>
          <w:color w:val="000000"/>
          <w:sz w:val="28"/>
          <w:szCs w:val="28"/>
        </w:rPr>
        <w:t xml:space="preserve">Part of the Stonewall Champions group and can therefore access all resources, including </w:t>
      </w:r>
      <w:r w:rsidRPr="004435F5">
        <w:rPr>
          <w:rFonts w:cstheme="minorHAnsi"/>
          <w:i/>
          <w:color w:val="000000"/>
          <w:sz w:val="28"/>
          <w:szCs w:val="28"/>
        </w:rPr>
        <w:t>rainbow laces</w:t>
      </w:r>
      <w:r>
        <w:rPr>
          <w:rFonts w:cstheme="minorHAnsi"/>
          <w:color w:val="000000"/>
          <w:sz w:val="28"/>
          <w:szCs w:val="28"/>
        </w:rPr>
        <w:t xml:space="preserve"> activities, powerpoints and factsheets for primary, secondary and ASN children and young people.  Please contact Cathy Cameron </w:t>
      </w:r>
      <w:hyperlink r:id="rId24" w:history="1">
        <w:r w:rsidRPr="00E217DB">
          <w:rPr>
            <w:rStyle w:val="Hyperlink"/>
            <w:rFonts w:asciiTheme="minorHAnsi" w:hAnsiTheme="minorHAnsi" w:cstheme="minorHAnsi"/>
            <w:sz w:val="28"/>
            <w:szCs w:val="28"/>
          </w:rPr>
          <w:t>catherine.cameron2@argyll-bute.gov.uk</w:t>
        </w:r>
      </w:hyperlink>
      <w:r>
        <w:rPr>
          <w:rFonts w:cstheme="minorHAnsi"/>
          <w:color w:val="000000"/>
          <w:sz w:val="28"/>
          <w:szCs w:val="28"/>
        </w:rPr>
        <w:t xml:space="preserve"> for copies of these resources.</w:t>
      </w:r>
    </w:p>
    <w:p w:rsidR="00DE4EA7" w:rsidRDefault="00DE4EA7" w:rsidP="009625E3">
      <w:pPr>
        <w:spacing w:after="0" w:line="276" w:lineRule="auto"/>
        <w:rPr>
          <w:rFonts w:cstheme="minorHAnsi"/>
          <w:sz w:val="28"/>
          <w:szCs w:val="28"/>
        </w:rPr>
      </w:pPr>
    </w:p>
    <w:p w:rsidR="00F41B70" w:rsidRDefault="00D87E46" w:rsidP="00A74228">
      <w:pPr>
        <w:autoSpaceDE w:val="0"/>
        <w:autoSpaceDN w:val="0"/>
        <w:adjustRightInd w:val="0"/>
        <w:spacing w:after="0" w:line="240" w:lineRule="auto"/>
        <w:rPr>
          <w:rStyle w:val="Hyperlink"/>
          <w:rFonts w:asciiTheme="minorHAnsi" w:hAnsiTheme="minorHAnsi" w:cstheme="minorHAnsi"/>
          <w:color w:val="auto"/>
          <w:sz w:val="28"/>
          <w:szCs w:val="28"/>
          <w:u w:val="none"/>
        </w:rPr>
      </w:pPr>
      <w:hyperlink r:id="rId25" w:history="1">
        <w:r w:rsidR="00F41B70" w:rsidRPr="00ED1AFB">
          <w:rPr>
            <w:rStyle w:val="Hyperlink"/>
            <w:rFonts w:asciiTheme="minorHAnsi" w:hAnsiTheme="minorHAnsi" w:cstheme="minorHAnsi"/>
            <w:sz w:val="28"/>
            <w:szCs w:val="28"/>
          </w:rPr>
          <w:t>Education Scotland: National Improvement HUB</w:t>
        </w:r>
      </w:hyperlink>
      <w:r w:rsidR="00A951B7" w:rsidRPr="00A951B7">
        <w:rPr>
          <w:rStyle w:val="Hyperlink"/>
          <w:rFonts w:asciiTheme="minorHAnsi" w:hAnsiTheme="minorHAnsi" w:cstheme="minorHAnsi"/>
          <w:sz w:val="28"/>
          <w:szCs w:val="28"/>
          <w:u w:val="none"/>
        </w:rPr>
        <w:t xml:space="preserve">  </w:t>
      </w:r>
      <w:r w:rsidR="005656CA">
        <w:rPr>
          <w:rStyle w:val="Hyperlink"/>
          <w:rFonts w:asciiTheme="minorHAnsi" w:hAnsiTheme="minorHAnsi" w:cstheme="minorHAnsi"/>
          <w:color w:val="auto"/>
          <w:sz w:val="28"/>
          <w:szCs w:val="28"/>
          <w:u w:val="none"/>
        </w:rPr>
        <w:t>b</w:t>
      </w:r>
      <w:r w:rsidR="0008227C">
        <w:rPr>
          <w:rStyle w:val="Hyperlink"/>
          <w:rFonts w:asciiTheme="minorHAnsi" w:hAnsiTheme="minorHAnsi" w:cstheme="minorHAnsi"/>
          <w:color w:val="auto"/>
          <w:sz w:val="28"/>
          <w:szCs w:val="28"/>
          <w:u w:val="none"/>
        </w:rPr>
        <w:t xml:space="preserve">rings together some of the key reports and documents relating to LGBTI Equalities and Inclusion, including policies, resources related to LGBTI History month </w:t>
      </w:r>
      <w:r w:rsidR="00B45D29">
        <w:rPr>
          <w:rStyle w:val="Hyperlink"/>
          <w:rFonts w:asciiTheme="minorHAnsi" w:hAnsiTheme="minorHAnsi" w:cstheme="minorHAnsi"/>
          <w:color w:val="auto"/>
          <w:sz w:val="28"/>
          <w:szCs w:val="28"/>
          <w:u w:val="none"/>
        </w:rPr>
        <w:t>that have been created by TIE (</w:t>
      </w:r>
      <w:r w:rsidR="00B45D29" w:rsidRPr="00B45D29">
        <w:rPr>
          <w:rStyle w:val="Hyperlink"/>
          <w:rFonts w:asciiTheme="minorHAnsi" w:hAnsiTheme="minorHAnsi" w:cstheme="minorHAnsi"/>
          <w:i/>
          <w:color w:val="auto"/>
          <w:sz w:val="28"/>
          <w:szCs w:val="28"/>
          <w:u w:val="none"/>
        </w:rPr>
        <w:t>Moments</w:t>
      </w:r>
      <w:r w:rsidR="00B45D29">
        <w:rPr>
          <w:rStyle w:val="Hyperlink"/>
          <w:rFonts w:asciiTheme="minorHAnsi" w:hAnsiTheme="minorHAnsi" w:cstheme="minorHAnsi"/>
          <w:color w:val="auto"/>
          <w:sz w:val="28"/>
          <w:szCs w:val="28"/>
          <w:u w:val="none"/>
        </w:rPr>
        <w:t xml:space="preserve"> and </w:t>
      </w:r>
      <w:r w:rsidR="00B45D29" w:rsidRPr="00B45D29">
        <w:rPr>
          <w:rStyle w:val="Hyperlink"/>
          <w:rFonts w:asciiTheme="minorHAnsi" w:hAnsiTheme="minorHAnsi" w:cstheme="minorHAnsi"/>
          <w:i/>
          <w:color w:val="auto"/>
          <w:sz w:val="28"/>
          <w:szCs w:val="28"/>
          <w:u w:val="none"/>
        </w:rPr>
        <w:t>Icons</w:t>
      </w:r>
      <w:r w:rsidR="00B45D29">
        <w:rPr>
          <w:rStyle w:val="Hyperlink"/>
          <w:rFonts w:asciiTheme="minorHAnsi" w:hAnsiTheme="minorHAnsi" w:cstheme="minorHAnsi"/>
          <w:color w:val="auto"/>
          <w:sz w:val="28"/>
          <w:szCs w:val="28"/>
          <w:u w:val="none"/>
        </w:rPr>
        <w:t>).</w:t>
      </w:r>
    </w:p>
    <w:p w:rsidR="009A08C9" w:rsidRDefault="009A08C9" w:rsidP="00A74228">
      <w:pPr>
        <w:autoSpaceDE w:val="0"/>
        <w:autoSpaceDN w:val="0"/>
        <w:adjustRightInd w:val="0"/>
        <w:spacing w:after="0" w:line="240" w:lineRule="auto"/>
        <w:rPr>
          <w:rStyle w:val="Hyperlink"/>
          <w:rFonts w:asciiTheme="minorHAnsi" w:hAnsiTheme="minorHAnsi" w:cstheme="minorHAnsi"/>
          <w:color w:val="auto"/>
          <w:sz w:val="28"/>
          <w:szCs w:val="28"/>
          <w:u w:val="none"/>
        </w:rPr>
      </w:pPr>
    </w:p>
    <w:p w:rsidR="009A08C9" w:rsidRDefault="00D87E46" w:rsidP="00A74228">
      <w:pPr>
        <w:autoSpaceDE w:val="0"/>
        <w:autoSpaceDN w:val="0"/>
        <w:adjustRightInd w:val="0"/>
        <w:spacing w:after="0" w:line="240" w:lineRule="auto"/>
        <w:rPr>
          <w:rFonts w:cstheme="minorHAnsi"/>
          <w:sz w:val="28"/>
          <w:szCs w:val="28"/>
        </w:rPr>
      </w:pPr>
      <w:hyperlink r:id="rId26" w:history="1">
        <w:r w:rsidR="009A08C9" w:rsidRPr="00C93623">
          <w:rPr>
            <w:rStyle w:val="Hyperlink"/>
            <w:rFonts w:asciiTheme="minorHAnsi" w:hAnsiTheme="minorHAnsi" w:cstheme="minorHAnsi"/>
            <w:sz w:val="28"/>
            <w:szCs w:val="28"/>
          </w:rPr>
          <w:t>Ten steps to tackling homophobic</w:t>
        </w:r>
        <w:r w:rsidR="00C93623" w:rsidRPr="00C93623">
          <w:rPr>
            <w:rStyle w:val="Hyperlink"/>
            <w:rFonts w:asciiTheme="minorHAnsi" w:hAnsiTheme="minorHAnsi" w:cstheme="minorHAnsi"/>
            <w:sz w:val="28"/>
            <w:szCs w:val="28"/>
          </w:rPr>
          <w:t>, biphobic and transphobic language  in your school</w:t>
        </w:r>
      </w:hyperlink>
      <w:r w:rsidR="009A08C9">
        <w:rPr>
          <w:rStyle w:val="Hyperlink"/>
          <w:rFonts w:asciiTheme="minorHAnsi" w:hAnsiTheme="minorHAnsi" w:cstheme="minorHAnsi"/>
          <w:color w:val="auto"/>
          <w:sz w:val="28"/>
          <w:szCs w:val="28"/>
          <w:u w:val="none"/>
        </w:rPr>
        <w:t xml:space="preserve">  Stonewall Scotland (free)</w:t>
      </w:r>
    </w:p>
    <w:p w:rsidR="00E1256C" w:rsidRDefault="00E1256C" w:rsidP="00E1256C">
      <w:pPr>
        <w:rPr>
          <w:rFonts w:cstheme="minorHAnsi"/>
          <w:color w:val="000000"/>
          <w:sz w:val="28"/>
          <w:szCs w:val="28"/>
        </w:rPr>
      </w:pPr>
    </w:p>
    <w:p w:rsidR="00DF21FB" w:rsidRDefault="00D87E46" w:rsidP="00DF21FB">
      <w:pPr>
        <w:spacing w:after="0" w:line="276" w:lineRule="auto"/>
        <w:rPr>
          <w:rFonts w:ascii="Helvetica" w:hAnsi="Helvetica"/>
          <w:color w:val="000000"/>
          <w:sz w:val="23"/>
          <w:szCs w:val="23"/>
          <w:shd w:val="clear" w:color="auto" w:fill="FFFFFF"/>
        </w:rPr>
      </w:pPr>
      <w:hyperlink r:id="rId27" w:history="1">
        <w:r w:rsidR="009625E3" w:rsidRPr="009625E3">
          <w:rPr>
            <w:rStyle w:val="Hyperlink"/>
            <w:rFonts w:asciiTheme="minorHAnsi" w:hAnsiTheme="minorHAnsi" w:cstheme="minorHAnsi"/>
            <w:sz w:val="28"/>
            <w:szCs w:val="28"/>
          </w:rPr>
          <w:t>Visibility Matters</w:t>
        </w:r>
      </w:hyperlink>
      <w:r w:rsidR="00836CA9">
        <w:rPr>
          <w:rFonts w:cstheme="minorHAnsi"/>
          <w:sz w:val="28"/>
          <w:szCs w:val="28"/>
        </w:rPr>
        <w:t>.  From this organisation you can purchase packs (</w:t>
      </w:r>
      <w:r w:rsidR="00493919" w:rsidRPr="00493919">
        <w:rPr>
          <w:rFonts w:cstheme="minorHAnsi"/>
          <w:i/>
          <w:sz w:val="28"/>
          <w:szCs w:val="28"/>
        </w:rPr>
        <w:t>Celebrating the ‘L’ in ‘</w:t>
      </w:r>
      <w:r w:rsidR="00493919">
        <w:rPr>
          <w:rFonts w:cstheme="minorHAnsi"/>
          <w:i/>
          <w:sz w:val="28"/>
          <w:szCs w:val="28"/>
        </w:rPr>
        <w:t xml:space="preserve">LGBT </w:t>
      </w:r>
      <w:r w:rsidR="00493919">
        <w:rPr>
          <w:rFonts w:cstheme="minorHAnsi"/>
          <w:sz w:val="28"/>
          <w:szCs w:val="28"/>
        </w:rPr>
        <w:t xml:space="preserve">and </w:t>
      </w:r>
      <w:r w:rsidR="00493919" w:rsidRPr="00493919">
        <w:rPr>
          <w:rFonts w:cstheme="minorHAnsi"/>
          <w:i/>
          <w:sz w:val="28"/>
          <w:szCs w:val="28"/>
        </w:rPr>
        <w:t>Talking Transgender</w:t>
      </w:r>
      <w:r w:rsidR="00493919">
        <w:rPr>
          <w:rFonts w:cstheme="minorHAnsi"/>
          <w:sz w:val="28"/>
          <w:szCs w:val="28"/>
        </w:rPr>
        <w:t>) which promote</w:t>
      </w:r>
      <w:r w:rsidR="00836CA9">
        <w:rPr>
          <w:rFonts w:cstheme="minorHAnsi"/>
          <w:sz w:val="28"/>
          <w:szCs w:val="28"/>
        </w:rPr>
        <w:t xml:space="preserve"> LGBT</w:t>
      </w:r>
      <w:r w:rsidR="00FA439C">
        <w:rPr>
          <w:rFonts w:cstheme="minorHAnsi"/>
          <w:sz w:val="28"/>
          <w:szCs w:val="28"/>
        </w:rPr>
        <w:t>I</w:t>
      </w:r>
      <w:r w:rsidR="00836CA9">
        <w:rPr>
          <w:rFonts w:cstheme="minorHAnsi"/>
          <w:sz w:val="28"/>
          <w:szCs w:val="28"/>
        </w:rPr>
        <w:t xml:space="preserve"> equality and </w:t>
      </w:r>
      <w:r w:rsidR="00493919">
        <w:rPr>
          <w:rFonts w:cstheme="minorHAnsi"/>
          <w:sz w:val="28"/>
          <w:szCs w:val="28"/>
        </w:rPr>
        <w:t>raise</w:t>
      </w:r>
      <w:r w:rsidR="00836CA9">
        <w:rPr>
          <w:rFonts w:cstheme="minorHAnsi"/>
          <w:sz w:val="28"/>
          <w:szCs w:val="28"/>
        </w:rPr>
        <w:t xml:space="preserve"> awareness to help prevent homophobic, biphobic and transphobic bullying.</w:t>
      </w:r>
      <w:r w:rsidR="00836CA9">
        <w:rPr>
          <w:rFonts w:ascii="Helvetica" w:hAnsi="Helvetica"/>
          <w:color w:val="000000"/>
          <w:sz w:val="23"/>
          <w:szCs w:val="23"/>
          <w:shd w:val="clear" w:color="auto" w:fill="FFFFFF"/>
        </w:rPr>
        <w:t xml:space="preserve"> </w:t>
      </w:r>
    </w:p>
    <w:p w:rsidR="00DF1B87" w:rsidRDefault="00DF1B87" w:rsidP="00DF21FB">
      <w:pPr>
        <w:spacing w:after="0" w:line="276" w:lineRule="auto"/>
        <w:rPr>
          <w:rFonts w:ascii="Helvetica" w:hAnsi="Helvetica"/>
          <w:color w:val="000000"/>
          <w:sz w:val="23"/>
          <w:szCs w:val="23"/>
          <w:shd w:val="clear" w:color="auto" w:fill="FFFFFF"/>
        </w:rPr>
      </w:pPr>
    </w:p>
    <w:p w:rsidR="00DF1B87" w:rsidRDefault="00DF1B87" w:rsidP="00DF1B87">
      <w:pPr>
        <w:spacing w:after="0" w:line="276" w:lineRule="auto"/>
        <w:rPr>
          <w:sz w:val="28"/>
          <w:szCs w:val="28"/>
        </w:rPr>
      </w:pPr>
      <w:r w:rsidRPr="00F73EBE">
        <w:rPr>
          <w:sz w:val="28"/>
          <w:szCs w:val="28"/>
          <w:u w:val="single"/>
        </w:rPr>
        <w:t>Equality and Diversity Picture Books</w:t>
      </w:r>
      <w:r w:rsidR="00F73EBE">
        <w:rPr>
          <w:sz w:val="28"/>
          <w:szCs w:val="28"/>
        </w:rPr>
        <w:t>.</w:t>
      </w:r>
      <w:r w:rsidRPr="00F73EBE">
        <w:rPr>
          <w:sz w:val="28"/>
          <w:szCs w:val="28"/>
        </w:rPr>
        <w:t xml:space="preserve">  H</w:t>
      </w:r>
      <w:r w:rsidR="00F73EBE" w:rsidRPr="00F73EBE">
        <w:rPr>
          <w:sz w:val="28"/>
          <w:szCs w:val="28"/>
        </w:rPr>
        <w:t xml:space="preserve">ighland </w:t>
      </w:r>
      <w:r w:rsidR="00F73EBE">
        <w:rPr>
          <w:sz w:val="28"/>
          <w:szCs w:val="28"/>
        </w:rPr>
        <w:t xml:space="preserve">Council </w:t>
      </w:r>
      <w:r w:rsidRPr="00F73EBE">
        <w:rPr>
          <w:sz w:val="28"/>
          <w:szCs w:val="28"/>
        </w:rPr>
        <w:t>Educa</w:t>
      </w:r>
      <w:r w:rsidR="00F73EBE" w:rsidRPr="00F73EBE">
        <w:rPr>
          <w:sz w:val="28"/>
          <w:szCs w:val="28"/>
        </w:rPr>
        <w:t xml:space="preserve">tion </w:t>
      </w:r>
      <w:r w:rsidR="00F73EBE">
        <w:rPr>
          <w:sz w:val="28"/>
          <w:szCs w:val="28"/>
        </w:rPr>
        <w:t>Services</w:t>
      </w:r>
      <w:r w:rsidR="00F73EBE" w:rsidRPr="00F73EBE">
        <w:rPr>
          <w:sz w:val="28"/>
          <w:szCs w:val="28"/>
        </w:rPr>
        <w:t xml:space="preserve"> </w:t>
      </w:r>
      <w:r w:rsidR="00C0659E">
        <w:rPr>
          <w:sz w:val="28"/>
          <w:szCs w:val="28"/>
        </w:rPr>
        <w:t xml:space="preserve">have </w:t>
      </w:r>
      <w:r w:rsidR="00F73EBE" w:rsidRPr="00F73EBE">
        <w:rPr>
          <w:sz w:val="28"/>
          <w:szCs w:val="28"/>
        </w:rPr>
        <w:t xml:space="preserve">produced an excellent resource in the form of lesson plans for 18 selected picture books.  For each picture book there are lesson plans for Early to Fourth levels and these focus on mental, emotional and physical wellbeing </w:t>
      </w:r>
      <w:r w:rsidR="00F73EBE">
        <w:rPr>
          <w:sz w:val="28"/>
          <w:szCs w:val="28"/>
        </w:rPr>
        <w:t xml:space="preserve">(PSE) </w:t>
      </w:r>
      <w:r w:rsidR="00F73EBE" w:rsidRPr="00F73EBE">
        <w:rPr>
          <w:sz w:val="28"/>
          <w:szCs w:val="28"/>
        </w:rPr>
        <w:t xml:space="preserve">as well as Literacy and English.  The lesson plans can be downloaded for free at </w:t>
      </w:r>
      <w:hyperlink r:id="rId28" w:history="1">
        <w:r w:rsidRPr="00F73EBE">
          <w:rPr>
            <w:rStyle w:val="Hyperlink"/>
            <w:rFonts w:cs="Arial"/>
            <w:sz w:val="28"/>
            <w:szCs w:val="28"/>
          </w:rPr>
          <w:t>https://highlandliteracy.com/equality-and-diversity-picture-books/</w:t>
        </w:r>
      </w:hyperlink>
      <w:r w:rsidR="00F73EBE" w:rsidRPr="00F73EBE">
        <w:rPr>
          <w:sz w:val="28"/>
          <w:szCs w:val="28"/>
        </w:rPr>
        <w:t>.  The picture books can be purchased on Amazon.</w:t>
      </w:r>
    </w:p>
    <w:p w:rsidR="00F73EBE" w:rsidRDefault="00F73EBE" w:rsidP="00DF1B87">
      <w:pPr>
        <w:spacing w:after="0" w:line="276" w:lineRule="auto"/>
        <w:rPr>
          <w:sz w:val="28"/>
          <w:szCs w:val="28"/>
        </w:rPr>
      </w:pPr>
    </w:p>
    <w:p w:rsidR="00F73EBE" w:rsidRDefault="00D87E46" w:rsidP="00F73EBE">
      <w:pPr>
        <w:spacing w:after="80" w:line="240" w:lineRule="auto"/>
        <w:rPr>
          <w:rStyle w:val="Hyperlink"/>
          <w:rFonts w:asciiTheme="minorHAnsi" w:hAnsiTheme="minorHAnsi" w:cstheme="minorHAnsi"/>
          <w:color w:val="auto"/>
          <w:sz w:val="28"/>
          <w:szCs w:val="28"/>
          <w:u w:val="none"/>
        </w:rPr>
      </w:pPr>
      <w:hyperlink r:id="rId29" w:history="1">
        <w:r w:rsidR="00F73EBE" w:rsidRPr="00A951B7">
          <w:rPr>
            <w:rStyle w:val="Hyperlink"/>
            <w:rFonts w:asciiTheme="minorHAnsi" w:hAnsiTheme="minorHAnsi" w:cstheme="minorHAnsi"/>
            <w:sz w:val="28"/>
            <w:szCs w:val="28"/>
          </w:rPr>
          <w:t>LGBT Youth Scotland</w:t>
        </w:r>
      </w:hyperlink>
      <w:r w:rsidR="00F73EBE" w:rsidRPr="00A951B7">
        <w:rPr>
          <w:rStyle w:val="Hyperlink"/>
          <w:rFonts w:asciiTheme="minorHAnsi" w:hAnsiTheme="minorHAnsi" w:cstheme="minorHAnsi"/>
          <w:sz w:val="28"/>
          <w:szCs w:val="28"/>
        </w:rPr>
        <w:t xml:space="preserve">  </w:t>
      </w:r>
      <w:r w:rsidR="00F73EBE" w:rsidRPr="00A951B7">
        <w:rPr>
          <w:rStyle w:val="Hyperlink"/>
          <w:rFonts w:asciiTheme="minorHAnsi" w:hAnsiTheme="minorHAnsi" w:cstheme="minorHAnsi"/>
          <w:color w:val="auto"/>
          <w:sz w:val="28"/>
          <w:szCs w:val="28"/>
          <w:u w:val="none"/>
        </w:rPr>
        <w:t xml:space="preserve">This organisation provides a comprehensive range of resources, policies and guidelines which can be downloaded for free </w:t>
      </w:r>
      <w:r w:rsidR="00F73EBE">
        <w:rPr>
          <w:rStyle w:val="Hyperlink"/>
          <w:rFonts w:asciiTheme="minorHAnsi" w:hAnsiTheme="minorHAnsi" w:cstheme="minorHAnsi"/>
          <w:color w:val="auto"/>
          <w:sz w:val="28"/>
          <w:szCs w:val="28"/>
          <w:u w:val="none"/>
        </w:rPr>
        <w:t>and delivers</w:t>
      </w:r>
      <w:r w:rsidR="00F73EBE" w:rsidRPr="00A951B7">
        <w:rPr>
          <w:rStyle w:val="Hyperlink"/>
          <w:rFonts w:asciiTheme="minorHAnsi" w:hAnsiTheme="minorHAnsi" w:cstheme="minorHAnsi"/>
          <w:color w:val="auto"/>
          <w:sz w:val="28"/>
          <w:szCs w:val="28"/>
          <w:u w:val="none"/>
        </w:rPr>
        <w:t xml:space="preserve"> the </w:t>
      </w:r>
      <w:r w:rsidR="00F73EBE" w:rsidRPr="00A951B7">
        <w:rPr>
          <w:rStyle w:val="Hyperlink"/>
          <w:rFonts w:asciiTheme="minorHAnsi" w:hAnsiTheme="minorHAnsi" w:cstheme="minorHAnsi"/>
          <w:i/>
          <w:color w:val="auto"/>
          <w:sz w:val="28"/>
          <w:szCs w:val="28"/>
          <w:u w:val="none"/>
        </w:rPr>
        <w:t>LGBT Youth Charter</w:t>
      </w:r>
      <w:r w:rsidR="00F73EBE" w:rsidRPr="00A951B7">
        <w:rPr>
          <w:rStyle w:val="Hyperlink"/>
          <w:rFonts w:asciiTheme="minorHAnsi" w:hAnsiTheme="minorHAnsi" w:cstheme="minorHAnsi"/>
          <w:color w:val="auto"/>
          <w:sz w:val="28"/>
          <w:szCs w:val="28"/>
          <w:u w:val="none"/>
        </w:rPr>
        <w:t xml:space="preserve"> (which is not free).  Their aim is to make Scotland ‘the best place to grow up for LGBTI young people’.</w:t>
      </w:r>
    </w:p>
    <w:p w:rsidR="003229AE" w:rsidRDefault="003229AE" w:rsidP="00F73EBE">
      <w:pPr>
        <w:autoSpaceDE w:val="0"/>
        <w:autoSpaceDN w:val="0"/>
        <w:adjustRightInd w:val="0"/>
        <w:spacing w:after="37" w:line="264" w:lineRule="auto"/>
        <w:contextualSpacing/>
        <w:rPr>
          <w:rFonts w:ascii="Arial" w:hAnsi="Arial" w:cs="Arial"/>
          <w:color w:val="000000"/>
          <w:sz w:val="24"/>
          <w:szCs w:val="24"/>
        </w:rPr>
      </w:pPr>
    </w:p>
    <w:p w:rsidR="00725587" w:rsidRDefault="00D87E46" w:rsidP="00725587">
      <w:pPr>
        <w:rPr>
          <w:rFonts w:cstheme="minorHAnsi"/>
          <w:sz w:val="28"/>
          <w:szCs w:val="28"/>
        </w:rPr>
      </w:pPr>
      <w:hyperlink r:id="rId30" w:history="1">
        <w:r w:rsidR="00F73EBE" w:rsidRPr="00A951B7">
          <w:rPr>
            <w:rStyle w:val="Hyperlink"/>
            <w:rFonts w:asciiTheme="minorHAnsi" w:hAnsiTheme="minorHAnsi" w:cstheme="minorHAnsi"/>
            <w:sz w:val="28"/>
            <w:szCs w:val="28"/>
          </w:rPr>
          <w:t>TIE (Time for Inclusive Education)</w:t>
        </w:r>
      </w:hyperlink>
      <w:r w:rsidR="00F73EBE" w:rsidRPr="00A951B7">
        <w:rPr>
          <w:rFonts w:cstheme="minorHAnsi"/>
          <w:color w:val="000000"/>
          <w:sz w:val="28"/>
          <w:szCs w:val="28"/>
        </w:rPr>
        <w:t xml:space="preserve"> </w:t>
      </w:r>
      <w:r w:rsidR="00F73EBE" w:rsidRPr="00A951B7">
        <w:rPr>
          <w:rFonts w:cstheme="minorHAnsi"/>
          <w:sz w:val="28"/>
          <w:szCs w:val="28"/>
        </w:rPr>
        <w:t xml:space="preserve">This is a Scottish Charity that provides resources (such as </w:t>
      </w:r>
      <w:r w:rsidR="00F73EBE" w:rsidRPr="00A951B7">
        <w:rPr>
          <w:rFonts w:cstheme="minorHAnsi"/>
          <w:i/>
          <w:sz w:val="28"/>
          <w:szCs w:val="28"/>
        </w:rPr>
        <w:t>Moments</w:t>
      </w:r>
      <w:r w:rsidR="00F73EBE" w:rsidRPr="00A951B7">
        <w:rPr>
          <w:rFonts w:cstheme="minorHAnsi"/>
          <w:sz w:val="28"/>
          <w:szCs w:val="28"/>
        </w:rPr>
        <w:t xml:space="preserve"> and </w:t>
      </w:r>
      <w:r w:rsidR="00F73EBE" w:rsidRPr="00A951B7">
        <w:rPr>
          <w:rFonts w:cstheme="minorHAnsi"/>
          <w:i/>
          <w:sz w:val="28"/>
          <w:szCs w:val="28"/>
        </w:rPr>
        <w:t xml:space="preserve">Icons </w:t>
      </w:r>
      <w:r w:rsidR="00F73EBE" w:rsidRPr="00A951B7">
        <w:rPr>
          <w:rFonts w:cstheme="minorHAnsi"/>
          <w:sz w:val="28"/>
          <w:szCs w:val="28"/>
        </w:rPr>
        <w:t>related to LGBT History Month), training for staff and partner agencies, delivers assemblies promoting LGBT</w:t>
      </w:r>
      <w:r w:rsidR="00147847">
        <w:rPr>
          <w:rFonts w:cstheme="minorHAnsi"/>
          <w:sz w:val="28"/>
          <w:szCs w:val="28"/>
        </w:rPr>
        <w:t xml:space="preserve">Q+ </w:t>
      </w:r>
      <w:r w:rsidR="00F73EBE" w:rsidRPr="00A951B7">
        <w:rPr>
          <w:rFonts w:cstheme="minorHAnsi"/>
          <w:sz w:val="28"/>
          <w:szCs w:val="28"/>
        </w:rPr>
        <w:t>Equality awareness and offers workshops to schools.</w:t>
      </w:r>
    </w:p>
    <w:p w:rsidR="00725587" w:rsidRPr="004435F5" w:rsidRDefault="00D87E46" w:rsidP="00725587">
      <w:pPr>
        <w:rPr>
          <w:sz w:val="28"/>
          <w:szCs w:val="28"/>
        </w:rPr>
      </w:pPr>
      <w:hyperlink r:id="rId31" w:history="1">
        <w:r w:rsidR="00725587" w:rsidRPr="00725587">
          <w:rPr>
            <w:color w:val="0563C1" w:themeColor="hyperlink"/>
            <w:sz w:val="28"/>
            <w:szCs w:val="28"/>
            <w:u w:val="single"/>
          </w:rPr>
          <w:t>teachwire</w:t>
        </w:r>
      </w:hyperlink>
      <w:r w:rsidR="00725587" w:rsidRPr="00725587">
        <w:rPr>
          <w:sz w:val="28"/>
          <w:szCs w:val="28"/>
        </w:rPr>
        <w:t xml:space="preserve">  an English-based set of resources which has a set of materials for LGBT Pride Month.</w:t>
      </w:r>
    </w:p>
    <w:p w:rsidR="00725587" w:rsidRPr="00725587" w:rsidRDefault="00D87E46" w:rsidP="00725587">
      <w:pPr>
        <w:rPr>
          <w:sz w:val="28"/>
          <w:szCs w:val="28"/>
        </w:rPr>
      </w:pPr>
      <w:hyperlink r:id="rId32" w:anchor="&amp;suggestionFilter=isNotClubMemberActivity&amp;fk_product_id[]=1&amp;fk_product_id[]=2&amp;fk_product_id[]=3&amp;search=LGBT&amp;sort=relevance&amp;limit=20&amp;start=20" w:history="1">
        <w:r w:rsidR="00725587" w:rsidRPr="00725587">
          <w:rPr>
            <w:color w:val="0563C1" w:themeColor="hyperlink"/>
            <w:sz w:val="28"/>
            <w:szCs w:val="28"/>
            <w:u w:val="single"/>
          </w:rPr>
          <w:t xml:space="preserve">Into Film   </w:t>
        </w:r>
      </w:hyperlink>
      <w:r w:rsidR="00725587" w:rsidRPr="00725587">
        <w:rPr>
          <w:sz w:val="28"/>
          <w:szCs w:val="28"/>
        </w:rPr>
        <w:t xml:space="preserve"> </w:t>
      </w:r>
      <w:r w:rsidR="00725587">
        <w:rPr>
          <w:sz w:val="28"/>
          <w:szCs w:val="28"/>
        </w:rPr>
        <w:t>Has LGBT</w:t>
      </w:r>
      <w:r w:rsidR="00147847">
        <w:rPr>
          <w:sz w:val="28"/>
          <w:szCs w:val="28"/>
        </w:rPr>
        <w:t>Q+</w:t>
      </w:r>
      <w:r w:rsidR="00725587">
        <w:rPr>
          <w:sz w:val="28"/>
          <w:szCs w:val="28"/>
        </w:rPr>
        <w:t>-inclusive education f</w:t>
      </w:r>
      <w:r w:rsidR="00725587" w:rsidRPr="00725587">
        <w:rPr>
          <w:sz w:val="28"/>
          <w:szCs w:val="28"/>
        </w:rPr>
        <w:t xml:space="preserve">ilms </w:t>
      </w:r>
      <w:r w:rsidR="00725587">
        <w:rPr>
          <w:sz w:val="28"/>
          <w:szCs w:val="28"/>
        </w:rPr>
        <w:t>appropriate for young people</w:t>
      </w:r>
      <w:r w:rsidR="00725587" w:rsidRPr="00725587">
        <w:rPr>
          <w:sz w:val="28"/>
          <w:szCs w:val="28"/>
        </w:rPr>
        <w:t xml:space="preserve"> age</w:t>
      </w:r>
      <w:r w:rsidR="00725587">
        <w:rPr>
          <w:sz w:val="28"/>
          <w:szCs w:val="28"/>
        </w:rPr>
        <w:t>d</w:t>
      </w:r>
      <w:r w:rsidR="00725587" w:rsidRPr="00725587">
        <w:rPr>
          <w:sz w:val="28"/>
          <w:szCs w:val="28"/>
        </w:rPr>
        <w:t xml:space="preserve"> 11 to 16+ and resources for these.</w:t>
      </w:r>
    </w:p>
    <w:p w:rsidR="00DF21FB" w:rsidRDefault="00DF21FB" w:rsidP="00DF21FB">
      <w:pPr>
        <w:spacing w:after="0" w:line="276" w:lineRule="auto"/>
        <w:rPr>
          <w:rFonts w:ascii="Helvetica" w:hAnsi="Helvetica"/>
          <w:color w:val="000000"/>
          <w:sz w:val="23"/>
          <w:szCs w:val="23"/>
          <w:shd w:val="clear" w:color="auto" w:fill="FFFFFF"/>
        </w:rPr>
      </w:pPr>
    </w:p>
    <w:p w:rsidR="00DF21FB" w:rsidRDefault="00D87E46" w:rsidP="00DF21FB">
      <w:pPr>
        <w:spacing w:after="0" w:line="276" w:lineRule="auto"/>
        <w:rPr>
          <w:rFonts w:cstheme="minorHAnsi"/>
          <w:sz w:val="28"/>
          <w:szCs w:val="28"/>
        </w:rPr>
      </w:pPr>
      <w:hyperlink r:id="rId33" w:history="1">
        <w:r w:rsidR="00DF21FB" w:rsidRPr="00015AA0">
          <w:rPr>
            <w:rStyle w:val="Hyperlink"/>
            <w:rFonts w:asciiTheme="minorHAnsi" w:hAnsiTheme="minorHAnsi" w:cstheme="minorHAnsi"/>
            <w:sz w:val="28"/>
            <w:szCs w:val="28"/>
          </w:rPr>
          <w:t>Toolkit for teachers: dealing with homophobia and homophobic bullyi</w:t>
        </w:r>
        <w:r w:rsidR="00DF21FB">
          <w:rPr>
            <w:rStyle w:val="Hyperlink"/>
            <w:rFonts w:asciiTheme="minorHAnsi" w:hAnsiTheme="minorHAnsi" w:cstheme="minorHAnsi"/>
            <w:sz w:val="28"/>
            <w:szCs w:val="28"/>
          </w:rPr>
          <w:t xml:space="preserve">ng in </w:t>
        </w:r>
        <w:r w:rsidR="00DF21FB" w:rsidRPr="00015AA0">
          <w:rPr>
            <w:rStyle w:val="Hyperlink"/>
            <w:rFonts w:asciiTheme="minorHAnsi" w:hAnsiTheme="minorHAnsi" w:cstheme="minorHAnsi"/>
            <w:sz w:val="28"/>
            <w:szCs w:val="28"/>
          </w:rPr>
          <w:t>Scottish schools</w:t>
        </w:r>
      </w:hyperlink>
      <w:r w:rsidR="00DF21FB">
        <w:rPr>
          <w:rStyle w:val="Hyperlink"/>
          <w:rFonts w:asciiTheme="minorHAnsi" w:hAnsiTheme="minorHAnsi" w:cstheme="minorHAnsi"/>
          <w:sz w:val="28"/>
          <w:szCs w:val="28"/>
        </w:rPr>
        <w:t>.</w:t>
      </w:r>
      <w:r w:rsidR="00DF21FB">
        <w:rPr>
          <w:rFonts w:cstheme="minorHAnsi"/>
          <w:sz w:val="28"/>
          <w:szCs w:val="28"/>
        </w:rPr>
        <w:t xml:space="preserve">  This resource is a bit dated (for example there is some reference to biphobic and transphobic bullying but not as you would expect from more current documents) but is still comprehensive and useful.</w:t>
      </w:r>
    </w:p>
    <w:p w:rsidR="00DF21FB" w:rsidRDefault="00DF21FB" w:rsidP="00FA439C">
      <w:pPr>
        <w:spacing w:after="0" w:line="240" w:lineRule="auto"/>
        <w:rPr>
          <w:rFonts w:ascii="Helvetica" w:hAnsi="Helvetica"/>
          <w:color w:val="000000"/>
          <w:sz w:val="23"/>
          <w:szCs w:val="23"/>
          <w:shd w:val="clear" w:color="auto" w:fill="FFFFFF"/>
        </w:rPr>
      </w:pPr>
    </w:p>
    <w:p w:rsidR="00DF21FB" w:rsidRDefault="00D87E46" w:rsidP="00FA439C">
      <w:pPr>
        <w:spacing w:after="0" w:line="240" w:lineRule="auto"/>
        <w:rPr>
          <w:rFonts w:cstheme="minorHAnsi"/>
          <w:sz w:val="28"/>
          <w:szCs w:val="28"/>
        </w:rPr>
      </w:pPr>
      <w:hyperlink r:id="rId34" w:history="1">
        <w:r w:rsidR="00DF21FB" w:rsidRPr="006B06B4">
          <w:rPr>
            <w:rStyle w:val="Hyperlink"/>
            <w:rFonts w:asciiTheme="minorHAnsi" w:hAnsiTheme="minorHAnsi" w:cstheme="minorHAnsi"/>
            <w:sz w:val="28"/>
            <w:szCs w:val="28"/>
          </w:rPr>
          <w:t>FIT</w:t>
        </w:r>
        <w:r w:rsidR="006B06B4" w:rsidRPr="006B06B4">
          <w:rPr>
            <w:rStyle w:val="Hyperlink"/>
            <w:rFonts w:asciiTheme="minorHAnsi" w:hAnsiTheme="minorHAnsi" w:cstheme="minorHAnsi"/>
            <w:sz w:val="28"/>
            <w:szCs w:val="28"/>
          </w:rPr>
          <w:t xml:space="preserve"> (Stonewall Scotland</w:t>
        </w:r>
      </w:hyperlink>
      <w:r w:rsidR="006B06B4">
        <w:rPr>
          <w:rFonts w:cstheme="minorHAnsi"/>
          <w:sz w:val="28"/>
          <w:szCs w:val="28"/>
        </w:rPr>
        <w:t>) DVD</w:t>
      </w:r>
      <w:r w:rsidR="00C63543">
        <w:rPr>
          <w:rFonts w:cstheme="minorHAnsi"/>
          <w:sz w:val="28"/>
          <w:szCs w:val="28"/>
        </w:rPr>
        <w:t>.</w:t>
      </w:r>
      <w:r w:rsidR="006B06B4">
        <w:rPr>
          <w:rFonts w:cstheme="minorHAnsi"/>
          <w:sz w:val="28"/>
          <w:szCs w:val="28"/>
        </w:rPr>
        <w:t xml:space="preserve"> </w:t>
      </w:r>
      <w:r w:rsidR="00DF21FB">
        <w:rPr>
          <w:rFonts w:cstheme="minorHAnsi"/>
          <w:sz w:val="28"/>
          <w:szCs w:val="28"/>
        </w:rPr>
        <w:t xml:space="preserve"> This resource is a bit dated but </w:t>
      </w:r>
      <w:r w:rsidR="00D54523">
        <w:rPr>
          <w:rFonts w:cstheme="minorHAnsi"/>
          <w:sz w:val="28"/>
          <w:szCs w:val="28"/>
        </w:rPr>
        <w:t>could still be useful.</w:t>
      </w:r>
    </w:p>
    <w:p w:rsidR="00015AA0" w:rsidRDefault="00015AA0" w:rsidP="00BC7CBD">
      <w:pPr>
        <w:autoSpaceDE w:val="0"/>
        <w:autoSpaceDN w:val="0"/>
        <w:adjustRightInd w:val="0"/>
        <w:spacing w:after="0" w:line="240" w:lineRule="auto"/>
        <w:rPr>
          <w:rStyle w:val="Hyperlink"/>
          <w:rFonts w:asciiTheme="minorHAnsi" w:hAnsiTheme="minorHAnsi" w:cstheme="minorHAnsi"/>
          <w:b/>
          <w:color w:val="538135" w:themeColor="accent6" w:themeShade="BF"/>
          <w:sz w:val="28"/>
          <w:szCs w:val="28"/>
          <w:u w:val="none"/>
        </w:rPr>
      </w:pPr>
    </w:p>
    <w:p w:rsidR="00BC7CBD" w:rsidRPr="00DE400E" w:rsidRDefault="000079F1" w:rsidP="00DE400E">
      <w:pPr>
        <w:pStyle w:val="Heading1"/>
        <w:rPr>
          <w:rStyle w:val="Hyperlink"/>
          <w:rFonts w:asciiTheme="minorHAnsi" w:hAnsiTheme="minorHAnsi" w:cstheme="minorHAnsi"/>
          <w:color w:val="auto"/>
          <w:sz w:val="28"/>
          <w:szCs w:val="28"/>
          <w:u w:val="none"/>
        </w:rPr>
      </w:pPr>
      <w:bookmarkStart w:id="2" w:name="_Toc10473590"/>
      <w:r w:rsidRPr="00DE400E">
        <w:rPr>
          <w:rStyle w:val="Hyperlink"/>
          <w:rFonts w:asciiTheme="minorHAnsi" w:hAnsiTheme="minorHAnsi" w:cstheme="minorHAnsi"/>
          <w:color w:val="auto"/>
          <w:sz w:val="28"/>
          <w:szCs w:val="28"/>
          <w:u w:val="none"/>
        </w:rPr>
        <w:t xml:space="preserve">Section 3: </w:t>
      </w:r>
      <w:r w:rsidR="00147847">
        <w:rPr>
          <w:rStyle w:val="Hyperlink"/>
          <w:rFonts w:asciiTheme="minorHAnsi" w:hAnsiTheme="minorHAnsi" w:cstheme="minorHAnsi"/>
          <w:color w:val="auto"/>
          <w:sz w:val="28"/>
          <w:szCs w:val="28"/>
          <w:u w:val="none"/>
        </w:rPr>
        <w:t>Setting up LGBTQ</w:t>
      </w:r>
      <w:r w:rsidR="00BC7CBD" w:rsidRPr="00DE400E">
        <w:rPr>
          <w:rStyle w:val="Hyperlink"/>
          <w:rFonts w:asciiTheme="minorHAnsi" w:hAnsiTheme="minorHAnsi" w:cstheme="minorHAnsi"/>
          <w:color w:val="auto"/>
          <w:sz w:val="28"/>
          <w:szCs w:val="28"/>
          <w:u w:val="none"/>
        </w:rPr>
        <w:t>+ Youth Groups in schools</w:t>
      </w:r>
      <w:bookmarkEnd w:id="2"/>
    </w:p>
    <w:p w:rsidR="008A71B3" w:rsidRDefault="008A71B3" w:rsidP="00BC7CBD">
      <w:pPr>
        <w:autoSpaceDE w:val="0"/>
        <w:autoSpaceDN w:val="0"/>
        <w:adjustRightInd w:val="0"/>
        <w:spacing w:after="0" w:line="240" w:lineRule="auto"/>
        <w:rPr>
          <w:rStyle w:val="Hyperlink"/>
          <w:rFonts w:asciiTheme="minorHAnsi" w:hAnsiTheme="minorHAnsi" w:cstheme="minorHAnsi"/>
          <w:b/>
          <w:color w:val="538135" w:themeColor="accent6" w:themeShade="BF"/>
          <w:sz w:val="28"/>
          <w:szCs w:val="28"/>
          <w:u w:val="none"/>
        </w:rPr>
      </w:pPr>
    </w:p>
    <w:p w:rsidR="008A71B3" w:rsidRDefault="008A71B3" w:rsidP="00BC7CBD">
      <w:pPr>
        <w:autoSpaceDE w:val="0"/>
        <w:autoSpaceDN w:val="0"/>
        <w:adjustRightInd w:val="0"/>
        <w:spacing w:after="0" w:line="240" w:lineRule="auto"/>
        <w:rPr>
          <w:rStyle w:val="Hyperlink"/>
          <w:rFonts w:asciiTheme="minorHAnsi" w:hAnsiTheme="minorHAnsi" w:cstheme="minorHAnsi"/>
          <w:color w:val="auto"/>
          <w:sz w:val="28"/>
          <w:szCs w:val="28"/>
          <w:u w:val="none"/>
        </w:rPr>
      </w:pPr>
      <w:r w:rsidRPr="008A71B3">
        <w:rPr>
          <w:rStyle w:val="Hyperlink"/>
          <w:rFonts w:asciiTheme="minorHAnsi" w:hAnsiTheme="minorHAnsi" w:cstheme="minorHAnsi"/>
          <w:color w:val="auto"/>
          <w:sz w:val="28"/>
          <w:szCs w:val="28"/>
          <w:u w:val="none"/>
        </w:rPr>
        <w:t xml:space="preserve">These </w:t>
      </w:r>
      <w:r>
        <w:rPr>
          <w:rStyle w:val="Hyperlink"/>
          <w:rFonts w:asciiTheme="minorHAnsi" w:hAnsiTheme="minorHAnsi" w:cstheme="minorHAnsi"/>
          <w:color w:val="auto"/>
          <w:sz w:val="28"/>
          <w:szCs w:val="28"/>
          <w:u w:val="none"/>
        </w:rPr>
        <w:t xml:space="preserve">documents from Stonewall Scotland and LGBT Youth Scotland provide </w:t>
      </w:r>
    </w:p>
    <w:p w:rsidR="009C4847" w:rsidRDefault="00C0659E" w:rsidP="00BC7CBD">
      <w:pPr>
        <w:autoSpaceDE w:val="0"/>
        <w:autoSpaceDN w:val="0"/>
        <w:adjustRightInd w:val="0"/>
        <w:spacing w:after="0" w:line="240" w:lineRule="auto"/>
        <w:rPr>
          <w:rStyle w:val="Hyperlink"/>
          <w:rFonts w:asciiTheme="minorHAnsi" w:hAnsiTheme="minorHAnsi" w:cstheme="minorHAnsi"/>
          <w:color w:val="auto"/>
          <w:sz w:val="28"/>
          <w:szCs w:val="28"/>
          <w:u w:val="none"/>
        </w:rPr>
      </w:pPr>
      <w:r>
        <w:rPr>
          <w:rStyle w:val="Hyperlink"/>
          <w:rFonts w:asciiTheme="minorHAnsi" w:hAnsiTheme="minorHAnsi" w:cstheme="minorHAnsi"/>
          <w:color w:val="auto"/>
          <w:sz w:val="28"/>
          <w:szCs w:val="28"/>
          <w:u w:val="none"/>
        </w:rPr>
        <w:t>guidance on setting up LGBTI</w:t>
      </w:r>
      <w:r w:rsidR="009C4847">
        <w:rPr>
          <w:rStyle w:val="Hyperlink"/>
          <w:rFonts w:asciiTheme="minorHAnsi" w:hAnsiTheme="minorHAnsi" w:cstheme="minorHAnsi"/>
          <w:color w:val="auto"/>
          <w:sz w:val="28"/>
          <w:szCs w:val="28"/>
          <w:u w:val="none"/>
        </w:rPr>
        <w:t>+ youth groups in schools (primary and secondary)</w:t>
      </w:r>
      <w:r w:rsidR="003A59CD">
        <w:rPr>
          <w:rStyle w:val="Hyperlink"/>
          <w:rFonts w:asciiTheme="minorHAnsi" w:hAnsiTheme="minorHAnsi" w:cstheme="minorHAnsi"/>
          <w:color w:val="auto"/>
          <w:sz w:val="28"/>
          <w:szCs w:val="28"/>
          <w:u w:val="none"/>
        </w:rPr>
        <w:t>.  Schools in Argyll</w:t>
      </w:r>
      <w:r w:rsidR="00147847">
        <w:rPr>
          <w:rStyle w:val="Hyperlink"/>
          <w:rFonts w:asciiTheme="minorHAnsi" w:hAnsiTheme="minorHAnsi" w:cstheme="minorHAnsi"/>
          <w:color w:val="auto"/>
          <w:sz w:val="28"/>
          <w:szCs w:val="28"/>
          <w:u w:val="none"/>
        </w:rPr>
        <w:t xml:space="preserve"> and Bute that have set up LGBTQ+</w:t>
      </w:r>
      <w:r w:rsidR="003A59CD">
        <w:rPr>
          <w:rStyle w:val="Hyperlink"/>
          <w:rFonts w:asciiTheme="minorHAnsi" w:hAnsiTheme="minorHAnsi" w:cstheme="minorHAnsi"/>
          <w:color w:val="auto"/>
          <w:sz w:val="28"/>
          <w:szCs w:val="28"/>
          <w:u w:val="none"/>
        </w:rPr>
        <w:t xml:space="preserve"> groups include</w:t>
      </w:r>
    </w:p>
    <w:p w:rsidR="003A59CD" w:rsidRPr="008A71B3" w:rsidRDefault="003A59CD" w:rsidP="00BC7CBD">
      <w:pPr>
        <w:autoSpaceDE w:val="0"/>
        <w:autoSpaceDN w:val="0"/>
        <w:adjustRightInd w:val="0"/>
        <w:spacing w:after="0" w:line="240" w:lineRule="auto"/>
        <w:rPr>
          <w:rFonts w:cstheme="minorHAnsi"/>
          <w:sz w:val="28"/>
          <w:szCs w:val="28"/>
        </w:rPr>
      </w:pPr>
      <w:r>
        <w:rPr>
          <w:rStyle w:val="Hyperlink"/>
          <w:rFonts w:asciiTheme="minorHAnsi" w:hAnsiTheme="minorHAnsi" w:cstheme="minorHAnsi"/>
          <w:color w:val="auto"/>
          <w:sz w:val="28"/>
          <w:szCs w:val="28"/>
          <w:u w:val="none"/>
        </w:rPr>
        <w:t xml:space="preserve">Dunoon, Oban, Hermitage and Lochgilphead.  </w:t>
      </w:r>
    </w:p>
    <w:p w:rsidR="00BC7CBD" w:rsidRDefault="00BC7CBD" w:rsidP="00BC7CBD">
      <w:pPr>
        <w:autoSpaceDE w:val="0"/>
        <w:autoSpaceDN w:val="0"/>
        <w:adjustRightInd w:val="0"/>
        <w:spacing w:after="0" w:line="240" w:lineRule="auto"/>
        <w:rPr>
          <w:rFonts w:cstheme="minorHAnsi"/>
          <w:sz w:val="28"/>
          <w:szCs w:val="28"/>
        </w:rPr>
      </w:pPr>
    </w:p>
    <w:p w:rsidR="00BC7CBD" w:rsidRDefault="00D87E46" w:rsidP="00BC7CBD">
      <w:pPr>
        <w:rPr>
          <w:rFonts w:cstheme="minorHAnsi"/>
          <w:sz w:val="28"/>
          <w:szCs w:val="28"/>
        </w:rPr>
      </w:pPr>
      <w:hyperlink r:id="rId35" w:history="1">
        <w:r w:rsidR="00BC7CBD" w:rsidRPr="00BC7CBD">
          <w:rPr>
            <w:rStyle w:val="Hyperlink"/>
            <w:rFonts w:asciiTheme="minorHAnsi" w:hAnsiTheme="minorHAnsi" w:cstheme="minorHAnsi"/>
            <w:sz w:val="28"/>
            <w:szCs w:val="28"/>
          </w:rPr>
          <w:t>Student Voice: Setting up a student LGBT group in secondary schools and colleges</w:t>
        </w:r>
      </w:hyperlink>
      <w:r w:rsidR="00BC7CBD">
        <w:rPr>
          <w:rStyle w:val="Hyperlink"/>
          <w:rFonts w:asciiTheme="minorHAnsi" w:hAnsiTheme="minorHAnsi" w:cstheme="minorHAnsi"/>
          <w:sz w:val="28"/>
          <w:szCs w:val="28"/>
        </w:rPr>
        <w:t xml:space="preserve"> </w:t>
      </w:r>
      <w:r w:rsidR="00BC7CBD" w:rsidRPr="00BC7CBD">
        <w:rPr>
          <w:rStyle w:val="Hyperlink"/>
          <w:rFonts w:asciiTheme="minorHAnsi" w:hAnsiTheme="minorHAnsi" w:cstheme="minorHAnsi"/>
          <w:color w:val="auto"/>
          <w:sz w:val="28"/>
          <w:szCs w:val="28"/>
          <w:u w:val="none"/>
        </w:rPr>
        <w:t>(Stonewall Scotland)</w:t>
      </w:r>
    </w:p>
    <w:p w:rsidR="00BC7CBD" w:rsidRPr="00BC7CBD" w:rsidRDefault="00D87E46" w:rsidP="00BC7CBD">
      <w:pPr>
        <w:autoSpaceDE w:val="0"/>
        <w:autoSpaceDN w:val="0"/>
        <w:adjustRightInd w:val="0"/>
        <w:spacing w:after="0" w:line="240" w:lineRule="auto"/>
        <w:rPr>
          <w:rStyle w:val="Hyperlink"/>
          <w:rFonts w:asciiTheme="minorHAnsi" w:hAnsiTheme="minorHAnsi" w:cstheme="minorHAnsi"/>
          <w:sz w:val="28"/>
          <w:szCs w:val="28"/>
        </w:rPr>
      </w:pPr>
      <w:hyperlink r:id="rId36" w:history="1">
        <w:r w:rsidR="00BC7CBD" w:rsidRPr="00BC7CBD">
          <w:rPr>
            <w:rStyle w:val="Hyperlink"/>
            <w:rFonts w:asciiTheme="minorHAnsi" w:hAnsiTheme="minorHAnsi" w:cstheme="minorHAnsi"/>
            <w:sz w:val="28"/>
            <w:szCs w:val="28"/>
          </w:rPr>
          <w:t>Celebrating Diversity Through Pupil Voice (A guide for Primary schools)</w:t>
        </w:r>
      </w:hyperlink>
    </w:p>
    <w:p w:rsidR="00BC7CBD" w:rsidRPr="00BC7CBD" w:rsidRDefault="00BC7CBD" w:rsidP="00E1256C">
      <w:pPr>
        <w:rPr>
          <w:rStyle w:val="Hyperlink"/>
          <w:rFonts w:asciiTheme="minorHAnsi" w:hAnsiTheme="minorHAnsi" w:cstheme="minorHAnsi"/>
          <w:color w:val="auto"/>
          <w:sz w:val="28"/>
          <w:szCs w:val="28"/>
          <w:u w:val="none"/>
        </w:rPr>
      </w:pPr>
      <w:r w:rsidRPr="00BC7CBD">
        <w:rPr>
          <w:rStyle w:val="Hyperlink"/>
          <w:rFonts w:asciiTheme="minorHAnsi" w:hAnsiTheme="minorHAnsi" w:cstheme="minorHAnsi"/>
          <w:color w:val="auto"/>
          <w:sz w:val="28"/>
          <w:szCs w:val="28"/>
          <w:u w:val="none"/>
        </w:rPr>
        <w:t>(Stonewall Scotland)</w:t>
      </w:r>
    </w:p>
    <w:p w:rsidR="00DF21FB" w:rsidRDefault="00D87E46" w:rsidP="00E1256C">
      <w:pPr>
        <w:rPr>
          <w:rFonts w:cstheme="minorHAnsi"/>
          <w:color w:val="000000"/>
          <w:sz w:val="28"/>
          <w:szCs w:val="28"/>
        </w:rPr>
      </w:pPr>
      <w:hyperlink r:id="rId37" w:history="1">
        <w:r w:rsidR="00794640" w:rsidRPr="00BB0368">
          <w:rPr>
            <w:rStyle w:val="Hyperlink"/>
            <w:rFonts w:asciiTheme="minorHAnsi" w:hAnsiTheme="minorHAnsi" w:cstheme="minorHAnsi"/>
            <w:sz w:val="28"/>
            <w:szCs w:val="28"/>
          </w:rPr>
          <w:t>Developing a gender and social orientation alliance</w:t>
        </w:r>
      </w:hyperlink>
      <w:r w:rsidR="00794640">
        <w:rPr>
          <w:rFonts w:cstheme="minorHAnsi"/>
          <w:color w:val="000000"/>
          <w:sz w:val="28"/>
          <w:szCs w:val="28"/>
        </w:rPr>
        <w:t xml:space="preserve"> (LGBT Youth S</w:t>
      </w:r>
      <w:r w:rsidR="00BB0368">
        <w:rPr>
          <w:rFonts w:cstheme="minorHAnsi"/>
          <w:color w:val="000000"/>
          <w:sz w:val="28"/>
          <w:szCs w:val="28"/>
        </w:rPr>
        <w:t>cotla</w:t>
      </w:r>
      <w:r w:rsidR="00794640">
        <w:rPr>
          <w:rFonts w:cstheme="minorHAnsi"/>
          <w:color w:val="000000"/>
          <w:sz w:val="28"/>
          <w:szCs w:val="28"/>
        </w:rPr>
        <w:t>nd)</w:t>
      </w:r>
    </w:p>
    <w:p w:rsidR="000079F1" w:rsidRPr="000079F1" w:rsidRDefault="000079F1" w:rsidP="00E1256C">
      <w:pPr>
        <w:rPr>
          <w:rFonts w:cstheme="minorHAnsi"/>
          <w:color w:val="000000"/>
          <w:sz w:val="28"/>
          <w:szCs w:val="28"/>
        </w:rPr>
      </w:pPr>
    </w:p>
    <w:p w:rsidR="001642A7" w:rsidRDefault="000079F1" w:rsidP="00DE400E">
      <w:pPr>
        <w:pStyle w:val="Heading1"/>
        <w:rPr>
          <w:color w:val="auto"/>
        </w:rPr>
      </w:pPr>
      <w:bookmarkStart w:id="3" w:name="_Toc10473591"/>
      <w:r w:rsidRPr="00DE400E">
        <w:rPr>
          <w:color w:val="auto"/>
        </w:rPr>
        <w:lastRenderedPageBreak/>
        <w:t xml:space="preserve">Section 4: </w:t>
      </w:r>
      <w:r w:rsidR="001642A7" w:rsidRPr="00DE400E">
        <w:rPr>
          <w:color w:val="auto"/>
        </w:rPr>
        <w:t>Support Groups</w:t>
      </w:r>
      <w:bookmarkEnd w:id="3"/>
    </w:p>
    <w:p w:rsidR="00DE400E" w:rsidRPr="00DE400E" w:rsidRDefault="004435F5" w:rsidP="00DE400E">
      <w:r>
        <w:t>25982</w:t>
      </w:r>
    </w:p>
    <w:p w:rsidR="001642A7" w:rsidRPr="00A951B7" w:rsidRDefault="00D87E46" w:rsidP="00E1256C">
      <w:pPr>
        <w:rPr>
          <w:rFonts w:cstheme="minorHAnsi"/>
          <w:sz w:val="28"/>
          <w:szCs w:val="28"/>
        </w:rPr>
      </w:pPr>
      <w:hyperlink r:id="rId38" w:history="1">
        <w:r w:rsidR="00140191" w:rsidRPr="00140191">
          <w:rPr>
            <w:rStyle w:val="Hyperlink"/>
            <w:rFonts w:asciiTheme="minorHAnsi" w:hAnsiTheme="minorHAnsi" w:cstheme="minorHAnsi"/>
            <w:sz w:val="28"/>
            <w:szCs w:val="28"/>
          </w:rPr>
          <w:t>Equality Network</w:t>
        </w:r>
      </w:hyperlink>
      <w:r w:rsidR="00293F8A">
        <w:rPr>
          <w:rStyle w:val="Hyperlink"/>
          <w:rFonts w:asciiTheme="minorHAnsi" w:hAnsiTheme="minorHAnsi" w:cstheme="minorHAnsi"/>
          <w:sz w:val="28"/>
          <w:szCs w:val="28"/>
        </w:rPr>
        <w:t xml:space="preserve"> </w:t>
      </w:r>
      <w:r w:rsidR="00293F8A" w:rsidRPr="00293F8A">
        <w:rPr>
          <w:rStyle w:val="Hyperlink"/>
          <w:rFonts w:asciiTheme="minorHAnsi" w:hAnsiTheme="minorHAnsi" w:cstheme="minorHAnsi"/>
          <w:sz w:val="28"/>
          <w:szCs w:val="28"/>
          <w:u w:val="none"/>
        </w:rPr>
        <w:t xml:space="preserve">  </w:t>
      </w:r>
      <w:r w:rsidR="00293F8A" w:rsidRPr="00A951B7">
        <w:rPr>
          <w:rStyle w:val="Hyperlink"/>
          <w:rFonts w:asciiTheme="minorHAnsi" w:hAnsiTheme="minorHAnsi" w:cstheme="minorHAnsi"/>
          <w:color w:val="auto"/>
          <w:sz w:val="28"/>
          <w:szCs w:val="28"/>
          <w:u w:val="none"/>
        </w:rPr>
        <w:t xml:space="preserve">The aims of this group are to </w:t>
      </w:r>
      <w:r w:rsidR="00A951B7" w:rsidRPr="00A951B7">
        <w:rPr>
          <w:rStyle w:val="Hyperlink"/>
          <w:rFonts w:asciiTheme="minorHAnsi" w:hAnsiTheme="minorHAnsi" w:cstheme="minorHAnsi"/>
          <w:color w:val="auto"/>
          <w:sz w:val="28"/>
          <w:szCs w:val="28"/>
          <w:u w:val="none"/>
        </w:rPr>
        <w:t>strive for equity and human rights for LGBT</w:t>
      </w:r>
      <w:r w:rsidR="00147847">
        <w:rPr>
          <w:rStyle w:val="Hyperlink"/>
          <w:rFonts w:asciiTheme="minorHAnsi" w:hAnsiTheme="minorHAnsi" w:cstheme="minorHAnsi"/>
          <w:color w:val="auto"/>
          <w:sz w:val="28"/>
          <w:szCs w:val="28"/>
          <w:u w:val="none"/>
        </w:rPr>
        <w:t>Q+</w:t>
      </w:r>
      <w:r w:rsidR="00A951B7" w:rsidRPr="00A951B7">
        <w:rPr>
          <w:rStyle w:val="Hyperlink"/>
          <w:rFonts w:asciiTheme="minorHAnsi" w:hAnsiTheme="minorHAnsi" w:cstheme="minorHAnsi"/>
          <w:color w:val="auto"/>
          <w:sz w:val="28"/>
          <w:szCs w:val="28"/>
          <w:u w:val="none"/>
        </w:rPr>
        <w:t xml:space="preserve"> people.</w:t>
      </w:r>
      <w:r w:rsidR="00A951B7">
        <w:rPr>
          <w:rStyle w:val="Hyperlink"/>
          <w:rFonts w:asciiTheme="minorHAnsi" w:hAnsiTheme="minorHAnsi" w:cstheme="minorHAnsi"/>
          <w:color w:val="auto"/>
          <w:sz w:val="28"/>
          <w:szCs w:val="28"/>
          <w:u w:val="none"/>
        </w:rPr>
        <w:t xml:space="preserve">  They pro</w:t>
      </w:r>
      <w:r w:rsidR="00147847">
        <w:rPr>
          <w:rStyle w:val="Hyperlink"/>
          <w:rFonts w:asciiTheme="minorHAnsi" w:hAnsiTheme="minorHAnsi" w:cstheme="minorHAnsi"/>
          <w:color w:val="auto"/>
          <w:sz w:val="28"/>
          <w:szCs w:val="28"/>
          <w:u w:val="none"/>
        </w:rPr>
        <w:t>vide a useful directory of LGBTQ+</w:t>
      </w:r>
      <w:r w:rsidR="00A951B7">
        <w:rPr>
          <w:rStyle w:val="Hyperlink"/>
          <w:rFonts w:asciiTheme="minorHAnsi" w:hAnsiTheme="minorHAnsi" w:cstheme="minorHAnsi"/>
          <w:color w:val="auto"/>
          <w:sz w:val="28"/>
          <w:szCs w:val="28"/>
          <w:u w:val="none"/>
        </w:rPr>
        <w:t xml:space="preserve"> organisations and a range of publ</w:t>
      </w:r>
      <w:r w:rsidR="00FA439C">
        <w:rPr>
          <w:rStyle w:val="Hyperlink"/>
          <w:rFonts w:asciiTheme="minorHAnsi" w:hAnsiTheme="minorHAnsi" w:cstheme="minorHAnsi"/>
          <w:color w:val="auto"/>
          <w:sz w:val="28"/>
          <w:szCs w:val="28"/>
          <w:u w:val="none"/>
        </w:rPr>
        <w:t>i</w:t>
      </w:r>
      <w:r w:rsidR="00A951B7">
        <w:rPr>
          <w:rStyle w:val="Hyperlink"/>
          <w:rFonts w:asciiTheme="minorHAnsi" w:hAnsiTheme="minorHAnsi" w:cstheme="minorHAnsi"/>
          <w:color w:val="auto"/>
          <w:sz w:val="28"/>
          <w:szCs w:val="28"/>
          <w:u w:val="none"/>
        </w:rPr>
        <w:t>cations.</w:t>
      </w:r>
    </w:p>
    <w:p w:rsidR="00A951B7" w:rsidRPr="00A951B7" w:rsidRDefault="00A951B7" w:rsidP="00A951B7">
      <w:pPr>
        <w:spacing w:after="80" w:line="240" w:lineRule="auto"/>
        <w:rPr>
          <w:rFonts w:cstheme="minorHAnsi"/>
          <w:sz w:val="28"/>
          <w:szCs w:val="28"/>
        </w:rPr>
      </w:pPr>
    </w:p>
    <w:p w:rsidR="001642A7" w:rsidRPr="00F73EBE" w:rsidRDefault="00D87E46" w:rsidP="00E1256C">
      <w:pPr>
        <w:rPr>
          <w:rFonts w:cstheme="minorHAnsi"/>
          <w:sz w:val="28"/>
          <w:szCs w:val="28"/>
        </w:rPr>
      </w:pPr>
      <w:hyperlink r:id="rId39" w:history="1">
        <w:r w:rsidR="00140191" w:rsidRPr="00140191">
          <w:rPr>
            <w:rStyle w:val="Hyperlink"/>
            <w:rFonts w:asciiTheme="minorHAnsi" w:hAnsiTheme="minorHAnsi" w:cstheme="minorHAnsi"/>
            <w:sz w:val="28"/>
            <w:szCs w:val="28"/>
          </w:rPr>
          <w:t>Parents Enquiry Scotland</w:t>
        </w:r>
      </w:hyperlink>
      <w:r w:rsidR="00EF6DEE" w:rsidRPr="00EF6DEE">
        <w:rPr>
          <w:rStyle w:val="Hyperlink"/>
          <w:rFonts w:asciiTheme="minorHAnsi" w:hAnsiTheme="minorHAnsi" w:cstheme="minorHAnsi"/>
          <w:sz w:val="28"/>
          <w:szCs w:val="28"/>
          <w:u w:val="none"/>
        </w:rPr>
        <w:t xml:space="preserve">   </w:t>
      </w:r>
      <w:r w:rsidR="00EF6DEE" w:rsidRPr="00EF6DEE">
        <w:rPr>
          <w:rFonts w:ascii="Arial" w:hAnsi="Arial" w:cs="Arial"/>
          <w:color w:val="6600FF"/>
          <w:shd w:val="clear" w:color="auto" w:fill="FFFFFF"/>
        </w:rPr>
        <w:t xml:space="preserve"> </w:t>
      </w:r>
      <w:r w:rsidR="00EF6DEE" w:rsidRPr="00EF6DEE">
        <w:rPr>
          <w:rFonts w:cstheme="minorHAnsi"/>
          <w:sz w:val="28"/>
          <w:szCs w:val="28"/>
          <w:shd w:val="clear" w:color="auto" w:fill="FFFFFF"/>
        </w:rPr>
        <w:t>This is an organisation that provides support and i</w:t>
      </w:r>
      <w:r w:rsidR="008A71B3">
        <w:rPr>
          <w:rFonts w:cstheme="minorHAnsi"/>
          <w:sz w:val="28"/>
          <w:szCs w:val="28"/>
          <w:shd w:val="clear" w:color="auto" w:fill="FFFFFF"/>
        </w:rPr>
        <w:t>nformation for parents of LGBT</w:t>
      </w:r>
      <w:r w:rsidR="00147847">
        <w:rPr>
          <w:rFonts w:cstheme="minorHAnsi"/>
          <w:sz w:val="28"/>
          <w:szCs w:val="28"/>
          <w:shd w:val="clear" w:color="auto" w:fill="FFFFFF"/>
        </w:rPr>
        <w:t>Q+</w:t>
      </w:r>
      <w:r w:rsidR="00FA439C">
        <w:rPr>
          <w:rFonts w:cstheme="minorHAnsi"/>
          <w:sz w:val="28"/>
          <w:szCs w:val="28"/>
          <w:shd w:val="clear" w:color="auto" w:fill="FFFFFF"/>
        </w:rPr>
        <w:t xml:space="preserve"> </w:t>
      </w:r>
      <w:r w:rsidR="00EF6DEE" w:rsidRPr="00EF6DEE">
        <w:rPr>
          <w:rFonts w:cstheme="minorHAnsi"/>
          <w:sz w:val="28"/>
          <w:szCs w:val="28"/>
          <w:shd w:val="clear" w:color="auto" w:fill="FFFFFF"/>
        </w:rPr>
        <w:t>children and young people. </w:t>
      </w:r>
    </w:p>
    <w:p w:rsidR="001642A7" w:rsidRDefault="00D87E46" w:rsidP="00F73EBE">
      <w:pPr>
        <w:autoSpaceDE w:val="0"/>
        <w:autoSpaceDN w:val="0"/>
        <w:adjustRightInd w:val="0"/>
        <w:spacing w:after="0" w:line="240" w:lineRule="auto"/>
        <w:rPr>
          <w:rFonts w:cstheme="minorHAnsi"/>
          <w:sz w:val="28"/>
          <w:szCs w:val="28"/>
        </w:rPr>
      </w:pPr>
      <w:hyperlink r:id="rId40" w:history="1">
        <w:r w:rsidR="00D86B81" w:rsidRPr="00D86B81">
          <w:rPr>
            <w:rStyle w:val="Hyperlink"/>
            <w:rFonts w:asciiTheme="minorHAnsi" w:hAnsiTheme="minorHAnsi" w:cstheme="minorHAnsi"/>
            <w:sz w:val="28"/>
            <w:szCs w:val="28"/>
          </w:rPr>
          <w:t>Waverley Care</w:t>
        </w:r>
      </w:hyperlink>
      <w:r w:rsidR="00A951B7" w:rsidRPr="00A951B7">
        <w:rPr>
          <w:rStyle w:val="Hyperlink"/>
          <w:rFonts w:asciiTheme="minorHAnsi" w:hAnsiTheme="minorHAnsi" w:cstheme="minorHAnsi"/>
          <w:sz w:val="28"/>
          <w:szCs w:val="28"/>
          <w:u w:val="none"/>
        </w:rPr>
        <w:t xml:space="preserve"> </w:t>
      </w:r>
      <w:r w:rsidR="00A951B7" w:rsidRPr="00A951B7">
        <w:rPr>
          <w:rStyle w:val="Hyperlink"/>
          <w:rFonts w:asciiTheme="minorHAnsi" w:hAnsiTheme="minorHAnsi" w:cstheme="minorHAnsi"/>
          <w:sz w:val="28"/>
          <w:szCs w:val="28"/>
          <w:u w:val="none"/>
        </w:rPr>
        <w:tab/>
      </w:r>
      <w:r w:rsidR="00A951B7">
        <w:rPr>
          <w:rFonts w:cstheme="minorHAnsi"/>
          <w:color w:val="000000"/>
          <w:sz w:val="28"/>
          <w:szCs w:val="28"/>
        </w:rPr>
        <w:t>Scotland’s HIV and Hepatitis C charity. The c</w:t>
      </w:r>
      <w:r w:rsidR="00A951B7" w:rsidRPr="00A951B7">
        <w:rPr>
          <w:rFonts w:cstheme="minorHAnsi"/>
          <w:color w:val="000000"/>
          <w:sz w:val="28"/>
          <w:szCs w:val="28"/>
        </w:rPr>
        <w:t>harity also offers training for teachers, workshops for children, young people and parents on Sexual Heath and Equality and Diversity.  There is also individual support for LGBT</w:t>
      </w:r>
      <w:r w:rsidR="00147847">
        <w:rPr>
          <w:rFonts w:cstheme="minorHAnsi"/>
          <w:color w:val="000000"/>
          <w:sz w:val="28"/>
          <w:szCs w:val="28"/>
        </w:rPr>
        <w:t>Q+</w:t>
      </w:r>
      <w:r w:rsidR="000839FA">
        <w:rPr>
          <w:rFonts w:cstheme="minorHAnsi"/>
          <w:color w:val="000000"/>
          <w:sz w:val="28"/>
          <w:szCs w:val="28"/>
        </w:rPr>
        <w:t xml:space="preserve"> young people</w:t>
      </w:r>
      <w:r w:rsidR="00A951B7" w:rsidRPr="00A951B7">
        <w:rPr>
          <w:rFonts w:cstheme="minorHAnsi"/>
          <w:color w:val="000000"/>
          <w:sz w:val="28"/>
          <w:szCs w:val="28"/>
        </w:rPr>
        <w:t>.  They also provide ‘Tartan Ribbon’ resources and support and information for World Aids Day.</w:t>
      </w:r>
    </w:p>
    <w:p w:rsidR="00F73EBE" w:rsidRPr="00F73EBE" w:rsidRDefault="00F73EBE" w:rsidP="00F73EBE">
      <w:pPr>
        <w:autoSpaceDE w:val="0"/>
        <w:autoSpaceDN w:val="0"/>
        <w:adjustRightInd w:val="0"/>
        <w:spacing w:after="0" w:line="240" w:lineRule="auto"/>
        <w:rPr>
          <w:rStyle w:val="Hyperlink"/>
          <w:rFonts w:asciiTheme="minorHAnsi" w:hAnsiTheme="minorHAnsi" w:cstheme="minorHAnsi"/>
          <w:color w:val="auto"/>
          <w:sz w:val="28"/>
          <w:szCs w:val="28"/>
          <w:u w:val="none"/>
        </w:rPr>
      </w:pPr>
    </w:p>
    <w:p w:rsidR="00EF6DEE" w:rsidRDefault="00D87E46" w:rsidP="00E1256C">
      <w:pPr>
        <w:rPr>
          <w:rStyle w:val="Hyperlink"/>
          <w:rFonts w:asciiTheme="minorHAnsi" w:hAnsiTheme="minorHAnsi" w:cstheme="minorHAnsi"/>
          <w:color w:val="auto"/>
          <w:sz w:val="28"/>
          <w:szCs w:val="28"/>
          <w:u w:val="none"/>
        </w:rPr>
      </w:pPr>
      <w:hyperlink r:id="rId41" w:history="1">
        <w:r w:rsidR="00EF6DEE" w:rsidRPr="00EF6DEE">
          <w:rPr>
            <w:rStyle w:val="Hyperlink"/>
            <w:rFonts w:asciiTheme="minorHAnsi" w:hAnsiTheme="minorHAnsi" w:cstheme="minorHAnsi"/>
            <w:sz w:val="28"/>
            <w:szCs w:val="28"/>
          </w:rPr>
          <w:t>Scottish Trans Alliance</w:t>
        </w:r>
      </w:hyperlink>
      <w:r w:rsidR="00EF6DEE" w:rsidRPr="00EF6DEE">
        <w:rPr>
          <w:rStyle w:val="Hyperlink"/>
          <w:rFonts w:asciiTheme="minorHAnsi" w:hAnsiTheme="minorHAnsi" w:cstheme="minorHAnsi"/>
          <w:sz w:val="28"/>
          <w:szCs w:val="28"/>
          <w:u w:val="none"/>
        </w:rPr>
        <w:t xml:space="preserve"> </w:t>
      </w:r>
      <w:r w:rsidR="003B12B2">
        <w:rPr>
          <w:rStyle w:val="Hyperlink"/>
          <w:rFonts w:asciiTheme="minorHAnsi" w:hAnsiTheme="minorHAnsi" w:cstheme="minorHAnsi"/>
          <w:color w:val="auto"/>
          <w:sz w:val="28"/>
          <w:szCs w:val="28"/>
          <w:u w:val="none"/>
        </w:rPr>
        <w:t>This is a</w:t>
      </w:r>
      <w:r w:rsidR="00EF6DEE" w:rsidRPr="00EF6DEE">
        <w:rPr>
          <w:rStyle w:val="Hyperlink"/>
          <w:rFonts w:asciiTheme="minorHAnsi" w:hAnsiTheme="minorHAnsi" w:cstheme="minorHAnsi"/>
          <w:color w:val="auto"/>
          <w:sz w:val="28"/>
          <w:szCs w:val="28"/>
          <w:u w:val="none"/>
        </w:rPr>
        <w:t>n Equality Network project that provides information and support (including details of Support Group Meetings) for trans young people</w:t>
      </w:r>
      <w:r w:rsidR="003B12B2">
        <w:rPr>
          <w:rStyle w:val="Hyperlink"/>
          <w:rFonts w:asciiTheme="minorHAnsi" w:hAnsiTheme="minorHAnsi" w:cstheme="minorHAnsi"/>
          <w:color w:val="auto"/>
          <w:sz w:val="28"/>
          <w:szCs w:val="28"/>
          <w:u w:val="none"/>
        </w:rPr>
        <w:t>.</w:t>
      </w:r>
      <w:r w:rsidR="00D54523">
        <w:rPr>
          <w:rStyle w:val="Hyperlink"/>
          <w:rFonts w:asciiTheme="minorHAnsi" w:hAnsiTheme="minorHAnsi" w:cstheme="minorHAnsi"/>
          <w:color w:val="auto"/>
          <w:sz w:val="28"/>
          <w:szCs w:val="28"/>
          <w:u w:val="none"/>
        </w:rPr>
        <w:t xml:space="preserve">  </w:t>
      </w:r>
    </w:p>
    <w:p w:rsidR="006B06B4" w:rsidRDefault="00D87E46" w:rsidP="00E1256C">
      <w:pPr>
        <w:rPr>
          <w:rStyle w:val="Hyperlink"/>
          <w:rFonts w:asciiTheme="minorHAnsi" w:hAnsiTheme="minorHAnsi" w:cstheme="minorHAnsi"/>
          <w:color w:val="auto"/>
          <w:sz w:val="28"/>
          <w:szCs w:val="28"/>
          <w:u w:val="none"/>
        </w:rPr>
      </w:pPr>
      <w:hyperlink r:id="rId42" w:history="1">
        <w:r w:rsidR="00D54523" w:rsidRPr="006B06B4">
          <w:rPr>
            <w:rStyle w:val="Hyperlink"/>
            <w:rFonts w:asciiTheme="minorHAnsi" w:hAnsiTheme="minorHAnsi" w:cstheme="minorHAnsi"/>
            <w:sz w:val="28"/>
            <w:szCs w:val="28"/>
          </w:rPr>
          <w:t>TransparenTsees</w:t>
        </w:r>
      </w:hyperlink>
      <w:r w:rsidR="00D54523">
        <w:rPr>
          <w:rStyle w:val="Hyperlink"/>
          <w:rFonts w:asciiTheme="minorHAnsi" w:hAnsiTheme="minorHAnsi" w:cstheme="minorHAnsi"/>
          <w:color w:val="auto"/>
          <w:sz w:val="28"/>
          <w:szCs w:val="28"/>
          <w:u w:val="none"/>
        </w:rPr>
        <w:t xml:space="preserve"> have support group meetings for parents and families of children and young people who </w:t>
      </w:r>
      <w:r w:rsidR="000839FA">
        <w:rPr>
          <w:rStyle w:val="Hyperlink"/>
          <w:rFonts w:asciiTheme="minorHAnsi" w:hAnsiTheme="minorHAnsi" w:cstheme="minorHAnsi"/>
          <w:color w:val="auto"/>
          <w:sz w:val="28"/>
          <w:szCs w:val="28"/>
          <w:u w:val="none"/>
        </w:rPr>
        <w:t>express gender variance or who identify as transgender.</w:t>
      </w:r>
      <w:r w:rsidR="006B06B4">
        <w:rPr>
          <w:rStyle w:val="Hyperlink"/>
          <w:rFonts w:asciiTheme="minorHAnsi" w:hAnsiTheme="minorHAnsi" w:cstheme="minorHAnsi"/>
          <w:color w:val="auto"/>
          <w:sz w:val="28"/>
          <w:szCs w:val="28"/>
          <w:u w:val="none"/>
        </w:rPr>
        <w:t xml:space="preserve">  They are also on Facebook and Twitter.</w:t>
      </w:r>
    </w:p>
    <w:p w:rsidR="00D54523" w:rsidRDefault="00D87E46" w:rsidP="00E1256C">
      <w:pPr>
        <w:rPr>
          <w:rStyle w:val="Hyperlink"/>
          <w:rFonts w:asciiTheme="minorHAnsi" w:hAnsiTheme="minorHAnsi" w:cstheme="minorHAnsi"/>
          <w:color w:val="auto"/>
          <w:sz w:val="28"/>
          <w:szCs w:val="28"/>
          <w:u w:val="none"/>
        </w:rPr>
      </w:pPr>
      <w:hyperlink r:id="rId43" w:history="1">
        <w:r w:rsidR="000839FA" w:rsidRPr="006B06B4">
          <w:rPr>
            <w:rStyle w:val="Hyperlink"/>
            <w:rFonts w:asciiTheme="minorHAnsi" w:hAnsiTheme="minorHAnsi" w:cstheme="minorHAnsi"/>
            <w:sz w:val="28"/>
            <w:szCs w:val="28"/>
          </w:rPr>
          <w:t>Mermaids</w:t>
        </w:r>
      </w:hyperlink>
      <w:r w:rsidR="000839FA">
        <w:rPr>
          <w:rStyle w:val="Hyperlink"/>
          <w:rFonts w:asciiTheme="minorHAnsi" w:hAnsiTheme="minorHAnsi" w:cstheme="minorHAnsi"/>
          <w:color w:val="auto"/>
          <w:sz w:val="28"/>
          <w:szCs w:val="28"/>
          <w:u w:val="none"/>
        </w:rPr>
        <w:t xml:space="preserve"> offers family and individual support for gender-diverse and transgender children and young people.</w:t>
      </w:r>
    </w:p>
    <w:p w:rsidR="00140191" w:rsidRDefault="00140191" w:rsidP="008A6333">
      <w:pPr>
        <w:autoSpaceDE w:val="0"/>
        <w:autoSpaceDN w:val="0"/>
        <w:adjustRightInd w:val="0"/>
        <w:spacing w:after="0" w:line="240" w:lineRule="auto"/>
        <w:rPr>
          <w:rFonts w:cstheme="minorHAnsi"/>
          <w:b/>
          <w:color w:val="538135" w:themeColor="accent6" w:themeShade="BF"/>
          <w:sz w:val="28"/>
          <w:szCs w:val="28"/>
        </w:rPr>
      </w:pPr>
    </w:p>
    <w:p w:rsidR="00DF21FB" w:rsidRDefault="00DF21FB" w:rsidP="008A6333">
      <w:pPr>
        <w:autoSpaceDE w:val="0"/>
        <w:autoSpaceDN w:val="0"/>
        <w:adjustRightInd w:val="0"/>
        <w:spacing w:after="0" w:line="240" w:lineRule="auto"/>
        <w:rPr>
          <w:rFonts w:cstheme="minorHAnsi"/>
          <w:b/>
          <w:color w:val="538135" w:themeColor="accent6" w:themeShade="BF"/>
          <w:sz w:val="28"/>
          <w:szCs w:val="28"/>
        </w:rPr>
      </w:pPr>
    </w:p>
    <w:p w:rsidR="008A6333" w:rsidRPr="00DE400E" w:rsidRDefault="008A6333" w:rsidP="00DE400E">
      <w:pPr>
        <w:pStyle w:val="Heading1"/>
        <w:rPr>
          <w:color w:val="auto"/>
        </w:rPr>
      </w:pPr>
      <w:bookmarkStart w:id="4" w:name="_Toc10473592"/>
      <w:r w:rsidRPr="00DE400E">
        <w:rPr>
          <w:color w:val="auto"/>
        </w:rPr>
        <w:t>Other</w:t>
      </w:r>
      <w:bookmarkEnd w:id="4"/>
    </w:p>
    <w:p w:rsidR="008A6333" w:rsidRDefault="008A6333" w:rsidP="008A6333">
      <w:pPr>
        <w:autoSpaceDE w:val="0"/>
        <w:autoSpaceDN w:val="0"/>
        <w:adjustRightInd w:val="0"/>
        <w:spacing w:after="0" w:line="240" w:lineRule="auto"/>
        <w:rPr>
          <w:rFonts w:cstheme="minorHAnsi"/>
          <w:sz w:val="28"/>
          <w:szCs w:val="28"/>
        </w:rPr>
      </w:pPr>
    </w:p>
    <w:p w:rsidR="008A71B3" w:rsidRPr="008A71B3" w:rsidRDefault="00D87E46" w:rsidP="008A6333">
      <w:pPr>
        <w:autoSpaceDE w:val="0"/>
        <w:autoSpaceDN w:val="0"/>
        <w:adjustRightInd w:val="0"/>
        <w:spacing w:after="0" w:line="240" w:lineRule="auto"/>
        <w:rPr>
          <w:rFonts w:cstheme="minorHAnsi"/>
          <w:color w:val="3366FF"/>
          <w:sz w:val="28"/>
          <w:szCs w:val="28"/>
          <w:u w:val="single"/>
        </w:rPr>
      </w:pPr>
      <w:hyperlink r:id="rId44" w:history="1">
        <w:r w:rsidR="008A6333" w:rsidRPr="00F41B70">
          <w:rPr>
            <w:rStyle w:val="Hyperlink"/>
            <w:rFonts w:asciiTheme="minorHAnsi" w:hAnsiTheme="minorHAnsi" w:cstheme="minorHAnsi"/>
            <w:sz w:val="28"/>
            <w:szCs w:val="28"/>
          </w:rPr>
          <w:t>Education Scotland Learning Blog: Inclusion and Equality</w:t>
        </w:r>
      </w:hyperlink>
      <w:r w:rsidR="008A71B3" w:rsidRPr="008A71B3">
        <w:rPr>
          <w:rStyle w:val="Hyperlink"/>
          <w:rFonts w:asciiTheme="minorHAnsi" w:hAnsiTheme="minorHAnsi" w:cstheme="minorHAnsi"/>
          <w:sz w:val="28"/>
          <w:szCs w:val="28"/>
          <w:u w:val="none"/>
        </w:rPr>
        <w:t xml:space="preserve">     </w:t>
      </w:r>
      <w:r w:rsidR="008A71B3" w:rsidRPr="008A71B3">
        <w:rPr>
          <w:rStyle w:val="Hyperlink"/>
          <w:rFonts w:asciiTheme="minorHAnsi" w:hAnsiTheme="minorHAnsi" w:cstheme="minorHAnsi"/>
          <w:color w:val="auto"/>
          <w:sz w:val="28"/>
          <w:szCs w:val="28"/>
          <w:u w:val="none"/>
        </w:rPr>
        <w:t>P</w:t>
      </w:r>
      <w:r w:rsidR="008A71B3">
        <w:rPr>
          <w:rStyle w:val="Hyperlink"/>
          <w:rFonts w:asciiTheme="minorHAnsi" w:hAnsiTheme="minorHAnsi" w:cstheme="minorHAnsi"/>
          <w:color w:val="auto"/>
          <w:sz w:val="28"/>
          <w:szCs w:val="28"/>
          <w:u w:val="none"/>
        </w:rPr>
        <w:t>rovides useful information on Professional Learning opportunities, events and other information relating to Inclusion and Equality.</w:t>
      </w:r>
    </w:p>
    <w:p w:rsidR="000079F1" w:rsidRDefault="000079F1" w:rsidP="00775F9E">
      <w:pPr>
        <w:rPr>
          <w:rFonts w:cstheme="minorHAnsi"/>
          <w:sz w:val="28"/>
          <w:szCs w:val="28"/>
        </w:rPr>
      </w:pPr>
      <w:bookmarkStart w:id="5" w:name="_GoBack"/>
      <w:bookmarkEnd w:id="5"/>
    </w:p>
    <w:p w:rsidR="005656CA" w:rsidRPr="00C63543" w:rsidRDefault="005656CA" w:rsidP="00C63543">
      <w:pPr>
        <w:pStyle w:val="Heading1"/>
        <w:rPr>
          <w:color w:val="385623" w:themeColor="accent6" w:themeShade="80"/>
          <w:sz w:val="28"/>
          <w:szCs w:val="28"/>
        </w:rPr>
      </w:pPr>
      <w:bookmarkStart w:id="6" w:name="_Toc10473593"/>
      <w:r w:rsidRPr="00C63543">
        <w:rPr>
          <w:color w:val="385623" w:themeColor="accent6" w:themeShade="80"/>
          <w:sz w:val="28"/>
          <w:szCs w:val="28"/>
        </w:rPr>
        <w:t>Appendix 1</w:t>
      </w:r>
      <w:r w:rsidR="00C63543" w:rsidRPr="00C63543">
        <w:rPr>
          <w:color w:val="385623" w:themeColor="accent6" w:themeShade="80"/>
          <w:sz w:val="28"/>
          <w:szCs w:val="28"/>
        </w:rPr>
        <w:t xml:space="preserve"> Health and Wellbeing Outcomes Levels 1 to 4 in HWB, RME and SOC</w:t>
      </w:r>
      <w:bookmarkEnd w:id="6"/>
    </w:p>
    <w:p w:rsidR="00DF21FB" w:rsidRDefault="00DF21FB" w:rsidP="00DF21FB">
      <w:pPr>
        <w:spacing w:after="0" w:line="240" w:lineRule="exact"/>
        <w:rPr>
          <w:rFonts w:cstheme="minorHAnsi"/>
          <w:b/>
          <w:color w:val="002060"/>
          <w:sz w:val="28"/>
          <w:szCs w:val="28"/>
        </w:rPr>
      </w:pPr>
    </w:p>
    <w:p w:rsidR="00DF21FB" w:rsidRDefault="00DF21FB" w:rsidP="00DF21FB">
      <w:pPr>
        <w:spacing w:after="0" w:line="240" w:lineRule="exact"/>
        <w:rPr>
          <w:rFonts w:cstheme="minorHAnsi"/>
          <w:b/>
          <w:color w:val="002060"/>
          <w:sz w:val="28"/>
          <w:szCs w:val="28"/>
        </w:rPr>
      </w:pPr>
      <w:r w:rsidRPr="001D5BE5">
        <w:rPr>
          <w:rFonts w:cstheme="minorHAnsi"/>
          <w:b/>
          <w:color w:val="002060"/>
          <w:sz w:val="28"/>
          <w:szCs w:val="28"/>
        </w:rPr>
        <w:lastRenderedPageBreak/>
        <w:t>Health and Wellbeing</w:t>
      </w:r>
      <w:r w:rsidR="00C63543">
        <w:rPr>
          <w:rFonts w:cstheme="minorHAnsi"/>
          <w:b/>
          <w:color w:val="002060"/>
          <w:sz w:val="28"/>
          <w:szCs w:val="28"/>
        </w:rPr>
        <w:t xml:space="preserve"> Outcomes Levels 1 to 4 in HWB, RME and SOC</w:t>
      </w:r>
      <w:r w:rsidRPr="001D5BE5">
        <w:rPr>
          <w:rFonts w:cstheme="minorHAnsi"/>
          <w:b/>
          <w:color w:val="002060"/>
          <w:sz w:val="28"/>
          <w:szCs w:val="28"/>
        </w:rPr>
        <w:t>:</w:t>
      </w:r>
    </w:p>
    <w:p w:rsidR="00DF21FB" w:rsidRDefault="00DF21FB" w:rsidP="00775F9E">
      <w:pPr>
        <w:rPr>
          <w:rFonts w:cstheme="minorHAnsi"/>
          <w:sz w:val="28"/>
          <w:szCs w:val="28"/>
        </w:rPr>
      </w:pPr>
    </w:p>
    <w:p w:rsidR="005656CA" w:rsidRPr="0008227C" w:rsidRDefault="005656CA" w:rsidP="005656CA">
      <w:pPr>
        <w:pStyle w:val="ListParagraph"/>
        <w:numPr>
          <w:ilvl w:val="0"/>
          <w:numId w:val="6"/>
        </w:numPr>
        <w:spacing w:after="0" w:line="276" w:lineRule="auto"/>
        <w:rPr>
          <w:rFonts w:cstheme="minorHAnsi"/>
          <w:b/>
          <w:color w:val="002060"/>
          <w:sz w:val="28"/>
          <w:szCs w:val="28"/>
        </w:rPr>
      </w:pPr>
      <w:r w:rsidRPr="00EB4ECF">
        <w:rPr>
          <w:rFonts w:cstheme="minorHAnsi"/>
          <w:color w:val="002060"/>
          <w:sz w:val="28"/>
          <w:szCs w:val="28"/>
        </w:rPr>
        <w:t xml:space="preserve">I know that friendship, caring, sharing, fairness, equality and love are important in building positive relationships. As I develop and value relationships, I care and show respect for myself and others. </w:t>
      </w:r>
      <w:r w:rsidRPr="0008227C">
        <w:rPr>
          <w:rFonts w:cstheme="minorHAnsi"/>
          <w:b/>
          <w:color w:val="002060"/>
          <w:sz w:val="28"/>
          <w:szCs w:val="28"/>
        </w:rPr>
        <w:t xml:space="preserve">HWB 0-05a / HWB 1-05a / HWB 2-05a / HWB 3-05a / HWB 4-05a </w:t>
      </w:r>
    </w:p>
    <w:p w:rsidR="005656CA" w:rsidRDefault="005656CA" w:rsidP="005656CA">
      <w:pPr>
        <w:pStyle w:val="ListParagraph"/>
        <w:spacing w:after="0" w:line="276" w:lineRule="auto"/>
        <w:rPr>
          <w:rFonts w:cstheme="minorHAnsi"/>
          <w:b/>
          <w:color w:val="002060"/>
          <w:sz w:val="28"/>
          <w:szCs w:val="28"/>
        </w:rPr>
      </w:pPr>
    </w:p>
    <w:p w:rsidR="005656CA" w:rsidRPr="00493919" w:rsidRDefault="005656CA" w:rsidP="005656CA">
      <w:pPr>
        <w:pStyle w:val="ListParagraph"/>
        <w:numPr>
          <w:ilvl w:val="0"/>
          <w:numId w:val="4"/>
        </w:numPr>
        <w:spacing w:after="0" w:line="276" w:lineRule="auto"/>
        <w:rPr>
          <w:rFonts w:cstheme="minorHAnsi"/>
          <w:b/>
          <w:sz w:val="28"/>
          <w:szCs w:val="28"/>
        </w:rPr>
      </w:pPr>
      <w:r w:rsidRPr="00493919">
        <w:rPr>
          <w:rFonts w:cstheme="minorHAnsi"/>
          <w:sz w:val="28"/>
          <w:szCs w:val="28"/>
        </w:rPr>
        <w:t xml:space="preserve">I recognise that we have similarities and differences but are all unique. </w:t>
      </w:r>
      <w:r w:rsidRPr="0008227C">
        <w:rPr>
          <w:rFonts w:cstheme="minorHAnsi"/>
          <w:b/>
          <w:color w:val="002060"/>
          <w:sz w:val="28"/>
          <w:szCs w:val="28"/>
        </w:rPr>
        <w:t>HWB1-47a</w:t>
      </w:r>
    </w:p>
    <w:p w:rsidR="005656CA" w:rsidRPr="00493919" w:rsidRDefault="005656CA" w:rsidP="005656CA">
      <w:pPr>
        <w:pStyle w:val="ListParagraph"/>
        <w:spacing w:after="0" w:line="276" w:lineRule="auto"/>
        <w:rPr>
          <w:rFonts w:cstheme="minorHAnsi"/>
          <w:b/>
          <w:sz w:val="28"/>
          <w:szCs w:val="28"/>
        </w:rPr>
      </w:pPr>
    </w:p>
    <w:p w:rsidR="005656CA" w:rsidRPr="00EB4ECF" w:rsidRDefault="005656CA" w:rsidP="005656CA">
      <w:pPr>
        <w:pStyle w:val="ListParagraph"/>
        <w:numPr>
          <w:ilvl w:val="0"/>
          <w:numId w:val="4"/>
        </w:numPr>
        <w:spacing w:after="0" w:line="276" w:lineRule="auto"/>
        <w:rPr>
          <w:rFonts w:cstheme="minorHAnsi"/>
          <w:b/>
          <w:sz w:val="28"/>
          <w:szCs w:val="28"/>
        </w:rPr>
      </w:pPr>
      <w:r w:rsidRPr="00EB4ECF">
        <w:rPr>
          <w:rFonts w:cstheme="minorHAnsi"/>
          <w:sz w:val="28"/>
          <w:szCs w:val="28"/>
        </w:rPr>
        <w:t>I recognise that each individual has a unique blend of abilities and needs. I contribute to making my school community one which values individuals equally and is a welcoming place for all</w:t>
      </w:r>
      <w:r w:rsidRPr="00EB4ECF">
        <w:rPr>
          <w:rFonts w:cstheme="minorHAnsi"/>
          <w:b/>
          <w:sz w:val="28"/>
          <w:szCs w:val="28"/>
        </w:rPr>
        <w:t xml:space="preserve">. </w:t>
      </w:r>
      <w:r w:rsidRPr="00EB4ECF">
        <w:rPr>
          <w:rFonts w:cstheme="minorHAnsi"/>
          <w:b/>
          <w:color w:val="002060"/>
          <w:sz w:val="28"/>
          <w:szCs w:val="28"/>
        </w:rPr>
        <w:t>HWB 0-10a / HWB 1-10a / HWB 2-10a / HWB 3-10a / HWB 4-10a</w:t>
      </w:r>
    </w:p>
    <w:p w:rsidR="005656CA" w:rsidRPr="00EB4ECF" w:rsidRDefault="005656CA" w:rsidP="005656CA">
      <w:pPr>
        <w:spacing w:after="0" w:line="276" w:lineRule="auto"/>
        <w:rPr>
          <w:rFonts w:cstheme="minorHAnsi"/>
          <w:b/>
          <w:sz w:val="28"/>
          <w:szCs w:val="28"/>
        </w:rPr>
      </w:pPr>
    </w:p>
    <w:p w:rsidR="005656CA" w:rsidRPr="00493919" w:rsidRDefault="005656CA" w:rsidP="005656CA">
      <w:pPr>
        <w:pStyle w:val="ListParagraph"/>
        <w:numPr>
          <w:ilvl w:val="0"/>
          <w:numId w:val="4"/>
        </w:numPr>
        <w:spacing w:line="276" w:lineRule="auto"/>
        <w:rPr>
          <w:rFonts w:cstheme="minorHAnsi"/>
          <w:sz w:val="28"/>
          <w:szCs w:val="28"/>
        </w:rPr>
      </w:pPr>
      <w:r w:rsidRPr="00493919">
        <w:rPr>
          <w:rFonts w:cstheme="minorHAnsi"/>
          <w:sz w:val="28"/>
          <w:szCs w:val="28"/>
        </w:rPr>
        <w:t xml:space="preserve">I understand that a wide range of different kinds of friendships and relationships exists. </w:t>
      </w:r>
      <w:r w:rsidRPr="0008227C">
        <w:rPr>
          <w:rFonts w:cstheme="minorHAnsi"/>
          <w:b/>
          <w:color w:val="002060"/>
          <w:sz w:val="28"/>
          <w:szCs w:val="28"/>
        </w:rPr>
        <w:t>HWB 2-44a</w:t>
      </w:r>
    </w:p>
    <w:p w:rsidR="005656CA" w:rsidRPr="00493919" w:rsidRDefault="005656CA" w:rsidP="005656CA">
      <w:pPr>
        <w:spacing w:after="0" w:line="240" w:lineRule="exact"/>
        <w:rPr>
          <w:rFonts w:cstheme="minorHAnsi"/>
          <w:b/>
          <w:color w:val="002060"/>
          <w:sz w:val="28"/>
          <w:szCs w:val="28"/>
        </w:rPr>
      </w:pPr>
    </w:p>
    <w:p w:rsidR="005656CA" w:rsidRPr="002E2711" w:rsidRDefault="005656CA" w:rsidP="005656CA">
      <w:pPr>
        <w:numPr>
          <w:ilvl w:val="0"/>
          <w:numId w:val="2"/>
        </w:numPr>
        <w:spacing w:after="0" w:line="276" w:lineRule="auto"/>
        <w:ind w:left="714" w:hanging="357"/>
        <w:rPr>
          <w:rFonts w:cstheme="minorHAnsi"/>
          <w:sz w:val="28"/>
          <w:szCs w:val="28"/>
        </w:rPr>
      </w:pPr>
      <w:bookmarkStart w:id="7" w:name="HWB3-44a"/>
      <w:bookmarkEnd w:id="7"/>
      <w:r w:rsidRPr="00493919">
        <w:rPr>
          <w:rFonts w:cstheme="minorHAnsi"/>
          <w:sz w:val="28"/>
          <w:szCs w:val="28"/>
        </w:rPr>
        <w:t xml:space="preserve">I understand and can demonstrate the qualities and skills required to sustain different types of relationships.  </w:t>
      </w:r>
      <w:r w:rsidRPr="0008227C">
        <w:rPr>
          <w:rFonts w:cstheme="minorHAnsi"/>
          <w:b/>
          <w:color w:val="002060"/>
          <w:sz w:val="28"/>
          <w:szCs w:val="28"/>
        </w:rPr>
        <w:t>HWB 3-44b &amp; HWB 4-44b</w:t>
      </w:r>
    </w:p>
    <w:p w:rsidR="005656CA" w:rsidRPr="00493919" w:rsidRDefault="005656CA" w:rsidP="005656CA">
      <w:pPr>
        <w:spacing w:after="0" w:line="276" w:lineRule="auto"/>
        <w:ind w:left="714"/>
        <w:rPr>
          <w:rFonts w:cstheme="minorHAnsi"/>
          <w:sz w:val="28"/>
          <w:szCs w:val="28"/>
        </w:rPr>
      </w:pPr>
    </w:p>
    <w:p w:rsidR="005656CA" w:rsidRPr="00EB4ECF" w:rsidRDefault="005656CA" w:rsidP="005656CA">
      <w:pPr>
        <w:numPr>
          <w:ilvl w:val="0"/>
          <w:numId w:val="2"/>
        </w:numPr>
        <w:spacing w:after="0" w:line="276" w:lineRule="auto"/>
        <w:rPr>
          <w:rFonts w:cstheme="minorHAnsi"/>
          <w:sz w:val="28"/>
          <w:szCs w:val="28"/>
        </w:rPr>
      </w:pPr>
      <w:bookmarkStart w:id="8" w:name="HWB3-44c"/>
      <w:bookmarkEnd w:id="8"/>
      <w:r w:rsidRPr="00493919">
        <w:rPr>
          <w:rFonts w:cstheme="minorHAnsi"/>
          <w:sz w:val="28"/>
          <w:szCs w:val="28"/>
        </w:rPr>
        <w:t xml:space="preserve">I understand and can explain the importance of, and need for, commitment, trust and respect in loving and sexual relationships. I understand the different contexts of such relationships including marriage. </w:t>
      </w:r>
      <w:hyperlink r:id="rId45" w:history="1">
        <w:r w:rsidRPr="0008227C">
          <w:rPr>
            <w:rStyle w:val="Hyperlink"/>
            <w:rFonts w:asciiTheme="minorHAnsi" w:hAnsiTheme="minorHAnsi" w:cstheme="minorHAnsi"/>
            <w:b/>
            <w:bCs/>
            <w:color w:val="002060"/>
            <w:sz w:val="28"/>
            <w:szCs w:val="28"/>
          </w:rPr>
          <w:t>HWB 3-44c</w:t>
        </w:r>
      </w:hyperlink>
      <w:r w:rsidRPr="0008227C">
        <w:rPr>
          <w:rFonts w:cstheme="minorHAnsi"/>
          <w:b/>
          <w:color w:val="002060"/>
          <w:sz w:val="28"/>
          <w:szCs w:val="28"/>
          <w:u w:val="single"/>
        </w:rPr>
        <w:t xml:space="preserve"> &amp; 4-44c</w:t>
      </w:r>
    </w:p>
    <w:p w:rsidR="005656CA" w:rsidRPr="00493919" w:rsidRDefault="005656CA" w:rsidP="005656CA">
      <w:pPr>
        <w:spacing w:after="0" w:line="276" w:lineRule="auto"/>
        <w:ind w:left="720"/>
        <w:rPr>
          <w:rFonts w:cstheme="minorHAnsi"/>
          <w:sz w:val="28"/>
          <w:szCs w:val="28"/>
        </w:rPr>
      </w:pPr>
    </w:p>
    <w:p w:rsidR="005656CA" w:rsidRDefault="005656CA" w:rsidP="005656CA">
      <w:pPr>
        <w:numPr>
          <w:ilvl w:val="0"/>
          <w:numId w:val="2"/>
        </w:numPr>
        <w:spacing w:after="0" w:line="276" w:lineRule="auto"/>
        <w:rPr>
          <w:rFonts w:cstheme="minorHAnsi"/>
          <w:sz w:val="28"/>
          <w:szCs w:val="28"/>
        </w:rPr>
      </w:pPr>
      <w:bookmarkStart w:id="9" w:name="HWB3-45a"/>
      <w:bookmarkEnd w:id="9"/>
      <w:r w:rsidRPr="00493919">
        <w:rPr>
          <w:rFonts w:cstheme="minorHAnsi"/>
          <w:sz w:val="28"/>
          <w:szCs w:val="28"/>
        </w:rPr>
        <w:t xml:space="preserve">I recognise that power can exist within relationships and can be used positively as well as negatively. </w:t>
      </w:r>
      <w:hyperlink r:id="rId46" w:history="1">
        <w:r w:rsidRPr="0008227C">
          <w:rPr>
            <w:rStyle w:val="Hyperlink"/>
            <w:rFonts w:asciiTheme="minorHAnsi" w:hAnsiTheme="minorHAnsi" w:cstheme="minorHAnsi"/>
            <w:b/>
            <w:bCs/>
            <w:color w:val="002060"/>
            <w:sz w:val="28"/>
            <w:szCs w:val="28"/>
          </w:rPr>
          <w:t>HWB 3-45a</w:t>
        </w:r>
      </w:hyperlink>
      <w:r w:rsidRPr="0008227C">
        <w:rPr>
          <w:rFonts w:cstheme="minorHAnsi"/>
          <w:b/>
          <w:color w:val="002060"/>
          <w:sz w:val="28"/>
          <w:szCs w:val="28"/>
          <w:u w:val="single"/>
        </w:rPr>
        <w:t xml:space="preserve"> &amp; 4-45a</w:t>
      </w:r>
      <w:r w:rsidRPr="0008227C">
        <w:rPr>
          <w:rFonts w:cstheme="minorHAnsi"/>
          <w:color w:val="002060"/>
          <w:sz w:val="28"/>
          <w:szCs w:val="28"/>
        </w:rPr>
        <w:t xml:space="preserve"> </w:t>
      </w:r>
    </w:p>
    <w:p w:rsidR="005656CA" w:rsidRPr="00493919" w:rsidRDefault="005656CA" w:rsidP="005656CA">
      <w:pPr>
        <w:spacing w:after="0" w:line="276" w:lineRule="auto"/>
        <w:rPr>
          <w:rFonts w:cstheme="minorHAnsi"/>
          <w:sz w:val="28"/>
          <w:szCs w:val="28"/>
        </w:rPr>
      </w:pPr>
    </w:p>
    <w:p w:rsidR="005656CA" w:rsidRPr="00EB4ECF" w:rsidRDefault="005656CA" w:rsidP="005656CA">
      <w:pPr>
        <w:numPr>
          <w:ilvl w:val="0"/>
          <w:numId w:val="2"/>
        </w:numPr>
        <w:spacing w:after="0" w:line="276" w:lineRule="auto"/>
        <w:rPr>
          <w:rFonts w:cstheme="minorHAnsi"/>
          <w:sz w:val="28"/>
          <w:szCs w:val="28"/>
        </w:rPr>
      </w:pPr>
      <w:bookmarkStart w:id="10" w:name="HWB3-46a"/>
      <w:bookmarkEnd w:id="10"/>
      <w:r w:rsidRPr="00493919">
        <w:rPr>
          <w:rFonts w:cstheme="minorHAnsi"/>
          <w:sz w:val="28"/>
          <w:szCs w:val="28"/>
        </w:rPr>
        <w:t xml:space="preserve">I reflect on how my attitudes, beliefs, values and morality can influence my decisions about friendships, relationships and sexual behaviour. </w:t>
      </w:r>
      <w:hyperlink r:id="rId47" w:history="1">
        <w:r w:rsidRPr="0008227C">
          <w:rPr>
            <w:rStyle w:val="Hyperlink"/>
            <w:rFonts w:asciiTheme="minorHAnsi" w:hAnsiTheme="minorHAnsi" w:cstheme="minorHAnsi"/>
            <w:b/>
            <w:bCs/>
            <w:color w:val="002060"/>
            <w:sz w:val="28"/>
            <w:szCs w:val="28"/>
          </w:rPr>
          <w:t>HWB 3-46a</w:t>
        </w:r>
      </w:hyperlink>
      <w:r w:rsidRPr="0008227C">
        <w:rPr>
          <w:rFonts w:cstheme="minorHAnsi"/>
          <w:b/>
          <w:color w:val="002060"/>
          <w:sz w:val="28"/>
          <w:szCs w:val="28"/>
          <w:u w:val="single"/>
        </w:rPr>
        <w:t xml:space="preserve"> &amp; 4-46c</w:t>
      </w:r>
    </w:p>
    <w:p w:rsidR="005656CA" w:rsidRPr="00493919" w:rsidRDefault="005656CA" w:rsidP="005656CA">
      <w:pPr>
        <w:spacing w:after="0" w:line="276" w:lineRule="auto"/>
        <w:rPr>
          <w:rFonts w:cstheme="minorHAnsi"/>
          <w:sz w:val="28"/>
          <w:szCs w:val="28"/>
        </w:rPr>
      </w:pPr>
    </w:p>
    <w:p w:rsidR="005656CA" w:rsidRPr="00EB4ECF" w:rsidRDefault="005656CA" w:rsidP="005656CA">
      <w:pPr>
        <w:numPr>
          <w:ilvl w:val="0"/>
          <w:numId w:val="2"/>
        </w:numPr>
        <w:spacing w:after="0" w:line="276" w:lineRule="auto"/>
        <w:rPr>
          <w:rFonts w:cstheme="minorHAnsi"/>
          <w:sz w:val="28"/>
          <w:szCs w:val="28"/>
        </w:rPr>
      </w:pPr>
      <w:r w:rsidRPr="00493919">
        <w:rPr>
          <w:rFonts w:cstheme="minorHAnsi"/>
          <w:sz w:val="28"/>
          <w:szCs w:val="28"/>
        </w:rPr>
        <w:t xml:space="preserve">I understand my own body's uniqueness, my developing sexuality, and that of others. </w:t>
      </w:r>
      <w:hyperlink r:id="rId48" w:history="1">
        <w:r w:rsidRPr="0008227C">
          <w:rPr>
            <w:rStyle w:val="Hyperlink"/>
            <w:rFonts w:asciiTheme="minorHAnsi" w:hAnsiTheme="minorHAnsi" w:cstheme="minorHAnsi"/>
            <w:b/>
            <w:bCs/>
            <w:color w:val="002060"/>
            <w:sz w:val="28"/>
            <w:szCs w:val="28"/>
          </w:rPr>
          <w:t>HWB 3-47a</w:t>
        </w:r>
      </w:hyperlink>
      <w:r w:rsidRPr="0008227C">
        <w:rPr>
          <w:rFonts w:cstheme="minorHAnsi"/>
          <w:b/>
          <w:color w:val="002060"/>
          <w:sz w:val="28"/>
          <w:szCs w:val="28"/>
          <w:u w:val="single"/>
        </w:rPr>
        <w:t xml:space="preserve"> &amp; 4-47a</w:t>
      </w:r>
    </w:p>
    <w:p w:rsidR="005656CA" w:rsidRPr="00493919" w:rsidRDefault="005656CA" w:rsidP="005656CA">
      <w:pPr>
        <w:spacing w:after="0" w:line="276" w:lineRule="auto"/>
        <w:rPr>
          <w:rFonts w:cstheme="minorHAnsi"/>
          <w:sz w:val="28"/>
          <w:szCs w:val="28"/>
        </w:rPr>
      </w:pPr>
    </w:p>
    <w:p w:rsidR="005656CA" w:rsidRPr="0008227C" w:rsidRDefault="005656CA" w:rsidP="005656CA">
      <w:pPr>
        <w:numPr>
          <w:ilvl w:val="0"/>
          <w:numId w:val="2"/>
        </w:numPr>
        <w:spacing w:after="200" w:line="276" w:lineRule="auto"/>
        <w:rPr>
          <w:rFonts w:cstheme="minorHAnsi"/>
          <w:color w:val="002060"/>
          <w:sz w:val="28"/>
          <w:szCs w:val="28"/>
        </w:rPr>
      </w:pPr>
      <w:bookmarkStart w:id="11" w:name="HWB3-05a"/>
      <w:bookmarkEnd w:id="11"/>
      <w:r w:rsidRPr="00493919">
        <w:rPr>
          <w:rFonts w:cstheme="minorHAnsi"/>
          <w:sz w:val="28"/>
          <w:szCs w:val="28"/>
        </w:rPr>
        <w:t xml:space="preserve">I know that friendship, caring, sharing, fairness, equality and love are important in building positive relationships. As I develop and value relationships, I care and show respect for myself and others. </w:t>
      </w:r>
      <w:hyperlink r:id="rId49" w:history="1">
        <w:r w:rsidRPr="0008227C">
          <w:rPr>
            <w:rStyle w:val="Hyperlink"/>
            <w:rFonts w:asciiTheme="minorHAnsi" w:hAnsiTheme="minorHAnsi" w:cstheme="minorHAnsi"/>
            <w:b/>
            <w:bCs/>
            <w:color w:val="002060"/>
            <w:sz w:val="28"/>
            <w:szCs w:val="28"/>
          </w:rPr>
          <w:t>HWB 3-05a</w:t>
        </w:r>
      </w:hyperlink>
      <w:r w:rsidRPr="0008227C">
        <w:rPr>
          <w:rFonts w:cstheme="minorHAnsi"/>
          <w:b/>
          <w:color w:val="002060"/>
          <w:sz w:val="28"/>
          <w:szCs w:val="28"/>
          <w:u w:val="single"/>
        </w:rPr>
        <w:t xml:space="preserve"> &amp; HWB 4-05a</w:t>
      </w:r>
    </w:p>
    <w:p w:rsidR="005656CA" w:rsidRPr="00493919" w:rsidRDefault="005656CA" w:rsidP="005656CA">
      <w:pPr>
        <w:spacing w:after="200" w:line="276" w:lineRule="auto"/>
        <w:rPr>
          <w:rFonts w:cstheme="minorHAnsi"/>
          <w:sz w:val="28"/>
          <w:szCs w:val="28"/>
        </w:rPr>
      </w:pPr>
    </w:p>
    <w:p w:rsidR="005656CA" w:rsidRDefault="005656CA" w:rsidP="005656CA">
      <w:pPr>
        <w:spacing w:after="0" w:line="240" w:lineRule="exact"/>
        <w:rPr>
          <w:rFonts w:cstheme="minorHAnsi"/>
          <w:b/>
          <w:color w:val="002060"/>
          <w:sz w:val="28"/>
          <w:szCs w:val="28"/>
        </w:rPr>
      </w:pPr>
    </w:p>
    <w:p w:rsidR="005656CA" w:rsidRDefault="005656CA" w:rsidP="005656CA">
      <w:pPr>
        <w:spacing w:after="0" w:line="240" w:lineRule="exact"/>
        <w:rPr>
          <w:rFonts w:cstheme="minorHAnsi"/>
          <w:b/>
          <w:color w:val="002060"/>
          <w:sz w:val="28"/>
          <w:szCs w:val="28"/>
        </w:rPr>
      </w:pPr>
    </w:p>
    <w:p w:rsidR="005656CA" w:rsidRDefault="005656CA" w:rsidP="005656CA">
      <w:pPr>
        <w:spacing w:after="0" w:line="240" w:lineRule="exact"/>
        <w:rPr>
          <w:rFonts w:cstheme="minorHAnsi"/>
          <w:b/>
          <w:color w:val="002060"/>
          <w:sz w:val="28"/>
          <w:szCs w:val="28"/>
        </w:rPr>
      </w:pPr>
      <w:r w:rsidRPr="00493919">
        <w:rPr>
          <w:rFonts w:cstheme="minorHAnsi"/>
          <w:b/>
          <w:color w:val="002060"/>
          <w:sz w:val="28"/>
          <w:szCs w:val="28"/>
        </w:rPr>
        <w:t>RME:</w:t>
      </w:r>
      <w:bookmarkStart w:id="12" w:name="RME2-06b"/>
      <w:bookmarkEnd w:id="12"/>
    </w:p>
    <w:p w:rsidR="005656CA" w:rsidRDefault="005656CA" w:rsidP="005656CA">
      <w:pPr>
        <w:spacing w:after="0" w:line="240" w:lineRule="exact"/>
        <w:rPr>
          <w:rFonts w:cstheme="minorHAnsi"/>
          <w:b/>
          <w:color w:val="002060"/>
          <w:sz w:val="28"/>
          <w:szCs w:val="28"/>
        </w:rPr>
      </w:pPr>
    </w:p>
    <w:p w:rsidR="005656CA" w:rsidRDefault="005656CA" w:rsidP="005656CA">
      <w:pPr>
        <w:spacing w:after="0" w:line="240" w:lineRule="exact"/>
        <w:rPr>
          <w:rFonts w:cstheme="minorHAnsi"/>
          <w:b/>
          <w:color w:val="002060"/>
          <w:sz w:val="28"/>
          <w:szCs w:val="28"/>
        </w:rPr>
      </w:pPr>
    </w:p>
    <w:p w:rsidR="005656CA" w:rsidRPr="00EB4ECF" w:rsidRDefault="005656CA" w:rsidP="005656CA">
      <w:pPr>
        <w:pStyle w:val="ListParagraph"/>
        <w:spacing w:after="0" w:line="240" w:lineRule="exact"/>
        <w:rPr>
          <w:rFonts w:cstheme="minorHAnsi"/>
          <w:b/>
          <w:color w:val="002060"/>
          <w:sz w:val="28"/>
          <w:szCs w:val="28"/>
        </w:rPr>
      </w:pPr>
    </w:p>
    <w:p w:rsidR="005656CA" w:rsidRPr="00EB4ECF" w:rsidRDefault="005656CA" w:rsidP="005656CA">
      <w:pPr>
        <w:numPr>
          <w:ilvl w:val="0"/>
          <w:numId w:val="1"/>
        </w:numPr>
        <w:spacing w:after="0" w:line="276" w:lineRule="auto"/>
        <w:ind w:left="714" w:hanging="357"/>
        <w:rPr>
          <w:rFonts w:cstheme="minorHAnsi"/>
          <w:sz w:val="28"/>
          <w:szCs w:val="28"/>
        </w:rPr>
      </w:pPr>
      <w:bookmarkStart w:id="13" w:name="RME3-07a"/>
      <w:bookmarkEnd w:id="13"/>
      <w:r w:rsidRPr="00EB4ECF">
        <w:rPr>
          <w:rFonts w:cstheme="minorHAnsi"/>
          <w:sz w:val="28"/>
          <w:szCs w:val="28"/>
        </w:rPr>
        <w:t xml:space="preserve">I am developing respect for others and my understanding of their beliefs and values. </w:t>
      </w:r>
      <w:r w:rsidRPr="00EB4ECF">
        <w:rPr>
          <w:rFonts w:cstheme="minorHAnsi"/>
          <w:b/>
          <w:color w:val="002060"/>
          <w:sz w:val="28"/>
          <w:szCs w:val="28"/>
        </w:rPr>
        <w:t>RME 0-07a / 1-07a / RME 2-07a / RME 3-07a / RME 4-07a</w:t>
      </w:r>
    </w:p>
    <w:p w:rsidR="005656CA" w:rsidRPr="00EB4ECF" w:rsidRDefault="005656CA" w:rsidP="005656CA">
      <w:pPr>
        <w:spacing w:after="0" w:line="276" w:lineRule="auto"/>
        <w:ind w:left="357"/>
        <w:rPr>
          <w:rFonts w:cstheme="minorHAnsi"/>
          <w:sz w:val="28"/>
          <w:szCs w:val="28"/>
        </w:rPr>
      </w:pPr>
    </w:p>
    <w:p w:rsidR="005656CA" w:rsidRPr="00EB4ECF" w:rsidRDefault="005656CA" w:rsidP="005656CA">
      <w:pPr>
        <w:pStyle w:val="ListParagraph"/>
        <w:numPr>
          <w:ilvl w:val="0"/>
          <w:numId w:val="7"/>
        </w:numPr>
        <w:spacing w:after="0" w:line="276" w:lineRule="auto"/>
        <w:rPr>
          <w:rFonts w:cstheme="minorHAnsi"/>
          <w:b/>
          <w:color w:val="002060"/>
          <w:sz w:val="28"/>
          <w:szCs w:val="28"/>
        </w:rPr>
      </w:pPr>
      <w:bookmarkStart w:id="14" w:name="RME3-08a"/>
      <w:bookmarkEnd w:id="14"/>
      <w:r w:rsidRPr="00EB4ECF">
        <w:rPr>
          <w:rFonts w:cstheme="minorHAnsi"/>
          <w:sz w:val="28"/>
          <w:szCs w:val="28"/>
        </w:rPr>
        <w:t xml:space="preserve">I am developing an increasing awareness and understanding of my own beliefs and I put them into action in positive ways. </w:t>
      </w:r>
      <w:r w:rsidRPr="00EB4ECF">
        <w:rPr>
          <w:rFonts w:cstheme="minorHAnsi"/>
          <w:b/>
          <w:color w:val="002060"/>
          <w:sz w:val="28"/>
          <w:szCs w:val="28"/>
        </w:rPr>
        <w:t>RME 1-08a / RME 2-08a / RME 3-08a / RME 408a</w:t>
      </w:r>
    </w:p>
    <w:p w:rsidR="005656CA" w:rsidRPr="00EB4ECF" w:rsidRDefault="005656CA" w:rsidP="005656CA">
      <w:pPr>
        <w:spacing w:after="0" w:line="276" w:lineRule="auto"/>
        <w:rPr>
          <w:rFonts w:cstheme="minorHAnsi"/>
          <w:b/>
          <w:color w:val="002060"/>
          <w:sz w:val="28"/>
          <w:szCs w:val="28"/>
        </w:rPr>
      </w:pPr>
    </w:p>
    <w:p w:rsidR="005656CA" w:rsidRPr="0008227C" w:rsidRDefault="005656CA" w:rsidP="005656CA">
      <w:pPr>
        <w:numPr>
          <w:ilvl w:val="0"/>
          <w:numId w:val="1"/>
        </w:numPr>
        <w:spacing w:after="0" w:line="276" w:lineRule="auto"/>
        <w:ind w:left="714" w:hanging="357"/>
        <w:rPr>
          <w:rFonts w:cstheme="minorHAnsi"/>
          <w:color w:val="002060"/>
          <w:sz w:val="28"/>
          <w:szCs w:val="28"/>
        </w:rPr>
      </w:pPr>
      <w:bookmarkStart w:id="15" w:name="RME3-09b"/>
      <w:bookmarkEnd w:id="15"/>
      <w:r w:rsidRPr="00493919">
        <w:rPr>
          <w:rFonts w:cstheme="minorHAnsi"/>
          <w:sz w:val="28"/>
          <w:szCs w:val="28"/>
        </w:rPr>
        <w:t xml:space="preserve">I am developing my own understanding of values such as honesty, respect and compassion and am able to identify how these values might be applied in relation to moral issues. </w:t>
      </w:r>
      <w:hyperlink r:id="rId50" w:history="1">
        <w:r w:rsidRPr="0008227C">
          <w:rPr>
            <w:rStyle w:val="Hyperlink"/>
            <w:rFonts w:asciiTheme="minorHAnsi" w:hAnsiTheme="minorHAnsi" w:cstheme="minorHAnsi"/>
            <w:b/>
            <w:bCs/>
            <w:color w:val="002060"/>
            <w:sz w:val="28"/>
            <w:szCs w:val="28"/>
          </w:rPr>
          <w:t>RME 3-09b</w:t>
        </w:r>
      </w:hyperlink>
      <w:r w:rsidRPr="0008227C">
        <w:rPr>
          <w:rFonts w:cstheme="minorHAnsi"/>
          <w:b/>
          <w:color w:val="002060"/>
          <w:sz w:val="28"/>
          <w:szCs w:val="28"/>
          <w:u w:val="single"/>
        </w:rPr>
        <w:t xml:space="preserve"> RME 4-09b</w:t>
      </w:r>
    </w:p>
    <w:p w:rsidR="005656CA" w:rsidRPr="00493919" w:rsidRDefault="005656CA" w:rsidP="005656CA">
      <w:pPr>
        <w:spacing w:after="0" w:line="240" w:lineRule="exact"/>
        <w:rPr>
          <w:rFonts w:cstheme="minorHAnsi"/>
          <w:b/>
          <w:color w:val="002060"/>
          <w:sz w:val="28"/>
          <w:szCs w:val="28"/>
        </w:rPr>
      </w:pPr>
    </w:p>
    <w:p w:rsidR="005656CA" w:rsidRPr="00493919" w:rsidRDefault="005656CA" w:rsidP="005656CA">
      <w:pPr>
        <w:spacing w:after="0" w:line="240" w:lineRule="exact"/>
        <w:rPr>
          <w:rFonts w:cstheme="minorHAnsi"/>
          <w:b/>
          <w:color w:val="002060"/>
          <w:sz w:val="28"/>
          <w:szCs w:val="28"/>
        </w:rPr>
      </w:pPr>
    </w:p>
    <w:p w:rsidR="005656CA" w:rsidRDefault="005656CA" w:rsidP="005656CA">
      <w:pPr>
        <w:spacing w:after="0" w:line="240" w:lineRule="exact"/>
        <w:rPr>
          <w:rFonts w:cstheme="minorHAnsi"/>
          <w:b/>
          <w:color w:val="002060"/>
          <w:sz w:val="28"/>
          <w:szCs w:val="28"/>
        </w:rPr>
      </w:pPr>
      <w:r w:rsidRPr="00493919">
        <w:rPr>
          <w:rFonts w:cstheme="minorHAnsi"/>
          <w:b/>
          <w:color w:val="002060"/>
          <w:sz w:val="28"/>
          <w:szCs w:val="28"/>
        </w:rPr>
        <w:t>Social studies:</w:t>
      </w:r>
    </w:p>
    <w:p w:rsidR="005656CA" w:rsidRDefault="005656CA" w:rsidP="005656CA">
      <w:pPr>
        <w:spacing w:after="0" w:line="240" w:lineRule="exact"/>
        <w:rPr>
          <w:rFonts w:cstheme="minorHAnsi"/>
          <w:b/>
          <w:color w:val="002060"/>
          <w:sz w:val="28"/>
          <w:szCs w:val="28"/>
        </w:rPr>
      </w:pPr>
    </w:p>
    <w:p w:rsidR="005656CA" w:rsidRPr="00156E8B" w:rsidRDefault="005656CA" w:rsidP="005656CA">
      <w:pPr>
        <w:pStyle w:val="ListParagraph"/>
        <w:numPr>
          <w:ilvl w:val="0"/>
          <w:numId w:val="1"/>
        </w:numPr>
        <w:spacing w:after="0" w:line="276" w:lineRule="auto"/>
        <w:rPr>
          <w:rFonts w:cstheme="minorHAnsi"/>
          <w:b/>
          <w:color w:val="002060"/>
          <w:sz w:val="28"/>
          <w:szCs w:val="28"/>
        </w:rPr>
      </w:pPr>
      <w:r w:rsidRPr="00156E8B">
        <w:rPr>
          <w:rFonts w:cstheme="minorHAnsi"/>
          <w:color w:val="002060"/>
          <w:sz w:val="28"/>
          <w:szCs w:val="28"/>
        </w:rPr>
        <w:t>I can gather and use information about forms of discrimination against people in societies and consider the impact this has on people's lives.</w:t>
      </w:r>
      <w:r w:rsidRPr="00156E8B">
        <w:rPr>
          <w:rFonts w:cstheme="minorHAnsi"/>
          <w:b/>
          <w:color w:val="002060"/>
          <w:sz w:val="28"/>
          <w:szCs w:val="28"/>
        </w:rPr>
        <w:t xml:space="preserve"> SOC 2-16b</w:t>
      </w:r>
    </w:p>
    <w:p w:rsidR="005656CA" w:rsidRPr="00493919" w:rsidRDefault="005656CA" w:rsidP="005656CA">
      <w:pPr>
        <w:spacing w:after="0" w:line="240" w:lineRule="exact"/>
        <w:rPr>
          <w:rFonts w:cstheme="minorHAnsi"/>
          <w:b/>
          <w:color w:val="002060"/>
          <w:sz w:val="28"/>
          <w:szCs w:val="28"/>
        </w:rPr>
      </w:pPr>
    </w:p>
    <w:p w:rsidR="005656CA" w:rsidRPr="0008227C" w:rsidRDefault="005656CA" w:rsidP="005656CA">
      <w:pPr>
        <w:numPr>
          <w:ilvl w:val="0"/>
          <w:numId w:val="1"/>
        </w:numPr>
        <w:spacing w:after="0" w:line="276" w:lineRule="auto"/>
        <w:ind w:left="714" w:hanging="357"/>
        <w:rPr>
          <w:rFonts w:cstheme="minorHAnsi"/>
          <w:color w:val="002060"/>
          <w:sz w:val="28"/>
          <w:szCs w:val="28"/>
        </w:rPr>
      </w:pPr>
      <w:bookmarkStart w:id="16" w:name="SOC3-05a"/>
      <w:bookmarkEnd w:id="16"/>
      <w:r w:rsidRPr="00493919">
        <w:rPr>
          <w:rFonts w:cstheme="minorHAnsi"/>
          <w:sz w:val="28"/>
          <w:szCs w:val="28"/>
        </w:rPr>
        <w:t xml:space="preserve">I can describe the factors contributing to a major social, political or economic change in the past and can assess the impact on people’s lives. </w:t>
      </w:r>
      <w:hyperlink r:id="rId51" w:history="1">
        <w:r w:rsidRPr="0008227C">
          <w:rPr>
            <w:rStyle w:val="Hyperlink"/>
            <w:rFonts w:asciiTheme="minorHAnsi" w:hAnsiTheme="minorHAnsi" w:cstheme="minorHAnsi"/>
            <w:b/>
            <w:bCs/>
            <w:color w:val="002060"/>
            <w:sz w:val="28"/>
            <w:szCs w:val="28"/>
          </w:rPr>
          <w:t>SOC 3-05a</w:t>
        </w:r>
      </w:hyperlink>
    </w:p>
    <w:p w:rsidR="005656CA" w:rsidRPr="0008227C" w:rsidRDefault="005656CA" w:rsidP="005656CA">
      <w:pPr>
        <w:numPr>
          <w:ilvl w:val="0"/>
          <w:numId w:val="1"/>
        </w:numPr>
        <w:spacing w:after="0" w:line="276" w:lineRule="auto"/>
        <w:ind w:left="714" w:hanging="357"/>
        <w:rPr>
          <w:rFonts w:cstheme="minorHAnsi"/>
          <w:color w:val="002060"/>
          <w:sz w:val="28"/>
          <w:szCs w:val="28"/>
        </w:rPr>
      </w:pPr>
      <w:bookmarkStart w:id="17" w:name="SOC3-06a"/>
      <w:bookmarkEnd w:id="17"/>
      <w:r w:rsidRPr="00493919">
        <w:rPr>
          <w:rFonts w:cstheme="minorHAnsi"/>
          <w:sz w:val="28"/>
          <w:szCs w:val="28"/>
        </w:rPr>
        <w:lastRenderedPageBreak/>
        <w:t xml:space="preserve">I can discuss the motives of those involved in a significant turning point in the past and assess the consequences it had then and since. </w:t>
      </w:r>
      <w:hyperlink r:id="rId52" w:history="1">
        <w:r w:rsidRPr="0008227C">
          <w:rPr>
            <w:rStyle w:val="Hyperlink"/>
            <w:rFonts w:asciiTheme="minorHAnsi" w:hAnsiTheme="minorHAnsi" w:cstheme="minorHAnsi"/>
            <w:b/>
            <w:bCs/>
            <w:color w:val="002060"/>
            <w:sz w:val="28"/>
            <w:szCs w:val="28"/>
          </w:rPr>
          <w:t>SOC 3-06a</w:t>
        </w:r>
      </w:hyperlink>
      <w:r w:rsidRPr="0008227C">
        <w:rPr>
          <w:rFonts w:cstheme="minorHAnsi"/>
          <w:b/>
          <w:color w:val="002060"/>
          <w:sz w:val="28"/>
          <w:szCs w:val="28"/>
          <w:u w:val="single"/>
        </w:rPr>
        <w:t xml:space="preserve"> &amp; 4-06a</w:t>
      </w:r>
    </w:p>
    <w:p w:rsidR="005656CA" w:rsidRPr="00493919" w:rsidRDefault="005656CA" w:rsidP="005656CA">
      <w:pPr>
        <w:numPr>
          <w:ilvl w:val="0"/>
          <w:numId w:val="1"/>
        </w:numPr>
        <w:spacing w:after="0" w:line="276" w:lineRule="auto"/>
        <w:ind w:left="714" w:hanging="357"/>
        <w:rPr>
          <w:rFonts w:cstheme="minorHAnsi"/>
          <w:sz w:val="28"/>
          <w:szCs w:val="28"/>
        </w:rPr>
      </w:pPr>
      <w:r w:rsidRPr="00493919">
        <w:rPr>
          <w:rFonts w:cstheme="minorHAnsi"/>
          <w:sz w:val="28"/>
          <w:szCs w:val="28"/>
        </w:rPr>
        <w:t xml:space="preserve">I can use my knowledge of current social, political or economic issues to interpret evidence and present an informed view. </w:t>
      </w:r>
      <w:hyperlink r:id="rId53" w:history="1">
        <w:r w:rsidRPr="0008227C">
          <w:rPr>
            <w:rStyle w:val="Hyperlink"/>
            <w:rFonts w:asciiTheme="minorHAnsi" w:hAnsiTheme="minorHAnsi" w:cstheme="minorHAnsi"/>
            <w:b/>
            <w:bCs/>
            <w:color w:val="002060"/>
            <w:sz w:val="28"/>
            <w:szCs w:val="28"/>
          </w:rPr>
          <w:t>SOC 3-15a</w:t>
        </w:r>
      </w:hyperlink>
    </w:p>
    <w:p w:rsidR="005656CA" w:rsidRPr="0008227C" w:rsidRDefault="005656CA" w:rsidP="005656CA">
      <w:pPr>
        <w:numPr>
          <w:ilvl w:val="0"/>
          <w:numId w:val="1"/>
        </w:numPr>
        <w:spacing w:after="0" w:line="276" w:lineRule="auto"/>
        <w:ind w:left="714" w:hanging="357"/>
        <w:rPr>
          <w:rFonts w:cstheme="minorHAnsi"/>
          <w:color w:val="002060"/>
          <w:sz w:val="28"/>
          <w:szCs w:val="28"/>
        </w:rPr>
      </w:pPr>
      <w:r w:rsidRPr="00493919">
        <w:rPr>
          <w:rFonts w:cstheme="minorHAnsi"/>
          <w:sz w:val="28"/>
          <w:szCs w:val="28"/>
        </w:rPr>
        <w:t xml:space="preserve">I can explain why a group I have identified might experience inequality and can suggest ways in which this inequality might be addressed. </w:t>
      </w:r>
      <w:hyperlink r:id="rId54" w:history="1">
        <w:r w:rsidRPr="0008227C">
          <w:rPr>
            <w:rStyle w:val="Hyperlink"/>
            <w:rFonts w:asciiTheme="minorHAnsi" w:hAnsiTheme="minorHAnsi" w:cstheme="minorHAnsi"/>
            <w:b/>
            <w:bCs/>
            <w:color w:val="002060"/>
            <w:sz w:val="28"/>
            <w:szCs w:val="28"/>
          </w:rPr>
          <w:t>SOC 3-16a</w:t>
        </w:r>
      </w:hyperlink>
    </w:p>
    <w:p w:rsidR="005656CA" w:rsidRPr="00493919" w:rsidRDefault="005656CA" w:rsidP="005656CA">
      <w:pPr>
        <w:numPr>
          <w:ilvl w:val="0"/>
          <w:numId w:val="1"/>
        </w:numPr>
        <w:spacing w:after="0" w:line="276" w:lineRule="auto"/>
        <w:ind w:left="714" w:hanging="357"/>
        <w:rPr>
          <w:rFonts w:cstheme="minorHAnsi"/>
          <w:sz w:val="28"/>
          <w:szCs w:val="28"/>
        </w:rPr>
      </w:pPr>
      <w:bookmarkStart w:id="18" w:name="SOC4-16b"/>
      <w:bookmarkEnd w:id="18"/>
      <w:r w:rsidRPr="00493919">
        <w:rPr>
          <w:rFonts w:cstheme="minorHAnsi"/>
          <w:sz w:val="28"/>
          <w:szCs w:val="28"/>
        </w:rPr>
        <w:t xml:space="preserve">Through discussion, I have identified aspects of a social issue to investigate and by gathering information I can assess its impact and the attitudes of the people affected.  </w:t>
      </w:r>
      <w:hyperlink r:id="rId55" w:history="1">
        <w:r w:rsidRPr="0008227C">
          <w:rPr>
            <w:rStyle w:val="Hyperlink"/>
            <w:rFonts w:asciiTheme="minorHAnsi" w:hAnsiTheme="minorHAnsi" w:cstheme="minorHAnsi"/>
            <w:b/>
            <w:bCs/>
            <w:color w:val="002060"/>
            <w:sz w:val="28"/>
            <w:szCs w:val="28"/>
          </w:rPr>
          <w:t>SOC 4-16b</w:t>
        </w:r>
      </w:hyperlink>
    </w:p>
    <w:p w:rsidR="001C054E" w:rsidRPr="00DF1B87" w:rsidRDefault="005656CA" w:rsidP="007C0553">
      <w:pPr>
        <w:numPr>
          <w:ilvl w:val="0"/>
          <w:numId w:val="1"/>
        </w:numPr>
        <w:spacing w:after="0" w:line="276" w:lineRule="auto"/>
        <w:rPr>
          <w:rStyle w:val="Hyperlink"/>
          <w:rFonts w:asciiTheme="minorHAnsi" w:hAnsiTheme="minorHAnsi" w:cstheme="minorHAnsi"/>
          <w:color w:val="auto"/>
          <w:sz w:val="28"/>
          <w:szCs w:val="28"/>
          <w:u w:val="none"/>
        </w:rPr>
      </w:pPr>
      <w:bookmarkStart w:id="19" w:name="SOC3-17a"/>
      <w:bookmarkEnd w:id="19"/>
      <w:r w:rsidRPr="00DF1B87">
        <w:rPr>
          <w:rFonts w:cstheme="minorHAnsi"/>
          <w:sz w:val="28"/>
          <w:szCs w:val="28"/>
        </w:rPr>
        <w:t xml:space="preserve">I have compared the rights and responsibilities of citizens in Scotland with a contrasting society and can describe and begin to understand reasons for differences. </w:t>
      </w:r>
      <w:hyperlink r:id="rId56" w:history="1">
        <w:r w:rsidRPr="00DF1B87">
          <w:rPr>
            <w:rStyle w:val="Hyperlink"/>
            <w:rFonts w:asciiTheme="minorHAnsi" w:hAnsiTheme="minorHAnsi" w:cstheme="minorHAnsi"/>
            <w:b/>
            <w:bCs/>
            <w:color w:val="002060"/>
            <w:sz w:val="28"/>
            <w:szCs w:val="28"/>
          </w:rPr>
          <w:t>SOC 3-17a</w:t>
        </w:r>
      </w:hyperlink>
      <w:bookmarkStart w:id="20" w:name="_MailEndCompose"/>
      <w:bookmarkEnd w:id="20"/>
    </w:p>
    <w:p w:rsidR="005656CA" w:rsidRDefault="005656CA" w:rsidP="005656CA">
      <w:pPr>
        <w:spacing w:after="0" w:line="276" w:lineRule="auto"/>
        <w:ind w:left="720"/>
        <w:rPr>
          <w:rFonts w:cstheme="minorHAnsi"/>
          <w:sz w:val="28"/>
          <w:szCs w:val="28"/>
        </w:rPr>
      </w:pPr>
    </w:p>
    <w:p w:rsidR="005656CA" w:rsidRPr="00B10379" w:rsidRDefault="005656CA" w:rsidP="00775F9E">
      <w:pPr>
        <w:rPr>
          <w:rFonts w:cstheme="minorHAnsi"/>
          <w:sz w:val="28"/>
          <w:szCs w:val="28"/>
        </w:rPr>
      </w:pPr>
    </w:p>
    <w:sectPr w:rsidR="005656CA" w:rsidRPr="00B10379">
      <w:headerReference w:type="default" r:id="rId57"/>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46" w:rsidRDefault="00D87E46" w:rsidP="009C72F6">
      <w:pPr>
        <w:spacing w:after="0" w:line="240" w:lineRule="auto"/>
      </w:pPr>
      <w:r>
        <w:separator/>
      </w:r>
    </w:p>
  </w:endnote>
  <w:endnote w:type="continuationSeparator" w:id="0">
    <w:p w:rsidR="00D87E46" w:rsidRDefault="00D87E46" w:rsidP="009C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70828"/>
      <w:docPartObj>
        <w:docPartGallery w:val="Page Numbers (Bottom of Page)"/>
        <w:docPartUnique/>
      </w:docPartObj>
    </w:sdtPr>
    <w:sdtEndPr>
      <w:rPr>
        <w:noProof/>
      </w:rPr>
    </w:sdtEndPr>
    <w:sdtContent>
      <w:p w:rsidR="00ED1AFB" w:rsidRDefault="00ED1AFB">
        <w:pPr>
          <w:pStyle w:val="Footer"/>
        </w:pPr>
        <w:r>
          <w:fldChar w:fldCharType="begin"/>
        </w:r>
        <w:r>
          <w:instrText xml:space="preserve"> PAGE   \* MERGEFORMAT </w:instrText>
        </w:r>
        <w:r>
          <w:fldChar w:fldCharType="separate"/>
        </w:r>
        <w:r w:rsidR="00D63D22">
          <w:rPr>
            <w:noProof/>
          </w:rPr>
          <w:t>3</w:t>
        </w:r>
        <w:r>
          <w:rPr>
            <w:noProof/>
          </w:rPr>
          <w:fldChar w:fldCharType="end"/>
        </w:r>
      </w:p>
    </w:sdtContent>
  </w:sdt>
  <w:p w:rsidR="00ED1AFB" w:rsidRDefault="00ED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46" w:rsidRDefault="00D87E46" w:rsidP="009C72F6">
      <w:pPr>
        <w:spacing w:after="0" w:line="240" w:lineRule="auto"/>
      </w:pPr>
      <w:r>
        <w:separator/>
      </w:r>
    </w:p>
  </w:footnote>
  <w:footnote w:type="continuationSeparator" w:id="0">
    <w:p w:rsidR="00D87E46" w:rsidRDefault="00D87E46" w:rsidP="009C7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F6" w:rsidRDefault="009C72F6">
    <w:pPr>
      <w:pStyle w:val="Header"/>
    </w:pPr>
    <w:r>
      <w:rPr>
        <w:noProof/>
        <w:color w:val="1F497D"/>
        <w:lang w:eastAsia="en-GB"/>
      </w:rPr>
      <w:drawing>
        <wp:inline distT="0" distB="0" distL="0" distR="0" wp14:anchorId="5FB603FF" wp14:editId="64C4454C">
          <wp:extent cx="1009650" cy="895350"/>
          <wp:effectExtent l="0" t="0" r="0" b="0"/>
          <wp:docPr id="1" name="Picture 1" descr="cid:image003.png@01D2F9BE.D0116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F9BE.D01168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9C72F6" w:rsidRDefault="009C7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A67"/>
    <w:multiLevelType w:val="hybridMultilevel"/>
    <w:tmpl w:val="73A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3735A"/>
    <w:multiLevelType w:val="hybridMultilevel"/>
    <w:tmpl w:val="407A05AE"/>
    <w:lvl w:ilvl="0" w:tplc="3E92E962">
      <w:start w:val="1"/>
      <w:numFmt w:val="bullet"/>
      <w:lvlText w:val="•"/>
      <w:lvlJc w:val="left"/>
      <w:pPr>
        <w:tabs>
          <w:tab w:val="num" w:pos="720"/>
        </w:tabs>
        <w:ind w:left="720" w:hanging="360"/>
      </w:pPr>
      <w:rPr>
        <w:rFonts w:ascii="Arial" w:hAnsi="Arial" w:hint="default"/>
      </w:rPr>
    </w:lvl>
    <w:lvl w:ilvl="1" w:tplc="E51ABA4E" w:tentative="1">
      <w:start w:val="1"/>
      <w:numFmt w:val="bullet"/>
      <w:lvlText w:val="•"/>
      <w:lvlJc w:val="left"/>
      <w:pPr>
        <w:tabs>
          <w:tab w:val="num" w:pos="1440"/>
        </w:tabs>
        <w:ind w:left="1440" w:hanging="360"/>
      </w:pPr>
      <w:rPr>
        <w:rFonts w:ascii="Arial" w:hAnsi="Arial" w:hint="default"/>
      </w:rPr>
    </w:lvl>
    <w:lvl w:ilvl="2" w:tplc="F72E5C5A" w:tentative="1">
      <w:start w:val="1"/>
      <w:numFmt w:val="bullet"/>
      <w:lvlText w:val="•"/>
      <w:lvlJc w:val="left"/>
      <w:pPr>
        <w:tabs>
          <w:tab w:val="num" w:pos="2160"/>
        </w:tabs>
        <w:ind w:left="2160" w:hanging="360"/>
      </w:pPr>
      <w:rPr>
        <w:rFonts w:ascii="Arial" w:hAnsi="Arial" w:hint="default"/>
      </w:rPr>
    </w:lvl>
    <w:lvl w:ilvl="3" w:tplc="596E3192" w:tentative="1">
      <w:start w:val="1"/>
      <w:numFmt w:val="bullet"/>
      <w:lvlText w:val="•"/>
      <w:lvlJc w:val="left"/>
      <w:pPr>
        <w:tabs>
          <w:tab w:val="num" w:pos="2880"/>
        </w:tabs>
        <w:ind w:left="2880" w:hanging="360"/>
      </w:pPr>
      <w:rPr>
        <w:rFonts w:ascii="Arial" w:hAnsi="Arial" w:hint="default"/>
      </w:rPr>
    </w:lvl>
    <w:lvl w:ilvl="4" w:tplc="0F3CD710" w:tentative="1">
      <w:start w:val="1"/>
      <w:numFmt w:val="bullet"/>
      <w:lvlText w:val="•"/>
      <w:lvlJc w:val="left"/>
      <w:pPr>
        <w:tabs>
          <w:tab w:val="num" w:pos="3600"/>
        </w:tabs>
        <w:ind w:left="3600" w:hanging="360"/>
      </w:pPr>
      <w:rPr>
        <w:rFonts w:ascii="Arial" w:hAnsi="Arial" w:hint="default"/>
      </w:rPr>
    </w:lvl>
    <w:lvl w:ilvl="5" w:tplc="122458EC" w:tentative="1">
      <w:start w:val="1"/>
      <w:numFmt w:val="bullet"/>
      <w:lvlText w:val="•"/>
      <w:lvlJc w:val="left"/>
      <w:pPr>
        <w:tabs>
          <w:tab w:val="num" w:pos="4320"/>
        </w:tabs>
        <w:ind w:left="4320" w:hanging="360"/>
      </w:pPr>
      <w:rPr>
        <w:rFonts w:ascii="Arial" w:hAnsi="Arial" w:hint="default"/>
      </w:rPr>
    </w:lvl>
    <w:lvl w:ilvl="6" w:tplc="D8B063BA" w:tentative="1">
      <w:start w:val="1"/>
      <w:numFmt w:val="bullet"/>
      <w:lvlText w:val="•"/>
      <w:lvlJc w:val="left"/>
      <w:pPr>
        <w:tabs>
          <w:tab w:val="num" w:pos="5040"/>
        </w:tabs>
        <w:ind w:left="5040" w:hanging="360"/>
      </w:pPr>
      <w:rPr>
        <w:rFonts w:ascii="Arial" w:hAnsi="Arial" w:hint="default"/>
      </w:rPr>
    </w:lvl>
    <w:lvl w:ilvl="7" w:tplc="684A6842" w:tentative="1">
      <w:start w:val="1"/>
      <w:numFmt w:val="bullet"/>
      <w:lvlText w:val="•"/>
      <w:lvlJc w:val="left"/>
      <w:pPr>
        <w:tabs>
          <w:tab w:val="num" w:pos="5760"/>
        </w:tabs>
        <w:ind w:left="5760" w:hanging="360"/>
      </w:pPr>
      <w:rPr>
        <w:rFonts w:ascii="Arial" w:hAnsi="Arial" w:hint="default"/>
      </w:rPr>
    </w:lvl>
    <w:lvl w:ilvl="8" w:tplc="1B0A9D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3042C9"/>
    <w:multiLevelType w:val="hybridMultilevel"/>
    <w:tmpl w:val="C40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D1426"/>
    <w:multiLevelType w:val="hybridMultilevel"/>
    <w:tmpl w:val="7248B5E4"/>
    <w:lvl w:ilvl="0" w:tplc="08090001">
      <w:start w:val="1"/>
      <w:numFmt w:val="bullet"/>
      <w:lvlText w:val=""/>
      <w:lvlJc w:val="left"/>
      <w:pPr>
        <w:ind w:left="1069" w:hanging="360"/>
      </w:pPr>
      <w:rPr>
        <w:rFonts w:ascii="Symbol" w:hAnsi="Symbol" w:hint="default"/>
      </w:rPr>
    </w:lvl>
    <w:lvl w:ilvl="1" w:tplc="15C0E8E4">
      <w:start w:val="1"/>
      <w:numFmt w:val="bullet"/>
      <w:lvlText w:val=""/>
      <w:lvlJc w:val="left"/>
      <w:pPr>
        <w:ind w:left="1069" w:hanging="360"/>
      </w:pPr>
      <w:rPr>
        <w:rFonts w:ascii="Symbol" w:hAnsi="Symbol" w:hint="default"/>
        <w:color w:val="2F5496" w:themeColor="accent5" w:themeShade="BF"/>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4" w15:restartNumberingAfterBreak="0">
    <w:nsid w:val="301667CD"/>
    <w:multiLevelType w:val="multilevel"/>
    <w:tmpl w:val="CE62F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9F013B"/>
    <w:multiLevelType w:val="hybridMultilevel"/>
    <w:tmpl w:val="B246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D6748"/>
    <w:multiLevelType w:val="multilevel"/>
    <w:tmpl w:val="015C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D4479"/>
    <w:multiLevelType w:val="hybridMultilevel"/>
    <w:tmpl w:val="101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E3876"/>
    <w:multiLevelType w:val="hybridMultilevel"/>
    <w:tmpl w:val="83FE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06F75"/>
    <w:multiLevelType w:val="hybridMultilevel"/>
    <w:tmpl w:val="67E2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D5DF9"/>
    <w:multiLevelType w:val="hybridMultilevel"/>
    <w:tmpl w:val="209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B2D52"/>
    <w:multiLevelType w:val="hybridMultilevel"/>
    <w:tmpl w:val="C924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1596F"/>
    <w:multiLevelType w:val="hybridMultilevel"/>
    <w:tmpl w:val="75B050EE"/>
    <w:lvl w:ilvl="0" w:tplc="15C0E8E4">
      <w:start w:val="1"/>
      <w:numFmt w:val="bullet"/>
      <w:lvlText w:val=""/>
      <w:lvlJc w:val="left"/>
      <w:pPr>
        <w:ind w:left="360" w:hanging="360"/>
      </w:pPr>
      <w:rPr>
        <w:rFonts w:ascii="Symbol" w:hAnsi="Symbol"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11"/>
  </w:num>
  <w:num w:numId="5">
    <w:abstractNumId w:val="2"/>
  </w:num>
  <w:num w:numId="6">
    <w:abstractNumId w:val="8"/>
  </w:num>
  <w:num w:numId="7">
    <w:abstractNumId w:val="7"/>
  </w:num>
  <w:num w:numId="8">
    <w:abstractNumId w:val="12"/>
  </w:num>
  <w:num w:numId="9">
    <w:abstractNumId w:val="3"/>
  </w:num>
  <w:num w:numId="10">
    <w:abstractNumId w:val="9"/>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28"/>
    <w:rsid w:val="000079F1"/>
    <w:rsid w:val="00015AA0"/>
    <w:rsid w:val="00045AB3"/>
    <w:rsid w:val="000759A8"/>
    <w:rsid w:val="000759E0"/>
    <w:rsid w:val="0008227C"/>
    <w:rsid w:val="000839FA"/>
    <w:rsid w:val="000F5123"/>
    <w:rsid w:val="00140191"/>
    <w:rsid w:val="00147847"/>
    <w:rsid w:val="00156E8B"/>
    <w:rsid w:val="001642A7"/>
    <w:rsid w:val="001A1DE0"/>
    <w:rsid w:val="001C054E"/>
    <w:rsid w:val="001D5BE5"/>
    <w:rsid w:val="00261076"/>
    <w:rsid w:val="00281AB6"/>
    <w:rsid w:val="00284988"/>
    <w:rsid w:val="00293F8A"/>
    <w:rsid w:val="002964C9"/>
    <w:rsid w:val="002B28AC"/>
    <w:rsid w:val="002D537D"/>
    <w:rsid w:val="002E2711"/>
    <w:rsid w:val="003229AE"/>
    <w:rsid w:val="0032627F"/>
    <w:rsid w:val="00355CB1"/>
    <w:rsid w:val="00366035"/>
    <w:rsid w:val="003A59CD"/>
    <w:rsid w:val="003B08DC"/>
    <w:rsid w:val="003B12B2"/>
    <w:rsid w:val="004212D6"/>
    <w:rsid w:val="00431973"/>
    <w:rsid w:val="004435F5"/>
    <w:rsid w:val="004748F9"/>
    <w:rsid w:val="00493919"/>
    <w:rsid w:val="004B1AC9"/>
    <w:rsid w:val="004F36E5"/>
    <w:rsid w:val="00511434"/>
    <w:rsid w:val="00547A1B"/>
    <w:rsid w:val="005656CA"/>
    <w:rsid w:val="0057375B"/>
    <w:rsid w:val="005C143B"/>
    <w:rsid w:val="005F7FBE"/>
    <w:rsid w:val="0063225B"/>
    <w:rsid w:val="00663DC9"/>
    <w:rsid w:val="006A21C6"/>
    <w:rsid w:val="006B06B4"/>
    <w:rsid w:val="006B22C9"/>
    <w:rsid w:val="00717BA6"/>
    <w:rsid w:val="00725587"/>
    <w:rsid w:val="00775F9E"/>
    <w:rsid w:val="007839BE"/>
    <w:rsid w:val="00794640"/>
    <w:rsid w:val="007A66C6"/>
    <w:rsid w:val="007F38EA"/>
    <w:rsid w:val="00821BAB"/>
    <w:rsid w:val="00826B90"/>
    <w:rsid w:val="00836CA9"/>
    <w:rsid w:val="008617DD"/>
    <w:rsid w:val="008A6333"/>
    <w:rsid w:val="008A71B3"/>
    <w:rsid w:val="008B0251"/>
    <w:rsid w:val="00953685"/>
    <w:rsid w:val="00956FF7"/>
    <w:rsid w:val="009625E3"/>
    <w:rsid w:val="00963B66"/>
    <w:rsid w:val="0097152D"/>
    <w:rsid w:val="009A08C9"/>
    <w:rsid w:val="009C4847"/>
    <w:rsid w:val="009C72F6"/>
    <w:rsid w:val="009E61C5"/>
    <w:rsid w:val="00A74228"/>
    <w:rsid w:val="00A84151"/>
    <w:rsid w:val="00A951B7"/>
    <w:rsid w:val="00AD04B6"/>
    <w:rsid w:val="00AD1D71"/>
    <w:rsid w:val="00AD717F"/>
    <w:rsid w:val="00AF5566"/>
    <w:rsid w:val="00B10379"/>
    <w:rsid w:val="00B45D29"/>
    <w:rsid w:val="00B6210A"/>
    <w:rsid w:val="00B77FF8"/>
    <w:rsid w:val="00BB0368"/>
    <w:rsid w:val="00BC7CBD"/>
    <w:rsid w:val="00C0659E"/>
    <w:rsid w:val="00C11BA8"/>
    <w:rsid w:val="00C62F00"/>
    <w:rsid w:val="00C63543"/>
    <w:rsid w:val="00C85AE8"/>
    <w:rsid w:val="00C9259F"/>
    <w:rsid w:val="00C93623"/>
    <w:rsid w:val="00CB3A82"/>
    <w:rsid w:val="00D36D67"/>
    <w:rsid w:val="00D54523"/>
    <w:rsid w:val="00D57791"/>
    <w:rsid w:val="00D63D22"/>
    <w:rsid w:val="00D86B81"/>
    <w:rsid w:val="00D87E46"/>
    <w:rsid w:val="00DC3938"/>
    <w:rsid w:val="00DD4BBC"/>
    <w:rsid w:val="00DE400E"/>
    <w:rsid w:val="00DE4EA7"/>
    <w:rsid w:val="00DF1B87"/>
    <w:rsid w:val="00DF21FB"/>
    <w:rsid w:val="00E1256C"/>
    <w:rsid w:val="00E3038A"/>
    <w:rsid w:val="00E54595"/>
    <w:rsid w:val="00EB4ECF"/>
    <w:rsid w:val="00EC21D1"/>
    <w:rsid w:val="00ED1AFB"/>
    <w:rsid w:val="00EF6DEE"/>
    <w:rsid w:val="00EF770D"/>
    <w:rsid w:val="00F41B70"/>
    <w:rsid w:val="00F53F32"/>
    <w:rsid w:val="00F7137E"/>
    <w:rsid w:val="00F73EBE"/>
    <w:rsid w:val="00FA439C"/>
    <w:rsid w:val="00FB0D0A"/>
    <w:rsid w:val="00FD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05425-4E17-4E79-895B-DB044AB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7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8F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F53F32"/>
    <w:rPr>
      <w:rFonts w:ascii="Arial" w:hAnsi="Arial"/>
      <w:color w:val="3366FF"/>
      <w:u w:val="single"/>
    </w:rPr>
  </w:style>
  <w:style w:type="character" w:styleId="FollowedHyperlink">
    <w:name w:val="FollowedHyperlink"/>
    <w:basedOn w:val="DefaultParagraphFont"/>
    <w:uiPriority w:val="99"/>
    <w:semiHidden/>
    <w:unhideWhenUsed/>
    <w:rsid w:val="001D5BE5"/>
    <w:rPr>
      <w:color w:val="954F72" w:themeColor="followedHyperlink"/>
      <w:u w:val="single"/>
    </w:rPr>
  </w:style>
  <w:style w:type="paragraph" w:styleId="Header">
    <w:name w:val="header"/>
    <w:basedOn w:val="Normal"/>
    <w:link w:val="HeaderChar"/>
    <w:uiPriority w:val="99"/>
    <w:unhideWhenUsed/>
    <w:rsid w:val="009C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2F6"/>
  </w:style>
  <w:style w:type="paragraph" w:styleId="Footer">
    <w:name w:val="footer"/>
    <w:basedOn w:val="Normal"/>
    <w:link w:val="FooterChar"/>
    <w:uiPriority w:val="99"/>
    <w:unhideWhenUsed/>
    <w:rsid w:val="009C7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2F6"/>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0759A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locked/>
    <w:rsid w:val="00A951B7"/>
  </w:style>
  <w:style w:type="paragraph" w:styleId="BalloonText">
    <w:name w:val="Balloon Text"/>
    <w:basedOn w:val="Normal"/>
    <w:link w:val="BalloonTextChar"/>
    <w:uiPriority w:val="99"/>
    <w:semiHidden/>
    <w:unhideWhenUsed/>
    <w:rsid w:val="00C6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00"/>
    <w:rPr>
      <w:rFonts w:ascii="Segoe UI" w:hAnsi="Segoe UI" w:cs="Segoe UI"/>
      <w:sz w:val="18"/>
      <w:szCs w:val="18"/>
    </w:rPr>
  </w:style>
  <w:style w:type="character" w:customStyle="1" w:styleId="Heading1Char">
    <w:name w:val="Heading 1 Char"/>
    <w:basedOn w:val="DefaultParagraphFont"/>
    <w:link w:val="Heading1"/>
    <w:uiPriority w:val="9"/>
    <w:rsid w:val="000079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79F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E400E"/>
    <w:pPr>
      <w:outlineLvl w:val="9"/>
    </w:pPr>
    <w:rPr>
      <w:lang w:val="en-US"/>
    </w:rPr>
  </w:style>
  <w:style w:type="paragraph" w:styleId="TOC1">
    <w:name w:val="toc 1"/>
    <w:basedOn w:val="Normal"/>
    <w:next w:val="Normal"/>
    <w:autoRedefine/>
    <w:uiPriority w:val="39"/>
    <w:unhideWhenUsed/>
    <w:rsid w:val="00DE40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1621">
      <w:bodyDiv w:val="1"/>
      <w:marLeft w:val="0"/>
      <w:marRight w:val="0"/>
      <w:marTop w:val="0"/>
      <w:marBottom w:val="0"/>
      <w:divBdr>
        <w:top w:val="none" w:sz="0" w:space="0" w:color="auto"/>
        <w:left w:val="none" w:sz="0" w:space="0" w:color="auto"/>
        <w:bottom w:val="none" w:sz="0" w:space="0" w:color="auto"/>
        <w:right w:val="none" w:sz="0" w:space="0" w:color="auto"/>
      </w:divBdr>
      <w:divsChild>
        <w:div w:id="614799422">
          <w:marLeft w:val="0"/>
          <w:marRight w:val="0"/>
          <w:marTop w:val="0"/>
          <w:marBottom w:val="0"/>
          <w:divBdr>
            <w:top w:val="none" w:sz="0" w:space="0" w:color="auto"/>
            <w:left w:val="none" w:sz="0" w:space="0" w:color="auto"/>
            <w:bottom w:val="none" w:sz="0" w:space="0" w:color="auto"/>
            <w:right w:val="none" w:sz="0" w:space="0" w:color="auto"/>
          </w:divBdr>
          <w:divsChild>
            <w:div w:id="293214434">
              <w:marLeft w:val="0"/>
              <w:marRight w:val="0"/>
              <w:marTop w:val="0"/>
              <w:marBottom w:val="0"/>
              <w:divBdr>
                <w:top w:val="none" w:sz="0" w:space="0" w:color="auto"/>
                <w:left w:val="none" w:sz="0" w:space="0" w:color="auto"/>
                <w:bottom w:val="none" w:sz="0" w:space="0" w:color="auto"/>
                <w:right w:val="none" w:sz="0" w:space="0" w:color="auto"/>
              </w:divBdr>
              <w:divsChild>
                <w:div w:id="804158820">
                  <w:marLeft w:val="0"/>
                  <w:marRight w:val="0"/>
                  <w:marTop w:val="0"/>
                  <w:marBottom w:val="0"/>
                  <w:divBdr>
                    <w:top w:val="none" w:sz="0" w:space="0" w:color="auto"/>
                    <w:left w:val="none" w:sz="0" w:space="0" w:color="auto"/>
                    <w:bottom w:val="none" w:sz="0" w:space="0" w:color="auto"/>
                    <w:right w:val="none" w:sz="0" w:space="0" w:color="auto"/>
                  </w:divBdr>
                  <w:divsChild>
                    <w:div w:id="555118251">
                      <w:marLeft w:val="0"/>
                      <w:marRight w:val="0"/>
                      <w:marTop w:val="0"/>
                      <w:marBottom w:val="0"/>
                      <w:divBdr>
                        <w:top w:val="none" w:sz="0" w:space="0" w:color="auto"/>
                        <w:left w:val="none" w:sz="0" w:space="0" w:color="auto"/>
                        <w:bottom w:val="none" w:sz="0" w:space="0" w:color="auto"/>
                        <w:right w:val="none" w:sz="0" w:space="0" w:color="auto"/>
                      </w:divBdr>
                      <w:divsChild>
                        <w:div w:id="551576937">
                          <w:marLeft w:val="0"/>
                          <w:marRight w:val="0"/>
                          <w:marTop w:val="0"/>
                          <w:marBottom w:val="0"/>
                          <w:divBdr>
                            <w:top w:val="none" w:sz="0" w:space="0" w:color="auto"/>
                            <w:left w:val="none" w:sz="0" w:space="0" w:color="auto"/>
                            <w:bottom w:val="none" w:sz="0" w:space="0" w:color="auto"/>
                            <w:right w:val="none" w:sz="0" w:space="0" w:color="auto"/>
                          </w:divBdr>
                          <w:divsChild>
                            <w:div w:id="54088357">
                              <w:marLeft w:val="0"/>
                              <w:marRight w:val="0"/>
                              <w:marTop w:val="0"/>
                              <w:marBottom w:val="0"/>
                              <w:divBdr>
                                <w:top w:val="none" w:sz="0" w:space="0" w:color="auto"/>
                                <w:left w:val="none" w:sz="0" w:space="0" w:color="auto"/>
                                <w:bottom w:val="none" w:sz="0" w:space="0" w:color="auto"/>
                                <w:right w:val="none" w:sz="0" w:space="0" w:color="auto"/>
                              </w:divBdr>
                              <w:divsChild>
                                <w:div w:id="2049521988">
                                  <w:marLeft w:val="0"/>
                                  <w:marRight w:val="0"/>
                                  <w:marTop w:val="0"/>
                                  <w:marBottom w:val="0"/>
                                  <w:divBdr>
                                    <w:top w:val="none" w:sz="0" w:space="0" w:color="auto"/>
                                    <w:left w:val="none" w:sz="0" w:space="0" w:color="auto"/>
                                    <w:bottom w:val="none" w:sz="0" w:space="0" w:color="auto"/>
                                    <w:right w:val="none" w:sz="0" w:space="0" w:color="auto"/>
                                  </w:divBdr>
                                  <w:divsChild>
                                    <w:div w:id="470951581">
                                      <w:marLeft w:val="0"/>
                                      <w:marRight w:val="0"/>
                                      <w:marTop w:val="0"/>
                                      <w:marBottom w:val="0"/>
                                      <w:divBdr>
                                        <w:top w:val="none" w:sz="0" w:space="0" w:color="auto"/>
                                        <w:left w:val="none" w:sz="0" w:space="0" w:color="auto"/>
                                        <w:bottom w:val="none" w:sz="0" w:space="0" w:color="auto"/>
                                        <w:right w:val="none" w:sz="0" w:space="0" w:color="auto"/>
                                      </w:divBdr>
                                      <w:divsChild>
                                        <w:div w:id="1768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91559">
      <w:bodyDiv w:val="1"/>
      <w:marLeft w:val="0"/>
      <w:marRight w:val="0"/>
      <w:marTop w:val="0"/>
      <w:marBottom w:val="0"/>
      <w:divBdr>
        <w:top w:val="none" w:sz="0" w:space="0" w:color="auto"/>
        <w:left w:val="none" w:sz="0" w:space="0" w:color="auto"/>
        <w:bottom w:val="none" w:sz="0" w:space="0" w:color="auto"/>
        <w:right w:val="none" w:sz="0" w:space="0" w:color="auto"/>
      </w:divBdr>
      <w:divsChild>
        <w:div w:id="605699107">
          <w:marLeft w:val="360"/>
          <w:marRight w:val="0"/>
          <w:marTop w:val="200"/>
          <w:marBottom w:val="0"/>
          <w:divBdr>
            <w:top w:val="none" w:sz="0" w:space="0" w:color="auto"/>
            <w:left w:val="none" w:sz="0" w:space="0" w:color="auto"/>
            <w:bottom w:val="none" w:sz="0" w:space="0" w:color="auto"/>
            <w:right w:val="none" w:sz="0" w:space="0" w:color="auto"/>
          </w:divBdr>
        </w:div>
      </w:divsChild>
    </w:div>
    <w:div w:id="2017220115">
      <w:bodyDiv w:val="1"/>
      <w:marLeft w:val="0"/>
      <w:marRight w:val="0"/>
      <w:marTop w:val="0"/>
      <w:marBottom w:val="0"/>
      <w:divBdr>
        <w:top w:val="none" w:sz="0" w:space="0" w:color="auto"/>
        <w:left w:val="none" w:sz="0" w:space="0" w:color="auto"/>
        <w:bottom w:val="none" w:sz="0" w:space="0" w:color="auto"/>
        <w:right w:val="none" w:sz="0" w:space="0" w:color="auto"/>
      </w:divBdr>
      <w:divsChild>
        <w:div w:id="967516465">
          <w:marLeft w:val="0"/>
          <w:marRight w:val="0"/>
          <w:marTop w:val="0"/>
          <w:marBottom w:val="0"/>
          <w:divBdr>
            <w:top w:val="none" w:sz="0" w:space="0" w:color="auto"/>
            <w:left w:val="none" w:sz="0" w:space="0" w:color="auto"/>
            <w:bottom w:val="none" w:sz="0" w:space="0" w:color="auto"/>
            <w:right w:val="none" w:sz="0" w:space="0" w:color="auto"/>
          </w:divBdr>
          <w:divsChild>
            <w:div w:id="299265086">
              <w:marLeft w:val="0"/>
              <w:marRight w:val="0"/>
              <w:marTop w:val="0"/>
              <w:marBottom w:val="0"/>
              <w:divBdr>
                <w:top w:val="none" w:sz="0" w:space="0" w:color="auto"/>
                <w:left w:val="none" w:sz="0" w:space="0" w:color="auto"/>
                <w:bottom w:val="none" w:sz="0" w:space="0" w:color="auto"/>
                <w:right w:val="none" w:sz="0" w:space="0" w:color="auto"/>
              </w:divBdr>
              <w:divsChild>
                <w:div w:id="1872108586">
                  <w:marLeft w:val="0"/>
                  <w:marRight w:val="0"/>
                  <w:marTop w:val="0"/>
                  <w:marBottom w:val="0"/>
                  <w:divBdr>
                    <w:top w:val="none" w:sz="0" w:space="0" w:color="auto"/>
                    <w:left w:val="none" w:sz="0" w:space="0" w:color="auto"/>
                    <w:bottom w:val="none" w:sz="0" w:space="0" w:color="auto"/>
                    <w:right w:val="none" w:sz="0" w:space="0" w:color="auto"/>
                  </w:divBdr>
                  <w:divsChild>
                    <w:div w:id="681665005">
                      <w:marLeft w:val="0"/>
                      <w:marRight w:val="0"/>
                      <w:marTop w:val="0"/>
                      <w:marBottom w:val="0"/>
                      <w:divBdr>
                        <w:top w:val="none" w:sz="0" w:space="0" w:color="auto"/>
                        <w:left w:val="none" w:sz="0" w:space="0" w:color="auto"/>
                        <w:bottom w:val="none" w:sz="0" w:space="0" w:color="auto"/>
                        <w:right w:val="none" w:sz="0" w:space="0" w:color="auto"/>
                      </w:divBdr>
                      <w:divsChild>
                        <w:div w:id="1993871649">
                          <w:marLeft w:val="0"/>
                          <w:marRight w:val="0"/>
                          <w:marTop w:val="0"/>
                          <w:marBottom w:val="0"/>
                          <w:divBdr>
                            <w:top w:val="none" w:sz="0" w:space="0" w:color="auto"/>
                            <w:left w:val="none" w:sz="0" w:space="0" w:color="auto"/>
                            <w:bottom w:val="none" w:sz="0" w:space="0" w:color="auto"/>
                            <w:right w:val="none" w:sz="0" w:space="0" w:color="auto"/>
                          </w:divBdr>
                          <w:divsChild>
                            <w:div w:id="113134730">
                              <w:marLeft w:val="0"/>
                              <w:marRight w:val="0"/>
                              <w:marTop w:val="0"/>
                              <w:marBottom w:val="0"/>
                              <w:divBdr>
                                <w:top w:val="none" w:sz="0" w:space="0" w:color="auto"/>
                                <w:left w:val="none" w:sz="0" w:space="0" w:color="auto"/>
                                <w:bottom w:val="none" w:sz="0" w:space="0" w:color="auto"/>
                                <w:right w:val="none" w:sz="0" w:space="0" w:color="auto"/>
                              </w:divBdr>
                              <w:divsChild>
                                <w:div w:id="1990864449">
                                  <w:marLeft w:val="0"/>
                                  <w:marRight w:val="0"/>
                                  <w:marTop w:val="0"/>
                                  <w:marBottom w:val="0"/>
                                  <w:divBdr>
                                    <w:top w:val="none" w:sz="0" w:space="0" w:color="auto"/>
                                    <w:left w:val="none" w:sz="0" w:space="0" w:color="auto"/>
                                    <w:bottom w:val="none" w:sz="0" w:space="0" w:color="auto"/>
                                    <w:right w:val="none" w:sz="0" w:space="0" w:color="auto"/>
                                  </w:divBdr>
                                  <w:divsChild>
                                    <w:div w:id="440034477">
                                      <w:marLeft w:val="0"/>
                                      <w:marRight w:val="0"/>
                                      <w:marTop w:val="0"/>
                                      <w:marBottom w:val="0"/>
                                      <w:divBdr>
                                        <w:top w:val="none" w:sz="0" w:space="0" w:color="auto"/>
                                        <w:left w:val="none" w:sz="0" w:space="0" w:color="auto"/>
                                        <w:bottom w:val="none" w:sz="0" w:space="0" w:color="auto"/>
                                        <w:right w:val="none" w:sz="0" w:space="0" w:color="auto"/>
                                      </w:divBdr>
                                      <w:divsChild>
                                        <w:div w:id="412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wnloads.unicef.org.uk/wp-content/uploads/2010/05/UNCRC_united_nations_convention_on_the_rights_of_the_child.pdf?_ga=2.233235358.1844654261.1559574927-988564617.1556897158" TargetMode="External"/><Relationship Id="rId18" Type="http://schemas.openxmlformats.org/officeDocument/2006/relationships/hyperlink" Target="https://www.gov.scot/publications/lgbti-inclusive-education-working-group-report/" TargetMode="External"/><Relationship Id="rId26" Type="http://schemas.openxmlformats.org/officeDocument/2006/relationships/hyperlink" Target="https://www.stonewall.org.uk/system/files/hbt_language_final_low_res.pdf" TargetMode="External"/><Relationship Id="rId39" Type="http://schemas.openxmlformats.org/officeDocument/2006/relationships/hyperlink" Target="http://www.parentsenquiryscotland.org/index.html" TargetMode="External"/><Relationship Id="rId21" Type="http://schemas.openxmlformats.org/officeDocument/2006/relationships/hyperlink" Target="https://www.lgbtyouth.org.uk/media/1354/life-in-scotland-for-lgbt-young-people.pdf" TargetMode="External"/><Relationship Id="rId34" Type="http://schemas.openxmlformats.org/officeDocument/2006/relationships/hyperlink" Target="https://www.stonewall.org.uk/search/fit" TargetMode="External"/><Relationship Id="rId42" Type="http://schemas.openxmlformats.org/officeDocument/2006/relationships/hyperlink" Target="https://www.ngicns.scot.nhs.uk/east-and-west-of-scotland-transparentsees-support-group/" TargetMode="External"/><Relationship Id="rId47" Type="http://schemas.openxmlformats.org/officeDocument/2006/relationships/hyperlink" Target="http://www.educationscotland.gov.uk/myexperiencesandoutcomes/experiencesandoutcomes/hwb346a.asp" TargetMode="External"/><Relationship Id="rId50" Type="http://schemas.openxmlformats.org/officeDocument/2006/relationships/hyperlink" Target="http://www.educationscotland.gov.uk/myexperiencesandoutcomes/experiencesandoutcomes/rme309b.asp" TargetMode="External"/><Relationship Id="rId55" Type="http://schemas.openxmlformats.org/officeDocument/2006/relationships/hyperlink" Target="http://www.educationscotland.gov.uk/myexperiencesandoutcomes/experiencesandoutcomes/soc416b.asp" TargetMode="External"/><Relationship Id="rId7" Type="http://schemas.openxmlformats.org/officeDocument/2006/relationships/endnotes" Target="endnotes.xml"/><Relationship Id="rId12" Type="http://schemas.openxmlformats.org/officeDocument/2006/relationships/hyperlink" Target="https://www.lgbtyouth.org.uk/media/1299/addressing-inclusion.pdf" TargetMode="External"/><Relationship Id="rId17" Type="http://schemas.openxmlformats.org/officeDocument/2006/relationships/hyperlink" Target="https://www.lgbtyouth.org.uk/media/1344/supporting-transgender-young-people.pdf" TargetMode="External"/><Relationship Id="rId25" Type="http://schemas.openxmlformats.org/officeDocument/2006/relationships/hyperlink" Target="https://education.gov.scot/improvement/search/?OriginSubsite=3&amp;query=LGBTQ%2B" TargetMode="External"/><Relationship Id="rId33" Type="http://schemas.openxmlformats.org/officeDocument/2006/relationships/hyperlink" Target="file:///C:\Users\cameronc\Documents\ANTI%20BULLYING\toolkit_for_teachers_-_dealing_with_homophobia_and_homophobic_bullying_in_scottish_schools.pdf" TargetMode="External"/><Relationship Id="rId38" Type="http://schemas.openxmlformats.org/officeDocument/2006/relationships/hyperlink" Target="https://www.equality-network.org/" TargetMode="External"/><Relationship Id="rId46" Type="http://schemas.openxmlformats.org/officeDocument/2006/relationships/hyperlink" Target="http://www.educationscotland.gov.uk/myexperiencesandoutcomes/experiencesandoutcomes/hwb345a.as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spectme.org.uk/wp-content/uploads/2017/11/RESPECT-FOR-ALL-FINAL.pdf" TargetMode="External"/><Relationship Id="rId20" Type="http://schemas.openxmlformats.org/officeDocument/2006/relationships/hyperlink" Target="file:///C:\Users\cameronc\Documents\PSE\school_report_scotland_2017.pdf" TargetMode="External"/><Relationship Id="rId29" Type="http://schemas.openxmlformats.org/officeDocument/2006/relationships/hyperlink" Target="https://www.lgbtyouth.org.uk/" TargetMode="External"/><Relationship Id="rId41" Type="http://schemas.openxmlformats.org/officeDocument/2006/relationships/hyperlink" Target="https://www.scottishtrans.org/" TargetMode="External"/><Relationship Id="rId54" Type="http://schemas.openxmlformats.org/officeDocument/2006/relationships/hyperlink" Target="http://www.educationscotland.gov.uk/myexperiencesandoutcomes/experiencesandoutcomes/soc316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2019-national-improvement-framework-improvement-plan/" TargetMode="External"/><Relationship Id="rId24" Type="http://schemas.openxmlformats.org/officeDocument/2006/relationships/hyperlink" Target="mailto:catherine.cameron2@argyll-bute.gov.uk" TargetMode="External"/><Relationship Id="rId32" Type="http://schemas.openxmlformats.org/officeDocument/2006/relationships/hyperlink" Target="https://www.intofilm.org/resources/all" TargetMode="External"/><Relationship Id="rId37" Type="http://schemas.openxmlformats.org/officeDocument/2006/relationships/hyperlink" Target="https://www.lgbtyouth.org.uk/media/1290/developing-a-gsa.pdf" TargetMode="External"/><Relationship Id="rId40" Type="http://schemas.openxmlformats.org/officeDocument/2006/relationships/hyperlink" Target="https://www.waverleycare.org/" TargetMode="External"/><Relationship Id="rId45" Type="http://schemas.openxmlformats.org/officeDocument/2006/relationships/hyperlink" Target="http://www.educationscotland.gov.uk/myexperiencesandoutcomes/experiencesandoutcomes/hwb344c.asp" TargetMode="External"/><Relationship Id="rId53" Type="http://schemas.openxmlformats.org/officeDocument/2006/relationships/hyperlink" Target="http://www.educationscotland.gov.uk/myexperiencesandoutcomes/experiencesandoutcomes/soc315a.asp"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pga/2010/15/pdfs/ukpga_20100015_en.pdf" TargetMode="External"/><Relationship Id="rId23" Type="http://schemas.openxmlformats.org/officeDocument/2006/relationships/hyperlink" Target="https://www.lgbtyouth.org.uk/media/1585/lgbtys-curriculum-inclusion.pdf" TargetMode="External"/><Relationship Id="rId28" Type="http://schemas.openxmlformats.org/officeDocument/2006/relationships/hyperlink" Target="https://highlandliteracy.com/equality-and-diversity-picture-books/" TargetMode="External"/><Relationship Id="rId36" Type="http://schemas.openxmlformats.org/officeDocument/2006/relationships/hyperlink" Target="https://www.stonewall.org.uk/system/files/pupil_voice.pdf" TargetMode="External"/><Relationship Id="rId49" Type="http://schemas.openxmlformats.org/officeDocument/2006/relationships/hyperlink" Target="http://www.educationscotland.gov.uk/myexperiencesandoutcomes/experiencesandoutcomes/hwb305a.asp" TargetMode="External"/><Relationship Id="rId57" Type="http://schemas.openxmlformats.org/officeDocument/2006/relationships/header" Target="header1.xml"/><Relationship Id="rId10" Type="http://schemas.openxmlformats.org/officeDocument/2006/relationships/hyperlink" Target="https://www.argyll-bute.gov.uk/sites/default/files/argyll_bute_vision_strategy_final_web.pdf" TargetMode="External"/><Relationship Id="rId19" Type="http://schemas.openxmlformats.org/officeDocument/2006/relationships/hyperlink" Target="https://www.gov.scot/publications/2019-national-improvement-framework-improvement-plan/" TargetMode="External"/><Relationship Id="rId31" Type="http://schemas.openxmlformats.org/officeDocument/2006/relationships/hyperlink" Target="https://www.teachwire.net/news/teaching-resources-for-pride-month" TargetMode="External"/><Relationship Id="rId44" Type="http://schemas.openxmlformats.org/officeDocument/2006/relationships/hyperlink" Target="https://blogs.glowscotland.org.uk/glowblogs/eslb/category/inclusion-and-equality/" TargetMode="External"/><Relationship Id="rId52" Type="http://schemas.openxmlformats.org/officeDocument/2006/relationships/hyperlink" Target="http://www.educationscotland.gov.uk/myexperiencesandoutcomes/experiencesandoutcomes/soc306a.as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gyll-bute.gov.uk/equality-and-diversity" TargetMode="External"/><Relationship Id="rId14" Type="http://schemas.openxmlformats.org/officeDocument/2006/relationships/hyperlink" Target="https://bettercarenetwork.org/sites/default/files/Eliminating%20Discrimination%20Against%20Children%20and%20Parents%20Based%20on%20Sexual%20Orientation%20and-or%20Gender%20Identity.pdf" TargetMode="External"/><Relationship Id="rId22" Type="http://schemas.openxmlformats.org/officeDocument/2006/relationships/hyperlink" Target="https://education.gov.scot/improvement/learning-resources/Embedding%20equality%20learning%20journey:%20LGBT%20positive%20relationships" TargetMode="External"/><Relationship Id="rId27" Type="http://schemas.openxmlformats.org/officeDocument/2006/relationships/hyperlink" Target="http://www.vfpmedia.co.uk/VFP_Media/Visibility_Matters.html" TargetMode="External"/><Relationship Id="rId30" Type="http://schemas.openxmlformats.org/officeDocument/2006/relationships/hyperlink" Target="https://www.tiecampaign.co.uk/" TargetMode="External"/><Relationship Id="rId35" Type="http://schemas.openxmlformats.org/officeDocument/2006/relationships/hyperlink" Target="https://www.stonewall.org.uk/system/files/student_voice.pdf" TargetMode="External"/><Relationship Id="rId43" Type="http://schemas.openxmlformats.org/officeDocument/2006/relationships/hyperlink" Target="https://www.mermaidsuk.org.uk/" TargetMode="External"/><Relationship Id="rId48" Type="http://schemas.openxmlformats.org/officeDocument/2006/relationships/hyperlink" Target="http://www.educationscotland.gov.uk/myexperiencesandoutcomes/experiencesandoutcomes/hwb347a.asp" TargetMode="External"/><Relationship Id="rId56" Type="http://schemas.openxmlformats.org/officeDocument/2006/relationships/hyperlink" Target="http://www.educationscotland.gov.uk/myexperiencesandoutcomes/experiencesandoutcomes/soc317a.asp" TargetMode="External"/><Relationship Id="rId8" Type="http://schemas.openxmlformats.org/officeDocument/2006/relationships/hyperlink" Target="https://www.argyll-bute.gov.uk/equality-and-diversity" TargetMode="External"/><Relationship Id="rId51" Type="http://schemas.openxmlformats.org/officeDocument/2006/relationships/hyperlink" Target="http://www.educationscotland.gov.uk/myexperiencesandoutcomes/experiencesandoutcomes/soc305a.as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E0A2.9FD50A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423C-4ABC-4DC5-BB01-ECFEB5E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Catherine (Education)</dc:creator>
  <cp:keywords/>
  <dc:description/>
  <cp:lastModifiedBy>Cameron, Catherine (Education)</cp:lastModifiedBy>
  <cp:revision>5</cp:revision>
  <cp:lastPrinted>2020-01-14T11:49:00Z</cp:lastPrinted>
  <dcterms:created xsi:type="dcterms:W3CDTF">2020-01-14T12:07:00Z</dcterms:created>
  <dcterms:modified xsi:type="dcterms:W3CDTF">2020-02-19T12:06:00Z</dcterms:modified>
</cp:coreProperties>
</file>