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4648D" w14:textId="1F7C6A8A" w:rsidR="00737328" w:rsidRDefault="00737328" w:rsidP="00737328">
      <w:pPr>
        <w:ind w:left="-142" w:right="-1380" w:firstLine="142"/>
      </w:pPr>
      <w:r>
        <w:rPr>
          <w:noProof/>
          <w:lang w:eastAsia="en-GB"/>
        </w:rPr>
        <w:drawing>
          <wp:anchor distT="0" distB="0" distL="114300" distR="114300" simplePos="0" relativeHeight="251661312" behindDoc="1" locked="0" layoutInCell="1" allowOverlap="1" wp14:anchorId="41F648A8" wp14:editId="143F81FA">
            <wp:simplePos x="0" y="0"/>
            <wp:positionH relativeFrom="column">
              <wp:posOffset>-778510</wp:posOffset>
            </wp:positionH>
            <wp:positionV relativeFrom="page">
              <wp:posOffset>174625</wp:posOffset>
            </wp:positionV>
            <wp:extent cx="7213600" cy="1409700"/>
            <wp:effectExtent l="0" t="0" r="6350" b="0"/>
            <wp:wrapNone/>
            <wp:docPr id="4" name="Picture 4" descr="council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 hea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3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24039" w14:textId="00728115" w:rsidR="00737328" w:rsidRPr="00AB1C5A" w:rsidRDefault="00737328" w:rsidP="00737328"/>
    <w:p w14:paraId="03C6C418" w14:textId="5C223D19" w:rsidR="00737328" w:rsidRPr="00AB1C5A" w:rsidRDefault="00737328" w:rsidP="00737328"/>
    <w:p w14:paraId="7B5D8A15" w14:textId="288ECDC3" w:rsidR="00737328" w:rsidRPr="00AB1C5A" w:rsidRDefault="00037E35" w:rsidP="00737328">
      <w:r>
        <w:rPr>
          <w:noProof/>
          <w:lang w:eastAsia="en-GB"/>
        </w:rPr>
        <mc:AlternateContent>
          <mc:Choice Requires="wps">
            <w:drawing>
              <wp:anchor distT="0" distB="0" distL="114300" distR="114300" simplePos="0" relativeHeight="251662336" behindDoc="0" locked="0" layoutInCell="1" allowOverlap="1" wp14:anchorId="10C0E1B3" wp14:editId="652C69C6">
                <wp:simplePos x="0" y="0"/>
                <wp:positionH relativeFrom="column">
                  <wp:posOffset>-191770</wp:posOffset>
                </wp:positionH>
                <wp:positionV relativeFrom="paragraph">
                  <wp:posOffset>228600</wp:posOffset>
                </wp:positionV>
                <wp:extent cx="5346700" cy="812800"/>
                <wp:effectExtent l="0" t="0"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1B1A" w14:textId="77777777" w:rsidR="00C933BC" w:rsidRPr="001D4337" w:rsidRDefault="00C933BC" w:rsidP="00737328">
                            <w:pPr>
                              <w:rPr>
                                <w:b/>
                                <w:color w:val="FFFFFF"/>
                                <w:sz w:val="56"/>
                              </w:rPr>
                            </w:pPr>
                            <w:r>
                              <w:rPr>
                                <w:b/>
                                <w:color w:val="FFFFFF"/>
                                <w:sz w:val="56"/>
                              </w:rPr>
                              <w:t>EDUCATION GUIDANCE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0E1B3" id="_x0000_t202" coordsize="21600,21600" o:spt="202" path="m,l,21600r21600,l21600,xe">
                <v:stroke joinstyle="miter"/>
                <v:path gradientshapeok="t" o:connecttype="rect"/>
              </v:shapetype>
              <v:shape id="Text Box 2" o:spid="_x0000_s1026" type="#_x0000_t202" style="position:absolute;margin-left:-15.1pt;margin-top:18pt;width:421pt;height: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kTrgIAALk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" filled="f" stroked="f">
                <v:textbox inset=",7.2pt,,7.2pt">
                  <w:txbxContent>
                    <w:p w14:paraId="0DD81B1A" w14:textId="77777777" w:rsidR="00C933BC" w:rsidRPr="001D4337" w:rsidRDefault="00C933BC" w:rsidP="00737328">
                      <w:pPr>
                        <w:rPr>
                          <w:b/>
                          <w:color w:val="FFFFFF"/>
                          <w:sz w:val="56"/>
                        </w:rPr>
                      </w:pPr>
                      <w:r>
                        <w:rPr>
                          <w:b/>
                          <w:color w:val="FFFFFF"/>
                          <w:sz w:val="56"/>
                        </w:rPr>
                        <w:t>EDUCATION GUIDANCE</w:t>
                      </w:r>
                    </w:p>
                  </w:txbxContent>
                </v:textbox>
                <w10:wrap type="tight"/>
              </v:shape>
            </w:pict>
          </mc:Fallback>
        </mc:AlternateContent>
      </w:r>
    </w:p>
    <w:p w14:paraId="4E873EC4" w14:textId="77777777" w:rsidR="00737328" w:rsidRPr="00AB1C5A" w:rsidRDefault="00737328" w:rsidP="00737328"/>
    <w:p w14:paraId="357FB7DA" w14:textId="77777777" w:rsidR="00737328" w:rsidRDefault="00737328" w:rsidP="00737328"/>
    <w:p w14:paraId="7C1E3810" w14:textId="77777777" w:rsidR="00737328" w:rsidRDefault="00737328" w:rsidP="00737328">
      <w:pPr>
        <w:tabs>
          <w:tab w:val="left" w:pos="6450"/>
        </w:tabs>
      </w:pPr>
    </w:p>
    <w:p w14:paraId="7FBCE714" w14:textId="06B191CF" w:rsidR="00737328" w:rsidRPr="00AB1C5A" w:rsidRDefault="00737328" w:rsidP="00737328">
      <w:pPr>
        <w:tabs>
          <w:tab w:val="left" w:pos="6450"/>
        </w:tabs>
      </w:pPr>
      <w:r>
        <w:rPr>
          <w:noProof/>
          <w:lang w:eastAsia="en-GB"/>
        </w:rPr>
        <mc:AlternateContent>
          <mc:Choice Requires="wps">
            <w:drawing>
              <wp:anchor distT="0" distB="0" distL="114300" distR="114300" simplePos="0" relativeHeight="251663360" behindDoc="0" locked="0" layoutInCell="1" allowOverlap="1" wp14:anchorId="0CF9F603" wp14:editId="7162E9CB">
                <wp:simplePos x="0" y="0"/>
                <wp:positionH relativeFrom="column">
                  <wp:posOffset>-542290</wp:posOffset>
                </wp:positionH>
                <wp:positionV relativeFrom="paragraph">
                  <wp:posOffset>178435</wp:posOffset>
                </wp:positionV>
                <wp:extent cx="6769100" cy="2419350"/>
                <wp:effectExtent l="0" t="0" r="0" b="0"/>
                <wp:wrapTight wrapText="bothSides">
                  <wp:wrapPolygon edited="0">
                    <wp:start x="122" y="510"/>
                    <wp:lineTo x="122" y="21090"/>
                    <wp:lineTo x="21397" y="21090"/>
                    <wp:lineTo x="21397" y="510"/>
                    <wp:lineTo x="122" y="51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FFBA" w14:textId="45E4F6F4" w:rsidR="00C933BC" w:rsidRPr="00737328" w:rsidRDefault="00C933BC" w:rsidP="00737328">
                            <w:pPr>
                              <w:rPr>
                                <w:b/>
                                <w:color w:val="5F497A"/>
                                <w:sz w:val="96"/>
                                <w:szCs w:val="96"/>
                              </w:rPr>
                            </w:pPr>
                            <w:r w:rsidRPr="00737328">
                              <w:rPr>
                                <w:b/>
                                <w:color w:val="5F497A"/>
                                <w:sz w:val="96"/>
                                <w:szCs w:val="96"/>
                              </w:rPr>
                              <w:t xml:space="preserve">GUIDANCE on: The Early Acquisition of </w:t>
                            </w:r>
                            <w:r>
                              <w:rPr>
                                <w:b/>
                                <w:color w:val="5F497A"/>
                                <w:sz w:val="96"/>
                                <w:szCs w:val="96"/>
                              </w:rPr>
                              <w:t>Numerac</w:t>
                            </w:r>
                            <w:r w:rsidRPr="00737328">
                              <w:rPr>
                                <w:b/>
                                <w:color w:val="5F497A"/>
                                <w:sz w:val="96"/>
                                <w:szCs w:val="96"/>
                              </w:rPr>
                              <w:t>y in Primary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F603" id="Text Box 3" o:spid="_x0000_s1027" type="#_x0000_t202" style="position:absolute;margin-left:-42.7pt;margin-top:14.05pt;width:533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2FtgIAAME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" filled="f" stroked="f">
                <v:textbox inset=",7.2pt,,7.2pt">
                  <w:txbxContent>
                    <w:p w14:paraId="1200FFBA" w14:textId="45E4F6F4" w:rsidR="00C933BC" w:rsidRPr="00737328" w:rsidRDefault="00C933BC" w:rsidP="00737328">
                      <w:pPr>
                        <w:rPr>
                          <w:b/>
                          <w:color w:val="5F497A"/>
                          <w:sz w:val="96"/>
                          <w:szCs w:val="96"/>
                        </w:rPr>
                      </w:pPr>
                      <w:r w:rsidRPr="00737328">
                        <w:rPr>
                          <w:b/>
                          <w:color w:val="5F497A"/>
                          <w:sz w:val="96"/>
                          <w:szCs w:val="96"/>
                        </w:rPr>
                        <w:t xml:space="preserve">GUIDANCE on: The Early Acquisition of </w:t>
                      </w:r>
                      <w:r>
                        <w:rPr>
                          <w:b/>
                          <w:color w:val="5F497A"/>
                          <w:sz w:val="96"/>
                          <w:szCs w:val="96"/>
                        </w:rPr>
                        <w:t>Numerac</w:t>
                      </w:r>
                      <w:r w:rsidRPr="00737328">
                        <w:rPr>
                          <w:b/>
                          <w:color w:val="5F497A"/>
                          <w:sz w:val="96"/>
                          <w:szCs w:val="96"/>
                        </w:rPr>
                        <w:t>y in Primary 1</w:t>
                      </w:r>
                    </w:p>
                  </w:txbxContent>
                </v:textbox>
                <w10:wrap type="tight"/>
              </v:shape>
            </w:pict>
          </mc:Fallback>
        </mc:AlternateContent>
      </w:r>
      <w:r>
        <w:tab/>
      </w:r>
    </w:p>
    <w:p w14:paraId="5C4F9DB1" w14:textId="333B5827" w:rsidR="00737328" w:rsidRDefault="00737328" w:rsidP="00737328">
      <w:pPr>
        <w:ind w:right="-1380"/>
        <w:jc w:val="center"/>
        <w:rPr>
          <w:rFonts w:cs="Arial"/>
          <w:b/>
          <w:sz w:val="24"/>
          <w:szCs w:val="24"/>
        </w:rPr>
      </w:pPr>
    </w:p>
    <w:p w14:paraId="16004DE6" w14:textId="77777777" w:rsidR="001F4BBB" w:rsidRDefault="00737328">
      <w:pPr>
        <w:rPr>
          <w:rFonts w:cs="Arial"/>
          <w:b/>
          <w:sz w:val="24"/>
          <w:szCs w:val="24"/>
        </w:rPr>
      </w:pPr>
      <w:r>
        <w:rPr>
          <w:noProof/>
          <w:lang w:eastAsia="en-GB"/>
        </w:rPr>
        <mc:AlternateContent>
          <mc:Choice Requires="wps">
            <w:drawing>
              <wp:anchor distT="0" distB="0" distL="114300" distR="114300" simplePos="0" relativeHeight="251664384" behindDoc="0" locked="0" layoutInCell="1" allowOverlap="1" wp14:anchorId="260ED021" wp14:editId="058D0E22">
                <wp:simplePos x="0" y="0"/>
                <wp:positionH relativeFrom="column">
                  <wp:posOffset>-392430</wp:posOffset>
                </wp:positionH>
                <wp:positionV relativeFrom="paragraph">
                  <wp:posOffset>2169160</wp:posOffset>
                </wp:positionV>
                <wp:extent cx="3891280" cy="9652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F4DB9" w14:textId="36B36893" w:rsidR="00C933BC" w:rsidRPr="00F352B5" w:rsidRDefault="00C933BC" w:rsidP="00737328">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ab/>
                              <w:t>May 2018</w:t>
                            </w:r>
                            <w:r w:rsidRPr="00F352B5">
                              <w:rPr>
                                <w:rFonts w:eastAsia="Times New Roman" w:cs="Arial"/>
                                <w:b/>
                              </w:rPr>
                              <w:tab/>
                            </w:r>
                            <w:r w:rsidRPr="00F352B5">
                              <w:rPr>
                                <w:rFonts w:eastAsia="Times New Roman" w:cs="Arial"/>
                                <w:b/>
                              </w:rPr>
                              <w:tab/>
                            </w:r>
                          </w:p>
                          <w:p w14:paraId="2235932B" w14:textId="57C9FB90" w:rsidR="00C933BC" w:rsidRPr="00F352B5" w:rsidRDefault="00C933BC" w:rsidP="00737328">
                            <w:pPr>
                              <w:spacing w:after="0"/>
                              <w:rPr>
                                <w:rFonts w:eastAsia="Times New Roman" w:cs="Arial"/>
                                <w:b/>
                              </w:rPr>
                            </w:pPr>
                            <w:r>
                              <w:rPr>
                                <w:rFonts w:eastAsia="Times New Roman" w:cs="Arial"/>
                                <w:b/>
                              </w:rPr>
                              <w:t xml:space="preserve">Due for Review: </w:t>
                            </w:r>
                            <w:r>
                              <w:rPr>
                                <w:rFonts w:eastAsia="Times New Roman" w:cs="Arial"/>
                                <w:b/>
                              </w:rPr>
                              <w:tab/>
                              <w:t>December 2018</w:t>
                            </w:r>
                            <w:r w:rsidRPr="00F352B5">
                              <w:rPr>
                                <w:rFonts w:eastAsia="Times New Roman" w:cs="Arial"/>
                                <w:b/>
                              </w:rPr>
                              <w:tab/>
                            </w:r>
                          </w:p>
                          <w:p w14:paraId="7C5B8DBE" w14:textId="399D9CEC" w:rsidR="00C933BC" w:rsidRPr="00F352B5" w:rsidRDefault="00C933BC" w:rsidP="00737328">
                            <w:pPr>
                              <w:spacing w:after="0"/>
                              <w:rPr>
                                <w:rFonts w:eastAsia="Times New Roman" w:cs="Arial"/>
                                <w:b/>
                              </w:rPr>
                            </w:pPr>
                            <w:r w:rsidRPr="00F352B5">
                              <w:rPr>
                                <w:rFonts w:eastAsia="Times New Roman" w:cs="Arial"/>
                                <w:b/>
                              </w:rPr>
                              <w:t>Owner:</w:t>
                            </w:r>
                            <w:r>
                              <w:rPr>
                                <w:rFonts w:eastAsia="Times New Roman" w:cs="Arial"/>
                                <w:b/>
                              </w:rPr>
                              <w:t xml:space="preserve"> </w:t>
                            </w:r>
                            <w:r>
                              <w:rPr>
                                <w:rFonts w:eastAsia="Times New Roman" w:cs="Arial"/>
                                <w:b/>
                              </w:rPr>
                              <w:tab/>
                            </w:r>
                            <w:r>
                              <w:rPr>
                                <w:rFonts w:eastAsia="Times New Roman" w:cs="Arial"/>
                                <w:b/>
                              </w:rPr>
                              <w:tab/>
                              <w:t>Pauline Inglis and Maria McArthur</w:t>
                            </w:r>
                            <w:r w:rsidRPr="00F352B5">
                              <w:rPr>
                                <w:rFonts w:eastAsia="Times New Roman" w:cs="Arial"/>
                                <w:b/>
                              </w:rPr>
                              <w:tab/>
                            </w:r>
                            <w:r w:rsidRPr="00F352B5">
                              <w:rPr>
                                <w:rFonts w:eastAsia="Times New Roman" w:cs="Arial"/>
                                <w:b/>
                              </w:rPr>
                              <w:tab/>
                            </w:r>
                            <w:r w:rsidRPr="00F352B5">
                              <w:rPr>
                                <w:rFonts w:eastAsia="Times New Roman" w:cs="Arial"/>
                                <w:b/>
                              </w:rPr>
                              <w:tab/>
                            </w:r>
                          </w:p>
                          <w:p w14:paraId="5F59A9E8" w14:textId="77777777" w:rsidR="00C933BC" w:rsidRPr="00F352B5" w:rsidRDefault="00C933BC" w:rsidP="0073732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D021" id="Text Box 5" o:spid="_x0000_s1028" type="#_x0000_t202" style="position:absolute;margin-left:-30.9pt;margin-top:170.8pt;width:306.4pt;height: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mWgwIAABY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" stroked="f">
                <v:textbox>
                  <w:txbxContent>
                    <w:p w14:paraId="4B5F4DB9" w14:textId="36B36893" w:rsidR="00C933BC" w:rsidRPr="00F352B5" w:rsidRDefault="00C933BC" w:rsidP="00737328">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ab/>
                        <w:t>May 2018</w:t>
                      </w:r>
                      <w:r w:rsidRPr="00F352B5">
                        <w:rPr>
                          <w:rFonts w:eastAsia="Times New Roman" w:cs="Arial"/>
                          <w:b/>
                        </w:rPr>
                        <w:tab/>
                      </w:r>
                      <w:r w:rsidRPr="00F352B5">
                        <w:rPr>
                          <w:rFonts w:eastAsia="Times New Roman" w:cs="Arial"/>
                          <w:b/>
                        </w:rPr>
                        <w:tab/>
                      </w:r>
                    </w:p>
                    <w:p w14:paraId="2235932B" w14:textId="57C9FB90" w:rsidR="00C933BC" w:rsidRPr="00F352B5" w:rsidRDefault="00C933BC" w:rsidP="00737328">
                      <w:pPr>
                        <w:spacing w:after="0"/>
                        <w:rPr>
                          <w:rFonts w:eastAsia="Times New Roman" w:cs="Arial"/>
                          <w:b/>
                        </w:rPr>
                      </w:pPr>
                      <w:r>
                        <w:rPr>
                          <w:rFonts w:eastAsia="Times New Roman" w:cs="Arial"/>
                          <w:b/>
                        </w:rPr>
                        <w:t xml:space="preserve">Due for Review: </w:t>
                      </w:r>
                      <w:r>
                        <w:rPr>
                          <w:rFonts w:eastAsia="Times New Roman" w:cs="Arial"/>
                          <w:b/>
                        </w:rPr>
                        <w:tab/>
                        <w:t>December 2018</w:t>
                      </w:r>
                      <w:r w:rsidRPr="00F352B5">
                        <w:rPr>
                          <w:rFonts w:eastAsia="Times New Roman" w:cs="Arial"/>
                          <w:b/>
                        </w:rPr>
                        <w:tab/>
                      </w:r>
                    </w:p>
                    <w:p w14:paraId="7C5B8DBE" w14:textId="399D9CEC" w:rsidR="00C933BC" w:rsidRPr="00F352B5" w:rsidRDefault="00C933BC" w:rsidP="00737328">
                      <w:pPr>
                        <w:spacing w:after="0"/>
                        <w:rPr>
                          <w:rFonts w:eastAsia="Times New Roman" w:cs="Arial"/>
                          <w:b/>
                        </w:rPr>
                      </w:pPr>
                      <w:r w:rsidRPr="00F352B5">
                        <w:rPr>
                          <w:rFonts w:eastAsia="Times New Roman" w:cs="Arial"/>
                          <w:b/>
                        </w:rPr>
                        <w:t>Owner:</w:t>
                      </w:r>
                      <w:r>
                        <w:rPr>
                          <w:rFonts w:eastAsia="Times New Roman" w:cs="Arial"/>
                          <w:b/>
                        </w:rPr>
                        <w:t xml:space="preserve"> </w:t>
                      </w:r>
                      <w:r>
                        <w:rPr>
                          <w:rFonts w:eastAsia="Times New Roman" w:cs="Arial"/>
                          <w:b/>
                        </w:rPr>
                        <w:tab/>
                      </w:r>
                      <w:r>
                        <w:rPr>
                          <w:rFonts w:eastAsia="Times New Roman" w:cs="Arial"/>
                          <w:b/>
                        </w:rPr>
                        <w:tab/>
                        <w:t>Pauline Inglis and Maria McArthur</w:t>
                      </w:r>
                      <w:r w:rsidRPr="00F352B5">
                        <w:rPr>
                          <w:rFonts w:eastAsia="Times New Roman" w:cs="Arial"/>
                          <w:b/>
                        </w:rPr>
                        <w:tab/>
                      </w:r>
                      <w:r w:rsidRPr="00F352B5">
                        <w:rPr>
                          <w:rFonts w:eastAsia="Times New Roman" w:cs="Arial"/>
                          <w:b/>
                        </w:rPr>
                        <w:tab/>
                      </w:r>
                      <w:r w:rsidRPr="00F352B5">
                        <w:rPr>
                          <w:rFonts w:eastAsia="Times New Roman" w:cs="Arial"/>
                          <w:b/>
                        </w:rPr>
                        <w:tab/>
                      </w:r>
                    </w:p>
                    <w:p w14:paraId="5F59A9E8" w14:textId="77777777" w:rsidR="00C933BC" w:rsidRPr="00F352B5" w:rsidRDefault="00C933BC" w:rsidP="00737328">
                      <w:pPr>
                        <w:rPr>
                          <w:sz w:val="18"/>
                          <w:szCs w:val="18"/>
                        </w:rPr>
                      </w:pPr>
                    </w:p>
                  </w:txbxContent>
                </v:textbox>
              </v:shape>
            </w:pict>
          </mc:Fallback>
        </mc:AlternateContent>
      </w:r>
    </w:p>
    <w:p w14:paraId="6F5D04EB" w14:textId="77777777" w:rsidR="001F4BBB" w:rsidRDefault="001F4BBB">
      <w:pPr>
        <w:rPr>
          <w:rFonts w:cs="Arial"/>
          <w:b/>
          <w:sz w:val="24"/>
          <w:szCs w:val="24"/>
        </w:rPr>
      </w:pPr>
    </w:p>
    <w:p w14:paraId="5E929E89" w14:textId="77777777" w:rsidR="001F4BBB" w:rsidRDefault="001F4BBB">
      <w:pPr>
        <w:rPr>
          <w:rFonts w:cs="Arial"/>
          <w:b/>
          <w:sz w:val="24"/>
          <w:szCs w:val="24"/>
        </w:rPr>
      </w:pPr>
    </w:p>
    <w:p w14:paraId="39D8CEA7" w14:textId="77777777" w:rsidR="001F4BBB" w:rsidRDefault="001F4BBB">
      <w:pPr>
        <w:rPr>
          <w:rFonts w:cs="Arial"/>
          <w:b/>
          <w:sz w:val="24"/>
          <w:szCs w:val="24"/>
        </w:rPr>
      </w:pPr>
    </w:p>
    <w:p w14:paraId="4D7CB130" w14:textId="77777777" w:rsidR="001F4BBB" w:rsidRDefault="001F4BBB">
      <w:pPr>
        <w:rPr>
          <w:rFonts w:cs="Arial"/>
          <w:b/>
          <w:sz w:val="24"/>
          <w:szCs w:val="24"/>
        </w:rPr>
      </w:pPr>
    </w:p>
    <w:p w14:paraId="43A65415" w14:textId="77777777" w:rsidR="001F4BBB" w:rsidRDefault="001F4BBB">
      <w:pPr>
        <w:rPr>
          <w:rFonts w:cs="Arial"/>
          <w:b/>
          <w:sz w:val="24"/>
          <w:szCs w:val="24"/>
        </w:rPr>
      </w:pPr>
    </w:p>
    <w:p w14:paraId="5EF474B5" w14:textId="77777777" w:rsidR="001F4BBB" w:rsidRDefault="001F4BBB">
      <w:pPr>
        <w:rPr>
          <w:rFonts w:cs="Arial"/>
          <w:b/>
          <w:sz w:val="24"/>
          <w:szCs w:val="24"/>
        </w:rPr>
      </w:pPr>
    </w:p>
    <w:p w14:paraId="632E1DBE" w14:textId="77777777" w:rsidR="001F4BBB" w:rsidRDefault="001F4BBB">
      <w:pPr>
        <w:rPr>
          <w:rFonts w:cs="Arial"/>
          <w:b/>
          <w:sz w:val="24"/>
          <w:szCs w:val="24"/>
        </w:rPr>
      </w:pPr>
    </w:p>
    <w:p w14:paraId="7B37E1A1" w14:textId="77777777" w:rsidR="001F4BBB" w:rsidRDefault="001F4BBB">
      <w:pPr>
        <w:rPr>
          <w:rFonts w:cs="Arial"/>
          <w:b/>
          <w:sz w:val="24"/>
          <w:szCs w:val="24"/>
        </w:rPr>
      </w:pPr>
    </w:p>
    <w:p w14:paraId="29D7D500" w14:textId="77777777" w:rsidR="001F4BBB" w:rsidRDefault="001F4BBB">
      <w:pPr>
        <w:rPr>
          <w:rFonts w:cs="Arial"/>
          <w:b/>
          <w:sz w:val="24"/>
          <w:szCs w:val="24"/>
        </w:rPr>
      </w:pPr>
    </w:p>
    <w:p w14:paraId="5813300C" w14:textId="77777777" w:rsidR="001F4BBB" w:rsidRDefault="001F4BBB">
      <w:pPr>
        <w:rPr>
          <w:rFonts w:cs="Arial"/>
          <w:b/>
          <w:sz w:val="24"/>
          <w:szCs w:val="24"/>
        </w:rPr>
      </w:pPr>
    </w:p>
    <w:p w14:paraId="73272E66" w14:textId="77777777" w:rsidR="001F4BBB" w:rsidRDefault="001F4BBB">
      <w:pPr>
        <w:rPr>
          <w:rFonts w:cs="Arial"/>
          <w:b/>
          <w:sz w:val="24"/>
          <w:szCs w:val="24"/>
        </w:rPr>
      </w:pPr>
    </w:p>
    <w:p w14:paraId="412BEA6D" w14:textId="77777777" w:rsidR="001F4BBB" w:rsidRDefault="001F4BBB">
      <w:pPr>
        <w:rPr>
          <w:rFonts w:cs="Arial"/>
          <w:b/>
          <w:sz w:val="24"/>
          <w:szCs w:val="24"/>
        </w:rPr>
      </w:pPr>
    </w:p>
    <w:tbl>
      <w:tblPr>
        <w:tblStyle w:val="TableGrid"/>
        <w:tblW w:w="0" w:type="auto"/>
        <w:tblLook w:val="04A0" w:firstRow="1" w:lastRow="0" w:firstColumn="1" w:lastColumn="0" w:noHBand="0" w:noVBand="1"/>
      </w:tblPr>
      <w:tblGrid>
        <w:gridCol w:w="5134"/>
        <w:gridCol w:w="3882"/>
      </w:tblGrid>
      <w:tr w:rsidR="00B575AD" w:rsidRPr="00B575AD" w14:paraId="30FFC311" w14:textId="3FE2C4C4" w:rsidTr="00B575AD">
        <w:tc>
          <w:tcPr>
            <w:tcW w:w="5134" w:type="dxa"/>
          </w:tcPr>
          <w:p w14:paraId="16D6296C" w14:textId="77777777" w:rsidR="00B575AD" w:rsidRPr="00B575AD" w:rsidRDefault="00B575AD" w:rsidP="009B40E4">
            <w:pPr>
              <w:rPr>
                <w:rFonts w:cs="Arial"/>
                <w:b/>
                <w:sz w:val="24"/>
                <w:szCs w:val="24"/>
              </w:rPr>
            </w:pPr>
            <w:r w:rsidRPr="00B575AD">
              <w:rPr>
                <w:rFonts w:cs="Arial"/>
                <w:b/>
                <w:sz w:val="24"/>
                <w:szCs w:val="24"/>
              </w:rPr>
              <w:lastRenderedPageBreak/>
              <w:t>CONTENTS</w:t>
            </w:r>
          </w:p>
        </w:tc>
        <w:tc>
          <w:tcPr>
            <w:tcW w:w="3882" w:type="dxa"/>
          </w:tcPr>
          <w:p w14:paraId="79A35A28" w14:textId="1D6F75F5" w:rsidR="00B575AD" w:rsidRPr="00B575AD" w:rsidRDefault="00A105CD" w:rsidP="009B40E4">
            <w:pPr>
              <w:rPr>
                <w:rFonts w:cs="Arial"/>
                <w:b/>
                <w:sz w:val="24"/>
                <w:szCs w:val="24"/>
              </w:rPr>
            </w:pPr>
            <w:r>
              <w:rPr>
                <w:rFonts w:cs="Arial"/>
                <w:b/>
                <w:sz w:val="24"/>
                <w:szCs w:val="24"/>
              </w:rPr>
              <w:t>PAGE NUMBER</w:t>
            </w:r>
          </w:p>
        </w:tc>
      </w:tr>
      <w:tr w:rsidR="00B575AD" w:rsidRPr="00B575AD" w14:paraId="7ED6138C" w14:textId="0AC6B143" w:rsidTr="00B575AD">
        <w:tc>
          <w:tcPr>
            <w:tcW w:w="5134" w:type="dxa"/>
          </w:tcPr>
          <w:p w14:paraId="5EEB2ACE" w14:textId="0464ABD5" w:rsidR="00B575AD" w:rsidRPr="00A105CD" w:rsidRDefault="00A105CD" w:rsidP="00A105CD">
            <w:pPr>
              <w:pStyle w:val="ListParagraph"/>
              <w:numPr>
                <w:ilvl w:val="0"/>
                <w:numId w:val="13"/>
              </w:numPr>
              <w:rPr>
                <w:rFonts w:cs="Arial"/>
                <w:b/>
                <w:sz w:val="24"/>
                <w:szCs w:val="24"/>
              </w:rPr>
            </w:pPr>
            <w:r>
              <w:rPr>
                <w:rFonts w:cs="Arial"/>
                <w:b/>
                <w:sz w:val="24"/>
                <w:szCs w:val="24"/>
              </w:rPr>
              <w:t>GLOSSARY</w:t>
            </w:r>
          </w:p>
        </w:tc>
        <w:tc>
          <w:tcPr>
            <w:tcW w:w="3882" w:type="dxa"/>
          </w:tcPr>
          <w:p w14:paraId="038B0D38" w14:textId="5A7B8458" w:rsidR="00B575AD" w:rsidRPr="00B575AD" w:rsidRDefault="00A105CD" w:rsidP="009B40E4">
            <w:pPr>
              <w:rPr>
                <w:rFonts w:cs="Arial"/>
                <w:b/>
                <w:sz w:val="24"/>
                <w:szCs w:val="24"/>
              </w:rPr>
            </w:pPr>
            <w:r>
              <w:rPr>
                <w:rFonts w:cs="Arial"/>
                <w:b/>
                <w:sz w:val="24"/>
                <w:szCs w:val="24"/>
              </w:rPr>
              <w:t>3</w:t>
            </w:r>
          </w:p>
        </w:tc>
      </w:tr>
      <w:tr w:rsidR="00B575AD" w:rsidRPr="00B575AD" w14:paraId="0C512AE9" w14:textId="77777777" w:rsidTr="00B575AD">
        <w:tc>
          <w:tcPr>
            <w:tcW w:w="5134" w:type="dxa"/>
          </w:tcPr>
          <w:p w14:paraId="011E74D7" w14:textId="72CA3B9E" w:rsidR="00B575AD" w:rsidRPr="00A105CD" w:rsidRDefault="00A105CD" w:rsidP="00A105CD">
            <w:pPr>
              <w:pStyle w:val="ListParagraph"/>
              <w:numPr>
                <w:ilvl w:val="0"/>
                <w:numId w:val="13"/>
              </w:numPr>
              <w:rPr>
                <w:rFonts w:cs="Arial"/>
                <w:b/>
                <w:sz w:val="24"/>
                <w:szCs w:val="24"/>
              </w:rPr>
            </w:pPr>
            <w:r>
              <w:rPr>
                <w:rFonts w:cs="Arial"/>
                <w:b/>
                <w:sz w:val="24"/>
                <w:szCs w:val="24"/>
              </w:rPr>
              <w:t>RATIONALE</w:t>
            </w:r>
          </w:p>
        </w:tc>
        <w:tc>
          <w:tcPr>
            <w:tcW w:w="3882" w:type="dxa"/>
          </w:tcPr>
          <w:p w14:paraId="08750518" w14:textId="4F9104C7" w:rsidR="00B575AD" w:rsidRPr="00B575AD" w:rsidRDefault="00A105CD" w:rsidP="009B40E4">
            <w:pPr>
              <w:rPr>
                <w:rFonts w:cs="Arial"/>
                <w:b/>
                <w:sz w:val="24"/>
                <w:szCs w:val="24"/>
              </w:rPr>
            </w:pPr>
            <w:r>
              <w:rPr>
                <w:rFonts w:cs="Arial"/>
                <w:b/>
                <w:sz w:val="24"/>
                <w:szCs w:val="24"/>
              </w:rPr>
              <w:t>4</w:t>
            </w:r>
          </w:p>
        </w:tc>
      </w:tr>
      <w:tr w:rsidR="00B575AD" w:rsidRPr="00B575AD" w14:paraId="514C6B8E" w14:textId="0886C177" w:rsidTr="00B575AD">
        <w:tc>
          <w:tcPr>
            <w:tcW w:w="5134" w:type="dxa"/>
          </w:tcPr>
          <w:p w14:paraId="75B8E595" w14:textId="674FEB51" w:rsidR="00B575AD" w:rsidRPr="00A105CD" w:rsidRDefault="00B575AD" w:rsidP="00A105CD">
            <w:pPr>
              <w:pStyle w:val="ListParagraph"/>
              <w:numPr>
                <w:ilvl w:val="0"/>
                <w:numId w:val="13"/>
              </w:numPr>
              <w:rPr>
                <w:rFonts w:cs="Arial"/>
                <w:b/>
                <w:sz w:val="24"/>
                <w:szCs w:val="24"/>
              </w:rPr>
            </w:pPr>
            <w:r w:rsidRPr="00A105CD">
              <w:rPr>
                <w:rFonts w:cs="Arial"/>
                <w:b/>
                <w:sz w:val="24"/>
                <w:szCs w:val="24"/>
              </w:rPr>
              <w:t>THE NATIONAL CONTEXT</w:t>
            </w:r>
          </w:p>
        </w:tc>
        <w:tc>
          <w:tcPr>
            <w:tcW w:w="3882" w:type="dxa"/>
          </w:tcPr>
          <w:p w14:paraId="34B89479" w14:textId="097113D9" w:rsidR="00B575AD" w:rsidRPr="00B575AD" w:rsidRDefault="00A105CD" w:rsidP="009B40E4">
            <w:pPr>
              <w:rPr>
                <w:rFonts w:cs="Arial"/>
                <w:b/>
                <w:sz w:val="24"/>
                <w:szCs w:val="24"/>
              </w:rPr>
            </w:pPr>
            <w:r>
              <w:rPr>
                <w:rFonts w:cs="Arial"/>
                <w:b/>
                <w:sz w:val="24"/>
                <w:szCs w:val="24"/>
              </w:rPr>
              <w:t>4</w:t>
            </w:r>
          </w:p>
        </w:tc>
      </w:tr>
      <w:tr w:rsidR="00B575AD" w:rsidRPr="00B575AD" w14:paraId="1E289319" w14:textId="2824C02C" w:rsidTr="00B575AD">
        <w:tc>
          <w:tcPr>
            <w:tcW w:w="5134" w:type="dxa"/>
          </w:tcPr>
          <w:p w14:paraId="7BC70C1C" w14:textId="4F212B2A" w:rsidR="00B575AD" w:rsidRPr="00A105CD" w:rsidRDefault="00B575AD" w:rsidP="00A105CD">
            <w:pPr>
              <w:pStyle w:val="ListParagraph"/>
              <w:numPr>
                <w:ilvl w:val="0"/>
                <w:numId w:val="13"/>
              </w:numPr>
              <w:rPr>
                <w:rFonts w:cs="Arial"/>
                <w:b/>
                <w:sz w:val="24"/>
                <w:szCs w:val="24"/>
              </w:rPr>
            </w:pPr>
            <w:r w:rsidRPr="00A105CD">
              <w:rPr>
                <w:rFonts w:cs="Arial"/>
                <w:b/>
                <w:sz w:val="24"/>
                <w:szCs w:val="24"/>
              </w:rPr>
              <w:t>THE LOCAL CONTEXT</w:t>
            </w:r>
          </w:p>
        </w:tc>
        <w:tc>
          <w:tcPr>
            <w:tcW w:w="3882" w:type="dxa"/>
          </w:tcPr>
          <w:p w14:paraId="24ED2623" w14:textId="52131F3B" w:rsidR="00B575AD" w:rsidRPr="00B575AD" w:rsidRDefault="00A105CD" w:rsidP="009B40E4">
            <w:pPr>
              <w:rPr>
                <w:rFonts w:cs="Arial"/>
                <w:b/>
                <w:sz w:val="24"/>
                <w:szCs w:val="24"/>
              </w:rPr>
            </w:pPr>
            <w:r>
              <w:rPr>
                <w:rFonts w:cs="Arial"/>
                <w:b/>
                <w:sz w:val="24"/>
                <w:szCs w:val="24"/>
              </w:rPr>
              <w:t>5</w:t>
            </w:r>
          </w:p>
        </w:tc>
      </w:tr>
      <w:tr w:rsidR="00B575AD" w:rsidRPr="00B575AD" w14:paraId="31C3051A" w14:textId="38DCD180" w:rsidTr="00B575AD">
        <w:tc>
          <w:tcPr>
            <w:tcW w:w="5134" w:type="dxa"/>
          </w:tcPr>
          <w:p w14:paraId="159FE28D" w14:textId="1C31D5A8" w:rsidR="00B575AD" w:rsidRPr="00A105CD" w:rsidRDefault="00B575AD" w:rsidP="00A105CD">
            <w:pPr>
              <w:pStyle w:val="ListParagraph"/>
              <w:numPr>
                <w:ilvl w:val="0"/>
                <w:numId w:val="13"/>
              </w:numPr>
              <w:rPr>
                <w:rFonts w:cs="Arial"/>
                <w:b/>
                <w:sz w:val="24"/>
                <w:szCs w:val="24"/>
              </w:rPr>
            </w:pPr>
            <w:r w:rsidRPr="00A105CD">
              <w:rPr>
                <w:rFonts w:cs="Arial"/>
                <w:b/>
                <w:sz w:val="24"/>
                <w:szCs w:val="24"/>
              </w:rPr>
              <w:t>RECOMMENDATIONS</w:t>
            </w:r>
          </w:p>
        </w:tc>
        <w:tc>
          <w:tcPr>
            <w:tcW w:w="3882" w:type="dxa"/>
          </w:tcPr>
          <w:p w14:paraId="0A5DEB9A" w14:textId="1006B41E" w:rsidR="00B575AD" w:rsidRPr="00B575AD" w:rsidRDefault="00A105CD" w:rsidP="009B40E4">
            <w:pPr>
              <w:rPr>
                <w:rFonts w:cs="Arial"/>
                <w:b/>
                <w:sz w:val="24"/>
                <w:szCs w:val="24"/>
              </w:rPr>
            </w:pPr>
            <w:r>
              <w:rPr>
                <w:rFonts w:cs="Arial"/>
                <w:b/>
                <w:sz w:val="24"/>
                <w:szCs w:val="24"/>
              </w:rPr>
              <w:t>5</w:t>
            </w:r>
          </w:p>
        </w:tc>
      </w:tr>
      <w:tr w:rsidR="00B575AD" w:rsidRPr="00B575AD" w14:paraId="34E6CBBA" w14:textId="50242D17" w:rsidTr="00B575AD">
        <w:tc>
          <w:tcPr>
            <w:tcW w:w="5134" w:type="dxa"/>
          </w:tcPr>
          <w:p w14:paraId="21A79408" w14:textId="55690D9A" w:rsidR="00B575AD" w:rsidRPr="00A105CD" w:rsidRDefault="00B575AD" w:rsidP="00A105CD">
            <w:pPr>
              <w:pStyle w:val="ListParagraph"/>
              <w:numPr>
                <w:ilvl w:val="0"/>
                <w:numId w:val="13"/>
              </w:numPr>
              <w:rPr>
                <w:rFonts w:cs="Arial"/>
                <w:b/>
                <w:sz w:val="24"/>
                <w:szCs w:val="24"/>
              </w:rPr>
            </w:pPr>
            <w:r w:rsidRPr="00A105CD">
              <w:rPr>
                <w:rFonts w:cs="Arial"/>
                <w:b/>
                <w:sz w:val="24"/>
                <w:szCs w:val="24"/>
              </w:rPr>
              <w:t>ASSESSMENT</w:t>
            </w:r>
          </w:p>
        </w:tc>
        <w:tc>
          <w:tcPr>
            <w:tcW w:w="3882" w:type="dxa"/>
          </w:tcPr>
          <w:p w14:paraId="16E2A366" w14:textId="6C3890FA" w:rsidR="00B575AD" w:rsidRPr="00B575AD" w:rsidRDefault="00A105CD" w:rsidP="009B40E4">
            <w:pPr>
              <w:rPr>
                <w:rFonts w:cs="Arial"/>
                <w:b/>
                <w:sz w:val="24"/>
                <w:szCs w:val="24"/>
              </w:rPr>
            </w:pPr>
            <w:r>
              <w:rPr>
                <w:rFonts w:cs="Arial"/>
                <w:b/>
                <w:sz w:val="24"/>
                <w:szCs w:val="24"/>
              </w:rPr>
              <w:t>6</w:t>
            </w:r>
          </w:p>
        </w:tc>
      </w:tr>
      <w:tr w:rsidR="00B575AD" w:rsidRPr="00B575AD" w14:paraId="643EBF2A" w14:textId="0FA343F1" w:rsidTr="00B575AD">
        <w:tc>
          <w:tcPr>
            <w:tcW w:w="5134" w:type="dxa"/>
          </w:tcPr>
          <w:p w14:paraId="152269BA" w14:textId="790AD60C" w:rsidR="00B575AD" w:rsidRPr="00A105CD" w:rsidRDefault="00B575AD" w:rsidP="00A105CD">
            <w:pPr>
              <w:pStyle w:val="ListParagraph"/>
              <w:numPr>
                <w:ilvl w:val="0"/>
                <w:numId w:val="13"/>
              </w:numPr>
              <w:rPr>
                <w:rFonts w:cs="Arial"/>
                <w:b/>
                <w:sz w:val="24"/>
                <w:szCs w:val="24"/>
              </w:rPr>
            </w:pPr>
            <w:r w:rsidRPr="00A105CD">
              <w:rPr>
                <w:rFonts w:cs="Arial"/>
                <w:b/>
                <w:sz w:val="24"/>
                <w:szCs w:val="24"/>
              </w:rPr>
              <w:t>ENVIRONMENT</w:t>
            </w:r>
          </w:p>
        </w:tc>
        <w:tc>
          <w:tcPr>
            <w:tcW w:w="3882" w:type="dxa"/>
          </w:tcPr>
          <w:p w14:paraId="05723DC2" w14:textId="3D76992B" w:rsidR="00B575AD" w:rsidRPr="00B575AD" w:rsidRDefault="00A105CD" w:rsidP="009B40E4">
            <w:pPr>
              <w:rPr>
                <w:rFonts w:cs="Arial"/>
                <w:b/>
                <w:sz w:val="24"/>
                <w:szCs w:val="24"/>
              </w:rPr>
            </w:pPr>
            <w:r>
              <w:rPr>
                <w:rFonts w:cs="Arial"/>
                <w:b/>
                <w:sz w:val="24"/>
                <w:szCs w:val="24"/>
              </w:rPr>
              <w:t>7</w:t>
            </w:r>
          </w:p>
        </w:tc>
      </w:tr>
      <w:tr w:rsidR="00B575AD" w:rsidRPr="00B575AD" w14:paraId="520935E8" w14:textId="0AB800B7" w:rsidTr="00B575AD">
        <w:tc>
          <w:tcPr>
            <w:tcW w:w="5134" w:type="dxa"/>
          </w:tcPr>
          <w:p w14:paraId="563889BF" w14:textId="44F0BC47" w:rsidR="00B575AD" w:rsidRPr="00A105CD" w:rsidRDefault="00B575AD" w:rsidP="00A105CD">
            <w:pPr>
              <w:pStyle w:val="ListParagraph"/>
              <w:numPr>
                <w:ilvl w:val="0"/>
                <w:numId w:val="13"/>
              </w:numPr>
              <w:rPr>
                <w:rFonts w:cs="Arial"/>
                <w:b/>
                <w:sz w:val="24"/>
                <w:szCs w:val="24"/>
              </w:rPr>
            </w:pPr>
            <w:r w:rsidRPr="00A105CD">
              <w:rPr>
                <w:rFonts w:cs="Arial"/>
                <w:b/>
                <w:sz w:val="24"/>
                <w:szCs w:val="24"/>
              </w:rPr>
              <w:t>TALKING ABOUT NUMBER</w:t>
            </w:r>
          </w:p>
        </w:tc>
        <w:tc>
          <w:tcPr>
            <w:tcW w:w="3882" w:type="dxa"/>
          </w:tcPr>
          <w:p w14:paraId="500019A9" w14:textId="2C1D51FC" w:rsidR="00B575AD" w:rsidRPr="00B575AD" w:rsidRDefault="00A105CD" w:rsidP="009B40E4">
            <w:pPr>
              <w:rPr>
                <w:rFonts w:cs="Arial"/>
                <w:b/>
                <w:sz w:val="24"/>
                <w:szCs w:val="24"/>
              </w:rPr>
            </w:pPr>
            <w:r>
              <w:rPr>
                <w:rFonts w:cs="Arial"/>
                <w:b/>
                <w:sz w:val="24"/>
                <w:szCs w:val="24"/>
              </w:rPr>
              <w:t>9</w:t>
            </w:r>
          </w:p>
        </w:tc>
      </w:tr>
      <w:tr w:rsidR="00B575AD" w:rsidRPr="00B575AD" w14:paraId="50C5508C" w14:textId="2EE5568A" w:rsidTr="00B575AD">
        <w:tc>
          <w:tcPr>
            <w:tcW w:w="5134" w:type="dxa"/>
          </w:tcPr>
          <w:p w14:paraId="4665F719" w14:textId="25900C79" w:rsidR="00B575AD" w:rsidRPr="00A105CD" w:rsidRDefault="00B575AD" w:rsidP="00A105CD">
            <w:pPr>
              <w:pStyle w:val="ListParagraph"/>
              <w:numPr>
                <w:ilvl w:val="0"/>
                <w:numId w:val="13"/>
              </w:numPr>
              <w:rPr>
                <w:rFonts w:cs="Arial"/>
                <w:b/>
                <w:sz w:val="24"/>
                <w:szCs w:val="24"/>
              </w:rPr>
            </w:pPr>
            <w:r w:rsidRPr="00A105CD">
              <w:rPr>
                <w:rFonts w:cs="Arial"/>
                <w:b/>
                <w:sz w:val="24"/>
                <w:szCs w:val="24"/>
              </w:rPr>
              <w:t>ACTIVE IN LEARNING</w:t>
            </w:r>
          </w:p>
        </w:tc>
        <w:tc>
          <w:tcPr>
            <w:tcW w:w="3882" w:type="dxa"/>
          </w:tcPr>
          <w:p w14:paraId="2F35C66C" w14:textId="7BDF0536" w:rsidR="00B575AD" w:rsidRPr="00B575AD" w:rsidRDefault="00A105CD" w:rsidP="009B40E4">
            <w:pPr>
              <w:rPr>
                <w:rFonts w:cs="Arial"/>
                <w:b/>
                <w:sz w:val="24"/>
                <w:szCs w:val="24"/>
              </w:rPr>
            </w:pPr>
            <w:r>
              <w:rPr>
                <w:rFonts w:cs="Arial"/>
                <w:b/>
                <w:sz w:val="24"/>
                <w:szCs w:val="24"/>
              </w:rPr>
              <w:t>15</w:t>
            </w:r>
          </w:p>
        </w:tc>
      </w:tr>
      <w:tr w:rsidR="00B575AD" w:rsidRPr="00B575AD" w14:paraId="466C1017" w14:textId="3D09F25A" w:rsidTr="00B575AD">
        <w:tc>
          <w:tcPr>
            <w:tcW w:w="5134" w:type="dxa"/>
          </w:tcPr>
          <w:p w14:paraId="3CAFFC3A" w14:textId="6AAC9E89" w:rsidR="00B575AD" w:rsidRPr="00A105CD" w:rsidRDefault="00B575AD" w:rsidP="00A105CD">
            <w:pPr>
              <w:pStyle w:val="ListParagraph"/>
              <w:numPr>
                <w:ilvl w:val="0"/>
                <w:numId w:val="13"/>
              </w:numPr>
              <w:rPr>
                <w:rFonts w:cs="Arial"/>
                <w:b/>
                <w:sz w:val="24"/>
                <w:szCs w:val="24"/>
              </w:rPr>
            </w:pPr>
            <w:r w:rsidRPr="00A105CD">
              <w:rPr>
                <w:rFonts w:cs="Arial"/>
                <w:b/>
                <w:sz w:val="24"/>
                <w:szCs w:val="24"/>
              </w:rPr>
              <w:t>CONCRETE MATERIALS</w:t>
            </w:r>
          </w:p>
        </w:tc>
        <w:tc>
          <w:tcPr>
            <w:tcW w:w="3882" w:type="dxa"/>
          </w:tcPr>
          <w:p w14:paraId="41A34DB9" w14:textId="35D7F290" w:rsidR="00B575AD" w:rsidRPr="00B575AD" w:rsidRDefault="00A105CD" w:rsidP="009B40E4">
            <w:pPr>
              <w:rPr>
                <w:rFonts w:cs="Arial"/>
                <w:b/>
                <w:sz w:val="24"/>
                <w:szCs w:val="24"/>
              </w:rPr>
            </w:pPr>
            <w:r>
              <w:rPr>
                <w:rFonts w:cs="Arial"/>
                <w:b/>
                <w:sz w:val="24"/>
                <w:szCs w:val="24"/>
              </w:rPr>
              <w:t>19</w:t>
            </w:r>
          </w:p>
        </w:tc>
      </w:tr>
      <w:tr w:rsidR="00B575AD" w:rsidRPr="00B575AD" w14:paraId="5F6BEAC3" w14:textId="30E982AE" w:rsidTr="00B575AD">
        <w:tc>
          <w:tcPr>
            <w:tcW w:w="5134" w:type="dxa"/>
          </w:tcPr>
          <w:p w14:paraId="3AB22616" w14:textId="2DD745FD" w:rsidR="00B575AD" w:rsidRPr="00A105CD" w:rsidRDefault="00B575AD" w:rsidP="00A105CD">
            <w:pPr>
              <w:pStyle w:val="ListParagraph"/>
              <w:numPr>
                <w:ilvl w:val="0"/>
                <w:numId w:val="13"/>
              </w:numPr>
              <w:rPr>
                <w:rFonts w:cs="Arial"/>
                <w:b/>
                <w:sz w:val="24"/>
                <w:szCs w:val="24"/>
              </w:rPr>
            </w:pPr>
            <w:r w:rsidRPr="00A105CD">
              <w:rPr>
                <w:rFonts w:cs="Arial"/>
                <w:b/>
                <w:sz w:val="24"/>
                <w:szCs w:val="24"/>
              </w:rPr>
              <w:t>PARENTAL ENGAGEMENT</w:t>
            </w:r>
          </w:p>
        </w:tc>
        <w:tc>
          <w:tcPr>
            <w:tcW w:w="3882" w:type="dxa"/>
          </w:tcPr>
          <w:p w14:paraId="09472A33" w14:textId="40412FAE" w:rsidR="00B575AD" w:rsidRPr="00B575AD" w:rsidRDefault="00926F47" w:rsidP="009B40E4">
            <w:pPr>
              <w:rPr>
                <w:rFonts w:cs="Arial"/>
                <w:b/>
                <w:sz w:val="24"/>
                <w:szCs w:val="24"/>
              </w:rPr>
            </w:pPr>
            <w:r>
              <w:rPr>
                <w:rFonts w:cs="Arial"/>
                <w:b/>
                <w:sz w:val="24"/>
                <w:szCs w:val="24"/>
              </w:rPr>
              <w:t>20</w:t>
            </w:r>
          </w:p>
        </w:tc>
      </w:tr>
      <w:tr w:rsidR="00B575AD" w:rsidRPr="00B575AD" w14:paraId="6A3E3357" w14:textId="0A2AA9F7" w:rsidTr="00B575AD">
        <w:tc>
          <w:tcPr>
            <w:tcW w:w="5134" w:type="dxa"/>
          </w:tcPr>
          <w:p w14:paraId="4A1A33B3" w14:textId="3C3A2378" w:rsidR="00B575AD" w:rsidRPr="00A105CD" w:rsidRDefault="00A105CD" w:rsidP="00A105CD">
            <w:pPr>
              <w:pStyle w:val="ListParagraph"/>
              <w:numPr>
                <w:ilvl w:val="0"/>
                <w:numId w:val="13"/>
              </w:numPr>
              <w:rPr>
                <w:rFonts w:cs="Arial"/>
                <w:b/>
                <w:sz w:val="24"/>
                <w:szCs w:val="24"/>
              </w:rPr>
            </w:pPr>
            <w:r>
              <w:rPr>
                <w:rFonts w:cs="Arial"/>
                <w:b/>
                <w:sz w:val="24"/>
                <w:szCs w:val="24"/>
              </w:rPr>
              <w:t>NUMERACY OUTDOORS</w:t>
            </w:r>
          </w:p>
        </w:tc>
        <w:tc>
          <w:tcPr>
            <w:tcW w:w="3882" w:type="dxa"/>
          </w:tcPr>
          <w:p w14:paraId="21C72E7E" w14:textId="650DAFB3" w:rsidR="00B575AD" w:rsidRPr="00B575AD" w:rsidRDefault="00926F47" w:rsidP="009B40E4">
            <w:pPr>
              <w:rPr>
                <w:rFonts w:cs="Arial"/>
                <w:b/>
                <w:sz w:val="24"/>
                <w:szCs w:val="24"/>
              </w:rPr>
            </w:pPr>
            <w:r>
              <w:rPr>
                <w:rFonts w:cs="Arial"/>
                <w:b/>
                <w:sz w:val="24"/>
                <w:szCs w:val="24"/>
              </w:rPr>
              <w:t>21</w:t>
            </w:r>
            <w:bookmarkStart w:id="0" w:name="_GoBack"/>
            <w:bookmarkEnd w:id="0"/>
          </w:p>
        </w:tc>
      </w:tr>
      <w:tr w:rsidR="00B575AD" w14:paraId="31AB46F2" w14:textId="714F4F5E" w:rsidTr="00B575AD">
        <w:tc>
          <w:tcPr>
            <w:tcW w:w="5134" w:type="dxa"/>
          </w:tcPr>
          <w:p w14:paraId="2836F9DC" w14:textId="45CD70E1" w:rsidR="00B575AD" w:rsidRDefault="00B575AD" w:rsidP="00A105CD">
            <w:pPr>
              <w:pStyle w:val="ListParagraph"/>
              <w:numPr>
                <w:ilvl w:val="0"/>
                <w:numId w:val="13"/>
              </w:numPr>
              <w:rPr>
                <w:rFonts w:cs="Arial"/>
                <w:b/>
                <w:sz w:val="24"/>
                <w:szCs w:val="24"/>
              </w:rPr>
            </w:pPr>
            <w:r w:rsidRPr="00A105CD">
              <w:rPr>
                <w:rFonts w:cs="Arial"/>
                <w:b/>
                <w:sz w:val="24"/>
                <w:szCs w:val="24"/>
              </w:rPr>
              <w:t>APPENDICES 1 to 5</w:t>
            </w:r>
          </w:p>
          <w:p w14:paraId="524A5310" w14:textId="77777777" w:rsidR="00BB32E7" w:rsidRDefault="00BB32E7" w:rsidP="00BB32E7">
            <w:pPr>
              <w:pStyle w:val="ListParagraph"/>
              <w:numPr>
                <w:ilvl w:val="0"/>
                <w:numId w:val="17"/>
              </w:numPr>
              <w:rPr>
                <w:rFonts w:cs="Arial"/>
                <w:b/>
                <w:sz w:val="24"/>
                <w:szCs w:val="24"/>
              </w:rPr>
            </w:pPr>
            <w:r>
              <w:rPr>
                <w:rFonts w:cs="Arial"/>
                <w:b/>
                <w:sz w:val="24"/>
                <w:szCs w:val="24"/>
              </w:rPr>
              <w:t>Bibliography</w:t>
            </w:r>
          </w:p>
          <w:p w14:paraId="7B2B1272" w14:textId="77777777" w:rsidR="00BB32E7" w:rsidRPr="00BB32E7" w:rsidRDefault="00BB32E7" w:rsidP="00BB32E7">
            <w:pPr>
              <w:pStyle w:val="ListParagraph"/>
              <w:numPr>
                <w:ilvl w:val="0"/>
                <w:numId w:val="17"/>
              </w:numPr>
              <w:rPr>
                <w:rFonts w:cs="Arial"/>
                <w:b/>
                <w:sz w:val="24"/>
                <w:szCs w:val="24"/>
              </w:rPr>
            </w:pPr>
            <w:r w:rsidRPr="00855607">
              <w:rPr>
                <w:rFonts w:cs="Arial"/>
                <w:b/>
              </w:rPr>
              <w:t>ELC Numeracy and Mat</w:t>
            </w:r>
            <w:r>
              <w:rPr>
                <w:rFonts w:cs="Arial"/>
                <w:b/>
              </w:rPr>
              <w:t>hematics Number Progress Tracker</w:t>
            </w:r>
          </w:p>
          <w:p w14:paraId="3E6F950D" w14:textId="77777777" w:rsidR="00BB32E7" w:rsidRPr="00BB32E7" w:rsidRDefault="00BB32E7" w:rsidP="00BB32E7">
            <w:pPr>
              <w:pStyle w:val="ListParagraph"/>
              <w:numPr>
                <w:ilvl w:val="0"/>
                <w:numId w:val="17"/>
              </w:numPr>
              <w:rPr>
                <w:rFonts w:cs="Arial"/>
                <w:b/>
                <w:sz w:val="24"/>
                <w:szCs w:val="24"/>
              </w:rPr>
            </w:pPr>
            <w:r>
              <w:rPr>
                <w:rFonts w:cs="Arial"/>
                <w:b/>
              </w:rPr>
              <w:t>SEAL Diagnostic Assessment</w:t>
            </w:r>
          </w:p>
          <w:p w14:paraId="346FF316" w14:textId="77777777" w:rsidR="00BB32E7" w:rsidRPr="00BB32E7" w:rsidRDefault="00BB32E7" w:rsidP="00BB32E7">
            <w:pPr>
              <w:pStyle w:val="ListParagraph"/>
              <w:numPr>
                <w:ilvl w:val="0"/>
                <w:numId w:val="17"/>
              </w:numPr>
              <w:rPr>
                <w:rFonts w:cs="Arial"/>
                <w:b/>
                <w:sz w:val="24"/>
                <w:szCs w:val="24"/>
              </w:rPr>
            </w:pPr>
            <w:r>
              <w:rPr>
                <w:rFonts w:cs="Arial"/>
                <w:b/>
              </w:rPr>
              <w:t>SEAL Planners</w:t>
            </w:r>
          </w:p>
          <w:p w14:paraId="6F447E39" w14:textId="75703210" w:rsidR="00BB32E7" w:rsidRPr="00A105CD" w:rsidRDefault="00BB32E7" w:rsidP="00BB32E7">
            <w:pPr>
              <w:pStyle w:val="ListParagraph"/>
              <w:numPr>
                <w:ilvl w:val="0"/>
                <w:numId w:val="17"/>
              </w:numPr>
              <w:rPr>
                <w:rFonts w:cs="Arial"/>
                <w:b/>
                <w:sz w:val="24"/>
                <w:szCs w:val="24"/>
              </w:rPr>
            </w:pPr>
            <w:r>
              <w:rPr>
                <w:rFonts w:cs="Arial"/>
                <w:b/>
              </w:rPr>
              <w:t>Numeracy rich environment toolkit</w:t>
            </w:r>
          </w:p>
        </w:tc>
        <w:tc>
          <w:tcPr>
            <w:tcW w:w="3882" w:type="dxa"/>
          </w:tcPr>
          <w:p w14:paraId="6C3D9735" w14:textId="77777777" w:rsidR="00B575AD" w:rsidRDefault="00A105CD" w:rsidP="009B40E4">
            <w:pPr>
              <w:rPr>
                <w:rFonts w:cs="Arial"/>
                <w:b/>
                <w:sz w:val="24"/>
                <w:szCs w:val="24"/>
              </w:rPr>
            </w:pPr>
            <w:r>
              <w:rPr>
                <w:rFonts w:cs="Arial"/>
                <w:b/>
                <w:sz w:val="24"/>
                <w:szCs w:val="24"/>
              </w:rPr>
              <w:t>23</w:t>
            </w:r>
          </w:p>
          <w:p w14:paraId="26E42977" w14:textId="77777777" w:rsidR="00BB32E7" w:rsidRDefault="00BB32E7" w:rsidP="009B40E4">
            <w:pPr>
              <w:rPr>
                <w:rFonts w:cs="Arial"/>
                <w:b/>
                <w:sz w:val="24"/>
                <w:szCs w:val="24"/>
              </w:rPr>
            </w:pPr>
            <w:r>
              <w:rPr>
                <w:rFonts w:cs="Arial"/>
                <w:b/>
                <w:sz w:val="24"/>
                <w:szCs w:val="24"/>
              </w:rPr>
              <w:t>23</w:t>
            </w:r>
          </w:p>
          <w:p w14:paraId="1A1788E8" w14:textId="77777777" w:rsidR="00BB32E7" w:rsidRDefault="00BB32E7" w:rsidP="009B40E4">
            <w:pPr>
              <w:rPr>
                <w:rFonts w:cs="Arial"/>
                <w:b/>
                <w:sz w:val="24"/>
                <w:szCs w:val="24"/>
              </w:rPr>
            </w:pPr>
            <w:r>
              <w:rPr>
                <w:rFonts w:cs="Arial"/>
                <w:b/>
                <w:sz w:val="24"/>
                <w:szCs w:val="24"/>
              </w:rPr>
              <w:t>24</w:t>
            </w:r>
          </w:p>
          <w:p w14:paraId="5F1B774C" w14:textId="77777777" w:rsidR="00BB32E7" w:rsidRDefault="00BB32E7" w:rsidP="009B40E4">
            <w:pPr>
              <w:rPr>
                <w:rFonts w:cs="Arial"/>
                <w:b/>
                <w:sz w:val="24"/>
                <w:szCs w:val="24"/>
              </w:rPr>
            </w:pPr>
          </w:p>
          <w:p w14:paraId="49CA156A" w14:textId="77777777" w:rsidR="00BB32E7" w:rsidRDefault="00BB32E7" w:rsidP="009B40E4">
            <w:pPr>
              <w:rPr>
                <w:rFonts w:cs="Arial"/>
                <w:b/>
                <w:sz w:val="24"/>
                <w:szCs w:val="24"/>
              </w:rPr>
            </w:pPr>
            <w:r>
              <w:rPr>
                <w:rFonts w:cs="Arial"/>
                <w:b/>
                <w:sz w:val="24"/>
                <w:szCs w:val="24"/>
              </w:rPr>
              <w:t>35</w:t>
            </w:r>
          </w:p>
          <w:p w14:paraId="68A4509B" w14:textId="2B09CF93" w:rsidR="00BB32E7" w:rsidRDefault="00D81965" w:rsidP="009B40E4">
            <w:pPr>
              <w:rPr>
                <w:rFonts w:cs="Arial"/>
                <w:b/>
                <w:sz w:val="24"/>
                <w:szCs w:val="24"/>
              </w:rPr>
            </w:pPr>
            <w:r>
              <w:rPr>
                <w:rFonts w:cs="Arial"/>
                <w:b/>
                <w:sz w:val="24"/>
                <w:szCs w:val="24"/>
              </w:rPr>
              <w:t>39</w:t>
            </w:r>
          </w:p>
          <w:p w14:paraId="0AA4C0D0" w14:textId="1AFC7F3C" w:rsidR="00BB32E7" w:rsidRPr="00B575AD" w:rsidRDefault="00D81965" w:rsidP="009B40E4">
            <w:pPr>
              <w:rPr>
                <w:rFonts w:cs="Arial"/>
                <w:b/>
                <w:sz w:val="24"/>
                <w:szCs w:val="24"/>
              </w:rPr>
            </w:pPr>
            <w:r>
              <w:rPr>
                <w:rFonts w:cs="Arial"/>
                <w:b/>
                <w:sz w:val="24"/>
                <w:szCs w:val="24"/>
              </w:rPr>
              <w:t>39</w:t>
            </w:r>
          </w:p>
        </w:tc>
      </w:tr>
    </w:tbl>
    <w:p w14:paraId="6C2BCDCF" w14:textId="02B546FE" w:rsidR="001F4BBB" w:rsidRDefault="001F4BBB">
      <w:pPr>
        <w:rPr>
          <w:rFonts w:cs="Arial"/>
          <w:b/>
          <w:sz w:val="24"/>
          <w:szCs w:val="24"/>
        </w:rPr>
      </w:pPr>
      <w:r>
        <w:rPr>
          <w:rFonts w:cs="Arial"/>
          <w:b/>
          <w:sz w:val="24"/>
          <w:szCs w:val="24"/>
        </w:rPr>
        <w:br w:type="page"/>
      </w:r>
    </w:p>
    <w:p w14:paraId="1A2D70AB" w14:textId="77777777" w:rsidR="00A040C8" w:rsidRDefault="00A105CD">
      <w:pPr>
        <w:rPr>
          <w:rFonts w:cs="Arial"/>
          <w:b/>
          <w:sz w:val="24"/>
          <w:szCs w:val="24"/>
          <w:u w:val="single"/>
        </w:rPr>
      </w:pPr>
      <w:r>
        <w:rPr>
          <w:rFonts w:cs="Arial"/>
          <w:b/>
          <w:sz w:val="24"/>
          <w:szCs w:val="24"/>
          <w:u w:val="single"/>
        </w:rPr>
        <w:lastRenderedPageBreak/>
        <w:t>GLOSSARY</w:t>
      </w:r>
    </w:p>
    <w:p w14:paraId="6B587D08" w14:textId="77777777" w:rsidR="00BB32E7" w:rsidRPr="006C560E" w:rsidRDefault="00BB32E7" w:rsidP="00BB32E7">
      <w:r w:rsidRPr="006C560E">
        <w:rPr>
          <w:b/>
        </w:rPr>
        <w:t>Conservation of number</w:t>
      </w:r>
      <w:r w:rsidRPr="006C560E">
        <w:t>:  Pupil understand that the quantity of a given numbers of objects is the same regardless of how it is arranged.</w:t>
      </w:r>
    </w:p>
    <w:p w14:paraId="228FB85E" w14:textId="20E3B542" w:rsidR="008F2271" w:rsidRPr="006C560E" w:rsidRDefault="008F2271" w:rsidP="00BB32E7">
      <w:r w:rsidRPr="006C560E">
        <w:rPr>
          <w:b/>
        </w:rPr>
        <w:t>Emergent</w:t>
      </w:r>
      <w:r w:rsidRPr="006C560E">
        <w:t xml:space="preserve">: Refers to the first stage of SEAL (see below).  An emergent counter is characterised as being unable to count visible items, know the numbers words and cannot coordinate the number words with items. </w:t>
      </w:r>
    </w:p>
    <w:p w14:paraId="6B78FF05" w14:textId="7EA0B507" w:rsidR="00BB32E7" w:rsidRPr="006C560E" w:rsidRDefault="00BB32E7" w:rsidP="00BB32E7">
      <w:r w:rsidRPr="006C560E">
        <w:rPr>
          <w:b/>
        </w:rPr>
        <w:t>Manipulatives</w:t>
      </w:r>
      <w:r w:rsidRPr="006C560E">
        <w:t>:  Manipulatives are physical objects that are used as teaching tools to engage pupils in the hands-on learning of mathematics.  They can be used to introduce, practice or remediate a concept.</w:t>
      </w:r>
    </w:p>
    <w:p w14:paraId="6DC1ABBD" w14:textId="68164C5E" w:rsidR="00BB32E7" w:rsidRPr="006C560E" w:rsidRDefault="00BB32E7" w:rsidP="00BB32E7">
      <w:r w:rsidRPr="006C560E">
        <w:rPr>
          <w:b/>
        </w:rPr>
        <w:t>Number sentences</w:t>
      </w:r>
      <w:r w:rsidRPr="006C560E">
        <w:t>:  In mathematics education, a number sentence is typically an equation or inequality expressed using numbers and common schools i.e. 6 + 7 + 13</w:t>
      </w:r>
    </w:p>
    <w:p w14:paraId="5E79A854" w14:textId="0BA3CCFB" w:rsidR="00BB32E7" w:rsidRPr="006C560E" w:rsidRDefault="00BB32E7" w:rsidP="00BB32E7">
      <w:r w:rsidRPr="006C560E">
        <w:rPr>
          <w:b/>
        </w:rPr>
        <w:t>One-to-one correspondence</w:t>
      </w:r>
      <w:r w:rsidRPr="006C560E">
        <w:t xml:space="preserve">:  </w:t>
      </w:r>
      <w:r w:rsidR="008F2271" w:rsidRPr="006C560E">
        <w:t>In early counting development, one-to-one correspondence refers to the matching of one object or number word to another corresponding object or number word that are the same elements of a collection i.e. Assigning a number word or symbol (1, 2, 3, 4, etc.) with a collection of objects.</w:t>
      </w:r>
    </w:p>
    <w:p w14:paraId="5AAD6830" w14:textId="295014C6" w:rsidR="008F2271" w:rsidRPr="006C560E" w:rsidRDefault="008F2271" w:rsidP="00BB32E7">
      <w:r w:rsidRPr="006C560E">
        <w:rPr>
          <w:b/>
        </w:rPr>
        <w:t>Perceptual</w:t>
      </w:r>
      <w:r w:rsidRPr="006C560E">
        <w:t>:  Refers to the second stage of SEAL (see below).  A perceptual counter can count items they can see but not those in concealed collections.</w:t>
      </w:r>
    </w:p>
    <w:p w14:paraId="55274596" w14:textId="220171F9" w:rsidR="00BB32E7" w:rsidRPr="006C560E" w:rsidRDefault="00BB32E7" w:rsidP="00BB32E7">
      <w:r w:rsidRPr="006C560E">
        <w:rPr>
          <w:b/>
        </w:rPr>
        <w:t>Place value</w:t>
      </w:r>
      <w:r w:rsidR="008F2271" w:rsidRPr="006C560E">
        <w:t>:  This is the value of each digit in a number i.e. 582 is made up of 500, 80 and 2, rather than 5, 8 and 2.</w:t>
      </w:r>
    </w:p>
    <w:p w14:paraId="1A90A013" w14:textId="7EE0DCE3" w:rsidR="008F2271" w:rsidRPr="006C560E" w:rsidRDefault="008F2271" w:rsidP="00BB32E7">
      <w:r w:rsidRPr="006C560E">
        <w:rPr>
          <w:b/>
        </w:rPr>
        <w:t>SEAL</w:t>
      </w:r>
      <w:r w:rsidRPr="006C560E">
        <w:t>: This refers to the Stages of Early Arithmetical Learning, a progression of strategies that children need to develop for a strong number sense</w:t>
      </w:r>
    </w:p>
    <w:p w14:paraId="7C3B968C" w14:textId="1EDCE02B" w:rsidR="00BB32E7" w:rsidRPr="006C560E" w:rsidRDefault="00BB32E7" w:rsidP="00BB32E7">
      <w:proofErr w:type="spellStart"/>
      <w:r w:rsidRPr="006C560E">
        <w:rPr>
          <w:b/>
        </w:rPr>
        <w:t>Subitizing</w:t>
      </w:r>
      <w:proofErr w:type="spellEnd"/>
      <w:r w:rsidR="008F2271" w:rsidRPr="006C560E">
        <w:t xml:space="preserve">:  This is the ability to ‘see’ a small amount of objects and know how many there are without counting.  </w:t>
      </w:r>
      <w:proofErr w:type="spellStart"/>
      <w:r w:rsidR="008F2271" w:rsidRPr="006C560E">
        <w:t>Subitizing</w:t>
      </w:r>
      <w:proofErr w:type="spellEnd"/>
      <w:r w:rsidR="008F2271" w:rsidRPr="006C560E">
        <w:t xml:space="preserve"> is the skill that allows us to know instantly the number rolled on a six-sided dice, for example.</w:t>
      </w:r>
    </w:p>
    <w:p w14:paraId="5B2BC0E6" w14:textId="5C480385" w:rsidR="00A105CD" w:rsidRDefault="00A105CD">
      <w:pPr>
        <w:rPr>
          <w:rFonts w:cs="Arial"/>
          <w:b/>
          <w:sz w:val="24"/>
          <w:szCs w:val="24"/>
          <w:u w:val="single"/>
        </w:rPr>
      </w:pPr>
      <w:r>
        <w:rPr>
          <w:rFonts w:cs="Arial"/>
          <w:b/>
          <w:sz w:val="24"/>
          <w:szCs w:val="24"/>
          <w:u w:val="single"/>
        </w:rPr>
        <w:br w:type="page"/>
      </w:r>
    </w:p>
    <w:p w14:paraId="50D17CB9" w14:textId="535E13D5" w:rsidR="00D22ECC" w:rsidRPr="001F4BBB" w:rsidRDefault="001F4BBB" w:rsidP="00C35B85">
      <w:pPr>
        <w:ind w:right="-1380"/>
        <w:rPr>
          <w:b/>
          <w:u w:val="single"/>
        </w:rPr>
      </w:pPr>
      <w:r w:rsidRPr="001F4BBB">
        <w:rPr>
          <w:rFonts w:cs="Arial"/>
          <w:b/>
          <w:sz w:val="24"/>
          <w:szCs w:val="24"/>
          <w:u w:val="single"/>
        </w:rPr>
        <w:lastRenderedPageBreak/>
        <w:t>Rationale</w:t>
      </w:r>
    </w:p>
    <w:p w14:paraId="0E26195D" w14:textId="2971F075" w:rsidR="002E2FAD" w:rsidRDefault="00737328" w:rsidP="002E2FAD">
      <w:pPr>
        <w:rPr>
          <w:rFonts w:cs="Arial"/>
        </w:rPr>
      </w:pPr>
      <w:r w:rsidRPr="002D4889">
        <w:rPr>
          <w:rFonts w:cs="Arial"/>
        </w:rPr>
        <w:t xml:space="preserve">This document </w:t>
      </w:r>
      <w:r w:rsidR="00486757" w:rsidRPr="002D4889">
        <w:rPr>
          <w:rFonts w:cs="Arial"/>
        </w:rPr>
        <w:t xml:space="preserve">provides guidance for P1 teachers in Argyll and Bute on the </w:t>
      </w:r>
      <w:r w:rsidR="00246629" w:rsidRPr="002D4889">
        <w:rPr>
          <w:rFonts w:cs="Arial"/>
        </w:rPr>
        <w:t xml:space="preserve">early acquisition of </w:t>
      </w:r>
      <w:r w:rsidR="00C35B85" w:rsidRPr="002D4889">
        <w:rPr>
          <w:rFonts w:cs="Arial"/>
        </w:rPr>
        <w:t>numerac</w:t>
      </w:r>
      <w:r w:rsidR="00246629" w:rsidRPr="002D4889">
        <w:rPr>
          <w:rFonts w:cs="Arial"/>
        </w:rPr>
        <w:t>y in Primary 1</w:t>
      </w:r>
      <w:r w:rsidR="00486757" w:rsidRPr="002D4889">
        <w:rPr>
          <w:rFonts w:cs="Arial"/>
        </w:rPr>
        <w:t xml:space="preserve">. </w:t>
      </w:r>
      <w:r w:rsidR="00C35B85" w:rsidRPr="002D4889">
        <w:rPr>
          <w:rFonts w:cs="Arial"/>
        </w:rPr>
        <w:t xml:space="preserve">  </w:t>
      </w:r>
      <w:r w:rsidR="002E2FAD">
        <w:rPr>
          <w:rFonts w:cs="Arial"/>
        </w:rPr>
        <w:t>It has been developed in light of the publication of “Transforming Scotland into a Maths Positive Nation:  The Final Report of the Making Maths Count Group” which states as one of its recommendations:</w:t>
      </w:r>
    </w:p>
    <w:p w14:paraId="66A7CD63" w14:textId="77777777" w:rsidR="002E2FAD" w:rsidRDefault="002E2FAD" w:rsidP="002E2FAD">
      <w:pPr>
        <w:ind w:left="720"/>
        <w:rPr>
          <w:rFonts w:cs="Arial"/>
        </w:rPr>
      </w:pPr>
      <w:r>
        <w:rPr>
          <w:rFonts w:cs="Arial"/>
        </w:rPr>
        <w:t>All sectors of education should promote access to high-quality career-long professional learning (CLPL) to increase staff confidence and enhance professional practices in teaching maths to children, young people and adult learners.”</w:t>
      </w:r>
    </w:p>
    <w:p w14:paraId="5A826C47" w14:textId="6BAB5374" w:rsidR="002E2FAD" w:rsidRPr="002D4889" w:rsidRDefault="002E2FAD" w:rsidP="002E2FAD">
      <w:pPr>
        <w:rPr>
          <w:rFonts w:cs="Arial"/>
        </w:rPr>
      </w:pPr>
      <w:r>
        <w:rPr>
          <w:rFonts w:cs="Arial"/>
        </w:rPr>
        <w:t xml:space="preserve">Creating this guidance will allow all practitioners in Argyll and Bute the opportunity to reflect on their own teaching and learning in Numeracy and Mathematics.  </w:t>
      </w:r>
      <w:r w:rsidR="00584512" w:rsidRPr="002D4889">
        <w:rPr>
          <w:rFonts w:cs="Arial"/>
        </w:rPr>
        <w:t>Linked to current developments in Argyll and Bute</w:t>
      </w:r>
      <w:r w:rsidR="00C35B85" w:rsidRPr="002D4889">
        <w:rPr>
          <w:rFonts w:cs="Arial"/>
        </w:rPr>
        <w:t xml:space="preserve"> including Stages of Early Arithmetical Learning (SEAL)</w:t>
      </w:r>
      <w:r w:rsidR="00584512" w:rsidRPr="002D4889">
        <w:rPr>
          <w:rFonts w:cs="Arial"/>
        </w:rPr>
        <w:t xml:space="preserve">, </w:t>
      </w:r>
      <w:r w:rsidR="00C35B85" w:rsidRPr="002D4889">
        <w:rPr>
          <w:rFonts w:cs="Arial"/>
        </w:rPr>
        <w:t xml:space="preserve">Number Talks and Numicon, </w:t>
      </w:r>
      <w:r w:rsidR="00584512" w:rsidRPr="002D4889">
        <w:rPr>
          <w:rFonts w:cs="Arial"/>
        </w:rPr>
        <w:t xml:space="preserve">these guidelines support the authority’s </w:t>
      </w:r>
      <w:r w:rsidR="00215210" w:rsidRPr="002D4889">
        <w:rPr>
          <w:rFonts w:cs="Arial"/>
          <w:i/>
        </w:rPr>
        <w:t>Our Children, Their Future</w:t>
      </w:r>
      <w:r w:rsidR="00215210" w:rsidRPr="002D4889">
        <w:rPr>
          <w:rFonts w:cs="Arial"/>
        </w:rPr>
        <w:t xml:space="preserve"> document, </w:t>
      </w:r>
      <w:r w:rsidR="00C35B85" w:rsidRPr="002D4889">
        <w:rPr>
          <w:rFonts w:cs="Arial"/>
          <w:i/>
        </w:rPr>
        <w:t>Guidance on:  The Early Acquisition of Literacy in Primary 1</w:t>
      </w:r>
      <w:r w:rsidR="001B5D31" w:rsidRPr="002D4889">
        <w:rPr>
          <w:rFonts w:cs="Arial"/>
        </w:rPr>
        <w:t xml:space="preserve"> and </w:t>
      </w:r>
      <w:r w:rsidR="001B5D31" w:rsidRPr="002D4889">
        <w:rPr>
          <w:rFonts w:cs="Arial"/>
          <w:i/>
        </w:rPr>
        <w:t>The Learning and Development Framework 0-5 years</w:t>
      </w:r>
      <w:r w:rsidR="001B5D31" w:rsidRPr="002D4889">
        <w:rPr>
          <w:rFonts w:cs="Arial"/>
        </w:rPr>
        <w:t xml:space="preserve"> (incorporating the</w:t>
      </w:r>
      <w:r w:rsidR="00584512" w:rsidRPr="002D4889">
        <w:rPr>
          <w:rFonts w:cs="Arial"/>
        </w:rPr>
        <w:t xml:space="preserve"> </w:t>
      </w:r>
      <w:r w:rsidR="00584512" w:rsidRPr="002D4889">
        <w:rPr>
          <w:rFonts w:cs="Arial"/>
          <w:i/>
        </w:rPr>
        <w:t>ELC Literacy Tracker</w:t>
      </w:r>
      <w:r w:rsidR="001B5D31" w:rsidRPr="002D4889">
        <w:rPr>
          <w:rFonts w:cs="Arial"/>
        </w:rPr>
        <w:t>).</w:t>
      </w:r>
      <w:r w:rsidR="00584512" w:rsidRPr="002D4889">
        <w:rPr>
          <w:rFonts w:cs="Arial"/>
        </w:rPr>
        <w:t xml:space="preserve"> Practitioners should read these documents in conjunction with this advice.</w:t>
      </w:r>
    </w:p>
    <w:p w14:paraId="23C8E9C3" w14:textId="5251A437" w:rsidR="00C35B85" w:rsidRPr="001F4BBB" w:rsidRDefault="001F4BBB" w:rsidP="00C35B85">
      <w:pPr>
        <w:rPr>
          <w:b/>
          <w:sz w:val="24"/>
          <w:szCs w:val="24"/>
          <w:u w:val="single"/>
        </w:rPr>
      </w:pPr>
      <w:r w:rsidRPr="001F4BBB">
        <w:rPr>
          <w:b/>
          <w:sz w:val="24"/>
          <w:szCs w:val="24"/>
          <w:u w:val="single"/>
        </w:rPr>
        <w:t>The National Context</w:t>
      </w:r>
    </w:p>
    <w:p w14:paraId="6DBCB341" w14:textId="540B7C06" w:rsidR="00C35B85" w:rsidRDefault="002E2FAD" w:rsidP="00C35B85">
      <w:r>
        <w:t>The first two key priorities</w:t>
      </w:r>
      <w:r w:rsidR="00C35B85">
        <w:t xml:space="preserve"> of the National Improvement Framework are as follows:</w:t>
      </w:r>
    </w:p>
    <w:p w14:paraId="7B35C782" w14:textId="77777777" w:rsidR="00C35B85" w:rsidRDefault="00C35B85" w:rsidP="002E0E61">
      <w:pPr>
        <w:pStyle w:val="ListParagraph"/>
        <w:numPr>
          <w:ilvl w:val="0"/>
          <w:numId w:val="2"/>
        </w:numPr>
      </w:pPr>
      <w:r>
        <w:t>Improvement in attainment, particularly in literacy and numeracy;</w:t>
      </w:r>
    </w:p>
    <w:p w14:paraId="5933D304" w14:textId="77777777" w:rsidR="00C35B85" w:rsidRDefault="00C35B85" w:rsidP="002E0E61">
      <w:pPr>
        <w:pStyle w:val="ListParagraph"/>
        <w:numPr>
          <w:ilvl w:val="0"/>
          <w:numId w:val="2"/>
        </w:numPr>
      </w:pPr>
      <w:r>
        <w:t>Closing the attainment gap between the most and least disadvantaged children.</w:t>
      </w:r>
    </w:p>
    <w:p w14:paraId="343325FB" w14:textId="77777777" w:rsidR="00C35B85" w:rsidRDefault="00C35B85" w:rsidP="00C35B85">
      <w:r>
        <w:t>In addition, it is important that we remember the features of effective learning and teaching in mathematics, as laid out in the Mathematics:  Principles and Practice document published by Education Scotland:</w:t>
      </w:r>
    </w:p>
    <w:p w14:paraId="2944ECBF" w14:textId="77777777" w:rsidR="00C35B85" w:rsidRDefault="00C35B85" w:rsidP="00C35B85">
      <w:pPr>
        <w:ind w:left="720"/>
      </w:pPr>
      <w:r>
        <w:t>“From the early stages onwards, children and young people should experience success in mathematics and develop the confidence to take risks, ask questions and explore alternative solutions without fear of being wrong.  They will enjoy exploring and applying mathematics concepts to understand and solve problems, explaining their thinking and presenting their solutions to others in a variety of ways.”</w:t>
      </w:r>
    </w:p>
    <w:p w14:paraId="543B17B4" w14:textId="77777777" w:rsidR="00C35B85" w:rsidRDefault="00C35B85" w:rsidP="00C35B85">
      <w:r>
        <w:t>It also states in Building the Curriculum 1:</w:t>
      </w:r>
    </w:p>
    <w:p w14:paraId="7A0936B1" w14:textId="77777777" w:rsidR="00C35B85" w:rsidRDefault="00C35B85" w:rsidP="00C35B85">
      <w:pPr>
        <w:ind w:left="720"/>
      </w:pPr>
      <w:r>
        <w:t>“To face the challenges of the 21</w:t>
      </w:r>
      <w:r w:rsidRPr="00AE623D">
        <w:rPr>
          <w:vertAlign w:val="superscript"/>
        </w:rPr>
        <w:t>st</w:t>
      </w:r>
      <w:r>
        <w:t xml:space="preserve"> century, each young person needs to have confidence in using mathematical skills, and Scotland needs both specialist mathematicians and a highly numerate population.”</w:t>
      </w:r>
    </w:p>
    <w:p w14:paraId="4E84307E" w14:textId="632E82C4" w:rsidR="00C35B85" w:rsidRDefault="00C35B85" w:rsidP="00C35B85">
      <w:r>
        <w:t xml:space="preserve">Finally, the Making Maths Count group published their final report in September 2016, and one of the key </w:t>
      </w:r>
      <w:r w:rsidR="00387DA7">
        <w:t>ways in</w:t>
      </w:r>
      <w:r>
        <w:t xml:space="preserve"> which they propose to transform Scotland into a Maths positive nation is by, “improving confidence and fluency in maths for children, young people, parents and all those who deliver maths education to raise attainment and achievement across learning</w:t>
      </w:r>
      <w:r w:rsidR="00387DA7">
        <w:t xml:space="preserve">.” Through this, </w:t>
      </w:r>
      <w:r>
        <w:t>“all schools and nurseries should use a wide range of effective learning and teaching approaches to promote positive attitudes and develop high expectations, confidence and resilience in maths.”</w:t>
      </w:r>
    </w:p>
    <w:p w14:paraId="404525EB" w14:textId="77777777" w:rsidR="00C35B85" w:rsidRDefault="00C35B85" w:rsidP="00C35B85">
      <w:r>
        <w:t xml:space="preserve">Any developments taken forward across the authority in terms of Numeracy and Mathematics have these principles and recommendations at their heart.  </w:t>
      </w:r>
    </w:p>
    <w:p w14:paraId="76834793" w14:textId="77777777" w:rsidR="00D05357" w:rsidRDefault="00D05357" w:rsidP="00C35B85">
      <w:pPr>
        <w:rPr>
          <w:b/>
          <w:sz w:val="24"/>
          <w:szCs w:val="24"/>
        </w:rPr>
      </w:pPr>
    </w:p>
    <w:p w14:paraId="37CC8189" w14:textId="5C6AD253" w:rsidR="00C35B85" w:rsidRPr="001F4BBB" w:rsidRDefault="001F4BBB" w:rsidP="00C35B85">
      <w:pPr>
        <w:rPr>
          <w:b/>
          <w:sz w:val="24"/>
          <w:szCs w:val="24"/>
          <w:u w:val="single"/>
        </w:rPr>
      </w:pPr>
      <w:r>
        <w:rPr>
          <w:b/>
          <w:sz w:val="24"/>
          <w:szCs w:val="24"/>
          <w:u w:val="single"/>
        </w:rPr>
        <w:lastRenderedPageBreak/>
        <w:t>The Local Context</w:t>
      </w:r>
    </w:p>
    <w:p w14:paraId="3B924474" w14:textId="026A1CB3" w:rsidR="00C35B85" w:rsidRDefault="00C35B85" w:rsidP="00C35B85">
      <w:r>
        <w:t>Argyll and Bute is the second largest council in Scotland (</w:t>
      </w:r>
      <w:r w:rsidR="00387DA7">
        <w:t>by area</w:t>
      </w:r>
      <w:r>
        <w:t xml:space="preserve">).  There are 89 schools in the authority – 10 secondary schools, 78 primary schools and 1 school for ASN.  School rolls within the authority can vary from one pupil </w:t>
      </w:r>
      <w:r w:rsidR="00501FD3">
        <w:t xml:space="preserve">to </w:t>
      </w:r>
      <w:r w:rsidR="00387DA7">
        <w:t>approximately</w:t>
      </w:r>
      <w:r w:rsidR="00501FD3">
        <w:t xml:space="preserve"> 1260.  There is</w:t>
      </w:r>
      <w:r>
        <w:t xml:space="preserve"> a wide range of environments ranging from urban to isolated and rural.  The authority also has the largest number of inhabited islands in Scotland.  This diversity has to be kept in mind when plannin</w:t>
      </w:r>
      <w:r w:rsidR="00501FD3">
        <w:t>g and delivering training to our</w:t>
      </w:r>
      <w:r>
        <w:t xml:space="preserve"> practitioners.</w:t>
      </w:r>
    </w:p>
    <w:p w14:paraId="7558EE41" w14:textId="77777777" w:rsidR="00C35B85" w:rsidRDefault="00C35B85" w:rsidP="00C35B85">
      <w:r>
        <w:t xml:space="preserve">In 2017 Argyll and Bute Council published its education vision and strategy, </w:t>
      </w:r>
      <w:r w:rsidRPr="00501FD3">
        <w:rPr>
          <w:b/>
          <w:i/>
        </w:rPr>
        <w:t>Our Children, Their Future</w:t>
      </w:r>
      <w:r>
        <w:t xml:space="preserve"> which outlined its six keys objectives as follows:</w:t>
      </w:r>
    </w:p>
    <w:p w14:paraId="6FB924D4" w14:textId="77777777" w:rsidR="00C35B85" w:rsidRDefault="00C35B85" w:rsidP="002E0E61">
      <w:pPr>
        <w:pStyle w:val="ListParagraph"/>
        <w:numPr>
          <w:ilvl w:val="0"/>
          <w:numId w:val="3"/>
        </w:numPr>
      </w:pPr>
      <w:r>
        <w:t>Raise educational attainment and achievement for all;</w:t>
      </w:r>
    </w:p>
    <w:p w14:paraId="2CC6C48A" w14:textId="77777777" w:rsidR="00C35B85" w:rsidRDefault="00C35B85" w:rsidP="002E0E61">
      <w:pPr>
        <w:pStyle w:val="ListParagraph"/>
        <w:numPr>
          <w:ilvl w:val="0"/>
          <w:numId w:val="3"/>
        </w:numPr>
      </w:pPr>
      <w:r>
        <w:t>Use performance information to secure improvement for children and young people;</w:t>
      </w:r>
    </w:p>
    <w:p w14:paraId="606EAEC8" w14:textId="77777777" w:rsidR="00C35B85" w:rsidRDefault="00C35B85" w:rsidP="002E0E61">
      <w:pPr>
        <w:pStyle w:val="ListParagraph"/>
        <w:numPr>
          <w:ilvl w:val="0"/>
          <w:numId w:val="3"/>
        </w:numPr>
      </w:pPr>
      <w:r>
        <w:t>Ensure children have the best start in life and are ready to succeed;</w:t>
      </w:r>
    </w:p>
    <w:p w14:paraId="113427E5" w14:textId="77777777" w:rsidR="00C35B85" w:rsidRDefault="00C35B85" w:rsidP="002E0E61">
      <w:pPr>
        <w:pStyle w:val="ListParagraph"/>
        <w:numPr>
          <w:ilvl w:val="0"/>
          <w:numId w:val="3"/>
        </w:numPr>
      </w:pPr>
      <w:r>
        <w:t>Equip young people to secure and sustain positive destinations and achieve success in life;</w:t>
      </w:r>
    </w:p>
    <w:p w14:paraId="18EB2BA0" w14:textId="77777777" w:rsidR="00C35B85" w:rsidRDefault="00C35B85" w:rsidP="002E0E61">
      <w:pPr>
        <w:pStyle w:val="ListParagraph"/>
        <w:numPr>
          <w:ilvl w:val="0"/>
          <w:numId w:val="3"/>
        </w:numPr>
      </w:pPr>
      <w:r>
        <w:t>Ensure high quality partnership working and community engagement;</w:t>
      </w:r>
    </w:p>
    <w:p w14:paraId="10F54BC8" w14:textId="77777777" w:rsidR="00C35B85" w:rsidRDefault="00C35B85" w:rsidP="002E0E61">
      <w:pPr>
        <w:pStyle w:val="ListParagraph"/>
        <w:numPr>
          <w:ilvl w:val="0"/>
          <w:numId w:val="3"/>
        </w:numPr>
      </w:pPr>
      <w:r>
        <w:t>Strengthen leadership at all levels.</w:t>
      </w:r>
    </w:p>
    <w:p w14:paraId="49C39260" w14:textId="39AB5230" w:rsidR="001F4BBB" w:rsidRPr="001F4BBB" w:rsidRDefault="001F4BBB" w:rsidP="00C35B85">
      <w:pPr>
        <w:rPr>
          <w:b/>
          <w:u w:val="single"/>
        </w:rPr>
      </w:pPr>
      <w:r w:rsidRPr="001F4BBB">
        <w:rPr>
          <w:b/>
          <w:u w:val="single"/>
        </w:rPr>
        <w:t>Key Recommendations</w:t>
      </w:r>
    </w:p>
    <w:p w14:paraId="6F8BBCFF" w14:textId="7292B395" w:rsidR="00501FD3" w:rsidRDefault="00501FD3" w:rsidP="00C35B85">
      <w:r>
        <w:t xml:space="preserve">As </w:t>
      </w:r>
      <w:r w:rsidR="009C4504">
        <w:t>part of this vision, the following</w:t>
      </w:r>
      <w:r>
        <w:t xml:space="preserve"> recommendations are being made for the teaching of Numeracy and Mathematics in our Primary One classrooms:</w:t>
      </w:r>
    </w:p>
    <w:p w14:paraId="1D8C06E9" w14:textId="6D8B89E6" w:rsidR="00F66436" w:rsidRPr="00D7541F" w:rsidRDefault="003973CB" w:rsidP="00604117">
      <w:pPr>
        <w:pStyle w:val="ListParagraph"/>
        <w:numPr>
          <w:ilvl w:val="0"/>
          <w:numId w:val="1"/>
        </w:numPr>
        <w:rPr>
          <w:rFonts w:cs="Arial"/>
        </w:rPr>
      </w:pPr>
      <w:r w:rsidRPr="00D7541F">
        <w:rPr>
          <w:rFonts w:cs="Arial"/>
        </w:rPr>
        <w:t xml:space="preserve">Teachers should </w:t>
      </w:r>
      <w:r w:rsidR="00F66436" w:rsidRPr="00D7541F">
        <w:rPr>
          <w:rFonts w:cs="Arial"/>
        </w:rPr>
        <w:t xml:space="preserve">use assessment to build on </w:t>
      </w:r>
      <w:r w:rsidR="00A32CDA" w:rsidRPr="00D7541F">
        <w:rPr>
          <w:rFonts w:cs="Arial"/>
        </w:rPr>
        <w:t xml:space="preserve">individual </w:t>
      </w:r>
      <w:r w:rsidR="00F66436" w:rsidRPr="00D7541F">
        <w:rPr>
          <w:rFonts w:cs="Arial"/>
        </w:rPr>
        <w:t>pupils’ existing knowledge and understanding;</w:t>
      </w:r>
    </w:p>
    <w:p w14:paraId="367221A4" w14:textId="223E91F6" w:rsidR="00604117" w:rsidRPr="00D7541F" w:rsidRDefault="00C35B85" w:rsidP="00604117">
      <w:pPr>
        <w:pStyle w:val="ListParagraph"/>
        <w:numPr>
          <w:ilvl w:val="0"/>
          <w:numId w:val="1"/>
        </w:numPr>
        <w:rPr>
          <w:rFonts w:cs="Arial"/>
        </w:rPr>
      </w:pPr>
      <w:r w:rsidRPr="00D7541F">
        <w:rPr>
          <w:rFonts w:cs="Arial"/>
        </w:rPr>
        <w:t>Each class should be a numeracy</w:t>
      </w:r>
      <w:r w:rsidR="00604117" w:rsidRPr="00D7541F">
        <w:rPr>
          <w:rFonts w:cs="Arial"/>
        </w:rPr>
        <w:t xml:space="preserve"> rich environment and </w:t>
      </w:r>
      <w:r w:rsidR="00F66436" w:rsidRPr="00D7541F">
        <w:rPr>
          <w:rFonts w:cs="Arial"/>
        </w:rPr>
        <w:t>there should be a</w:t>
      </w:r>
      <w:r w:rsidR="00604117" w:rsidRPr="00D7541F">
        <w:rPr>
          <w:rFonts w:cs="Arial"/>
        </w:rPr>
        <w:t xml:space="preserve"> culture of </w:t>
      </w:r>
      <w:r w:rsidRPr="00D7541F">
        <w:rPr>
          <w:rFonts w:cs="Arial"/>
        </w:rPr>
        <w:t>numeracy</w:t>
      </w:r>
      <w:r w:rsidR="00501FD3" w:rsidRPr="00D7541F">
        <w:rPr>
          <w:rFonts w:cs="Arial"/>
        </w:rPr>
        <w:t xml:space="preserve"> across the whole school;</w:t>
      </w:r>
    </w:p>
    <w:p w14:paraId="30FEBF07" w14:textId="3BDBC1DD" w:rsidR="00501FD3" w:rsidRPr="00D7541F" w:rsidRDefault="00501FD3" w:rsidP="00604117">
      <w:pPr>
        <w:pStyle w:val="ListParagraph"/>
        <w:numPr>
          <w:ilvl w:val="0"/>
          <w:numId w:val="1"/>
        </w:numPr>
        <w:rPr>
          <w:rFonts w:cs="Arial"/>
        </w:rPr>
      </w:pPr>
      <w:r w:rsidRPr="00D7541F">
        <w:rPr>
          <w:rFonts w:cs="Arial"/>
        </w:rPr>
        <w:t xml:space="preserve">Pupils should be talking about number every day </w:t>
      </w:r>
      <w:r w:rsidR="00E2042B" w:rsidRPr="00D7541F">
        <w:rPr>
          <w:rFonts w:cs="Arial"/>
        </w:rPr>
        <w:t>to develop their number sense</w:t>
      </w:r>
      <w:r w:rsidR="00387DA7" w:rsidRPr="00D7541F">
        <w:rPr>
          <w:rFonts w:cs="Arial"/>
        </w:rPr>
        <w:t xml:space="preserve"> and need time to embed their learning</w:t>
      </w:r>
      <w:r w:rsidRPr="00D7541F">
        <w:rPr>
          <w:rFonts w:cs="Arial"/>
        </w:rPr>
        <w:t>;</w:t>
      </w:r>
    </w:p>
    <w:p w14:paraId="46BC281F" w14:textId="6589BD4B" w:rsidR="005E7FC7" w:rsidRPr="00D7541F" w:rsidRDefault="005E7FC7" w:rsidP="00604117">
      <w:pPr>
        <w:pStyle w:val="ListParagraph"/>
        <w:numPr>
          <w:ilvl w:val="0"/>
          <w:numId w:val="1"/>
        </w:numPr>
        <w:rPr>
          <w:rFonts w:cs="Arial"/>
        </w:rPr>
      </w:pPr>
      <w:r w:rsidRPr="00D7541F">
        <w:rPr>
          <w:rFonts w:cs="Arial"/>
        </w:rPr>
        <w:t>Pupils should be introduced to a variety of methods for solving numerical problems;</w:t>
      </w:r>
    </w:p>
    <w:p w14:paraId="5381586F" w14:textId="34DD616C" w:rsidR="00A45303" w:rsidRPr="00D7541F" w:rsidRDefault="00A45303" w:rsidP="00A45303">
      <w:pPr>
        <w:pStyle w:val="ListParagraph"/>
        <w:numPr>
          <w:ilvl w:val="0"/>
          <w:numId w:val="1"/>
        </w:numPr>
        <w:rPr>
          <w:rFonts w:cs="Arial"/>
        </w:rPr>
      </w:pPr>
      <w:r w:rsidRPr="00D7541F">
        <w:rPr>
          <w:rFonts w:cs="Arial"/>
        </w:rPr>
        <w:t xml:space="preserve">The principles of </w:t>
      </w:r>
      <w:r w:rsidR="00C35B85" w:rsidRPr="00D7541F">
        <w:rPr>
          <w:rFonts w:cs="Arial"/>
        </w:rPr>
        <w:t xml:space="preserve">being </w:t>
      </w:r>
      <w:r w:rsidRPr="00D7541F">
        <w:rPr>
          <w:rFonts w:cs="Arial"/>
        </w:rPr>
        <w:t xml:space="preserve">active in learning, enjoyment and pace </w:t>
      </w:r>
      <w:r w:rsidR="00F66436" w:rsidRPr="00D7541F">
        <w:rPr>
          <w:rFonts w:cs="Arial"/>
        </w:rPr>
        <w:t>should underpin all planning for numeracy activities;</w:t>
      </w:r>
    </w:p>
    <w:p w14:paraId="242A7B95" w14:textId="25AD50C9" w:rsidR="00A45303" w:rsidRPr="00D7541F" w:rsidRDefault="00F66436" w:rsidP="00A45303">
      <w:pPr>
        <w:pStyle w:val="ListParagraph"/>
        <w:numPr>
          <w:ilvl w:val="0"/>
          <w:numId w:val="1"/>
        </w:numPr>
        <w:rPr>
          <w:rFonts w:cs="Arial"/>
        </w:rPr>
      </w:pPr>
      <w:r w:rsidRPr="00D7541F">
        <w:rPr>
          <w:rFonts w:cs="Arial"/>
        </w:rPr>
        <w:t xml:space="preserve">Concrete materials should be used at all times within the class, both to support the introduction of new concepts and to enhance pupils’ understanding of and confidence in </w:t>
      </w:r>
      <w:r w:rsidR="00954A49" w:rsidRPr="00D7541F">
        <w:rPr>
          <w:rFonts w:cs="Arial"/>
        </w:rPr>
        <w:t>numeracy;</w:t>
      </w:r>
    </w:p>
    <w:p w14:paraId="0CFB7467" w14:textId="78910984" w:rsidR="00954A49" w:rsidRPr="00D7541F" w:rsidRDefault="009C4504" w:rsidP="00A45303">
      <w:pPr>
        <w:pStyle w:val="ListParagraph"/>
        <w:numPr>
          <w:ilvl w:val="0"/>
          <w:numId w:val="1"/>
        </w:numPr>
        <w:rPr>
          <w:rFonts w:cs="Arial"/>
        </w:rPr>
      </w:pPr>
      <w:r w:rsidRPr="00D7541F">
        <w:rPr>
          <w:rFonts w:cs="Arial"/>
        </w:rPr>
        <w:t>There should be planned parental e</w:t>
      </w:r>
      <w:r w:rsidR="00954A49" w:rsidRPr="00D7541F">
        <w:rPr>
          <w:rFonts w:cs="Arial"/>
        </w:rPr>
        <w:t>ngagement</w:t>
      </w:r>
      <w:r w:rsidR="002801B6" w:rsidRPr="00D7541F">
        <w:rPr>
          <w:rFonts w:cs="Arial"/>
        </w:rPr>
        <w:t xml:space="preserve"> </w:t>
      </w:r>
      <w:r w:rsidRPr="00D7541F">
        <w:rPr>
          <w:rFonts w:cs="Arial"/>
        </w:rPr>
        <w:t>where</w:t>
      </w:r>
      <w:r w:rsidR="002801B6" w:rsidRPr="00D7541F">
        <w:rPr>
          <w:rFonts w:cs="Arial"/>
        </w:rPr>
        <w:t xml:space="preserve"> numeracy practices</w:t>
      </w:r>
      <w:r w:rsidRPr="00D7541F">
        <w:rPr>
          <w:rFonts w:cs="Arial"/>
        </w:rPr>
        <w:t xml:space="preserve"> are shared and parents know how to support their child</w:t>
      </w:r>
      <w:r w:rsidR="002801B6" w:rsidRPr="00D7541F">
        <w:rPr>
          <w:rFonts w:cs="Arial"/>
        </w:rPr>
        <w:t>.</w:t>
      </w:r>
    </w:p>
    <w:p w14:paraId="42A20B80" w14:textId="77777777" w:rsidR="00A105CD" w:rsidRDefault="00A105CD" w:rsidP="007849F7">
      <w:pPr>
        <w:rPr>
          <w:b/>
          <w:sz w:val="24"/>
          <w:szCs w:val="24"/>
          <w:u w:val="single"/>
        </w:rPr>
      </w:pPr>
    </w:p>
    <w:p w14:paraId="5DA00B02" w14:textId="77777777" w:rsidR="00A105CD" w:rsidRDefault="00A105CD" w:rsidP="007849F7">
      <w:pPr>
        <w:rPr>
          <w:b/>
          <w:sz w:val="24"/>
          <w:szCs w:val="24"/>
          <w:u w:val="single"/>
        </w:rPr>
      </w:pPr>
    </w:p>
    <w:p w14:paraId="5FD33FF0" w14:textId="77777777" w:rsidR="00A105CD" w:rsidRDefault="00A105CD" w:rsidP="007849F7">
      <w:pPr>
        <w:rPr>
          <w:b/>
          <w:sz w:val="24"/>
          <w:szCs w:val="24"/>
          <w:u w:val="single"/>
        </w:rPr>
      </w:pPr>
    </w:p>
    <w:p w14:paraId="7CCE43A9" w14:textId="77777777" w:rsidR="00A105CD" w:rsidRDefault="00A105CD" w:rsidP="007849F7">
      <w:pPr>
        <w:rPr>
          <w:b/>
          <w:sz w:val="24"/>
          <w:szCs w:val="24"/>
          <w:u w:val="single"/>
        </w:rPr>
      </w:pPr>
    </w:p>
    <w:p w14:paraId="56DC418B" w14:textId="77777777" w:rsidR="00D7541F" w:rsidRDefault="00D7541F" w:rsidP="007849F7">
      <w:pPr>
        <w:rPr>
          <w:b/>
          <w:sz w:val="24"/>
          <w:szCs w:val="24"/>
          <w:u w:val="single"/>
        </w:rPr>
      </w:pPr>
    </w:p>
    <w:p w14:paraId="5ACB5D51" w14:textId="77777777" w:rsidR="00D7541F" w:rsidRDefault="00D7541F" w:rsidP="007849F7">
      <w:pPr>
        <w:rPr>
          <w:b/>
          <w:sz w:val="24"/>
          <w:szCs w:val="24"/>
          <w:u w:val="single"/>
        </w:rPr>
      </w:pPr>
    </w:p>
    <w:p w14:paraId="46C7D4E0" w14:textId="77777777" w:rsidR="00D7541F" w:rsidRDefault="00D7541F" w:rsidP="007849F7">
      <w:pPr>
        <w:rPr>
          <w:b/>
          <w:sz w:val="24"/>
          <w:szCs w:val="24"/>
          <w:u w:val="single"/>
        </w:rPr>
      </w:pPr>
    </w:p>
    <w:p w14:paraId="1A8D2296" w14:textId="04DE76F2" w:rsidR="00AF3093" w:rsidRPr="001F4BBB" w:rsidRDefault="00C044C7" w:rsidP="007849F7">
      <w:pPr>
        <w:rPr>
          <w:b/>
          <w:sz w:val="24"/>
          <w:szCs w:val="24"/>
          <w:u w:val="single"/>
        </w:rPr>
      </w:pPr>
      <w:r w:rsidRPr="001F4BBB">
        <w:rPr>
          <w:b/>
          <w:sz w:val="24"/>
          <w:szCs w:val="24"/>
          <w:u w:val="single"/>
        </w:rPr>
        <w:lastRenderedPageBreak/>
        <w:t>Assessment</w:t>
      </w:r>
    </w:p>
    <w:p w14:paraId="05FBEAB0" w14:textId="77777777" w:rsidR="001B6AEF" w:rsidRPr="001B6AEF" w:rsidRDefault="001B6AEF" w:rsidP="001B6AEF">
      <w:pPr>
        <w:rPr>
          <w:rFonts w:cs="Arial"/>
          <w:b/>
        </w:rPr>
      </w:pPr>
      <w:r w:rsidRPr="001B6AEF">
        <w:rPr>
          <w:rFonts w:cs="Arial"/>
          <w:b/>
        </w:rPr>
        <w:t xml:space="preserve">Ongoing observation, learning conversations and teacher professional judgement should be at the heart of all assessment in numeracy.  </w:t>
      </w:r>
    </w:p>
    <w:p w14:paraId="2C6713EB" w14:textId="77777777" w:rsidR="001B6AEF" w:rsidRPr="001B6AEF" w:rsidRDefault="001B6AEF" w:rsidP="001B6AEF">
      <w:pPr>
        <w:ind w:left="1440"/>
        <w:rPr>
          <w:rFonts w:cs="Arial"/>
        </w:rPr>
      </w:pPr>
      <w:r w:rsidRPr="001B6AEF">
        <w:rPr>
          <w:rFonts w:cs="Arial"/>
        </w:rPr>
        <w:t>Teaching involves intensive, ongoing observation by the teacher and continual micro-adjusting or fine-tuning of teaching on the basis of his or her observation.</w:t>
      </w:r>
    </w:p>
    <w:p w14:paraId="0973D7C5" w14:textId="77777777" w:rsidR="001B6AEF" w:rsidRPr="006B63E7" w:rsidRDefault="001B6AEF" w:rsidP="001B6AEF">
      <w:pPr>
        <w:ind w:left="720"/>
        <w:jc w:val="right"/>
        <w:rPr>
          <w:rFonts w:cs="Arial"/>
          <w:b/>
          <w:sz w:val="18"/>
          <w:szCs w:val="18"/>
        </w:rPr>
      </w:pPr>
      <w:r w:rsidRPr="006B63E7">
        <w:rPr>
          <w:rFonts w:cs="Arial"/>
          <w:b/>
          <w:sz w:val="18"/>
          <w:szCs w:val="18"/>
        </w:rPr>
        <w:t xml:space="preserve">“Teaching Number:  Advancing children’s skills and strategies”: Wright et al, 2002 </w:t>
      </w:r>
    </w:p>
    <w:p w14:paraId="70119788" w14:textId="076E6306" w:rsidR="00E94C2E" w:rsidRPr="00984A55" w:rsidRDefault="00E94C2E" w:rsidP="00E94C2E">
      <w:pPr>
        <w:rPr>
          <w:rFonts w:cs="Arial"/>
        </w:rPr>
      </w:pPr>
      <w:r w:rsidRPr="00984A55">
        <w:rPr>
          <w:rFonts w:cs="Arial"/>
        </w:rPr>
        <w:t xml:space="preserve">Upon arrival in P1, every child should have a completed </w:t>
      </w:r>
      <w:r w:rsidRPr="00984A55">
        <w:rPr>
          <w:rFonts w:cs="Arial"/>
          <w:i/>
        </w:rPr>
        <w:t xml:space="preserve">ELC </w:t>
      </w:r>
      <w:r w:rsidR="00AF3093" w:rsidRPr="00984A55">
        <w:rPr>
          <w:rFonts w:cs="Arial"/>
          <w:i/>
        </w:rPr>
        <w:t>Numeracy</w:t>
      </w:r>
      <w:r w:rsidRPr="00984A55">
        <w:rPr>
          <w:rFonts w:cs="Arial"/>
          <w:i/>
        </w:rPr>
        <w:t xml:space="preserve"> </w:t>
      </w:r>
      <w:r w:rsidR="001B5D31" w:rsidRPr="00984A55">
        <w:rPr>
          <w:rFonts w:cs="Arial"/>
          <w:i/>
        </w:rPr>
        <w:t>Tracker</w:t>
      </w:r>
      <w:r w:rsidR="001B5D31" w:rsidRPr="00984A55">
        <w:rPr>
          <w:rFonts w:cs="Arial"/>
        </w:rPr>
        <w:t xml:space="preserve">, along with their </w:t>
      </w:r>
      <w:r w:rsidR="001B5D31" w:rsidRPr="00984A55">
        <w:rPr>
          <w:rFonts w:cs="Arial"/>
          <w:i/>
        </w:rPr>
        <w:t>Developmental Milestone Overview</w:t>
      </w:r>
      <w:r w:rsidR="001B5D31" w:rsidRPr="00984A55">
        <w:rPr>
          <w:rFonts w:cs="Arial"/>
        </w:rPr>
        <w:t xml:space="preserve"> and </w:t>
      </w:r>
      <w:r w:rsidR="00AF3093" w:rsidRPr="00984A55">
        <w:rPr>
          <w:rFonts w:cs="Arial"/>
          <w:i/>
        </w:rPr>
        <w:t>Literacy</w:t>
      </w:r>
      <w:r w:rsidR="001B5D31" w:rsidRPr="00984A55">
        <w:rPr>
          <w:rFonts w:cs="Arial"/>
          <w:i/>
        </w:rPr>
        <w:t xml:space="preserve"> Tracker</w:t>
      </w:r>
      <w:r w:rsidR="001B5D31" w:rsidRPr="00984A55">
        <w:rPr>
          <w:rFonts w:cs="Arial"/>
        </w:rPr>
        <w:t xml:space="preserve">. </w:t>
      </w:r>
      <w:r w:rsidR="00910689" w:rsidRPr="00984A55">
        <w:rPr>
          <w:rFonts w:cs="Arial"/>
        </w:rPr>
        <w:t xml:space="preserve"> </w:t>
      </w:r>
      <w:r w:rsidRPr="00984A55">
        <w:rPr>
          <w:rFonts w:cs="Arial"/>
        </w:rPr>
        <w:t>This will have been completed by the appropriate</w:t>
      </w:r>
      <w:r w:rsidR="009C080E" w:rsidRPr="00984A55">
        <w:rPr>
          <w:rFonts w:cs="Arial"/>
        </w:rPr>
        <w:t xml:space="preserve"> </w:t>
      </w:r>
      <w:r w:rsidR="00AF3093" w:rsidRPr="00984A55">
        <w:rPr>
          <w:rFonts w:cs="Arial"/>
        </w:rPr>
        <w:t>EY</w:t>
      </w:r>
      <w:r w:rsidRPr="00984A55">
        <w:rPr>
          <w:rFonts w:cs="Arial"/>
        </w:rPr>
        <w:t xml:space="preserve"> worker during the </w:t>
      </w:r>
      <w:r w:rsidR="009C080E" w:rsidRPr="00984A55">
        <w:rPr>
          <w:rFonts w:cs="Arial"/>
        </w:rPr>
        <w:t>ELC</w:t>
      </w:r>
      <w:r w:rsidRPr="00984A55">
        <w:rPr>
          <w:rFonts w:cs="Arial"/>
        </w:rPr>
        <w:t xml:space="preserve"> stage. This will give practitioners a picture of the child’s developmental journey thus far in relation to </w:t>
      </w:r>
      <w:r w:rsidR="00984A55">
        <w:rPr>
          <w:rFonts w:cs="Arial"/>
        </w:rPr>
        <w:t>numeracy and provide a starting point for Primary 1.</w:t>
      </w:r>
    </w:p>
    <w:p w14:paraId="6DEF1FD5" w14:textId="4758F2E7" w:rsidR="00E94C2E" w:rsidRDefault="00E94C2E" w:rsidP="00E94C2E">
      <w:pPr>
        <w:rPr>
          <w:rFonts w:cs="Arial"/>
        </w:rPr>
      </w:pPr>
      <w:r w:rsidRPr="00984A55">
        <w:rPr>
          <w:rFonts w:cs="Arial"/>
        </w:rPr>
        <w:t xml:space="preserve">The tracker </w:t>
      </w:r>
      <w:r w:rsidR="001B5D31" w:rsidRPr="00984A55">
        <w:rPr>
          <w:rFonts w:cs="Arial"/>
        </w:rPr>
        <w:t xml:space="preserve">outlines key skills which are aligned with </w:t>
      </w:r>
      <w:r w:rsidRPr="00984A55">
        <w:rPr>
          <w:rFonts w:cs="Arial"/>
        </w:rPr>
        <w:t xml:space="preserve">the early </w:t>
      </w:r>
      <w:r w:rsidR="001B5D31" w:rsidRPr="00984A55">
        <w:rPr>
          <w:rFonts w:cs="Arial"/>
        </w:rPr>
        <w:t>level Experiences and O</w:t>
      </w:r>
      <w:r w:rsidRPr="00984A55">
        <w:rPr>
          <w:rFonts w:cs="Arial"/>
        </w:rPr>
        <w:t>utcomes and</w:t>
      </w:r>
      <w:r w:rsidR="001B5D31" w:rsidRPr="00984A55">
        <w:rPr>
          <w:rFonts w:cs="Arial"/>
        </w:rPr>
        <w:t xml:space="preserve"> Benchmarks</w:t>
      </w:r>
      <w:r w:rsidRPr="00984A55">
        <w:rPr>
          <w:rFonts w:cs="Arial"/>
        </w:rPr>
        <w:t xml:space="preserve">. Upon entry to P1, teachers should note continuing areas for development and use these to prioritise activities. </w:t>
      </w:r>
      <w:r w:rsidR="00561510" w:rsidRPr="00984A55">
        <w:rPr>
          <w:rFonts w:cs="Arial"/>
        </w:rPr>
        <w:t>The tracker could continue to be used with selected groups of pupils to ensure pr</w:t>
      </w:r>
      <w:r w:rsidR="009C4504">
        <w:rPr>
          <w:rFonts w:cs="Arial"/>
        </w:rPr>
        <w:t>ogress in</w:t>
      </w:r>
      <w:r w:rsidR="00561510" w:rsidRPr="00984A55">
        <w:rPr>
          <w:rFonts w:cs="Arial"/>
        </w:rPr>
        <w:t xml:space="preserve"> </w:t>
      </w:r>
      <w:r w:rsidR="00AF3093" w:rsidRPr="00984A55">
        <w:rPr>
          <w:rFonts w:cs="Arial"/>
        </w:rPr>
        <w:t>numeracy</w:t>
      </w:r>
      <w:r w:rsidR="00561510" w:rsidRPr="00984A55">
        <w:rPr>
          <w:rFonts w:cs="Arial"/>
        </w:rPr>
        <w:t xml:space="preserve"> in P1.</w:t>
      </w:r>
    </w:p>
    <w:p w14:paraId="7BFA8377" w14:textId="2B6A213F" w:rsidR="002801B6" w:rsidRPr="002801B6" w:rsidRDefault="002801B6" w:rsidP="002801B6">
      <w:r w:rsidRPr="002801B6">
        <w:t>Ongoing assessment identifying pupil’s strengths and weaknesses should inform the planning a</w:t>
      </w:r>
      <w:r w:rsidR="002B1576">
        <w:t>nd focus for targeted support. ‘</w:t>
      </w:r>
      <w:r w:rsidRPr="002801B6">
        <w:t>The most important single factor influencing learning is what the learner already knows.  Ascertain this and teach him accordingly</w:t>
      </w:r>
      <w:r w:rsidR="002B1576">
        <w:t>,</w:t>
      </w:r>
      <w:r w:rsidRPr="002801B6">
        <w:t xml:space="preserve">’ David </w:t>
      </w:r>
      <w:proofErr w:type="spellStart"/>
      <w:r w:rsidRPr="002801B6">
        <w:t>Aus</w:t>
      </w:r>
      <w:r w:rsidR="00A76096">
        <w:t>u</w:t>
      </w:r>
      <w:r w:rsidRPr="002801B6">
        <w:t>bel</w:t>
      </w:r>
      <w:proofErr w:type="spellEnd"/>
      <w:r w:rsidRPr="002801B6">
        <w:t xml:space="preserve"> 1968.  Ongoing daily assessment is at the heart of effective classroom practice:</w:t>
      </w:r>
    </w:p>
    <w:p w14:paraId="54926E15" w14:textId="77777777" w:rsidR="002801B6" w:rsidRPr="002801B6" w:rsidRDefault="002801B6" w:rsidP="009C4504">
      <w:r w:rsidRPr="002801B6">
        <w:t>Highest impact elements for effective learning and teaching:</w:t>
      </w:r>
    </w:p>
    <w:p w14:paraId="1095ED3B" w14:textId="77777777" w:rsidR="002801B6" w:rsidRPr="002801B6" w:rsidRDefault="002801B6" w:rsidP="002E0E61">
      <w:pPr>
        <w:pStyle w:val="ListParagraph"/>
        <w:numPr>
          <w:ilvl w:val="0"/>
          <w:numId w:val="5"/>
        </w:numPr>
      </w:pPr>
      <w:r w:rsidRPr="002801B6">
        <w:t>Ensuring pupils know what they are meant to be learning</w:t>
      </w:r>
    </w:p>
    <w:p w14:paraId="62BA9C7D" w14:textId="77777777" w:rsidR="002801B6" w:rsidRPr="002801B6" w:rsidRDefault="002801B6" w:rsidP="002E0E61">
      <w:pPr>
        <w:pStyle w:val="ListParagraph"/>
        <w:numPr>
          <w:ilvl w:val="0"/>
          <w:numId w:val="5"/>
        </w:numPr>
      </w:pPr>
      <w:r w:rsidRPr="002801B6">
        <w:t>Find out about prior learning and build on</w:t>
      </w:r>
    </w:p>
    <w:p w14:paraId="2C12601F" w14:textId="77777777" w:rsidR="002801B6" w:rsidRPr="002801B6" w:rsidRDefault="002801B6" w:rsidP="002E0E61">
      <w:pPr>
        <w:pStyle w:val="ListParagraph"/>
        <w:numPr>
          <w:ilvl w:val="0"/>
          <w:numId w:val="5"/>
        </w:numPr>
      </w:pPr>
      <w:r w:rsidRPr="002801B6">
        <w:t>Effective feedback which improves learning</w:t>
      </w:r>
    </w:p>
    <w:p w14:paraId="57FE50A3" w14:textId="77777777" w:rsidR="002801B6" w:rsidRPr="002801B6" w:rsidRDefault="002801B6" w:rsidP="002E0E61">
      <w:pPr>
        <w:pStyle w:val="ListParagraph"/>
        <w:numPr>
          <w:ilvl w:val="0"/>
          <w:numId w:val="5"/>
        </w:numPr>
      </w:pPr>
      <w:r w:rsidRPr="002801B6">
        <w:t>Pupils help each other learn – co-operative learning</w:t>
      </w:r>
    </w:p>
    <w:p w14:paraId="52687314" w14:textId="77777777" w:rsidR="002801B6" w:rsidRPr="002801B6" w:rsidRDefault="002801B6" w:rsidP="002E0E61">
      <w:pPr>
        <w:pStyle w:val="ListParagraph"/>
        <w:numPr>
          <w:ilvl w:val="0"/>
          <w:numId w:val="5"/>
        </w:numPr>
      </w:pPr>
      <w:r w:rsidRPr="002801B6">
        <w:t>Developing pupil’s ability to monitor and assess their own learning.</w:t>
      </w:r>
    </w:p>
    <w:p w14:paraId="40DBCA4C" w14:textId="06338564" w:rsidR="00680EB7" w:rsidRPr="00DC00F5" w:rsidRDefault="0088463C" w:rsidP="003C1C37">
      <w:pPr>
        <w:rPr>
          <w:rFonts w:cs="Arial"/>
        </w:rPr>
      </w:pPr>
      <w:r>
        <w:rPr>
          <w:rFonts w:cs="Arial"/>
        </w:rPr>
        <w:t xml:space="preserve">If practitioners are feeling unsure about where a child is in relation to their numerical knowledge then the </w:t>
      </w:r>
      <w:r w:rsidR="00BB32E7">
        <w:rPr>
          <w:rFonts w:cs="Arial"/>
        </w:rPr>
        <w:t xml:space="preserve">SEAL </w:t>
      </w:r>
      <w:r>
        <w:rPr>
          <w:rFonts w:cs="Arial"/>
        </w:rPr>
        <w:t>diagnostic assessment provided (please see Appendix)</w:t>
      </w:r>
      <w:r w:rsidR="00C044C7">
        <w:rPr>
          <w:rFonts w:cs="Arial"/>
        </w:rPr>
        <w:t xml:space="preserve"> can be used</w:t>
      </w:r>
      <w:r>
        <w:rPr>
          <w:rFonts w:cs="Arial"/>
        </w:rPr>
        <w:t xml:space="preserve">.  This allows practitioners to pinpoint exactly where a learner is in terms of their early arithmetical learning.  It also allows practitioners to observe HOW </w:t>
      </w:r>
      <w:r w:rsidR="00B81D07">
        <w:rPr>
          <w:rFonts w:cs="Arial"/>
        </w:rPr>
        <w:t xml:space="preserve">a learner is answering a question and which skills they are using i.e. one to one correspondence.  The diagnostic assessment is included in the appendix and is also available to download on </w:t>
      </w:r>
      <w:hyperlink r:id="rId9" w:history="1">
        <w:r w:rsidR="00B81D07" w:rsidRPr="00B81D07">
          <w:rPr>
            <w:rStyle w:val="Hyperlink"/>
            <w:rFonts w:cs="Arial"/>
          </w:rPr>
          <w:t>SALi</w:t>
        </w:r>
      </w:hyperlink>
      <w:r w:rsidR="00B81D07">
        <w:rPr>
          <w:rFonts w:cs="Arial"/>
        </w:rPr>
        <w:t>.</w:t>
      </w:r>
    </w:p>
    <w:p w14:paraId="511EBBDC" w14:textId="77777777" w:rsidR="00A105CD" w:rsidRDefault="00A105CD" w:rsidP="007849F7">
      <w:pPr>
        <w:rPr>
          <w:b/>
          <w:sz w:val="24"/>
          <w:szCs w:val="24"/>
          <w:u w:val="single"/>
        </w:rPr>
      </w:pPr>
    </w:p>
    <w:p w14:paraId="2319B646" w14:textId="77777777" w:rsidR="00A105CD" w:rsidRDefault="00A105CD" w:rsidP="007849F7">
      <w:pPr>
        <w:rPr>
          <w:b/>
          <w:sz w:val="24"/>
          <w:szCs w:val="24"/>
          <w:u w:val="single"/>
        </w:rPr>
      </w:pPr>
    </w:p>
    <w:p w14:paraId="2C725C9E" w14:textId="77777777" w:rsidR="00A105CD" w:rsidRDefault="00A105CD" w:rsidP="007849F7">
      <w:pPr>
        <w:rPr>
          <w:b/>
          <w:sz w:val="24"/>
          <w:szCs w:val="24"/>
          <w:u w:val="single"/>
        </w:rPr>
      </w:pPr>
    </w:p>
    <w:p w14:paraId="3A57F44A" w14:textId="77777777" w:rsidR="00A105CD" w:rsidRDefault="00A105CD" w:rsidP="007849F7">
      <w:pPr>
        <w:rPr>
          <w:b/>
          <w:sz w:val="24"/>
          <w:szCs w:val="24"/>
          <w:u w:val="single"/>
        </w:rPr>
      </w:pPr>
    </w:p>
    <w:p w14:paraId="5B437B05" w14:textId="77777777" w:rsidR="00A105CD" w:rsidRDefault="00A105CD" w:rsidP="007849F7">
      <w:pPr>
        <w:rPr>
          <w:b/>
          <w:sz w:val="24"/>
          <w:szCs w:val="24"/>
          <w:u w:val="single"/>
        </w:rPr>
      </w:pPr>
    </w:p>
    <w:p w14:paraId="46D35B3D" w14:textId="77777777" w:rsidR="00A105CD" w:rsidRDefault="00A105CD" w:rsidP="007849F7">
      <w:pPr>
        <w:rPr>
          <w:b/>
          <w:sz w:val="24"/>
          <w:szCs w:val="24"/>
          <w:u w:val="single"/>
        </w:rPr>
      </w:pPr>
    </w:p>
    <w:p w14:paraId="356006A2" w14:textId="77777777" w:rsidR="00A105CD" w:rsidRDefault="00A105CD" w:rsidP="007849F7">
      <w:pPr>
        <w:rPr>
          <w:b/>
          <w:sz w:val="24"/>
          <w:szCs w:val="24"/>
          <w:u w:val="single"/>
        </w:rPr>
      </w:pPr>
    </w:p>
    <w:p w14:paraId="3FEB35AA" w14:textId="77777777" w:rsidR="00A105CD" w:rsidRDefault="00A105CD" w:rsidP="007849F7">
      <w:pPr>
        <w:rPr>
          <w:b/>
          <w:sz w:val="24"/>
          <w:szCs w:val="24"/>
          <w:u w:val="single"/>
        </w:rPr>
      </w:pPr>
    </w:p>
    <w:p w14:paraId="2B0F96CF" w14:textId="1019552D" w:rsidR="00C044C7" w:rsidRPr="001F4BBB" w:rsidRDefault="00C044C7" w:rsidP="007849F7">
      <w:pPr>
        <w:rPr>
          <w:b/>
          <w:sz w:val="24"/>
          <w:szCs w:val="24"/>
          <w:u w:val="single"/>
        </w:rPr>
      </w:pPr>
      <w:r w:rsidRPr="001F4BBB">
        <w:rPr>
          <w:b/>
          <w:sz w:val="24"/>
          <w:szCs w:val="24"/>
          <w:u w:val="single"/>
        </w:rPr>
        <w:lastRenderedPageBreak/>
        <w:t>Environment</w:t>
      </w:r>
    </w:p>
    <w:p w14:paraId="1FB65A1A" w14:textId="226356F9" w:rsidR="0088463C" w:rsidRDefault="00B81D07" w:rsidP="007849F7">
      <w:pPr>
        <w:rPr>
          <w:b/>
        </w:rPr>
      </w:pPr>
      <w:r w:rsidRPr="007849F7">
        <w:rPr>
          <w:b/>
        </w:rPr>
        <w:t xml:space="preserve">Each class should be a numeracy rich environment and there should be a </w:t>
      </w:r>
      <w:r w:rsidR="009C4504">
        <w:rPr>
          <w:b/>
        </w:rPr>
        <w:t xml:space="preserve">positive </w:t>
      </w:r>
      <w:r w:rsidRPr="007849F7">
        <w:rPr>
          <w:b/>
        </w:rPr>
        <w:t>culture of numeracy across the whole school</w:t>
      </w:r>
      <w:r w:rsidR="00D7036E" w:rsidRPr="007849F7">
        <w:rPr>
          <w:b/>
        </w:rPr>
        <w:t>.</w:t>
      </w:r>
    </w:p>
    <w:p w14:paraId="09BED3C0" w14:textId="5EAC7951" w:rsidR="00387DA7" w:rsidRPr="00387DA7" w:rsidRDefault="00387DA7" w:rsidP="007849F7">
      <w:r w:rsidRPr="00387DA7">
        <w:t>When considering the numeracy environment and culture it can be helpful to think about 4 areas:</w:t>
      </w:r>
    </w:p>
    <w:p w14:paraId="196343F7" w14:textId="5BC73431" w:rsidR="00387DA7" w:rsidRPr="00387DA7" w:rsidRDefault="00387DA7" w:rsidP="002E0E61">
      <w:pPr>
        <w:pStyle w:val="ListParagraph"/>
        <w:numPr>
          <w:ilvl w:val="0"/>
          <w:numId w:val="7"/>
        </w:numPr>
      </w:pPr>
      <w:r w:rsidRPr="00387DA7">
        <w:t>Challenging fixed mind-sets;</w:t>
      </w:r>
    </w:p>
    <w:p w14:paraId="42FAC50E" w14:textId="73DFB5B1" w:rsidR="00387DA7" w:rsidRPr="00387DA7" w:rsidRDefault="00387DA7" w:rsidP="002E0E61">
      <w:pPr>
        <w:pStyle w:val="ListParagraph"/>
        <w:numPr>
          <w:ilvl w:val="0"/>
          <w:numId w:val="7"/>
        </w:numPr>
      </w:pPr>
      <w:r w:rsidRPr="00387DA7">
        <w:t>Learning across the curriculum;</w:t>
      </w:r>
    </w:p>
    <w:p w14:paraId="684A3C1D" w14:textId="67D363EE" w:rsidR="00387DA7" w:rsidRPr="00387DA7" w:rsidRDefault="00387DA7" w:rsidP="002E0E61">
      <w:pPr>
        <w:pStyle w:val="ListParagraph"/>
        <w:numPr>
          <w:ilvl w:val="0"/>
          <w:numId w:val="7"/>
        </w:numPr>
      </w:pPr>
      <w:r w:rsidRPr="00387DA7">
        <w:t>School culture</w:t>
      </w:r>
      <w:r w:rsidR="002E6383">
        <w:t>.</w:t>
      </w:r>
    </w:p>
    <w:p w14:paraId="19B6FBB5" w14:textId="1BE31C15" w:rsidR="00387DA7" w:rsidRPr="001F4BBB" w:rsidRDefault="00387DA7" w:rsidP="007849F7">
      <w:pPr>
        <w:rPr>
          <w:b/>
        </w:rPr>
      </w:pPr>
      <w:r w:rsidRPr="001F4BBB">
        <w:rPr>
          <w:b/>
        </w:rPr>
        <w:t>Challenging fixed mind-sets</w:t>
      </w:r>
    </w:p>
    <w:p w14:paraId="73C75BC6" w14:textId="35FD172C" w:rsidR="00304FBE" w:rsidRDefault="007849F7" w:rsidP="008A21C0">
      <w:r>
        <w:t xml:space="preserve">Significant evidence points to the importance of students knowing they are on a growth journey and that learning is a process of hard work and takes time (Boaler, 2016, Blackwell et al, 2007, Dweck, 2006).  </w:t>
      </w:r>
      <w:r w:rsidR="00304FBE">
        <w:t>It is important to e</w:t>
      </w:r>
      <w:r>
        <w:t xml:space="preserve">mphasize growth and learning in maths and </w:t>
      </w:r>
      <w:r w:rsidR="00C57DD5">
        <w:t>teach</w:t>
      </w:r>
      <w:r w:rsidR="000642D6">
        <w:t xml:space="preserve"> our pupils’ resilience so that they can </w:t>
      </w:r>
      <w:r w:rsidR="00C57DD5">
        <w:t>tackle</w:t>
      </w:r>
      <w:r w:rsidR="00A30AF7">
        <w:t xml:space="preserve"> activities they find difficult.  To do this it is important that practitioners are also displaying a growth mindset in their dealings with their pupils:</w:t>
      </w:r>
    </w:p>
    <w:p w14:paraId="7D664B33" w14:textId="52B061B7" w:rsidR="00A30AF7" w:rsidRDefault="000642D6" w:rsidP="00A30AF7">
      <w:pPr>
        <w:ind w:left="1440"/>
      </w:pPr>
      <w:r>
        <w:t>We need to model our own growth mindset and love of learning by emphasising processes of learning, the impor</w:t>
      </w:r>
      <w:r w:rsidR="009C4504">
        <w:t>tance and excitement of meeting</w:t>
      </w:r>
      <w:r>
        <w:t xml:space="preserve"> challenges, putting in effort and using strategies which help us learn</w:t>
      </w:r>
      <w:r w:rsidR="00A30AF7">
        <w:rPr>
          <w:rStyle w:val="FootnoteReference"/>
        </w:rPr>
        <w:footnoteReference w:id="1"/>
      </w:r>
    </w:p>
    <w:p w14:paraId="049B77DB" w14:textId="42D647AB" w:rsidR="007849F7" w:rsidRDefault="007849F7" w:rsidP="00A30AF7">
      <w:r>
        <w:t>There is evidence that fixed mind-sets are associated with lower achievement (Blackwell et al, 2007; Dweck 2006)</w:t>
      </w:r>
      <w:r w:rsidR="00A30AF7">
        <w:t>:</w:t>
      </w:r>
    </w:p>
    <w:p w14:paraId="0699A929" w14:textId="54A41E40" w:rsidR="00387DA7" w:rsidRDefault="00A30AF7" w:rsidP="00387DA7">
      <w:pPr>
        <w:ind w:left="1440"/>
      </w:pPr>
      <w:r>
        <w:t>Teachers with a fixed mindset often give lower achievers less demanding work in order to preserve their self-esteem – making sure they succeed, telling them how clever they are … and dooming them to fall further behind.  This approach also ensures that these pupils will only feel successful when they can do things easily …</w:t>
      </w:r>
      <w:r w:rsidR="00387DA7" w:rsidRPr="00387DA7">
        <w:t xml:space="preserve"> </w:t>
      </w:r>
      <w:r w:rsidR="00387DA7">
        <w:t xml:space="preserve">With a growth </w:t>
      </w:r>
      <w:proofErr w:type="spellStart"/>
      <w:r w:rsidR="00387DA7">
        <w:t>mindset</w:t>
      </w:r>
      <w:proofErr w:type="spellEnd"/>
      <w:r w:rsidR="00387DA7">
        <w:t xml:space="preserve">, you tell pupils the truth.  If they don’t have skills or knowledge, or if they are underachieving, this is not a </w:t>
      </w:r>
      <w:r w:rsidR="00387DA7" w:rsidRPr="00387DA7">
        <w:t>sign</w:t>
      </w:r>
      <w:r w:rsidR="00387DA7">
        <w:t xml:space="preserve"> of something shameful, but a sign that they need to work harder or be helped to find new strategies.</w:t>
      </w:r>
      <w:r w:rsidR="00387DA7">
        <w:rPr>
          <w:rStyle w:val="FootnoteReference"/>
        </w:rPr>
        <w:footnoteReference w:id="2"/>
      </w:r>
    </w:p>
    <w:p w14:paraId="12748E80" w14:textId="74C20345" w:rsidR="00A30AF7" w:rsidRDefault="00A30AF7" w:rsidP="00A30AF7">
      <w:r>
        <w:t xml:space="preserve">This type of classroom environment is particularly important when we consider the impact that mathematics anxiety </w:t>
      </w:r>
      <w:r w:rsidR="009C4504">
        <w:t>can have on children and adults.</w:t>
      </w:r>
    </w:p>
    <w:p w14:paraId="16B43C8F" w14:textId="77777777" w:rsidR="00387DA7" w:rsidRPr="001F4BBB" w:rsidRDefault="00387DA7" w:rsidP="00F81560">
      <w:pPr>
        <w:rPr>
          <w:b/>
        </w:rPr>
      </w:pPr>
      <w:r w:rsidRPr="001F4BBB">
        <w:rPr>
          <w:b/>
        </w:rPr>
        <w:t>Learning across the curriculum</w:t>
      </w:r>
    </w:p>
    <w:p w14:paraId="58D1EA99" w14:textId="1B83F60B" w:rsidR="008A21C0" w:rsidRDefault="00B7188B" w:rsidP="00F81560">
      <w:pPr>
        <w:rPr>
          <w:rFonts w:eastAsia="Arial Narrow" w:cs="Arial Narrow"/>
        </w:rPr>
      </w:pPr>
      <w:r>
        <w:t>Throughout Primary 1, learners should be allowed opportunities to explore number in ways that promote enjoyment, engagement and independence.  Links to nu</w:t>
      </w:r>
      <w:r w:rsidR="009A203B">
        <w:t>meracy should be made wherever</w:t>
      </w:r>
      <w:r w:rsidR="00361798">
        <w:t xml:space="preserve"> possible.  For example, </w:t>
      </w:r>
      <w:r w:rsidR="009A203B">
        <w:t xml:space="preserve">PE is an excellent time to be </w:t>
      </w:r>
      <w:r w:rsidR="00361798">
        <w:t>reinforcing</w:t>
      </w:r>
      <w:r w:rsidR="009A203B">
        <w:t xml:space="preserve"> </w:t>
      </w:r>
      <w:r w:rsidR="00DC00F5">
        <w:t>forward</w:t>
      </w:r>
      <w:r w:rsidR="009A203B">
        <w:t xml:space="preserve"> an</w:t>
      </w:r>
      <w:r w:rsidR="00361798">
        <w:t xml:space="preserve">d Backward Number Sequences, </w:t>
      </w:r>
      <w:r w:rsidR="009A203B">
        <w:t xml:space="preserve">clapping in rhythmic patterns, </w:t>
      </w:r>
      <w:r w:rsidR="009A203B" w:rsidRPr="009A203B">
        <w:rPr>
          <w:rFonts w:eastAsia="Arial Narrow" w:cs="Arial Narrow"/>
        </w:rPr>
        <w:t>monotonic sequences and sounds or arhythmical sequences and sounds</w:t>
      </w:r>
      <w:r w:rsidR="00F81560">
        <w:rPr>
          <w:rFonts w:eastAsia="Arial Narrow" w:cs="Arial Narrow"/>
        </w:rPr>
        <w:t xml:space="preserve">. </w:t>
      </w:r>
    </w:p>
    <w:p w14:paraId="6E66F02D" w14:textId="07BF2573" w:rsidR="00532A90" w:rsidRDefault="00532A90" w:rsidP="00F81560">
      <w:pPr>
        <w:rPr>
          <w:rFonts w:eastAsia="Arial Narrow" w:cs="Arial Narrow"/>
        </w:rPr>
      </w:pPr>
      <w:r>
        <w:rPr>
          <w:rFonts w:eastAsia="Arial Narrow" w:cs="Arial Narrow"/>
        </w:rPr>
        <w:t>During story time, choose stories that reference numbers</w:t>
      </w:r>
      <w:r w:rsidR="008E4EC5">
        <w:rPr>
          <w:rFonts w:eastAsia="Arial Narrow" w:cs="Arial Narrow"/>
        </w:rPr>
        <w:t xml:space="preserve"> and number facts</w:t>
      </w:r>
      <w:r w:rsidR="005576A0">
        <w:rPr>
          <w:rFonts w:eastAsia="Arial Narrow" w:cs="Arial Narrow"/>
        </w:rPr>
        <w:t xml:space="preserve"> for example</w:t>
      </w:r>
      <w:r w:rsidR="008E4EC5">
        <w:rPr>
          <w:rFonts w:eastAsia="Arial Narrow" w:cs="Arial Narrow"/>
        </w:rPr>
        <w:t>:</w:t>
      </w:r>
    </w:p>
    <w:p w14:paraId="235CFE11" w14:textId="29FD7E8F" w:rsidR="00532A90" w:rsidRDefault="00532A90" w:rsidP="00AC1DD5">
      <w:pPr>
        <w:spacing w:after="0"/>
        <w:rPr>
          <w:rFonts w:eastAsia="Arial Narrow" w:cs="Arial Narrow"/>
        </w:rPr>
      </w:pPr>
      <w:r>
        <w:rPr>
          <w:rFonts w:eastAsia="Arial Narrow" w:cs="Arial Narrow"/>
        </w:rPr>
        <w:t>“How Big is a Million” by Anna Millbourne</w:t>
      </w:r>
    </w:p>
    <w:p w14:paraId="6A0702A6" w14:textId="4D566DFF" w:rsidR="00532A90" w:rsidRDefault="00532A90" w:rsidP="00AC1DD5">
      <w:pPr>
        <w:spacing w:after="0"/>
        <w:rPr>
          <w:rFonts w:eastAsia="Arial Narrow" w:cs="Arial Narrow"/>
        </w:rPr>
      </w:pPr>
      <w:r>
        <w:rPr>
          <w:rFonts w:eastAsia="Arial Narrow" w:cs="Arial Narrow"/>
        </w:rPr>
        <w:t>“Eat Your Peas” by Kes Gray &amp; Nick Sharratt</w:t>
      </w:r>
    </w:p>
    <w:p w14:paraId="2021D789" w14:textId="3BF8DF88" w:rsidR="00532A90" w:rsidRDefault="00532A90" w:rsidP="00AC1DD5">
      <w:pPr>
        <w:spacing w:after="0"/>
        <w:rPr>
          <w:rFonts w:eastAsia="Arial Narrow" w:cs="Arial Narrow"/>
        </w:rPr>
      </w:pPr>
      <w:r>
        <w:rPr>
          <w:rFonts w:eastAsia="Arial Narrow" w:cs="Arial Narrow"/>
        </w:rPr>
        <w:t>“The Bad-Tempered Ladybird” by Eric Carle</w:t>
      </w:r>
    </w:p>
    <w:p w14:paraId="2BDB7C82" w14:textId="77777777" w:rsidR="00DC00F5" w:rsidRDefault="008E4EC5" w:rsidP="00AC1DD5">
      <w:pPr>
        <w:spacing w:after="0"/>
        <w:rPr>
          <w:rFonts w:eastAsia="Arial Narrow" w:cs="Arial Narrow"/>
        </w:rPr>
      </w:pPr>
      <w:r>
        <w:rPr>
          <w:rFonts w:eastAsia="Arial Narrow" w:cs="Arial Narrow"/>
        </w:rPr>
        <w:lastRenderedPageBreak/>
        <w:t>“The Great Pet Sale” by Mick Inkpen</w:t>
      </w:r>
    </w:p>
    <w:p w14:paraId="4CF607EA" w14:textId="77777777" w:rsidR="001F4BBB" w:rsidRDefault="007849F7" w:rsidP="005B2C68">
      <w:pPr>
        <w:rPr>
          <w:rStyle w:val="Hyperlink"/>
          <w:color w:val="auto"/>
          <w:u w:val="none"/>
        </w:rPr>
      </w:pPr>
      <w:r>
        <w:t xml:space="preserve">Link to stories for maths </w:t>
      </w:r>
      <w:r w:rsidR="00AC1DD5">
        <w:t>–</w:t>
      </w:r>
      <w:r>
        <w:t xml:space="preserve"> </w:t>
      </w:r>
      <w:hyperlink r:id="rId10" w:history="1">
        <w:r w:rsidRPr="00E1434A">
          <w:rPr>
            <w:rStyle w:val="Hyperlink"/>
          </w:rPr>
          <w:t>https://www.amazon.co.uk/Story-Maths-Finding-different-places/dp/1847850227</w:t>
        </w:r>
      </w:hyperlink>
    </w:p>
    <w:p w14:paraId="3082D166" w14:textId="159A8968" w:rsidR="00387DA7" w:rsidRPr="001F4BBB" w:rsidRDefault="00387DA7" w:rsidP="005B2C68">
      <w:r w:rsidRPr="001F4BBB">
        <w:rPr>
          <w:rFonts w:cs="Arial"/>
          <w:b/>
        </w:rPr>
        <w:t>School Culture</w:t>
      </w:r>
    </w:p>
    <w:p w14:paraId="052372E9" w14:textId="77777777" w:rsidR="00A76096" w:rsidRDefault="00A76096" w:rsidP="00A76096">
      <w:r>
        <w:t xml:space="preserve">It is important to create a supportive and encouraging classroom environment where mistakes are valued as learning opportunities. </w:t>
      </w:r>
      <w:proofErr w:type="spellStart"/>
      <w:r>
        <w:t>Omand</w:t>
      </w:r>
      <w:proofErr w:type="spellEnd"/>
      <w:r>
        <w:t xml:space="preserve"> (2014) states, ‘It is important to ensure the ground rules are discussed, agreed and established early on so that all children understand what is required of them … working in this way provides opportunities for dialogue and thinking to be explored in a supportive, motivating and encouraging climate.’</w:t>
      </w:r>
      <w:r>
        <w:rPr>
          <w:rStyle w:val="FootnoteReference"/>
        </w:rPr>
        <w:footnoteReference w:id="3"/>
      </w:r>
    </w:p>
    <w:p w14:paraId="3BFC1143" w14:textId="77777777" w:rsidR="00A76096" w:rsidRDefault="00A76096" w:rsidP="00A76096">
      <w:r>
        <w:t xml:space="preserve">A positive learning environment includes: </w:t>
      </w:r>
    </w:p>
    <w:p w14:paraId="502F0F28" w14:textId="77777777" w:rsidR="00A76096" w:rsidRDefault="00A76096" w:rsidP="00A76096">
      <w:pPr>
        <w:pStyle w:val="ListParagraph"/>
        <w:numPr>
          <w:ilvl w:val="0"/>
          <w:numId w:val="4"/>
        </w:numPr>
      </w:pPr>
      <w:r>
        <w:t>A classroom climate of mutual respect, partnership and valuing one another;</w:t>
      </w:r>
    </w:p>
    <w:p w14:paraId="386546E0" w14:textId="77777777" w:rsidR="00A76096" w:rsidRDefault="00A76096" w:rsidP="00A76096">
      <w:pPr>
        <w:pStyle w:val="ListParagraph"/>
        <w:numPr>
          <w:ilvl w:val="0"/>
          <w:numId w:val="4"/>
        </w:numPr>
      </w:pPr>
      <w:r>
        <w:t>A positive, supportive culture of asking questions and taking time to carefully listen to pupils’ answers, giving informative feedback and developing confidence;</w:t>
      </w:r>
    </w:p>
    <w:p w14:paraId="205CD4F2" w14:textId="77777777" w:rsidR="00A76096" w:rsidRDefault="00A76096" w:rsidP="00A76096">
      <w:pPr>
        <w:pStyle w:val="ListParagraph"/>
        <w:numPr>
          <w:ilvl w:val="0"/>
          <w:numId w:val="4"/>
        </w:numPr>
      </w:pPr>
      <w:r>
        <w:t>The use of wait time when listening to pupil responses;</w:t>
      </w:r>
    </w:p>
    <w:p w14:paraId="24620C07" w14:textId="77777777" w:rsidR="00A76096" w:rsidRDefault="00A76096" w:rsidP="00A76096">
      <w:pPr>
        <w:pStyle w:val="ListParagraph"/>
        <w:numPr>
          <w:ilvl w:val="0"/>
          <w:numId w:val="4"/>
        </w:numPr>
      </w:pPr>
      <w:r>
        <w:t>Activities which are a focus for asking questions for clarification and understanding of the task;</w:t>
      </w:r>
    </w:p>
    <w:p w14:paraId="6074204A" w14:textId="77777777" w:rsidR="00A76096" w:rsidRDefault="00A76096" w:rsidP="00A76096">
      <w:pPr>
        <w:pStyle w:val="ListParagraph"/>
        <w:numPr>
          <w:ilvl w:val="0"/>
          <w:numId w:val="4"/>
        </w:numPr>
      </w:pPr>
      <w:r>
        <w:t>Questions which are rich and promote higher order thinking, what if……</w:t>
      </w:r>
    </w:p>
    <w:p w14:paraId="6207961D" w14:textId="77777777" w:rsidR="00A76096" w:rsidRDefault="00A76096" w:rsidP="00A76096">
      <w:pPr>
        <w:pStyle w:val="ListParagraph"/>
        <w:numPr>
          <w:ilvl w:val="0"/>
          <w:numId w:val="4"/>
        </w:numPr>
      </w:pPr>
      <w:r>
        <w:t>Opportunities for discussion, developing ideas, solving problems, creativity and thinking skills in an exciting, motivating and purposeful learning environment;</w:t>
      </w:r>
    </w:p>
    <w:p w14:paraId="5816D191" w14:textId="77777777" w:rsidR="00A76096" w:rsidRDefault="00A76096" w:rsidP="00A76096">
      <w:pPr>
        <w:pStyle w:val="ListParagraph"/>
        <w:numPr>
          <w:ilvl w:val="0"/>
          <w:numId w:val="4"/>
        </w:numPr>
      </w:pPr>
      <w:r>
        <w:t>Talking positively and enthusiastically about number.</w:t>
      </w:r>
    </w:p>
    <w:p w14:paraId="5AA42F38" w14:textId="77777777" w:rsidR="00753C92" w:rsidRDefault="005B2C68" w:rsidP="005B2C68">
      <w:pPr>
        <w:rPr>
          <w:rFonts w:cs="Arial"/>
        </w:rPr>
      </w:pPr>
      <w:r>
        <w:rPr>
          <w:rFonts w:cs="Arial"/>
        </w:rPr>
        <w:t>Developing a numeracy rich culture across our schools is perhaps the most important part of creating a numeracy rich environment.  This can be done by developing a whole school understanding of numeracy and how staff and pup</w:t>
      </w:r>
      <w:r w:rsidR="00753C92">
        <w:rPr>
          <w:rFonts w:cs="Arial"/>
        </w:rPr>
        <w:t>ils wish this to be displayed.  Some key questions to consider might include the following:</w:t>
      </w:r>
    </w:p>
    <w:p w14:paraId="26E51225" w14:textId="77777777" w:rsidR="00753C92" w:rsidRDefault="00753C92" w:rsidP="002E0E61">
      <w:pPr>
        <w:pStyle w:val="ListParagraph"/>
        <w:numPr>
          <w:ilvl w:val="0"/>
          <w:numId w:val="8"/>
        </w:numPr>
        <w:rPr>
          <w:rFonts w:cs="Arial"/>
        </w:rPr>
      </w:pPr>
      <w:r>
        <w:rPr>
          <w:rFonts w:cs="Arial"/>
        </w:rPr>
        <w:t>H</w:t>
      </w:r>
      <w:r w:rsidR="005B2C68" w:rsidRPr="00753C92">
        <w:rPr>
          <w:rFonts w:cs="Arial"/>
        </w:rPr>
        <w:t>ow many displays around the school h</w:t>
      </w:r>
      <w:r>
        <w:rPr>
          <w:rFonts w:cs="Arial"/>
        </w:rPr>
        <w:t>ave a numeracy focus</w:t>
      </w:r>
      <w:r w:rsidR="005B2C68" w:rsidRPr="00753C92">
        <w:rPr>
          <w:rFonts w:cs="Arial"/>
        </w:rPr>
        <w:t xml:space="preserve">?  </w:t>
      </w:r>
    </w:p>
    <w:p w14:paraId="3FB3284E" w14:textId="0B9CE4CA" w:rsidR="00753C92" w:rsidRDefault="005B2C68" w:rsidP="002E0E61">
      <w:pPr>
        <w:pStyle w:val="ListParagraph"/>
        <w:numPr>
          <w:ilvl w:val="0"/>
          <w:numId w:val="8"/>
        </w:numPr>
        <w:rPr>
          <w:rFonts w:cs="Arial"/>
        </w:rPr>
      </w:pPr>
      <w:r w:rsidRPr="00753C92">
        <w:rPr>
          <w:rFonts w:cs="Arial"/>
        </w:rPr>
        <w:t>How does the school celebrate Maths</w:t>
      </w:r>
      <w:r w:rsidR="00753C92">
        <w:rPr>
          <w:rFonts w:cs="Arial"/>
        </w:rPr>
        <w:t xml:space="preserve"> Week Scotland each year?  </w:t>
      </w:r>
      <w:r w:rsidRPr="00753C92">
        <w:rPr>
          <w:rFonts w:cs="Arial"/>
        </w:rPr>
        <w:t xml:space="preserve"> </w:t>
      </w:r>
    </w:p>
    <w:p w14:paraId="1D01DE18" w14:textId="21CD45BB" w:rsidR="00753C92" w:rsidRDefault="002E6383" w:rsidP="002E0E61">
      <w:pPr>
        <w:pStyle w:val="ListParagraph"/>
        <w:numPr>
          <w:ilvl w:val="0"/>
          <w:numId w:val="8"/>
        </w:numPr>
        <w:rPr>
          <w:rFonts w:cs="Arial"/>
        </w:rPr>
      </w:pPr>
      <w:r w:rsidRPr="00753C92">
        <w:rPr>
          <w:rFonts w:cs="Arial"/>
        </w:rPr>
        <w:t>How</w:t>
      </w:r>
      <w:r w:rsidR="005B2C68" w:rsidRPr="00753C92">
        <w:rPr>
          <w:rFonts w:cs="Arial"/>
        </w:rPr>
        <w:t xml:space="preserve"> positive are practitioners about the teaching and learning of numeracy and mathematics? </w:t>
      </w:r>
    </w:p>
    <w:p w14:paraId="4D672A7E" w14:textId="77777777" w:rsidR="00753C92" w:rsidRDefault="00753C92" w:rsidP="00753C92">
      <w:pPr>
        <w:rPr>
          <w:rFonts w:cs="Arial"/>
        </w:rPr>
      </w:pPr>
      <w:r>
        <w:rPr>
          <w:rFonts w:cs="Arial"/>
        </w:rPr>
        <w:t xml:space="preserve">Jo </w:t>
      </w:r>
      <w:proofErr w:type="spellStart"/>
      <w:r>
        <w:rPr>
          <w:rFonts w:cs="Arial"/>
        </w:rPr>
        <w:t>Boaler</w:t>
      </w:r>
      <w:proofErr w:type="spellEnd"/>
      <w:r>
        <w:rPr>
          <w:rFonts w:cs="Arial"/>
        </w:rPr>
        <w:t xml:space="preserve"> states that many teachers, “teach mathematics with their own fear of the subject.”</w:t>
      </w:r>
      <w:r>
        <w:rPr>
          <w:rStyle w:val="FootnoteReference"/>
          <w:rFonts w:cs="Arial"/>
        </w:rPr>
        <w:footnoteReference w:id="4"/>
      </w:r>
      <w:r>
        <w:rPr>
          <w:rFonts w:cs="Arial"/>
        </w:rPr>
        <w:t xml:space="preserve">  To avoid this, i</w:t>
      </w:r>
      <w:r w:rsidR="005B2C68" w:rsidRPr="00753C92">
        <w:rPr>
          <w:rFonts w:cs="Arial"/>
        </w:rPr>
        <w:t>t is important that all members of the school community share the joy of mathematics by modelling behaviours of mathematicians.  Think aloud about mathematics by questioning learners</w:t>
      </w:r>
      <w:r>
        <w:rPr>
          <w:rFonts w:cs="Arial"/>
        </w:rPr>
        <w:t xml:space="preserve"> throughout their learning:</w:t>
      </w:r>
    </w:p>
    <w:p w14:paraId="56562465" w14:textId="77777777" w:rsidR="00753C92" w:rsidRDefault="005B2C68" w:rsidP="002E0E61">
      <w:pPr>
        <w:pStyle w:val="ListParagraph"/>
        <w:numPr>
          <w:ilvl w:val="0"/>
          <w:numId w:val="9"/>
        </w:numPr>
        <w:rPr>
          <w:rFonts w:cs="Arial"/>
        </w:rPr>
      </w:pPr>
      <w:r w:rsidRPr="00753C92">
        <w:rPr>
          <w:rFonts w:cs="Arial"/>
        </w:rPr>
        <w:t xml:space="preserve">“How do you know that?” </w:t>
      </w:r>
    </w:p>
    <w:p w14:paraId="5DCC9654" w14:textId="77777777" w:rsidR="00753C92" w:rsidRDefault="005B2C68" w:rsidP="002E0E61">
      <w:pPr>
        <w:pStyle w:val="ListParagraph"/>
        <w:numPr>
          <w:ilvl w:val="0"/>
          <w:numId w:val="9"/>
        </w:numPr>
        <w:rPr>
          <w:rFonts w:cs="Arial"/>
        </w:rPr>
      </w:pPr>
      <w:r w:rsidRPr="00753C92">
        <w:rPr>
          <w:rFonts w:cs="Arial"/>
        </w:rPr>
        <w:t xml:space="preserve">“Why is that happening?” </w:t>
      </w:r>
    </w:p>
    <w:p w14:paraId="375A9B67" w14:textId="77777777" w:rsidR="00753C92" w:rsidRDefault="005B2C68" w:rsidP="002E0E61">
      <w:pPr>
        <w:pStyle w:val="ListParagraph"/>
        <w:numPr>
          <w:ilvl w:val="0"/>
          <w:numId w:val="9"/>
        </w:numPr>
        <w:rPr>
          <w:rFonts w:cs="Arial"/>
        </w:rPr>
      </w:pPr>
      <w:r w:rsidRPr="00753C92">
        <w:rPr>
          <w:rFonts w:cs="Arial"/>
        </w:rPr>
        <w:t xml:space="preserve">“What </w:t>
      </w:r>
      <w:r w:rsidR="00753C92">
        <w:rPr>
          <w:rFonts w:cs="Arial"/>
        </w:rPr>
        <w:t xml:space="preserve">if we change this?” </w:t>
      </w:r>
    </w:p>
    <w:p w14:paraId="299EF7BB" w14:textId="2A08908B" w:rsidR="005B2C68" w:rsidRPr="00753C92" w:rsidRDefault="005B2C68" w:rsidP="00753C92">
      <w:pPr>
        <w:rPr>
          <w:rFonts w:cs="Arial"/>
        </w:rPr>
      </w:pPr>
      <w:r w:rsidRPr="00753C92">
        <w:rPr>
          <w:rFonts w:cs="Arial"/>
        </w:rPr>
        <w:t>Additionally, think about using positive language about mathematics at all times and encouraging parents to do the same thus developing a positive numerical culture within the school.</w:t>
      </w:r>
    </w:p>
    <w:p w14:paraId="09DEDB5E" w14:textId="77777777" w:rsidR="00A105CD" w:rsidRDefault="00A105CD" w:rsidP="002B1576">
      <w:pPr>
        <w:rPr>
          <w:b/>
          <w:sz w:val="24"/>
          <w:szCs w:val="24"/>
          <w:u w:val="single"/>
        </w:rPr>
      </w:pPr>
    </w:p>
    <w:p w14:paraId="0AA8760C" w14:textId="77777777" w:rsidR="002B1576" w:rsidRPr="001F4BBB" w:rsidRDefault="002B1576" w:rsidP="002B1576">
      <w:pPr>
        <w:rPr>
          <w:b/>
          <w:sz w:val="24"/>
          <w:szCs w:val="24"/>
          <w:u w:val="single"/>
        </w:rPr>
      </w:pPr>
      <w:r w:rsidRPr="001F4BBB">
        <w:rPr>
          <w:b/>
          <w:sz w:val="24"/>
          <w:szCs w:val="24"/>
          <w:u w:val="single"/>
        </w:rPr>
        <w:lastRenderedPageBreak/>
        <w:t>Talking about Number</w:t>
      </w:r>
    </w:p>
    <w:p w14:paraId="6F5036C7" w14:textId="77777777" w:rsidR="00753C92" w:rsidRDefault="00753C92" w:rsidP="002B1576">
      <w:pPr>
        <w:rPr>
          <w:rFonts w:cs="Arial"/>
          <w:b/>
        </w:rPr>
      </w:pPr>
      <w:r>
        <w:rPr>
          <w:rFonts w:cs="Arial"/>
          <w:b/>
        </w:rPr>
        <w:t>Pupils should be talking about number every day to develop their number sense and need time to embed their learning.</w:t>
      </w:r>
    </w:p>
    <w:p w14:paraId="7BC56C5E" w14:textId="3680D19B" w:rsidR="002B1576" w:rsidRPr="00753C92" w:rsidRDefault="002B1576" w:rsidP="002B1576">
      <w:pPr>
        <w:rPr>
          <w:rFonts w:cs="Arial"/>
        </w:rPr>
      </w:pPr>
      <w:r w:rsidRPr="00753C92">
        <w:rPr>
          <w:rFonts w:cs="Arial"/>
        </w:rPr>
        <w:t xml:space="preserve">There should be a progressive plan allowing for 10 minutes </w:t>
      </w:r>
      <w:r w:rsidR="00753C92">
        <w:rPr>
          <w:rFonts w:cs="Arial"/>
        </w:rPr>
        <w:t xml:space="preserve">of </w:t>
      </w:r>
      <w:r w:rsidRPr="00753C92">
        <w:rPr>
          <w:rFonts w:cs="Arial"/>
        </w:rPr>
        <w:t>focussed discussion incorporating number sense, developing understanding a</w:t>
      </w:r>
      <w:r w:rsidR="00753C92">
        <w:rPr>
          <w:rFonts w:cs="Arial"/>
        </w:rPr>
        <w:t>nd increasing use of strategies every day.</w:t>
      </w:r>
    </w:p>
    <w:p w14:paraId="5FDB5353" w14:textId="77777777" w:rsidR="002B1576" w:rsidRPr="00C044C7" w:rsidRDefault="002B1576" w:rsidP="002B1576">
      <w:pPr>
        <w:ind w:left="720"/>
      </w:pPr>
      <w:r w:rsidRPr="00C044C7">
        <w:t>It is expected in classrooms today that teachers will encourage their pupils to reason and communicate their ideas, building on their intuitive thinking, so that they gain the confidence that will be needed for t</w:t>
      </w:r>
      <w:r>
        <w:t>ackling mathematical problems.</w:t>
      </w:r>
    </w:p>
    <w:p w14:paraId="7C1876AF" w14:textId="77777777" w:rsidR="002B1576" w:rsidRPr="00C044C7" w:rsidRDefault="002B1576" w:rsidP="002B1576">
      <w:pPr>
        <w:ind w:left="720"/>
        <w:jc w:val="right"/>
        <w:rPr>
          <w:b/>
          <w:sz w:val="16"/>
          <w:szCs w:val="16"/>
        </w:rPr>
      </w:pPr>
      <w:r w:rsidRPr="00C044C7">
        <w:rPr>
          <w:b/>
          <w:sz w:val="16"/>
          <w:szCs w:val="16"/>
        </w:rPr>
        <w:t xml:space="preserve">Developing Number Sense:  Progression in the Middle Years”:  J. </w:t>
      </w:r>
      <w:proofErr w:type="spellStart"/>
      <w:r w:rsidRPr="00C044C7">
        <w:rPr>
          <w:b/>
          <w:sz w:val="16"/>
          <w:szCs w:val="16"/>
        </w:rPr>
        <w:t>Anghileri</w:t>
      </w:r>
      <w:proofErr w:type="spellEnd"/>
      <w:r w:rsidRPr="00C044C7">
        <w:rPr>
          <w:b/>
          <w:sz w:val="16"/>
          <w:szCs w:val="16"/>
        </w:rPr>
        <w:t>, 2007</w:t>
      </w:r>
    </w:p>
    <w:p w14:paraId="518E081E" w14:textId="77777777" w:rsidR="002B1576" w:rsidRPr="00C044C7" w:rsidRDefault="002B1576" w:rsidP="002B1576">
      <w:r>
        <w:t>T</w:t>
      </w:r>
      <w:r w:rsidRPr="00C044C7">
        <w:t xml:space="preserve">he idea that numeracy and mathematics is about maths memorisation and speed equates to pupils being ‘good at maths’ still needs to be challenged in many classrooms and homes across Scotland (and indeed the world).  As Jo </w:t>
      </w:r>
      <w:proofErr w:type="spellStart"/>
      <w:r w:rsidRPr="00C044C7">
        <w:t>Boaler</w:t>
      </w:r>
      <w:proofErr w:type="spellEnd"/>
      <w:r w:rsidRPr="00C044C7">
        <w:t xml:space="preserve"> cites in her book ‘Mathematical </w:t>
      </w:r>
      <w:proofErr w:type="spellStart"/>
      <w:r w:rsidRPr="00C044C7">
        <w:t>Mindsets’</w:t>
      </w:r>
      <w:proofErr w:type="spellEnd"/>
      <w:r w:rsidRPr="00C044C7">
        <w:t xml:space="preserve"> research is showing there is a difference between pupils who use maths memorisation and those who develop their number sense:</w:t>
      </w:r>
      <w:r w:rsidRPr="00C044C7">
        <w:tab/>
      </w:r>
      <w:r w:rsidRPr="00C044C7">
        <w:tab/>
      </w:r>
      <w:r w:rsidRPr="00C044C7">
        <w:tab/>
      </w:r>
    </w:p>
    <w:p w14:paraId="5EF56FB6" w14:textId="2194FF7E" w:rsidR="002B1576" w:rsidRPr="001F4BBB" w:rsidRDefault="002B1576" w:rsidP="001F4BBB">
      <w:pPr>
        <w:ind w:left="720"/>
      </w:pPr>
      <w:r w:rsidRPr="00C044C7">
        <w:t>Students were given number problems, such as adding or subtracting two numbers.  The researchers found an important difference between the low- and high-achieving students.  The high-achieving students solved the questions by using what is known as number sense – they interacted with the numbers flexibly and conceptually.  The low-achieving used no number sense and seemed to believe that their role was to recall and use a standard method even when this was difficult to do.</w:t>
      </w:r>
      <w:r w:rsidR="001F4BBB">
        <w:tab/>
      </w:r>
      <w:r w:rsidR="001F4BBB">
        <w:tab/>
      </w:r>
      <w:r w:rsidR="001F4BBB">
        <w:tab/>
      </w:r>
      <w:r w:rsidR="001F4BBB">
        <w:tab/>
      </w:r>
      <w:r w:rsidR="001F4BBB">
        <w:tab/>
      </w:r>
      <w:r w:rsidR="001F4BBB">
        <w:tab/>
      </w:r>
      <w:r w:rsidR="001F4BBB">
        <w:tab/>
      </w:r>
      <w:r w:rsidR="001F4BBB">
        <w:tab/>
      </w:r>
      <w:r w:rsidR="001F4BBB">
        <w:tab/>
      </w:r>
      <w:r w:rsidR="001F4BBB">
        <w:tab/>
      </w:r>
      <w:r w:rsidR="001F4BBB">
        <w:tab/>
      </w:r>
      <w:r w:rsidR="001F4BBB">
        <w:tab/>
      </w:r>
      <w:r w:rsidR="001F4BBB">
        <w:tab/>
      </w:r>
      <w:r w:rsidR="00346C12">
        <w:rPr>
          <w:b/>
          <w:sz w:val="16"/>
          <w:szCs w:val="16"/>
        </w:rPr>
        <w:t xml:space="preserve">Mathematical </w:t>
      </w:r>
      <w:proofErr w:type="spellStart"/>
      <w:r w:rsidR="00346C12">
        <w:rPr>
          <w:b/>
          <w:sz w:val="16"/>
          <w:szCs w:val="16"/>
        </w:rPr>
        <w:t>Mindsets</w:t>
      </w:r>
      <w:proofErr w:type="spellEnd"/>
      <w:r w:rsidRPr="00C044C7">
        <w:rPr>
          <w:b/>
          <w:sz w:val="16"/>
          <w:szCs w:val="16"/>
        </w:rPr>
        <w:t xml:space="preserve">:  J. </w:t>
      </w:r>
      <w:proofErr w:type="spellStart"/>
      <w:r w:rsidRPr="00C044C7">
        <w:rPr>
          <w:b/>
          <w:sz w:val="16"/>
          <w:szCs w:val="16"/>
        </w:rPr>
        <w:t>Boaler</w:t>
      </w:r>
      <w:proofErr w:type="spellEnd"/>
      <w:r w:rsidRPr="00C044C7">
        <w:rPr>
          <w:b/>
          <w:sz w:val="16"/>
          <w:szCs w:val="16"/>
        </w:rPr>
        <w:t>, 2016</w:t>
      </w:r>
    </w:p>
    <w:p w14:paraId="08CB83E5" w14:textId="77777777" w:rsidR="002B1576" w:rsidRDefault="002B1576" w:rsidP="002B1576">
      <w:r w:rsidRPr="00C044C7">
        <w:t xml:space="preserve">Pupils need significant time using strategies to imitate, internalise and independently apply strategies.  Discussion and dialogue are useful tools for developing metacognition but pupils need to be taught how to engage in discussion.  Pupils need to be able to talk about their answers, communicating their reasoning and choice of strategy.  </w:t>
      </w:r>
    </w:p>
    <w:p w14:paraId="216CEA54" w14:textId="12410638" w:rsidR="00AC1DD5" w:rsidRDefault="002B1576" w:rsidP="00AC1DD5">
      <w:pPr>
        <w:ind w:left="720"/>
      </w:pPr>
      <w:r w:rsidRPr="00C044C7">
        <w:t xml:space="preserve">What is essential is that any dialogue should evoke thoughtful reflection in which all pupils </w:t>
      </w:r>
      <w:r>
        <w:t>can be encouraged to take part.</w:t>
      </w:r>
    </w:p>
    <w:p w14:paraId="1943B037" w14:textId="796CA2DF" w:rsidR="002B1576" w:rsidRPr="00B712BC" w:rsidRDefault="002B1576" w:rsidP="00AC1DD5">
      <w:pPr>
        <w:jc w:val="right"/>
        <w:rPr>
          <w:b/>
          <w:sz w:val="16"/>
          <w:szCs w:val="16"/>
        </w:rPr>
      </w:pPr>
      <w:r>
        <w:t xml:space="preserve">   </w:t>
      </w:r>
      <w:r w:rsidR="00B712BC" w:rsidRPr="00B712BC">
        <w:rPr>
          <w:b/>
          <w:sz w:val="16"/>
          <w:szCs w:val="16"/>
        </w:rPr>
        <w:t xml:space="preserve">Inside the Black Box:  Raising Standards through Classroom Assessment:  </w:t>
      </w:r>
      <w:r w:rsidRPr="00B712BC">
        <w:rPr>
          <w:b/>
          <w:sz w:val="16"/>
          <w:szCs w:val="16"/>
        </w:rPr>
        <w:t>Black and William (1998)</w:t>
      </w:r>
    </w:p>
    <w:p w14:paraId="54CBF41D" w14:textId="0746B844" w:rsidR="002B1576" w:rsidRPr="00EE0EE4" w:rsidRDefault="00A105CD" w:rsidP="002B1576">
      <w:pPr>
        <w:rPr>
          <w:rFonts w:cs="Arial"/>
        </w:rPr>
      </w:pPr>
      <w:r w:rsidRPr="008D7729">
        <w:rPr>
          <w:rFonts w:cs="Arial"/>
          <w:noProof/>
          <w:color w:val="5B9BD5" w:themeColor="accent1"/>
          <w:sz w:val="48"/>
          <w:szCs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1792" behindDoc="0" locked="0" layoutInCell="1" allowOverlap="1" wp14:anchorId="078C8A69" wp14:editId="4496EEB6">
            <wp:simplePos x="0" y="0"/>
            <wp:positionH relativeFrom="column">
              <wp:posOffset>0</wp:posOffset>
            </wp:positionH>
            <wp:positionV relativeFrom="paragraph">
              <wp:posOffset>3175</wp:posOffset>
            </wp:positionV>
            <wp:extent cx="1478280" cy="1724660"/>
            <wp:effectExtent l="0" t="0" r="7620" b="889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78280" cy="1724660"/>
                    </a:xfrm>
                    <a:prstGeom prst="rect">
                      <a:avLst/>
                    </a:prstGeom>
                  </pic:spPr>
                </pic:pic>
              </a:graphicData>
            </a:graphic>
            <wp14:sizeRelH relativeFrom="margin">
              <wp14:pctWidth>0</wp14:pctWidth>
            </wp14:sizeRelH>
            <wp14:sizeRelV relativeFrom="margin">
              <wp14:pctHeight>0</wp14:pctHeight>
            </wp14:sizeRelV>
          </wp:anchor>
        </w:drawing>
      </w:r>
      <w:r w:rsidR="002B1576">
        <w:rPr>
          <w:rFonts w:cs="Arial"/>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2B1576" w:rsidRPr="00EE0EE4">
        <w:rPr>
          <w:rFonts w:cs="Arial"/>
        </w:rPr>
        <w:t>All learners should be introduced to numbers in a variety of different ways, not simply numeral recognition.  Dominoes, pairs patterns, random arrays, double sided counters should be introduced alongside the numeral.  In addition, it is important that learners are clear about how many different ways a number can be made, as is seen in the illustration.</w:t>
      </w:r>
    </w:p>
    <w:p w14:paraId="45207EE3" w14:textId="77777777" w:rsidR="00B712BC" w:rsidRDefault="00B712BC" w:rsidP="00753C92">
      <w:pPr>
        <w:rPr>
          <w:rFonts w:cs="Arial"/>
          <w:sz w:val="24"/>
          <w:szCs w:val="24"/>
        </w:rPr>
      </w:pPr>
    </w:p>
    <w:p w14:paraId="360EED19" w14:textId="77777777" w:rsidR="002B1576" w:rsidRDefault="002B1576" w:rsidP="00753C92">
      <w:r>
        <w:t xml:space="preserve">An excellent method of doing this is by using the Number Talks approach – this resource was issued to all Argyll and Bute schools in 2016/2017.  At the early stages of this approach pupils are visualising numbers through the use of dot images and developing their </w:t>
      </w:r>
      <w:proofErr w:type="spellStart"/>
      <w:r>
        <w:t>subitising</w:t>
      </w:r>
      <w:proofErr w:type="spellEnd"/>
      <w:r>
        <w:t xml:space="preserve"> skills.  Questioning is vitally important here and practitioners facilitate the discussions that pupils are having around number </w:t>
      </w:r>
      <w:r>
        <w:lastRenderedPageBreak/>
        <w:t>through such key phrase as “How do you know?” “What do you see?” “Can you see that in another way?”  It is important that the practitioner is not leading the learning – the pupils should be in charge of this.  Also, ensure that there are no visual hints or tips that pupils can pick up one i.e. facial expressions or tone of voice.  The use of this approach also ensures that pupils are developing accuracy, efficiency and flexibility in their computational thinking:</w:t>
      </w:r>
    </w:p>
    <w:p w14:paraId="75AAAE06" w14:textId="77777777" w:rsidR="002B1576" w:rsidRDefault="002B1576" w:rsidP="00753C92">
      <w:pPr>
        <w:rPr>
          <w:color w:val="5B9BD5" w:themeColor="accent1"/>
          <w:sz w:val="48"/>
          <w:szCs w:val="48"/>
        </w:rPr>
      </w:pPr>
      <w:r>
        <w:t>Accuracy denotes the ability to produce an accurate answer; efficiency refers to the ability to choose an appropriate, expedient strategy for a specific computation problem; and flexibility means the ability to use number relationships with ease in computation.</w:t>
      </w:r>
      <w:r>
        <w:rPr>
          <w:rStyle w:val="FootnoteReference"/>
          <w:rFonts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5"/>
      </w:r>
    </w:p>
    <w:p w14:paraId="2FE30322" w14:textId="6191EB95" w:rsidR="002B1576" w:rsidRDefault="002B1576" w:rsidP="00753C92">
      <w:pPr>
        <w:rPr>
          <w:color w:val="5B9BD5" w:themeColor="accent1"/>
          <w:sz w:val="48"/>
          <w:szCs w:val="48"/>
        </w:rPr>
      </w:pPr>
      <w:r w:rsidRPr="00EE0EE4">
        <w:t xml:space="preserve">In addition, using the Number Talks approach creates a classroom environment where mistakes are valued and </w:t>
      </w:r>
      <w:r w:rsidR="002E6383">
        <w:t>where</w:t>
      </w:r>
      <w:r w:rsidRPr="00EE0EE4">
        <w:t xml:space="preserve"> pupils have daily opportunities to explain, question and discuss ideas and strategies, therefore significantly increasing their understanding of mathematical concepts.  For further details on Number Talks please see </w:t>
      </w:r>
      <w:hyperlink r:id="rId12" w:history="1">
        <w:r w:rsidRPr="00EE0EE4">
          <w:rPr>
            <w:rStyle w:val="Hyperlink"/>
            <w:rFonts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Sharing Argyll Learning Ideas</w:t>
        </w:r>
      </w:hyperlink>
      <w:r>
        <w:rPr>
          <w:color w:val="5B9BD5" w:themeColor="accent1"/>
        </w:rPr>
        <w:t>.</w:t>
      </w:r>
    </w:p>
    <w:p w14:paraId="43271FD2" w14:textId="5C98774D" w:rsidR="002B1576" w:rsidRPr="001F4BBB" w:rsidRDefault="002B1576" w:rsidP="002B1576">
      <w:r w:rsidRPr="001F4BBB">
        <w:t xml:space="preserve">The tables </w:t>
      </w:r>
      <w:r w:rsidR="00A76096">
        <w:t>following</w:t>
      </w:r>
      <w:r w:rsidRPr="001F4BBB">
        <w:t xml:space="preserve"> are a suggested progression for talking about number.  </w:t>
      </w:r>
      <w:r w:rsidRPr="00A76096">
        <w:rPr>
          <w:b/>
        </w:rPr>
        <w:t xml:space="preserve">Every day the whole class should spend about 10 minutes talking about number, supported and facilitated by the practitioner.  </w:t>
      </w:r>
      <w:r w:rsidRPr="001F4BBB">
        <w:t>Following this progression will allow pupils to develop skills and build on their previous knowledge.  Doing this will also allow practitioners to make a professional judgement about how secure pupils are within their numerical knowledge – can they articulate their understanding of 3? Etc.</w:t>
      </w:r>
    </w:p>
    <w:p w14:paraId="415ECBA6" w14:textId="045ACD73" w:rsidR="00753C92" w:rsidRPr="005935CC" w:rsidRDefault="002B1576" w:rsidP="002B1576">
      <w:pPr>
        <w:rPr>
          <w:b/>
        </w:rPr>
      </w:pPr>
      <w:r w:rsidRPr="00B575AD">
        <w:rPr>
          <w:b/>
        </w:rPr>
        <w:t>RESOURCES REQUIRED FOR TALKING ABOUT NUMBER</w:t>
      </w:r>
    </w:p>
    <w:tbl>
      <w:tblPr>
        <w:tblStyle w:val="TableGrid"/>
        <w:tblW w:w="8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371"/>
      </w:tblGrid>
      <w:tr w:rsidR="001F4BBB" w:rsidRPr="001F4BBB" w14:paraId="7253F151" w14:textId="77777777" w:rsidTr="00753C92">
        <w:trPr>
          <w:trHeight w:val="277"/>
        </w:trPr>
        <w:tc>
          <w:tcPr>
            <w:tcW w:w="4371" w:type="dxa"/>
          </w:tcPr>
          <w:p w14:paraId="4C0E77DB" w14:textId="77777777" w:rsidR="002B1576" w:rsidRPr="001F4BBB" w:rsidRDefault="002B1576" w:rsidP="008A21C0">
            <w:r w:rsidRPr="001F4BBB">
              <w:t>RANDOM ARRAYS</w:t>
            </w:r>
          </w:p>
        </w:tc>
        <w:tc>
          <w:tcPr>
            <w:tcW w:w="4371" w:type="dxa"/>
          </w:tcPr>
          <w:p w14:paraId="6218F3F5" w14:textId="77777777" w:rsidR="002B1576" w:rsidRPr="001F4BBB" w:rsidRDefault="002B1576" w:rsidP="008A21C0">
            <w:r w:rsidRPr="001F4BBB">
              <w:t>DICE PATTERNS/DOMINOES</w:t>
            </w:r>
          </w:p>
        </w:tc>
      </w:tr>
      <w:tr w:rsidR="001F4BBB" w:rsidRPr="001F4BBB" w14:paraId="3D6E5F77" w14:textId="77777777" w:rsidTr="00753C92">
        <w:trPr>
          <w:trHeight w:val="1355"/>
        </w:trPr>
        <w:tc>
          <w:tcPr>
            <w:tcW w:w="4371" w:type="dxa"/>
          </w:tcPr>
          <w:p w14:paraId="195D9F2C" w14:textId="77777777" w:rsidR="002B1576" w:rsidRPr="001F4BBB" w:rsidRDefault="002B1576" w:rsidP="008A21C0"/>
          <w:p w14:paraId="37B02072" w14:textId="77777777" w:rsidR="002B1576" w:rsidRPr="001F4BBB" w:rsidRDefault="002B1576" w:rsidP="008A21C0">
            <w:r w:rsidRPr="001F4BBB">
              <w:rPr>
                <w:noProof/>
                <w:lang w:eastAsia="en-GB"/>
              </w:rPr>
              <w:drawing>
                <wp:inline distT="0" distB="0" distL="0" distR="0" wp14:anchorId="216F957D" wp14:editId="13844711">
                  <wp:extent cx="1673525" cy="836763"/>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2870-Random-Dot-Array-Flashcards-To-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1771" cy="870886"/>
                          </a:xfrm>
                          <a:prstGeom prst="rect">
                            <a:avLst/>
                          </a:prstGeom>
                        </pic:spPr>
                      </pic:pic>
                    </a:graphicData>
                  </a:graphic>
                </wp:inline>
              </w:drawing>
            </w:r>
          </w:p>
          <w:p w14:paraId="7AD9777F" w14:textId="77777777" w:rsidR="002B1576" w:rsidRPr="001F4BBB" w:rsidRDefault="002B1576" w:rsidP="008A21C0"/>
          <w:p w14:paraId="03CA4B49" w14:textId="77777777" w:rsidR="002B1576" w:rsidRPr="001F4BBB" w:rsidRDefault="002B1576" w:rsidP="008A21C0"/>
        </w:tc>
        <w:tc>
          <w:tcPr>
            <w:tcW w:w="4371" w:type="dxa"/>
          </w:tcPr>
          <w:p w14:paraId="02B6E4A6" w14:textId="77777777" w:rsidR="002B1576" w:rsidRPr="001F4BBB" w:rsidRDefault="002B1576" w:rsidP="008A21C0">
            <w:r w:rsidRPr="001F4BBB">
              <w:rPr>
                <w:noProof/>
                <w:lang w:eastAsia="en-GB"/>
              </w:rPr>
              <w:drawing>
                <wp:inline distT="0" distB="0" distL="0" distR="0" wp14:anchorId="71BDAD42" wp14:editId="21B450C9">
                  <wp:extent cx="1495307" cy="10696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ce patterns.jpg"/>
                          <pic:cNvPicPr/>
                        </pic:nvPicPr>
                        <pic:blipFill>
                          <a:blip r:embed="rId14">
                            <a:extLst>
                              <a:ext uri="{28A0092B-C50C-407E-A947-70E740481C1C}">
                                <a14:useLocalDpi xmlns:a14="http://schemas.microsoft.com/office/drawing/2010/main" val="0"/>
                              </a:ext>
                            </a:extLst>
                          </a:blip>
                          <a:stretch>
                            <a:fillRect/>
                          </a:stretch>
                        </pic:blipFill>
                        <pic:spPr>
                          <a:xfrm>
                            <a:off x="0" y="0"/>
                            <a:ext cx="1525438" cy="1091231"/>
                          </a:xfrm>
                          <a:prstGeom prst="rect">
                            <a:avLst/>
                          </a:prstGeom>
                        </pic:spPr>
                      </pic:pic>
                    </a:graphicData>
                  </a:graphic>
                </wp:inline>
              </w:drawing>
            </w:r>
          </w:p>
        </w:tc>
      </w:tr>
    </w:tbl>
    <w:p w14:paraId="19D2DE0C" w14:textId="53B5E5A4" w:rsidR="002B1576" w:rsidRPr="001F4BBB" w:rsidRDefault="002B1576" w:rsidP="002B1576">
      <w:r w:rsidRPr="001F4BBB">
        <w:t>REKENREKS:</w:t>
      </w:r>
    </w:p>
    <w:p w14:paraId="5388244C" w14:textId="77777777" w:rsidR="005935CC" w:rsidRDefault="002B1576" w:rsidP="002B1576">
      <w:pPr>
        <w:rPr>
          <w:sz w:val="24"/>
          <w:szCs w:val="24"/>
        </w:rPr>
      </w:pPr>
      <w:r w:rsidRPr="001F4BBB">
        <w:rPr>
          <w:noProof/>
          <w:sz w:val="48"/>
          <w:szCs w:val="48"/>
          <w:lang w:eastAsia="en-GB"/>
        </w:rPr>
        <w:drawing>
          <wp:inline distT="0" distB="0" distL="0" distR="0" wp14:anchorId="3D9570EA" wp14:editId="4EB756A7">
            <wp:extent cx="1621766" cy="84851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97GDJLN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6747" cy="892982"/>
                    </a:xfrm>
                    <a:prstGeom prst="rect">
                      <a:avLst/>
                    </a:prstGeom>
                  </pic:spPr>
                </pic:pic>
              </a:graphicData>
            </a:graphic>
          </wp:inline>
        </w:drawing>
      </w:r>
    </w:p>
    <w:p w14:paraId="2EEC1B75" w14:textId="5A880231" w:rsidR="002B1576" w:rsidRPr="00A76096" w:rsidRDefault="00A76096" w:rsidP="002B1576">
      <w:pPr>
        <w:rPr>
          <w:sz w:val="48"/>
          <w:szCs w:val="48"/>
        </w:rPr>
      </w:pPr>
      <w:r>
        <w:rPr>
          <w:sz w:val="24"/>
          <w:szCs w:val="24"/>
        </w:rPr>
        <w:t>FIVE FRAMES:</w:t>
      </w:r>
      <w:r>
        <w:rPr>
          <w:sz w:val="24"/>
          <w:szCs w:val="24"/>
        </w:rPr>
        <w:tab/>
      </w:r>
      <w:r>
        <w:rPr>
          <w:sz w:val="24"/>
          <w:szCs w:val="24"/>
        </w:rPr>
        <w:tab/>
      </w:r>
      <w:r>
        <w:rPr>
          <w:sz w:val="24"/>
          <w:szCs w:val="24"/>
        </w:rPr>
        <w:tab/>
      </w:r>
      <w:r w:rsidR="002B1576" w:rsidRPr="001F4BBB">
        <w:rPr>
          <w:sz w:val="24"/>
          <w:szCs w:val="24"/>
        </w:rPr>
        <w:t>TEN FRAMES:</w:t>
      </w:r>
    </w:p>
    <w:p w14:paraId="5AF8ED2D" w14:textId="15825C0A" w:rsidR="002E6383" w:rsidRPr="00A105CD" w:rsidRDefault="002B1576" w:rsidP="005935CC">
      <w:pPr>
        <w:jc w:val="both"/>
        <w:rPr>
          <w:sz w:val="48"/>
          <w:szCs w:val="48"/>
        </w:rPr>
      </w:pPr>
      <w:r w:rsidRPr="001F4BBB">
        <w:rPr>
          <w:noProof/>
          <w:sz w:val="48"/>
          <w:szCs w:val="48"/>
          <w:lang w:eastAsia="en-GB"/>
        </w:rPr>
        <w:drawing>
          <wp:inline distT="0" distB="0" distL="0" distR="0" wp14:anchorId="5716DFD7" wp14:editId="2C385FC5">
            <wp:extent cx="961522" cy="1357316"/>
            <wp:effectExtent l="0" t="7303" r="2858" b="285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i-5-frames.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92288" cy="1400746"/>
                    </a:xfrm>
                    <a:prstGeom prst="rect">
                      <a:avLst/>
                    </a:prstGeom>
                  </pic:spPr>
                </pic:pic>
              </a:graphicData>
            </a:graphic>
          </wp:inline>
        </w:drawing>
      </w:r>
      <w:r w:rsidR="005935CC">
        <w:rPr>
          <w:sz w:val="48"/>
          <w:szCs w:val="48"/>
        </w:rPr>
        <w:t xml:space="preserve">   </w:t>
      </w:r>
      <w:r w:rsidRPr="001F4BBB">
        <w:rPr>
          <w:sz w:val="48"/>
          <w:szCs w:val="48"/>
        </w:rPr>
        <w:t xml:space="preserve">   </w:t>
      </w:r>
      <w:r w:rsidRPr="001F4BBB">
        <w:rPr>
          <w:noProof/>
          <w:sz w:val="48"/>
          <w:szCs w:val="48"/>
          <w:lang w:eastAsia="en-GB"/>
        </w:rPr>
        <w:drawing>
          <wp:inline distT="0" distB="0" distL="0" distR="0" wp14:anchorId="4E7AC76C" wp14:editId="58647FF4">
            <wp:extent cx="885833" cy="1078631"/>
            <wp:effectExtent l="0" t="952" r="8572" b="857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9CROWCSS.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937037" cy="1140979"/>
                    </a:xfrm>
                    <a:prstGeom prst="rect">
                      <a:avLst/>
                    </a:prstGeom>
                  </pic:spPr>
                </pic:pic>
              </a:graphicData>
            </a:graphic>
          </wp:inline>
        </w:drawing>
      </w:r>
    </w:p>
    <w:p w14:paraId="72838E53" w14:textId="77777777" w:rsidR="0014144A" w:rsidRDefault="002B1576" w:rsidP="0014144A">
      <w:pPr>
        <w:jc w:val="center"/>
        <w:rPr>
          <w:b/>
        </w:rPr>
      </w:pPr>
      <w:r w:rsidRPr="001F4BBB">
        <w:rPr>
          <w:b/>
        </w:rPr>
        <w:lastRenderedPageBreak/>
        <w:t>PROGRESSION FRA</w:t>
      </w:r>
      <w:r w:rsidR="0014144A">
        <w:rPr>
          <w:b/>
        </w:rPr>
        <w:t>MEWORK FOR TALKING ABOUT NUMBER</w:t>
      </w:r>
    </w:p>
    <w:p w14:paraId="0E2D9511" w14:textId="3BF7F280" w:rsidR="002B1576" w:rsidRPr="0014144A" w:rsidRDefault="002B1576" w:rsidP="0014144A">
      <w:pPr>
        <w:rPr>
          <w:b/>
          <w:sz w:val="20"/>
          <w:szCs w:val="20"/>
        </w:rPr>
      </w:pPr>
      <w:r w:rsidRPr="0014144A">
        <w:rPr>
          <w:b/>
          <w:sz w:val="20"/>
          <w:szCs w:val="20"/>
        </w:rPr>
        <w:t>TERM ONE</w:t>
      </w:r>
      <w:r w:rsidR="0014144A" w:rsidRPr="0014144A">
        <w:rPr>
          <w:sz w:val="20"/>
          <w:szCs w:val="20"/>
        </w:rPr>
        <w:t>:  Please refer to “</w:t>
      </w:r>
      <w:r w:rsidR="0014144A" w:rsidRPr="0014144A">
        <w:rPr>
          <w:b/>
          <w:sz w:val="20"/>
          <w:szCs w:val="20"/>
        </w:rPr>
        <w:t>Number Talks: Helping Children Build Mental Math and Computation Strategies</w:t>
      </w:r>
      <w:r w:rsidR="0014144A" w:rsidRPr="0014144A">
        <w:rPr>
          <w:sz w:val="20"/>
          <w:szCs w:val="20"/>
        </w:rPr>
        <w:t>” by Sherry Parrish, Chapter 4, pages 70 to 96</w:t>
      </w:r>
    </w:p>
    <w:tbl>
      <w:tblPr>
        <w:tblStyle w:val="TableGrid"/>
        <w:tblW w:w="9903" w:type="dxa"/>
        <w:tblLook w:val="04A0" w:firstRow="1" w:lastRow="0" w:firstColumn="1" w:lastColumn="0" w:noHBand="0" w:noVBand="1"/>
      </w:tblPr>
      <w:tblGrid>
        <w:gridCol w:w="2935"/>
        <w:gridCol w:w="2984"/>
        <w:gridCol w:w="3984"/>
      </w:tblGrid>
      <w:tr w:rsidR="001F4BBB" w:rsidRPr="001F4BBB" w14:paraId="1DB805ED" w14:textId="77777777" w:rsidTr="008A21C0">
        <w:trPr>
          <w:trHeight w:val="556"/>
        </w:trPr>
        <w:tc>
          <w:tcPr>
            <w:tcW w:w="2935" w:type="dxa"/>
          </w:tcPr>
          <w:p w14:paraId="05BC77F5" w14:textId="77777777" w:rsidR="002B1576" w:rsidRPr="001F4BBB" w:rsidRDefault="002B1576" w:rsidP="008A21C0">
            <w:pPr>
              <w:rPr>
                <w:b/>
              </w:rPr>
            </w:pPr>
            <w:r w:rsidRPr="001F4BBB">
              <w:rPr>
                <w:b/>
              </w:rPr>
              <w:t>What are we learning?</w:t>
            </w:r>
          </w:p>
        </w:tc>
        <w:tc>
          <w:tcPr>
            <w:tcW w:w="2984" w:type="dxa"/>
          </w:tcPr>
          <w:p w14:paraId="1ABAE32B" w14:textId="77777777" w:rsidR="002B1576" w:rsidRDefault="002B1576" w:rsidP="008A21C0">
            <w:pPr>
              <w:rPr>
                <w:b/>
              </w:rPr>
            </w:pPr>
            <w:r w:rsidRPr="001F4BBB">
              <w:rPr>
                <w:b/>
              </w:rPr>
              <w:t>How are we doing it?</w:t>
            </w:r>
          </w:p>
          <w:p w14:paraId="2A52B01F" w14:textId="77777777" w:rsidR="0014144A" w:rsidRPr="001F4BBB" w:rsidRDefault="0014144A" w:rsidP="008A21C0">
            <w:pPr>
              <w:rPr>
                <w:b/>
              </w:rPr>
            </w:pPr>
          </w:p>
        </w:tc>
        <w:tc>
          <w:tcPr>
            <w:tcW w:w="3984" w:type="dxa"/>
          </w:tcPr>
          <w:p w14:paraId="413B5EFE" w14:textId="77777777" w:rsidR="002B1576" w:rsidRPr="001F4BBB" w:rsidRDefault="002B1576" w:rsidP="008A21C0">
            <w:pPr>
              <w:rPr>
                <w:b/>
              </w:rPr>
            </w:pPr>
            <w:r w:rsidRPr="001F4BBB">
              <w:rPr>
                <w:b/>
              </w:rPr>
              <w:t>Which skills are pupils developing?</w:t>
            </w:r>
          </w:p>
        </w:tc>
      </w:tr>
      <w:tr w:rsidR="001F4BBB" w:rsidRPr="001F4BBB" w14:paraId="72A65842" w14:textId="77777777" w:rsidTr="008A21C0">
        <w:trPr>
          <w:trHeight w:val="1968"/>
        </w:trPr>
        <w:tc>
          <w:tcPr>
            <w:tcW w:w="2935" w:type="dxa"/>
          </w:tcPr>
          <w:p w14:paraId="37C80BCC" w14:textId="77777777" w:rsidR="002B1576" w:rsidRPr="001F4BBB" w:rsidRDefault="002B1576" w:rsidP="008A21C0">
            <w:pPr>
              <w:rPr>
                <w:b/>
              </w:rPr>
            </w:pPr>
            <w:r w:rsidRPr="001F4BBB">
              <w:rPr>
                <w:b/>
              </w:rPr>
              <w:t>Fluency with 3</w:t>
            </w:r>
          </w:p>
          <w:p w14:paraId="10795B84" w14:textId="77777777" w:rsidR="002B1576" w:rsidRPr="001F4BBB" w:rsidRDefault="002B1576" w:rsidP="008A21C0"/>
          <w:p w14:paraId="1AB89898" w14:textId="77777777" w:rsidR="002B1576" w:rsidRPr="001F4BBB" w:rsidRDefault="002B1576" w:rsidP="008A21C0">
            <w:r w:rsidRPr="001F4BBB">
              <w:t>As each dot image is shown ask pupils ‘How many dots do you see?  How do you see them?’</w:t>
            </w:r>
          </w:p>
          <w:p w14:paraId="36C2B731" w14:textId="77777777" w:rsidR="002B1576" w:rsidRPr="001F4BBB" w:rsidRDefault="002B1576" w:rsidP="008A21C0"/>
          <w:p w14:paraId="66FAA093" w14:textId="77777777" w:rsidR="002B1576" w:rsidRPr="001F4BBB" w:rsidRDefault="002B1576" w:rsidP="008A21C0">
            <w:r w:rsidRPr="001F4BBB">
              <w:t xml:space="preserve">When using the </w:t>
            </w:r>
            <w:proofErr w:type="spellStart"/>
            <w:r w:rsidRPr="001F4BBB">
              <w:t>rekenrek</w:t>
            </w:r>
            <w:proofErr w:type="spellEnd"/>
            <w:r w:rsidRPr="001F4BBB">
              <w:t xml:space="preserve"> with pupils ‘How many beads do you see? How do you see them?’</w:t>
            </w:r>
          </w:p>
          <w:p w14:paraId="37EF1612" w14:textId="77777777" w:rsidR="002B1576" w:rsidRPr="001F4BBB" w:rsidRDefault="002B1576" w:rsidP="008A21C0"/>
          <w:p w14:paraId="6A2E953E" w14:textId="77777777" w:rsidR="002B1576" w:rsidRPr="001F4BBB" w:rsidRDefault="002B1576" w:rsidP="008A21C0">
            <w:r w:rsidRPr="001F4BBB">
              <w:t>When using the five and ten frames ask pupils ‘How many dots do you see?  How do you see them?’</w:t>
            </w:r>
          </w:p>
        </w:tc>
        <w:tc>
          <w:tcPr>
            <w:tcW w:w="2984" w:type="dxa"/>
          </w:tcPr>
          <w:p w14:paraId="18204A29" w14:textId="77777777" w:rsidR="002B1576" w:rsidRPr="001F4BBB" w:rsidRDefault="002B1576" w:rsidP="008A21C0"/>
          <w:p w14:paraId="29C9CA2F" w14:textId="77777777" w:rsidR="002B1576" w:rsidRPr="001F4BBB" w:rsidRDefault="002B1576" w:rsidP="008A21C0"/>
          <w:p w14:paraId="3D5E24E5" w14:textId="77777777" w:rsidR="002B1576" w:rsidRPr="001F4BBB" w:rsidRDefault="002B1576" w:rsidP="008A21C0">
            <w:r w:rsidRPr="001F4BBB">
              <w:t>Dot images:  random arrays, domino patterns, dice patterns</w:t>
            </w:r>
          </w:p>
          <w:p w14:paraId="5FBA4B64" w14:textId="77777777" w:rsidR="002B1576" w:rsidRPr="001F4BBB" w:rsidRDefault="002B1576" w:rsidP="008A21C0"/>
          <w:p w14:paraId="08EB323E" w14:textId="77777777" w:rsidR="002B1576" w:rsidRPr="001F4BBB" w:rsidRDefault="002B1576" w:rsidP="008A21C0"/>
          <w:p w14:paraId="41F3321D" w14:textId="77777777" w:rsidR="002B1576" w:rsidRPr="001F4BBB" w:rsidRDefault="002B1576" w:rsidP="008A21C0">
            <w:proofErr w:type="spellStart"/>
            <w:r w:rsidRPr="001F4BBB">
              <w:t>Rekenreks</w:t>
            </w:r>
            <w:proofErr w:type="spellEnd"/>
          </w:p>
          <w:p w14:paraId="29D66837" w14:textId="77777777" w:rsidR="002B1576" w:rsidRPr="001F4BBB" w:rsidRDefault="002B1576" w:rsidP="008A21C0"/>
          <w:p w14:paraId="2168CC1E" w14:textId="77777777" w:rsidR="002B1576" w:rsidRPr="001F4BBB" w:rsidRDefault="002B1576" w:rsidP="008A21C0"/>
          <w:p w14:paraId="4C6B4EF9" w14:textId="77777777" w:rsidR="002B1576" w:rsidRPr="001F4BBB" w:rsidRDefault="002B1576" w:rsidP="008A21C0"/>
          <w:p w14:paraId="4BC18983" w14:textId="77777777" w:rsidR="002B1576" w:rsidRPr="001F4BBB" w:rsidRDefault="002B1576" w:rsidP="008A21C0"/>
          <w:p w14:paraId="5AC5455F" w14:textId="77777777" w:rsidR="002B1576" w:rsidRPr="001F4BBB" w:rsidRDefault="002B1576" w:rsidP="008A21C0">
            <w:r w:rsidRPr="001F4BBB">
              <w:t>Five-Frames:  different combinations</w:t>
            </w:r>
          </w:p>
          <w:p w14:paraId="5D034519" w14:textId="77777777" w:rsidR="002B1576" w:rsidRPr="001F4BBB" w:rsidRDefault="002B1576" w:rsidP="008A21C0"/>
          <w:p w14:paraId="617EA606" w14:textId="77777777" w:rsidR="002B1576" w:rsidRPr="001F4BBB" w:rsidRDefault="002B1576" w:rsidP="008A21C0">
            <w:r w:rsidRPr="001F4BBB">
              <w:t>Ten-Frames:  different combinations</w:t>
            </w:r>
          </w:p>
        </w:tc>
        <w:tc>
          <w:tcPr>
            <w:tcW w:w="3984" w:type="dxa"/>
          </w:tcPr>
          <w:p w14:paraId="52B41B21" w14:textId="40A35DD6" w:rsidR="002B1576" w:rsidRPr="001F4BBB" w:rsidRDefault="002B1576" w:rsidP="008A21C0">
            <w:r w:rsidRPr="001F4BBB">
              <w:t xml:space="preserve">Conservation of number:  </w:t>
            </w:r>
            <w:r w:rsidR="0014144A">
              <w:t>Pupil understand that the quantity of a given numbers of objects is the same regardless of how it is arranged.</w:t>
            </w:r>
          </w:p>
          <w:p w14:paraId="6281B0DB" w14:textId="77777777" w:rsidR="002B1576" w:rsidRPr="001F4BBB" w:rsidRDefault="002B1576" w:rsidP="008A21C0"/>
          <w:p w14:paraId="246AA2AB" w14:textId="0DE90CF9" w:rsidR="002B1576" w:rsidRPr="001F4BBB" w:rsidRDefault="002B1576" w:rsidP="008A21C0">
            <w:r w:rsidRPr="001F4BBB">
              <w:t xml:space="preserve">One-to-one correspondence:  </w:t>
            </w:r>
            <w:r w:rsidR="0014144A">
              <w:t>Pupils are able to count a set of objects while understanding how a given quantity correlates to a specific number.</w:t>
            </w:r>
          </w:p>
          <w:p w14:paraId="29EF3D2F" w14:textId="77777777" w:rsidR="002B1576" w:rsidRPr="001F4BBB" w:rsidRDefault="002B1576" w:rsidP="008A21C0"/>
          <w:p w14:paraId="5A0AFD5A" w14:textId="628BBD96" w:rsidR="002B1576" w:rsidRPr="001F4BBB" w:rsidRDefault="002B1576" w:rsidP="0014144A">
            <w:proofErr w:type="spellStart"/>
            <w:r w:rsidRPr="001F4BBB">
              <w:t>Subitizing</w:t>
            </w:r>
            <w:proofErr w:type="spellEnd"/>
            <w:r w:rsidRPr="001F4BBB">
              <w:t xml:space="preserve">:  </w:t>
            </w:r>
            <w:r w:rsidR="0014144A">
              <w:t>Immediately recognise a collection of objects as a single unit</w:t>
            </w:r>
            <w:r w:rsidRPr="001F4BBB">
              <w:t xml:space="preserve"> i.e. roll a die and know automatically that you have rolled a 3</w:t>
            </w:r>
          </w:p>
        </w:tc>
      </w:tr>
      <w:tr w:rsidR="001F4BBB" w:rsidRPr="001F4BBB" w14:paraId="0353B65A" w14:textId="77777777" w:rsidTr="008A21C0">
        <w:trPr>
          <w:trHeight w:val="1126"/>
        </w:trPr>
        <w:tc>
          <w:tcPr>
            <w:tcW w:w="2935" w:type="dxa"/>
          </w:tcPr>
          <w:p w14:paraId="7294D1C3" w14:textId="77777777" w:rsidR="002B1576" w:rsidRPr="001F4BBB" w:rsidRDefault="002B1576" w:rsidP="008A21C0">
            <w:pPr>
              <w:rPr>
                <w:b/>
              </w:rPr>
            </w:pPr>
            <w:r w:rsidRPr="001F4BBB">
              <w:rPr>
                <w:b/>
              </w:rPr>
              <w:t>Fluency with 4</w:t>
            </w:r>
          </w:p>
        </w:tc>
        <w:tc>
          <w:tcPr>
            <w:tcW w:w="2984" w:type="dxa"/>
          </w:tcPr>
          <w:p w14:paraId="5240145C" w14:textId="77777777" w:rsidR="002B1576" w:rsidRPr="001F4BBB" w:rsidRDefault="002B1576" w:rsidP="008A21C0">
            <w:r w:rsidRPr="001F4BBB">
              <w:t>Dot images</w:t>
            </w:r>
          </w:p>
          <w:p w14:paraId="7F59E443" w14:textId="77777777" w:rsidR="002B1576" w:rsidRPr="001F4BBB" w:rsidRDefault="002B1576" w:rsidP="008A21C0">
            <w:r w:rsidRPr="001F4BBB">
              <w:t>Five-Frames</w:t>
            </w:r>
          </w:p>
          <w:p w14:paraId="3696CC30" w14:textId="77777777" w:rsidR="002B1576" w:rsidRPr="001F4BBB" w:rsidRDefault="002B1576" w:rsidP="008A21C0">
            <w:proofErr w:type="spellStart"/>
            <w:r w:rsidRPr="001F4BBB">
              <w:t>Rekenreks</w:t>
            </w:r>
            <w:proofErr w:type="spellEnd"/>
          </w:p>
          <w:p w14:paraId="52240C00" w14:textId="77777777" w:rsidR="002B1576" w:rsidRPr="001F4BBB" w:rsidRDefault="002B1576" w:rsidP="008A21C0">
            <w:r w:rsidRPr="001F4BBB">
              <w:t>Ten-Frames</w:t>
            </w:r>
          </w:p>
        </w:tc>
        <w:tc>
          <w:tcPr>
            <w:tcW w:w="3984" w:type="dxa"/>
          </w:tcPr>
          <w:p w14:paraId="4BED4F8A" w14:textId="77777777" w:rsidR="002B1576" w:rsidRPr="001F4BBB" w:rsidRDefault="002B1576" w:rsidP="008A21C0">
            <w:r w:rsidRPr="001F4BBB">
              <w:t>Conservation of number</w:t>
            </w:r>
          </w:p>
          <w:p w14:paraId="6A113E6B" w14:textId="77777777" w:rsidR="002B1576" w:rsidRPr="001F4BBB" w:rsidRDefault="002B1576" w:rsidP="008A21C0">
            <w:r w:rsidRPr="001F4BBB">
              <w:t>One-to-one correspondence</w:t>
            </w:r>
          </w:p>
          <w:p w14:paraId="32946E2E" w14:textId="77777777" w:rsidR="002B1576" w:rsidRPr="001F4BBB" w:rsidRDefault="002B1576" w:rsidP="008A21C0">
            <w:proofErr w:type="spellStart"/>
            <w:r w:rsidRPr="001F4BBB">
              <w:t>Subitizing</w:t>
            </w:r>
            <w:proofErr w:type="spellEnd"/>
          </w:p>
        </w:tc>
      </w:tr>
      <w:tr w:rsidR="001F4BBB" w:rsidRPr="001F4BBB" w14:paraId="087DD05B" w14:textId="77777777" w:rsidTr="008A21C0">
        <w:trPr>
          <w:trHeight w:val="1126"/>
        </w:trPr>
        <w:tc>
          <w:tcPr>
            <w:tcW w:w="2935" w:type="dxa"/>
          </w:tcPr>
          <w:p w14:paraId="3D8753CB" w14:textId="77777777" w:rsidR="002B1576" w:rsidRPr="001F4BBB" w:rsidRDefault="002B1576" w:rsidP="008A21C0">
            <w:pPr>
              <w:rPr>
                <w:b/>
              </w:rPr>
            </w:pPr>
            <w:r w:rsidRPr="001F4BBB">
              <w:rPr>
                <w:b/>
              </w:rPr>
              <w:t>Fluency with 5</w:t>
            </w:r>
          </w:p>
        </w:tc>
        <w:tc>
          <w:tcPr>
            <w:tcW w:w="2984" w:type="dxa"/>
          </w:tcPr>
          <w:p w14:paraId="0BA655F6" w14:textId="77777777" w:rsidR="002B1576" w:rsidRPr="001F4BBB" w:rsidRDefault="002B1576" w:rsidP="008A21C0">
            <w:r w:rsidRPr="001F4BBB">
              <w:t>Dot images</w:t>
            </w:r>
          </w:p>
          <w:p w14:paraId="073C863A" w14:textId="77777777" w:rsidR="002B1576" w:rsidRPr="001F4BBB" w:rsidRDefault="002B1576" w:rsidP="008A21C0">
            <w:r w:rsidRPr="001F4BBB">
              <w:t>Five-Frames</w:t>
            </w:r>
          </w:p>
          <w:p w14:paraId="37F619F7" w14:textId="77777777" w:rsidR="002B1576" w:rsidRPr="001F4BBB" w:rsidRDefault="002B1576" w:rsidP="008A21C0">
            <w:proofErr w:type="spellStart"/>
            <w:r w:rsidRPr="001F4BBB">
              <w:t>Rekenreks</w:t>
            </w:r>
            <w:proofErr w:type="spellEnd"/>
          </w:p>
          <w:p w14:paraId="774EE9BA" w14:textId="77777777" w:rsidR="002B1576" w:rsidRPr="001F4BBB" w:rsidRDefault="002B1576" w:rsidP="008A21C0">
            <w:r w:rsidRPr="001F4BBB">
              <w:t>Ten-Frames</w:t>
            </w:r>
          </w:p>
        </w:tc>
        <w:tc>
          <w:tcPr>
            <w:tcW w:w="3984" w:type="dxa"/>
          </w:tcPr>
          <w:p w14:paraId="29696BF9" w14:textId="77777777" w:rsidR="002B1576" w:rsidRPr="001F4BBB" w:rsidRDefault="002B1576" w:rsidP="008A21C0">
            <w:r w:rsidRPr="001F4BBB">
              <w:t>Conservation of number</w:t>
            </w:r>
          </w:p>
          <w:p w14:paraId="4C5FFC68" w14:textId="77777777" w:rsidR="002B1576" w:rsidRPr="001F4BBB" w:rsidRDefault="002B1576" w:rsidP="008A21C0">
            <w:r w:rsidRPr="001F4BBB">
              <w:t>One-to-one correspondence</w:t>
            </w:r>
          </w:p>
          <w:p w14:paraId="19631087" w14:textId="77777777" w:rsidR="002B1576" w:rsidRPr="001F4BBB" w:rsidRDefault="002B1576" w:rsidP="008A21C0">
            <w:proofErr w:type="spellStart"/>
            <w:r w:rsidRPr="001F4BBB">
              <w:t>Subitizing</w:t>
            </w:r>
            <w:proofErr w:type="spellEnd"/>
          </w:p>
        </w:tc>
      </w:tr>
      <w:tr w:rsidR="001F4BBB" w:rsidRPr="001F4BBB" w14:paraId="5B7A71F3" w14:textId="77777777" w:rsidTr="008A21C0">
        <w:trPr>
          <w:trHeight w:val="1126"/>
        </w:trPr>
        <w:tc>
          <w:tcPr>
            <w:tcW w:w="2935" w:type="dxa"/>
          </w:tcPr>
          <w:p w14:paraId="5DAEE735" w14:textId="77777777" w:rsidR="002B1576" w:rsidRPr="001F4BBB" w:rsidRDefault="002B1576" w:rsidP="008A21C0">
            <w:pPr>
              <w:rPr>
                <w:b/>
              </w:rPr>
            </w:pPr>
            <w:r w:rsidRPr="001F4BBB">
              <w:rPr>
                <w:b/>
              </w:rPr>
              <w:t>Fluency with 6</w:t>
            </w:r>
          </w:p>
        </w:tc>
        <w:tc>
          <w:tcPr>
            <w:tcW w:w="2984" w:type="dxa"/>
          </w:tcPr>
          <w:p w14:paraId="19E8C648" w14:textId="77777777" w:rsidR="002B1576" w:rsidRPr="001F4BBB" w:rsidRDefault="002B1576" w:rsidP="008A21C0">
            <w:r w:rsidRPr="001F4BBB">
              <w:t>Dot images</w:t>
            </w:r>
          </w:p>
          <w:p w14:paraId="120B6C76" w14:textId="77777777" w:rsidR="002B1576" w:rsidRPr="001F4BBB" w:rsidRDefault="002B1576" w:rsidP="008A21C0">
            <w:r w:rsidRPr="001F4BBB">
              <w:t>Ten-Frames</w:t>
            </w:r>
          </w:p>
          <w:p w14:paraId="5B4C9619" w14:textId="77777777" w:rsidR="002B1576" w:rsidRPr="001F4BBB" w:rsidRDefault="002B1576" w:rsidP="008A21C0">
            <w:proofErr w:type="spellStart"/>
            <w:r w:rsidRPr="001F4BBB">
              <w:t>Rekenreks</w:t>
            </w:r>
            <w:proofErr w:type="spellEnd"/>
          </w:p>
        </w:tc>
        <w:tc>
          <w:tcPr>
            <w:tcW w:w="3984" w:type="dxa"/>
          </w:tcPr>
          <w:p w14:paraId="242735DE" w14:textId="77777777" w:rsidR="002B1576" w:rsidRPr="001F4BBB" w:rsidRDefault="002B1576" w:rsidP="008A21C0">
            <w:r w:rsidRPr="001F4BBB">
              <w:t>Conservation of number</w:t>
            </w:r>
          </w:p>
          <w:p w14:paraId="0F4A57FF" w14:textId="77777777" w:rsidR="002B1576" w:rsidRPr="001F4BBB" w:rsidRDefault="002B1576" w:rsidP="008A21C0">
            <w:r w:rsidRPr="001F4BBB">
              <w:t>One-to-one correspondence</w:t>
            </w:r>
          </w:p>
          <w:p w14:paraId="321E9D04" w14:textId="77777777" w:rsidR="002B1576" w:rsidRPr="001F4BBB" w:rsidRDefault="002B1576" w:rsidP="008A21C0">
            <w:proofErr w:type="spellStart"/>
            <w:r w:rsidRPr="001F4BBB">
              <w:t>Subitizing</w:t>
            </w:r>
            <w:proofErr w:type="spellEnd"/>
          </w:p>
        </w:tc>
      </w:tr>
      <w:tr w:rsidR="001F4BBB" w:rsidRPr="001F4BBB" w14:paraId="7B3DA7B1" w14:textId="77777777" w:rsidTr="008A21C0">
        <w:trPr>
          <w:trHeight w:val="1126"/>
        </w:trPr>
        <w:tc>
          <w:tcPr>
            <w:tcW w:w="2935" w:type="dxa"/>
          </w:tcPr>
          <w:p w14:paraId="03726CC5" w14:textId="77777777" w:rsidR="002B1576" w:rsidRPr="001F4BBB" w:rsidRDefault="002B1576" w:rsidP="008A21C0">
            <w:pPr>
              <w:rPr>
                <w:b/>
              </w:rPr>
            </w:pPr>
            <w:r w:rsidRPr="001F4BBB">
              <w:rPr>
                <w:b/>
              </w:rPr>
              <w:t>Fluency with 7</w:t>
            </w:r>
          </w:p>
        </w:tc>
        <w:tc>
          <w:tcPr>
            <w:tcW w:w="2984" w:type="dxa"/>
          </w:tcPr>
          <w:p w14:paraId="57C36DD9" w14:textId="77777777" w:rsidR="002B1576" w:rsidRPr="001F4BBB" w:rsidRDefault="002B1576" w:rsidP="008A21C0">
            <w:r w:rsidRPr="001F4BBB">
              <w:t>Dot images</w:t>
            </w:r>
          </w:p>
          <w:p w14:paraId="7F5A0514" w14:textId="77777777" w:rsidR="002B1576" w:rsidRPr="001F4BBB" w:rsidRDefault="002B1576" w:rsidP="008A21C0">
            <w:r w:rsidRPr="001F4BBB">
              <w:t>Ten-Frames</w:t>
            </w:r>
          </w:p>
          <w:p w14:paraId="3B81DC02" w14:textId="77777777" w:rsidR="002B1576" w:rsidRPr="001F4BBB" w:rsidRDefault="002B1576" w:rsidP="008A21C0">
            <w:proofErr w:type="spellStart"/>
            <w:r w:rsidRPr="001F4BBB">
              <w:t>Rekenreks</w:t>
            </w:r>
            <w:proofErr w:type="spellEnd"/>
          </w:p>
        </w:tc>
        <w:tc>
          <w:tcPr>
            <w:tcW w:w="3984" w:type="dxa"/>
          </w:tcPr>
          <w:p w14:paraId="7FE2096C" w14:textId="77777777" w:rsidR="002B1576" w:rsidRPr="001F4BBB" w:rsidRDefault="002B1576" w:rsidP="008A21C0">
            <w:r w:rsidRPr="001F4BBB">
              <w:t>Conservation of number</w:t>
            </w:r>
          </w:p>
          <w:p w14:paraId="1D906621" w14:textId="77777777" w:rsidR="002B1576" w:rsidRPr="001F4BBB" w:rsidRDefault="002B1576" w:rsidP="008A21C0">
            <w:r w:rsidRPr="001F4BBB">
              <w:t>One-to-one correspondence</w:t>
            </w:r>
          </w:p>
          <w:p w14:paraId="47AAB70F" w14:textId="77777777" w:rsidR="002B1576" w:rsidRPr="001F4BBB" w:rsidRDefault="002B1576" w:rsidP="008A21C0">
            <w:proofErr w:type="spellStart"/>
            <w:r w:rsidRPr="001F4BBB">
              <w:t>Subitizing</w:t>
            </w:r>
            <w:proofErr w:type="spellEnd"/>
          </w:p>
        </w:tc>
      </w:tr>
      <w:tr w:rsidR="001F4BBB" w:rsidRPr="001F4BBB" w14:paraId="09AEB4C2" w14:textId="77777777" w:rsidTr="008A21C0">
        <w:trPr>
          <w:trHeight w:val="841"/>
        </w:trPr>
        <w:tc>
          <w:tcPr>
            <w:tcW w:w="2935" w:type="dxa"/>
          </w:tcPr>
          <w:p w14:paraId="07572B10" w14:textId="77777777" w:rsidR="002B1576" w:rsidRPr="001F4BBB" w:rsidRDefault="002B1576" w:rsidP="008A21C0">
            <w:pPr>
              <w:rPr>
                <w:b/>
              </w:rPr>
            </w:pPr>
            <w:r w:rsidRPr="001F4BBB">
              <w:rPr>
                <w:b/>
              </w:rPr>
              <w:t>Fluency with 8</w:t>
            </w:r>
          </w:p>
        </w:tc>
        <w:tc>
          <w:tcPr>
            <w:tcW w:w="2984" w:type="dxa"/>
          </w:tcPr>
          <w:p w14:paraId="361BBEBC" w14:textId="77777777" w:rsidR="002B1576" w:rsidRPr="001F4BBB" w:rsidRDefault="002B1576" w:rsidP="008A21C0">
            <w:r w:rsidRPr="001F4BBB">
              <w:t>Dot images</w:t>
            </w:r>
          </w:p>
          <w:p w14:paraId="6170F56E" w14:textId="77777777" w:rsidR="002B1576" w:rsidRPr="001F4BBB" w:rsidRDefault="002B1576" w:rsidP="008A21C0">
            <w:r w:rsidRPr="001F4BBB">
              <w:t>Ten-Frames</w:t>
            </w:r>
          </w:p>
          <w:p w14:paraId="45847393" w14:textId="77777777" w:rsidR="002B1576" w:rsidRPr="001F4BBB" w:rsidRDefault="002B1576" w:rsidP="008A21C0">
            <w:proofErr w:type="spellStart"/>
            <w:r w:rsidRPr="001F4BBB">
              <w:t>Rekenreks</w:t>
            </w:r>
            <w:proofErr w:type="spellEnd"/>
          </w:p>
        </w:tc>
        <w:tc>
          <w:tcPr>
            <w:tcW w:w="3984" w:type="dxa"/>
          </w:tcPr>
          <w:p w14:paraId="0552967D" w14:textId="77777777" w:rsidR="002B1576" w:rsidRPr="001F4BBB" w:rsidRDefault="002B1576" w:rsidP="008A21C0">
            <w:r w:rsidRPr="001F4BBB">
              <w:t>Conservation of number</w:t>
            </w:r>
          </w:p>
          <w:p w14:paraId="4C63E2D8" w14:textId="77777777" w:rsidR="002B1576" w:rsidRPr="001F4BBB" w:rsidRDefault="002B1576" w:rsidP="008A21C0">
            <w:r w:rsidRPr="001F4BBB">
              <w:t>One-to-one correspondence</w:t>
            </w:r>
          </w:p>
          <w:p w14:paraId="2F026378" w14:textId="77777777" w:rsidR="002B1576" w:rsidRPr="001F4BBB" w:rsidRDefault="002B1576" w:rsidP="008A21C0">
            <w:proofErr w:type="spellStart"/>
            <w:r w:rsidRPr="001F4BBB">
              <w:t>Subitizing</w:t>
            </w:r>
            <w:proofErr w:type="spellEnd"/>
          </w:p>
        </w:tc>
      </w:tr>
      <w:tr w:rsidR="001F4BBB" w:rsidRPr="001F4BBB" w14:paraId="726535FD" w14:textId="77777777" w:rsidTr="008A21C0">
        <w:trPr>
          <w:trHeight w:val="1113"/>
        </w:trPr>
        <w:tc>
          <w:tcPr>
            <w:tcW w:w="2935" w:type="dxa"/>
          </w:tcPr>
          <w:p w14:paraId="0E5938DE" w14:textId="77777777" w:rsidR="002B1576" w:rsidRPr="001F4BBB" w:rsidRDefault="002B1576" w:rsidP="008A21C0">
            <w:pPr>
              <w:rPr>
                <w:b/>
              </w:rPr>
            </w:pPr>
            <w:r w:rsidRPr="001F4BBB">
              <w:rPr>
                <w:b/>
              </w:rPr>
              <w:t>Fluency with 9</w:t>
            </w:r>
          </w:p>
        </w:tc>
        <w:tc>
          <w:tcPr>
            <w:tcW w:w="2984" w:type="dxa"/>
          </w:tcPr>
          <w:p w14:paraId="0FE74D94" w14:textId="77777777" w:rsidR="002B1576" w:rsidRPr="001F4BBB" w:rsidRDefault="002B1576" w:rsidP="008A21C0">
            <w:r w:rsidRPr="001F4BBB">
              <w:t>Dot images</w:t>
            </w:r>
          </w:p>
          <w:p w14:paraId="3797F1B2" w14:textId="77777777" w:rsidR="002B1576" w:rsidRPr="001F4BBB" w:rsidRDefault="002B1576" w:rsidP="008A21C0">
            <w:r w:rsidRPr="001F4BBB">
              <w:t>Ten-Frames</w:t>
            </w:r>
          </w:p>
          <w:p w14:paraId="5B2005B7" w14:textId="77777777" w:rsidR="002B1576" w:rsidRPr="001F4BBB" w:rsidRDefault="002B1576" w:rsidP="008A21C0">
            <w:proofErr w:type="spellStart"/>
            <w:r w:rsidRPr="001F4BBB">
              <w:t>Rekenreks</w:t>
            </w:r>
            <w:proofErr w:type="spellEnd"/>
          </w:p>
        </w:tc>
        <w:tc>
          <w:tcPr>
            <w:tcW w:w="3984" w:type="dxa"/>
          </w:tcPr>
          <w:p w14:paraId="76882554" w14:textId="77777777" w:rsidR="002B1576" w:rsidRPr="001F4BBB" w:rsidRDefault="002B1576" w:rsidP="008A21C0">
            <w:r w:rsidRPr="001F4BBB">
              <w:t>Conservation of number</w:t>
            </w:r>
          </w:p>
          <w:p w14:paraId="600CFE46" w14:textId="77777777" w:rsidR="002B1576" w:rsidRPr="001F4BBB" w:rsidRDefault="002B1576" w:rsidP="008A21C0">
            <w:r w:rsidRPr="001F4BBB">
              <w:t>One-to-one correspondence</w:t>
            </w:r>
          </w:p>
          <w:p w14:paraId="6D83BFE2" w14:textId="77777777" w:rsidR="002B1576" w:rsidRPr="001F4BBB" w:rsidRDefault="002B1576" w:rsidP="008A21C0">
            <w:proofErr w:type="spellStart"/>
            <w:r w:rsidRPr="001F4BBB">
              <w:t>Subitizing</w:t>
            </w:r>
            <w:proofErr w:type="spellEnd"/>
          </w:p>
        </w:tc>
      </w:tr>
      <w:tr w:rsidR="001F4BBB" w:rsidRPr="001F4BBB" w14:paraId="11484345" w14:textId="77777777" w:rsidTr="008A21C0">
        <w:trPr>
          <w:trHeight w:val="1126"/>
        </w:trPr>
        <w:tc>
          <w:tcPr>
            <w:tcW w:w="2935" w:type="dxa"/>
          </w:tcPr>
          <w:p w14:paraId="2FD5128A" w14:textId="77777777" w:rsidR="002B1576" w:rsidRPr="001F4BBB" w:rsidRDefault="002B1576" w:rsidP="008A21C0">
            <w:pPr>
              <w:rPr>
                <w:b/>
              </w:rPr>
            </w:pPr>
            <w:r w:rsidRPr="001F4BBB">
              <w:rPr>
                <w:b/>
              </w:rPr>
              <w:t>Fluency with 10</w:t>
            </w:r>
          </w:p>
          <w:p w14:paraId="1C34F3B4" w14:textId="77777777" w:rsidR="002B1576" w:rsidRPr="001F4BBB" w:rsidRDefault="002B1576" w:rsidP="008A21C0"/>
          <w:p w14:paraId="36760361" w14:textId="77777777" w:rsidR="002B1576" w:rsidRPr="001F4BBB" w:rsidRDefault="002B1576" w:rsidP="008A21C0"/>
          <w:p w14:paraId="686C628C" w14:textId="77777777" w:rsidR="002B1576" w:rsidRPr="001F4BBB" w:rsidRDefault="002B1576" w:rsidP="008A21C0"/>
        </w:tc>
        <w:tc>
          <w:tcPr>
            <w:tcW w:w="2984" w:type="dxa"/>
          </w:tcPr>
          <w:p w14:paraId="210D8B8C" w14:textId="77777777" w:rsidR="002B1576" w:rsidRPr="001F4BBB" w:rsidRDefault="002B1576" w:rsidP="008A21C0">
            <w:r w:rsidRPr="001F4BBB">
              <w:t>Dot images</w:t>
            </w:r>
          </w:p>
          <w:p w14:paraId="1FAF48E9" w14:textId="77777777" w:rsidR="002B1576" w:rsidRPr="001F4BBB" w:rsidRDefault="002B1576" w:rsidP="008A21C0">
            <w:r w:rsidRPr="001F4BBB">
              <w:t>Ten-Frames</w:t>
            </w:r>
          </w:p>
          <w:p w14:paraId="228CDE53" w14:textId="5F7580B9" w:rsidR="006C560E" w:rsidRDefault="002B1576" w:rsidP="008A21C0">
            <w:proofErr w:type="spellStart"/>
            <w:r w:rsidRPr="001F4BBB">
              <w:t>Rekenreks</w:t>
            </w:r>
            <w:proofErr w:type="spellEnd"/>
          </w:p>
          <w:p w14:paraId="39D810CD" w14:textId="77777777" w:rsidR="002B1576" w:rsidRPr="006C560E" w:rsidRDefault="002B1576" w:rsidP="006C560E">
            <w:pPr>
              <w:jc w:val="center"/>
            </w:pPr>
          </w:p>
        </w:tc>
        <w:tc>
          <w:tcPr>
            <w:tcW w:w="3984" w:type="dxa"/>
          </w:tcPr>
          <w:p w14:paraId="1139DB2A" w14:textId="77777777" w:rsidR="002B1576" w:rsidRPr="001F4BBB" w:rsidRDefault="002B1576" w:rsidP="008A21C0">
            <w:r w:rsidRPr="001F4BBB">
              <w:t>Conservation of number</w:t>
            </w:r>
          </w:p>
          <w:p w14:paraId="739998E5" w14:textId="77777777" w:rsidR="002B1576" w:rsidRPr="001F4BBB" w:rsidRDefault="002B1576" w:rsidP="008A21C0">
            <w:r w:rsidRPr="001F4BBB">
              <w:t>One-to-one correspondence</w:t>
            </w:r>
          </w:p>
          <w:p w14:paraId="668B83B2" w14:textId="77777777" w:rsidR="002B1576" w:rsidRPr="001F4BBB" w:rsidRDefault="002B1576" w:rsidP="008A21C0">
            <w:proofErr w:type="spellStart"/>
            <w:r w:rsidRPr="001F4BBB">
              <w:t>Subitizing</w:t>
            </w:r>
            <w:proofErr w:type="spellEnd"/>
          </w:p>
        </w:tc>
      </w:tr>
    </w:tbl>
    <w:p w14:paraId="1C496E5B" w14:textId="77777777" w:rsidR="002B1576" w:rsidRPr="001F4BBB" w:rsidRDefault="002B1576" w:rsidP="002B1576">
      <w:pPr>
        <w:jc w:val="center"/>
        <w:rPr>
          <w:b/>
        </w:rPr>
      </w:pPr>
      <w:r w:rsidRPr="001F4BBB">
        <w:rPr>
          <w:b/>
        </w:rPr>
        <w:lastRenderedPageBreak/>
        <w:t>PROGRESSION FRAMEWORK FOR TALKING ABOUT NUMBER</w:t>
      </w:r>
    </w:p>
    <w:p w14:paraId="481B6D0E" w14:textId="77777777" w:rsidR="002B1576" w:rsidRPr="00B575AD" w:rsidRDefault="002B1576" w:rsidP="002B1576">
      <w:pPr>
        <w:rPr>
          <w:b/>
        </w:rPr>
      </w:pPr>
      <w:r w:rsidRPr="00B575AD">
        <w:rPr>
          <w:b/>
        </w:rPr>
        <w:t>TERM TWO – Revise concepts from Term One</w:t>
      </w:r>
    </w:p>
    <w:p w14:paraId="02FC0515" w14:textId="198152D3" w:rsidR="0014144A" w:rsidRPr="0014144A" w:rsidRDefault="0014144A" w:rsidP="002B1576">
      <w:pPr>
        <w:rPr>
          <w:b/>
          <w:sz w:val="20"/>
          <w:szCs w:val="20"/>
        </w:rPr>
      </w:pPr>
      <w:r w:rsidRPr="0014144A">
        <w:rPr>
          <w:sz w:val="20"/>
          <w:szCs w:val="20"/>
        </w:rPr>
        <w:t>Please refer to “</w:t>
      </w:r>
      <w:r w:rsidRPr="0014144A">
        <w:rPr>
          <w:b/>
          <w:sz w:val="20"/>
          <w:szCs w:val="20"/>
        </w:rPr>
        <w:t>Number Talks: Helping Children Build Mental Math and Computation Strategies</w:t>
      </w:r>
      <w:r w:rsidRPr="0014144A">
        <w:rPr>
          <w:sz w:val="20"/>
          <w:szCs w:val="20"/>
        </w:rPr>
        <w:t xml:space="preserve">” by Sherry Parrish, </w:t>
      </w:r>
      <w:r w:rsidR="00B575AD">
        <w:rPr>
          <w:sz w:val="20"/>
          <w:szCs w:val="20"/>
        </w:rPr>
        <w:t>Chapter 4, pages 97</w:t>
      </w:r>
      <w:r w:rsidRPr="0014144A">
        <w:rPr>
          <w:sz w:val="20"/>
          <w:szCs w:val="20"/>
        </w:rPr>
        <w:t xml:space="preserve"> to </w:t>
      </w:r>
      <w:r w:rsidR="00B575AD">
        <w:rPr>
          <w:sz w:val="20"/>
          <w:szCs w:val="20"/>
        </w:rPr>
        <w:t>113</w:t>
      </w:r>
    </w:p>
    <w:tbl>
      <w:tblPr>
        <w:tblStyle w:val="TableGrid"/>
        <w:tblW w:w="9903" w:type="dxa"/>
        <w:tblLook w:val="04A0" w:firstRow="1" w:lastRow="0" w:firstColumn="1" w:lastColumn="0" w:noHBand="0" w:noVBand="1"/>
      </w:tblPr>
      <w:tblGrid>
        <w:gridCol w:w="2935"/>
        <w:gridCol w:w="2984"/>
        <w:gridCol w:w="3984"/>
      </w:tblGrid>
      <w:tr w:rsidR="001F4BBB" w:rsidRPr="001F4BBB" w14:paraId="64B607B0" w14:textId="77777777" w:rsidTr="008A21C0">
        <w:trPr>
          <w:trHeight w:val="556"/>
        </w:trPr>
        <w:tc>
          <w:tcPr>
            <w:tcW w:w="2935" w:type="dxa"/>
          </w:tcPr>
          <w:p w14:paraId="5F337D50" w14:textId="77777777" w:rsidR="002B1576" w:rsidRPr="001F4BBB" w:rsidRDefault="002B1576" w:rsidP="008A21C0">
            <w:pPr>
              <w:rPr>
                <w:b/>
              </w:rPr>
            </w:pPr>
            <w:r w:rsidRPr="001F4BBB">
              <w:rPr>
                <w:b/>
              </w:rPr>
              <w:t>What are we learning?</w:t>
            </w:r>
          </w:p>
        </w:tc>
        <w:tc>
          <w:tcPr>
            <w:tcW w:w="2984" w:type="dxa"/>
          </w:tcPr>
          <w:p w14:paraId="555B4DFD" w14:textId="77777777" w:rsidR="002B1576" w:rsidRPr="001F4BBB" w:rsidRDefault="002B1576" w:rsidP="008A21C0">
            <w:pPr>
              <w:rPr>
                <w:b/>
              </w:rPr>
            </w:pPr>
            <w:r w:rsidRPr="001F4BBB">
              <w:rPr>
                <w:b/>
              </w:rPr>
              <w:t>How are we doing it?</w:t>
            </w:r>
          </w:p>
        </w:tc>
        <w:tc>
          <w:tcPr>
            <w:tcW w:w="3984" w:type="dxa"/>
          </w:tcPr>
          <w:p w14:paraId="2ACBBA47" w14:textId="77777777" w:rsidR="002B1576" w:rsidRPr="001F4BBB" w:rsidRDefault="002B1576" w:rsidP="008A21C0">
            <w:pPr>
              <w:rPr>
                <w:b/>
              </w:rPr>
            </w:pPr>
            <w:r w:rsidRPr="001F4BBB">
              <w:rPr>
                <w:b/>
              </w:rPr>
              <w:t>What skills are pupils learning?</w:t>
            </w:r>
          </w:p>
        </w:tc>
      </w:tr>
      <w:tr w:rsidR="001F4BBB" w:rsidRPr="001F4BBB" w14:paraId="03968E6D" w14:textId="77777777" w:rsidTr="008A21C0">
        <w:trPr>
          <w:trHeight w:val="1968"/>
        </w:trPr>
        <w:tc>
          <w:tcPr>
            <w:tcW w:w="2935" w:type="dxa"/>
          </w:tcPr>
          <w:p w14:paraId="3651D93C" w14:textId="77777777" w:rsidR="002B1576" w:rsidRPr="001F4BBB" w:rsidRDefault="002B1576" w:rsidP="008A21C0">
            <w:pPr>
              <w:rPr>
                <w:b/>
              </w:rPr>
            </w:pPr>
            <w:r w:rsidRPr="001F4BBB">
              <w:rPr>
                <w:b/>
              </w:rPr>
              <w:t>Addition:  Counting all and counting on to 15</w:t>
            </w:r>
          </w:p>
          <w:p w14:paraId="7D0794A8" w14:textId="77777777" w:rsidR="002B1576" w:rsidRPr="001F4BBB" w:rsidRDefault="002B1576" w:rsidP="008A21C0">
            <w:pPr>
              <w:rPr>
                <w:b/>
              </w:rPr>
            </w:pPr>
          </w:p>
          <w:p w14:paraId="26DEE446" w14:textId="77777777" w:rsidR="002B1576" w:rsidRPr="001F4BBB" w:rsidRDefault="002B1576" w:rsidP="008A21C0"/>
          <w:p w14:paraId="4FE812FE" w14:textId="77777777" w:rsidR="002B1576" w:rsidRPr="001F4BBB" w:rsidRDefault="002B1576" w:rsidP="008A21C0"/>
          <w:p w14:paraId="152D71A5" w14:textId="77777777" w:rsidR="002B1576" w:rsidRPr="001F4BBB" w:rsidRDefault="002B1576" w:rsidP="008A21C0">
            <w:r w:rsidRPr="001F4BBB">
              <w:t>As each dot image is shown ask pupils ‘How many dots do you see?  How do you see them?’</w:t>
            </w:r>
          </w:p>
          <w:p w14:paraId="0B6D727A" w14:textId="77777777" w:rsidR="002B1576" w:rsidRPr="001F4BBB" w:rsidRDefault="002B1576" w:rsidP="008A21C0"/>
          <w:p w14:paraId="00CD7A41" w14:textId="77777777" w:rsidR="002B1576" w:rsidRPr="001F4BBB" w:rsidRDefault="002B1576" w:rsidP="008A21C0">
            <w:r w:rsidRPr="001F4BBB">
              <w:t xml:space="preserve">When using the </w:t>
            </w:r>
            <w:proofErr w:type="spellStart"/>
            <w:r w:rsidRPr="001F4BBB">
              <w:t>rekenrek</w:t>
            </w:r>
            <w:proofErr w:type="spellEnd"/>
            <w:r w:rsidRPr="001F4BBB">
              <w:t xml:space="preserve"> ask pupils ‘How many beads do you see? How do you see them?’</w:t>
            </w:r>
          </w:p>
          <w:p w14:paraId="65D7D179" w14:textId="77777777" w:rsidR="002B1576" w:rsidRPr="001F4BBB" w:rsidRDefault="002B1576" w:rsidP="008A21C0"/>
          <w:p w14:paraId="238C0233" w14:textId="77777777" w:rsidR="002B1576" w:rsidRPr="001F4BBB" w:rsidRDefault="002B1576" w:rsidP="008A21C0">
            <w:r w:rsidRPr="001F4BBB">
              <w:t xml:space="preserve">When using double ten-frames ask pupils ‘How many dots do you see?  How do you see them?’  </w:t>
            </w:r>
          </w:p>
        </w:tc>
        <w:tc>
          <w:tcPr>
            <w:tcW w:w="2984" w:type="dxa"/>
          </w:tcPr>
          <w:p w14:paraId="4D3D2B67" w14:textId="77777777" w:rsidR="002B1576" w:rsidRPr="001F4BBB" w:rsidRDefault="002B1576" w:rsidP="008A21C0">
            <w:r w:rsidRPr="001F4BBB">
              <w:t>Work with numbers individually first and then mix and match e.g. 11, 12, 13, 14, 15 and then combinations</w:t>
            </w:r>
          </w:p>
          <w:p w14:paraId="3EB6F632" w14:textId="77777777" w:rsidR="002B1576" w:rsidRPr="001F4BBB" w:rsidRDefault="002B1576" w:rsidP="008A21C0"/>
          <w:p w14:paraId="0C0FA599" w14:textId="77777777" w:rsidR="002B1576" w:rsidRPr="001F4BBB" w:rsidRDefault="002B1576" w:rsidP="008A21C0">
            <w:r w:rsidRPr="001F4BBB">
              <w:t>Dot images:  domino patterns and random arrays</w:t>
            </w:r>
          </w:p>
          <w:p w14:paraId="4F50925B" w14:textId="77777777" w:rsidR="002B1576" w:rsidRPr="001F4BBB" w:rsidRDefault="002B1576" w:rsidP="008A21C0"/>
          <w:p w14:paraId="610B9A9A" w14:textId="77777777" w:rsidR="002B1576" w:rsidRPr="001F4BBB" w:rsidRDefault="002B1576" w:rsidP="008A21C0"/>
          <w:p w14:paraId="1536F537" w14:textId="77777777" w:rsidR="002B1576" w:rsidRPr="001F4BBB" w:rsidRDefault="002B1576" w:rsidP="008A21C0"/>
          <w:p w14:paraId="786A0EB3" w14:textId="77777777" w:rsidR="002B1576" w:rsidRPr="001F4BBB" w:rsidRDefault="002B1576" w:rsidP="008A21C0">
            <w:proofErr w:type="spellStart"/>
            <w:r w:rsidRPr="001F4BBB">
              <w:t>Rekenreks</w:t>
            </w:r>
            <w:proofErr w:type="spellEnd"/>
          </w:p>
          <w:p w14:paraId="17C2F36C" w14:textId="77777777" w:rsidR="002B1576" w:rsidRPr="001F4BBB" w:rsidRDefault="002B1576" w:rsidP="008A21C0"/>
          <w:p w14:paraId="2D013C98" w14:textId="77777777" w:rsidR="002B1576" w:rsidRPr="001F4BBB" w:rsidRDefault="002B1576" w:rsidP="008A21C0"/>
          <w:p w14:paraId="237E5C33" w14:textId="77777777" w:rsidR="002B1576" w:rsidRPr="001F4BBB" w:rsidRDefault="002B1576" w:rsidP="008A21C0"/>
          <w:p w14:paraId="41A3E738" w14:textId="77777777" w:rsidR="002B1576" w:rsidRPr="001F4BBB" w:rsidRDefault="002B1576" w:rsidP="008A21C0"/>
          <w:p w14:paraId="47EA2F40" w14:textId="77777777" w:rsidR="002B1576" w:rsidRPr="001F4BBB" w:rsidRDefault="002B1576" w:rsidP="008A21C0">
            <w:r w:rsidRPr="001F4BBB">
              <w:t>Double Ten-Frames:  using two ten-frames with different combinations of dots in each</w:t>
            </w:r>
          </w:p>
        </w:tc>
        <w:tc>
          <w:tcPr>
            <w:tcW w:w="3984" w:type="dxa"/>
          </w:tcPr>
          <w:p w14:paraId="7E239744" w14:textId="77777777" w:rsidR="002B1576" w:rsidRPr="001F4BBB" w:rsidRDefault="002B1576" w:rsidP="008A21C0">
            <w:r w:rsidRPr="001F4BBB">
              <w:t>Counting All:  Pupils need to count every object individually to be sure that they have the correct amount</w:t>
            </w:r>
          </w:p>
          <w:p w14:paraId="366F16EC" w14:textId="77777777" w:rsidR="002B1576" w:rsidRPr="001F4BBB" w:rsidRDefault="002B1576" w:rsidP="008A21C0"/>
          <w:p w14:paraId="5ECF2217" w14:textId="77777777" w:rsidR="002B1576" w:rsidRPr="001F4BBB" w:rsidRDefault="002B1576" w:rsidP="008A21C0">
            <w:r w:rsidRPr="001F4BBB">
              <w:t>Counting On:  Pupils are able to count on from a given number i.e. 4 + 3, pupil counts on from 4.</w:t>
            </w:r>
          </w:p>
          <w:p w14:paraId="4B5BBBB3" w14:textId="77777777" w:rsidR="002B1576" w:rsidRPr="001F4BBB" w:rsidRDefault="002B1576" w:rsidP="008A21C0"/>
          <w:p w14:paraId="193C98B9" w14:textId="45173B7D" w:rsidR="002B1576" w:rsidRPr="001F4BBB" w:rsidRDefault="002B1576" w:rsidP="008A21C0">
            <w:r w:rsidRPr="001F4BBB">
              <w:t xml:space="preserve">One-to-one correspondence:  </w:t>
            </w:r>
            <w:r w:rsidR="0014144A">
              <w:t>Pupils are able to count a set of objects while understanding how a given quantity correlates to a specific number.</w:t>
            </w:r>
          </w:p>
          <w:p w14:paraId="44BBAAC1" w14:textId="77777777" w:rsidR="002B1576" w:rsidRPr="001F4BBB" w:rsidRDefault="002B1576" w:rsidP="008A21C0"/>
          <w:p w14:paraId="6E9274C5" w14:textId="0E9F9244" w:rsidR="002B1576" w:rsidRPr="001F4BBB" w:rsidRDefault="002B1576" w:rsidP="0014144A">
            <w:proofErr w:type="spellStart"/>
            <w:r w:rsidRPr="001F4BBB">
              <w:t>Subitizing</w:t>
            </w:r>
            <w:proofErr w:type="spellEnd"/>
            <w:r w:rsidRPr="001F4BBB">
              <w:t xml:space="preserve">:  </w:t>
            </w:r>
            <w:r w:rsidR="0014144A">
              <w:t>Immediately recognise a collection of objects as a single unit</w:t>
            </w:r>
            <w:r w:rsidRPr="001F4BBB">
              <w:t xml:space="preserve"> i.e. roll a die and know automatically that you have rolled a 3</w:t>
            </w:r>
          </w:p>
        </w:tc>
      </w:tr>
      <w:tr w:rsidR="001F4BBB" w:rsidRPr="001F4BBB" w14:paraId="37B72D2F" w14:textId="77777777" w:rsidTr="008A21C0">
        <w:trPr>
          <w:trHeight w:val="1126"/>
        </w:trPr>
        <w:tc>
          <w:tcPr>
            <w:tcW w:w="2935" w:type="dxa"/>
          </w:tcPr>
          <w:p w14:paraId="41E28B98" w14:textId="77777777" w:rsidR="002B1576" w:rsidRPr="001F4BBB" w:rsidRDefault="002B1576" w:rsidP="008A21C0">
            <w:pPr>
              <w:rPr>
                <w:b/>
              </w:rPr>
            </w:pPr>
            <w:r w:rsidRPr="001F4BBB">
              <w:rPr>
                <w:b/>
              </w:rPr>
              <w:t>Addition:  Counting all and counting on to 20</w:t>
            </w:r>
          </w:p>
          <w:p w14:paraId="2B120F33" w14:textId="77777777" w:rsidR="002B1576" w:rsidRPr="001F4BBB" w:rsidRDefault="002B1576" w:rsidP="008A21C0"/>
          <w:p w14:paraId="6EDDEE38" w14:textId="77777777" w:rsidR="002B1576" w:rsidRPr="001F4BBB" w:rsidRDefault="002B1576" w:rsidP="008A21C0"/>
        </w:tc>
        <w:tc>
          <w:tcPr>
            <w:tcW w:w="2984" w:type="dxa"/>
          </w:tcPr>
          <w:p w14:paraId="5308BA40" w14:textId="77777777" w:rsidR="002B1576" w:rsidRPr="001F4BBB" w:rsidRDefault="002B1576" w:rsidP="008A21C0">
            <w:r w:rsidRPr="001F4BBB">
              <w:t>Dot images</w:t>
            </w:r>
          </w:p>
          <w:p w14:paraId="10DE1646" w14:textId="77777777" w:rsidR="002B1576" w:rsidRPr="001F4BBB" w:rsidRDefault="002B1576" w:rsidP="008A21C0">
            <w:proofErr w:type="spellStart"/>
            <w:r w:rsidRPr="001F4BBB">
              <w:t>Rekenreks</w:t>
            </w:r>
            <w:proofErr w:type="spellEnd"/>
          </w:p>
          <w:p w14:paraId="330939EC" w14:textId="77777777" w:rsidR="002B1576" w:rsidRPr="001F4BBB" w:rsidRDefault="002B1576" w:rsidP="008A21C0">
            <w:r w:rsidRPr="001F4BBB">
              <w:t>Double Ten-Frames</w:t>
            </w:r>
          </w:p>
        </w:tc>
        <w:tc>
          <w:tcPr>
            <w:tcW w:w="3984" w:type="dxa"/>
          </w:tcPr>
          <w:p w14:paraId="03FFD8F2" w14:textId="77777777" w:rsidR="002B1576" w:rsidRPr="001F4BBB" w:rsidRDefault="002B1576" w:rsidP="008A21C0">
            <w:r w:rsidRPr="001F4BBB">
              <w:t>Counting all</w:t>
            </w:r>
          </w:p>
          <w:p w14:paraId="093276F6" w14:textId="77777777" w:rsidR="002B1576" w:rsidRPr="001F4BBB" w:rsidRDefault="002B1576" w:rsidP="008A21C0">
            <w:r w:rsidRPr="001F4BBB">
              <w:t xml:space="preserve">Counting on </w:t>
            </w:r>
          </w:p>
          <w:p w14:paraId="700A73EF" w14:textId="77777777" w:rsidR="002B1576" w:rsidRPr="001F4BBB" w:rsidRDefault="002B1576" w:rsidP="008A21C0">
            <w:r w:rsidRPr="001F4BBB">
              <w:t>One-to-one correspondence</w:t>
            </w:r>
          </w:p>
          <w:p w14:paraId="5C0E9D58" w14:textId="77777777" w:rsidR="002B1576" w:rsidRPr="001F4BBB" w:rsidRDefault="002B1576" w:rsidP="008A21C0">
            <w:proofErr w:type="spellStart"/>
            <w:r w:rsidRPr="001F4BBB">
              <w:t>Subitizing</w:t>
            </w:r>
            <w:proofErr w:type="spellEnd"/>
          </w:p>
        </w:tc>
      </w:tr>
      <w:tr w:rsidR="002B1576" w:rsidRPr="001F4BBB" w14:paraId="5BA77A73" w14:textId="77777777" w:rsidTr="008A21C0">
        <w:trPr>
          <w:trHeight w:val="1126"/>
        </w:trPr>
        <w:tc>
          <w:tcPr>
            <w:tcW w:w="2935" w:type="dxa"/>
          </w:tcPr>
          <w:p w14:paraId="094D335A" w14:textId="77777777" w:rsidR="002B1576" w:rsidRPr="001F4BBB" w:rsidRDefault="002B1576" w:rsidP="008A21C0">
            <w:pPr>
              <w:rPr>
                <w:b/>
              </w:rPr>
            </w:pPr>
            <w:r w:rsidRPr="001F4BBB">
              <w:rPr>
                <w:b/>
              </w:rPr>
              <w:t>Addition:  Doubles/Near Doubles</w:t>
            </w:r>
          </w:p>
          <w:p w14:paraId="71B7BDE9" w14:textId="77777777" w:rsidR="002B1576" w:rsidRPr="001F4BBB" w:rsidRDefault="002B1576" w:rsidP="008A21C0">
            <w:r w:rsidRPr="001F4BBB">
              <w:t xml:space="preserve">When using the </w:t>
            </w:r>
            <w:proofErr w:type="spellStart"/>
            <w:r w:rsidRPr="001F4BBB">
              <w:t>rekenrek</w:t>
            </w:r>
            <w:proofErr w:type="spellEnd"/>
            <w:r w:rsidRPr="001F4BBB">
              <w:t xml:space="preserve"> ask pupils ‘How many beads do you see?  How do you see them?</w:t>
            </w:r>
          </w:p>
          <w:p w14:paraId="30FD9905" w14:textId="77777777" w:rsidR="002B1576" w:rsidRPr="001F4BBB" w:rsidRDefault="002B1576" w:rsidP="008A21C0"/>
          <w:p w14:paraId="0BE41495" w14:textId="77777777" w:rsidR="002B1576" w:rsidRPr="001F4BBB" w:rsidRDefault="002B1576" w:rsidP="008A21C0">
            <w:r w:rsidRPr="001F4BBB">
              <w:t>When using double ten-frames ask pupils ‘How many dots do you see?  How do you see them?</w:t>
            </w:r>
          </w:p>
        </w:tc>
        <w:tc>
          <w:tcPr>
            <w:tcW w:w="2984" w:type="dxa"/>
          </w:tcPr>
          <w:p w14:paraId="47F661B5" w14:textId="77777777" w:rsidR="002B1576" w:rsidRPr="001F4BBB" w:rsidRDefault="002B1576" w:rsidP="008A21C0"/>
          <w:p w14:paraId="520F44D4" w14:textId="77777777" w:rsidR="002B1576" w:rsidRPr="001F4BBB" w:rsidRDefault="002B1576" w:rsidP="008A21C0"/>
          <w:p w14:paraId="2ED05E52" w14:textId="77777777" w:rsidR="002B1576" w:rsidRPr="001F4BBB" w:rsidRDefault="002B1576" w:rsidP="008A21C0">
            <w:proofErr w:type="spellStart"/>
            <w:r w:rsidRPr="001F4BBB">
              <w:t>Rekenreks</w:t>
            </w:r>
            <w:proofErr w:type="spellEnd"/>
            <w:r w:rsidRPr="001F4BBB">
              <w:t xml:space="preserve"> i.e. 3 on top, 3 on bottom; 4 on top, 3 on bottom; 3 on top, 2 on bottom</w:t>
            </w:r>
          </w:p>
          <w:p w14:paraId="0ABF3972" w14:textId="77777777" w:rsidR="002B1576" w:rsidRPr="001F4BBB" w:rsidRDefault="002B1576" w:rsidP="008A21C0"/>
          <w:p w14:paraId="650B9318" w14:textId="77777777" w:rsidR="002B1576" w:rsidRPr="001F4BBB" w:rsidRDefault="002B1576" w:rsidP="008A21C0"/>
          <w:p w14:paraId="0816E0E8" w14:textId="77777777" w:rsidR="002B1576" w:rsidRPr="001F4BBB" w:rsidRDefault="002B1576" w:rsidP="008A21C0">
            <w:r w:rsidRPr="001F4BBB">
              <w:t>Double Ten-Frames i.e.</w:t>
            </w:r>
          </w:p>
          <w:p w14:paraId="62097A6F" w14:textId="7958AFE6" w:rsidR="0014144A" w:rsidRPr="001F4BBB" w:rsidRDefault="002B1576" w:rsidP="0014144A">
            <w:pPr>
              <w:jc w:val="center"/>
            </w:pPr>
            <w:r w:rsidRPr="001F4BBB">
              <w:rPr>
                <w:noProof/>
                <w:lang w:eastAsia="en-GB"/>
              </w:rPr>
              <w:drawing>
                <wp:inline distT="0" distB="0" distL="0" distR="0" wp14:anchorId="03092EA2" wp14:editId="124EC1CA">
                  <wp:extent cx="1991876" cy="854337"/>
                  <wp:effectExtent l="16192" t="21908" r="25083" b="2508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182.JPG"/>
                          <pic:cNvPicPr/>
                        </pic:nvPicPr>
                        <pic:blipFill rotWithShape="1">
                          <a:blip r:embed="rId18">
                            <a:extLst>
                              <a:ext uri="{28A0092B-C50C-407E-A947-70E740481C1C}">
                                <a14:useLocalDpi xmlns:a14="http://schemas.microsoft.com/office/drawing/2010/main" val="0"/>
                              </a:ext>
                            </a:extLst>
                          </a:blip>
                          <a:srcRect l="21619" t="28350" r="3627" b="28900"/>
                          <a:stretch/>
                        </pic:blipFill>
                        <pic:spPr bwMode="auto">
                          <a:xfrm rot="5400000">
                            <a:off x="0" y="0"/>
                            <a:ext cx="2051744" cy="8800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984" w:type="dxa"/>
          </w:tcPr>
          <w:p w14:paraId="20AAE757" w14:textId="77777777" w:rsidR="002B1576" w:rsidRPr="001F4BBB" w:rsidRDefault="002B1576" w:rsidP="008A21C0">
            <w:proofErr w:type="spellStart"/>
            <w:r w:rsidRPr="001F4BBB">
              <w:t>Subitizing</w:t>
            </w:r>
            <w:proofErr w:type="spellEnd"/>
          </w:p>
          <w:p w14:paraId="5779C77A" w14:textId="77777777" w:rsidR="002B1576" w:rsidRPr="001F4BBB" w:rsidRDefault="002B1576" w:rsidP="008A21C0">
            <w:r w:rsidRPr="001F4BBB">
              <w:t>Counting all</w:t>
            </w:r>
          </w:p>
          <w:p w14:paraId="75E6691C" w14:textId="77777777" w:rsidR="002B1576" w:rsidRPr="001F4BBB" w:rsidRDefault="002B1576" w:rsidP="008A21C0">
            <w:r w:rsidRPr="001F4BBB">
              <w:t>Counting on</w:t>
            </w:r>
          </w:p>
          <w:p w14:paraId="235B568D" w14:textId="77777777" w:rsidR="002B1576" w:rsidRPr="001F4BBB" w:rsidRDefault="002B1576" w:rsidP="008A21C0">
            <w:r w:rsidRPr="001F4BBB">
              <w:t>Fluency</w:t>
            </w:r>
          </w:p>
          <w:p w14:paraId="021430F9" w14:textId="77777777" w:rsidR="002B1576" w:rsidRPr="001F4BBB" w:rsidRDefault="002B1576" w:rsidP="008A21C0">
            <w:r w:rsidRPr="001F4BBB">
              <w:t>Concept of place value</w:t>
            </w:r>
          </w:p>
        </w:tc>
      </w:tr>
    </w:tbl>
    <w:p w14:paraId="11251A05" w14:textId="77777777" w:rsidR="002B1576" w:rsidRPr="001F4BBB" w:rsidRDefault="002B1576" w:rsidP="0014144A">
      <w:pPr>
        <w:jc w:val="center"/>
        <w:rPr>
          <w:b/>
          <w:sz w:val="24"/>
          <w:szCs w:val="24"/>
        </w:rPr>
      </w:pPr>
      <w:r w:rsidRPr="001F4BBB">
        <w:rPr>
          <w:b/>
          <w:sz w:val="24"/>
          <w:szCs w:val="24"/>
        </w:rPr>
        <w:lastRenderedPageBreak/>
        <w:t>PROGRESSION FRAMEWORK FOR TALKING ABOUT NUMBER</w:t>
      </w:r>
    </w:p>
    <w:p w14:paraId="5763F134" w14:textId="77777777" w:rsidR="002B1576" w:rsidRDefault="002B1576" w:rsidP="002B1576">
      <w:pPr>
        <w:rPr>
          <w:b/>
          <w:sz w:val="24"/>
          <w:szCs w:val="24"/>
        </w:rPr>
      </w:pPr>
      <w:r w:rsidRPr="001F4BBB">
        <w:rPr>
          <w:b/>
          <w:sz w:val="24"/>
          <w:szCs w:val="24"/>
        </w:rPr>
        <w:t>TERM 3 – Revise concepts from Terms 1 and 2 and introduce number sentences which should always be written horizontally.</w:t>
      </w:r>
    </w:p>
    <w:p w14:paraId="400F2318" w14:textId="00AE6A39" w:rsidR="00B575AD" w:rsidRPr="00B575AD" w:rsidRDefault="00B575AD" w:rsidP="002B1576">
      <w:pPr>
        <w:rPr>
          <w:b/>
          <w:sz w:val="20"/>
          <w:szCs w:val="20"/>
        </w:rPr>
      </w:pPr>
      <w:r w:rsidRPr="0014144A">
        <w:rPr>
          <w:sz w:val="20"/>
          <w:szCs w:val="20"/>
        </w:rPr>
        <w:t>Please refer to “</w:t>
      </w:r>
      <w:r w:rsidRPr="0014144A">
        <w:rPr>
          <w:b/>
          <w:sz w:val="20"/>
          <w:szCs w:val="20"/>
        </w:rPr>
        <w:t>Number Talks: Helping Children Build Mental Math and Computation Strategies</w:t>
      </w:r>
      <w:r w:rsidRPr="0014144A">
        <w:rPr>
          <w:sz w:val="20"/>
          <w:szCs w:val="20"/>
        </w:rPr>
        <w:t xml:space="preserve">” by Sherry Parrish, </w:t>
      </w:r>
      <w:r>
        <w:rPr>
          <w:sz w:val="20"/>
          <w:szCs w:val="20"/>
        </w:rPr>
        <w:t>Chapter 4, pages 106</w:t>
      </w:r>
      <w:r w:rsidRPr="0014144A">
        <w:rPr>
          <w:sz w:val="20"/>
          <w:szCs w:val="20"/>
        </w:rPr>
        <w:t xml:space="preserve"> to </w:t>
      </w:r>
      <w:r>
        <w:rPr>
          <w:sz w:val="20"/>
          <w:szCs w:val="20"/>
        </w:rPr>
        <w:t>118</w:t>
      </w:r>
    </w:p>
    <w:tbl>
      <w:tblPr>
        <w:tblStyle w:val="TableGrid"/>
        <w:tblW w:w="9903" w:type="dxa"/>
        <w:tblLook w:val="04A0" w:firstRow="1" w:lastRow="0" w:firstColumn="1" w:lastColumn="0" w:noHBand="0" w:noVBand="1"/>
      </w:tblPr>
      <w:tblGrid>
        <w:gridCol w:w="2935"/>
        <w:gridCol w:w="2984"/>
        <w:gridCol w:w="3984"/>
      </w:tblGrid>
      <w:tr w:rsidR="001F4BBB" w:rsidRPr="001F4BBB" w14:paraId="1EE9719A" w14:textId="77777777" w:rsidTr="008A21C0">
        <w:trPr>
          <w:trHeight w:val="556"/>
        </w:trPr>
        <w:tc>
          <w:tcPr>
            <w:tcW w:w="2935" w:type="dxa"/>
          </w:tcPr>
          <w:p w14:paraId="30294B5B" w14:textId="77777777" w:rsidR="002B1576" w:rsidRPr="001F4BBB" w:rsidRDefault="002B1576" w:rsidP="008A21C0">
            <w:pPr>
              <w:rPr>
                <w:b/>
              </w:rPr>
            </w:pPr>
            <w:r w:rsidRPr="001F4BBB">
              <w:rPr>
                <w:b/>
              </w:rPr>
              <w:t>What are we learning?</w:t>
            </w:r>
          </w:p>
        </w:tc>
        <w:tc>
          <w:tcPr>
            <w:tcW w:w="2984" w:type="dxa"/>
          </w:tcPr>
          <w:p w14:paraId="3B3CB860" w14:textId="77777777" w:rsidR="002B1576" w:rsidRPr="001F4BBB" w:rsidRDefault="002B1576" w:rsidP="008A21C0">
            <w:pPr>
              <w:rPr>
                <w:b/>
              </w:rPr>
            </w:pPr>
            <w:r w:rsidRPr="001F4BBB">
              <w:rPr>
                <w:b/>
              </w:rPr>
              <w:t>How are we doing it?</w:t>
            </w:r>
          </w:p>
        </w:tc>
        <w:tc>
          <w:tcPr>
            <w:tcW w:w="3984" w:type="dxa"/>
          </w:tcPr>
          <w:p w14:paraId="237A1E4F" w14:textId="77777777" w:rsidR="002B1576" w:rsidRPr="001F4BBB" w:rsidRDefault="002B1576" w:rsidP="008A21C0">
            <w:pPr>
              <w:rPr>
                <w:b/>
              </w:rPr>
            </w:pPr>
            <w:r w:rsidRPr="001F4BBB">
              <w:rPr>
                <w:b/>
              </w:rPr>
              <w:t>What skills are pupils learning?</w:t>
            </w:r>
          </w:p>
        </w:tc>
      </w:tr>
      <w:tr w:rsidR="001F4BBB" w:rsidRPr="001F4BBB" w14:paraId="47467244" w14:textId="77777777" w:rsidTr="008A21C0">
        <w:trPr>
          <w:trHeight w:val="1968"/>
        </w:trPr>
        <w:tc>
          <w:tcPr>
            <w:tcW w:w="2935" w:type="dxa"/>
          </w:tcPr>
          <w:p w14:paraId="7CB7DD8F" w14:textId="77777777" w:rsidR="002B1576" w:rsidRPr="001F4BBB" w:rsidRDefault="002B1576" w:rsidP="008A21C0">
            <w:pPr>
              <w:rPr>
                <w:b/>
              </w:rPr>
            </w:pPr>
            <w:r w:rsidRPr="001F4BBB">
              <w:rPr>
                <w:b/>
              </w:rPr>
              <w:t>Addition:  Making tens</w:t>
            </w:r>
          </w:p>
          <w:p w14:paraId="34BBB521" w14:textId="77777777" w:rsidR="002B1576" w:rsidRPr="001F4BBB" w:rsidRDefault="002B1576" w:rsidP="008A21C0">
            <w:pPr>
              <w:rPr>
                <w:b/>
              </w:rPr>
            </w:pPr>
          </w:p>
          <w:p w14:paraId="20208855" w14:textId="77777777" w:rsidR="002B1576" w:rsidRPr="001F4BBB" w:rsidRDefault="002B1576" w:rsidP="008A21C0">
            <w:r w:rsidRPr="001F4BBB">
              <w:t xml:space="preserve">When using the </w:t>
            </w:r>
            <w:proofErr w:type="spellStart"/>
            <w:r w:rsidRPr="001F4BBB">
              <w:t>rekenrek</w:t>
            </w:r>
            <w:proofErr w:type="spellEnd"/>
            <w:r w:rsidRPr="001F4BBB">
              <w:t xml:space="preserve"> ask pupils ‘How many beads do you see? How do you see them?’</w:t>
            </w:r>
          </w:p>
          <w:p w14:paraId="1B1AFA73" w14:textId="77777777" w:rsidR="002B1576" w:rsidRPr="001F4BBB" w:rsidRDefault="002B1576" w:rsidP="008A21C0"/>
          <w:p w14:paraId="7506D1E2" w14:textId="77777777" w:rsidR="002B1576" w:rsidRPr="001F4BBB" w:rsidRDefault="002B1576" w:rsidP="008A21C0">
            <w:r w:rsidRPr="001F4BBB">
              <w:t xml:space="preserve">When using ten frames and ask pupils questions such as ‘How many did you see?  How do you see seven?’ Move on to asking ‘How many more to make ten?’  </w:t>
            </w:r>
          </w:p>
          <w:p w14:paraId="21AECF94" w14:textId="77777777" w:rsidR="002B1576" w:rsidRPr="001F4BBB" w:rsidRDefault="002B1576" w:rsidP="008A21C0"/>
          <w:p w14:paraId="4A5E19A3" w14:textId="77777777" w:rsidR="002B1576" w:rsidRPr="001F4BBB" w:rsidRDefault="002B1576" w:rsidP="008A21C0">
            <w:r w:rsidRPr="001F4BBB">
              <w:t>Also ask ‘How many are left after removing three?’</w:t>
            </w:r>
          </w:p>
        </w:tc>
        <w:tc>
          <w:tcPr>
            <w:tcW w:w="2984" w:type="dxa"/>
          </w:tcPr>
          <w:p w14:paraId="170A56E3" w14:textId="77777777" w:rsidR="002B1576" w:rsidRPr="001F4BBB" w:rsidRDefault="002B1576" w:rsidP="008A21C0"/>
          <w:p w14:paraId="02B3FFAF" w14:textId="77777777" w:rsidR="002B1576" w:rsidRPr="001F4BBB" w:rsidRDefault="002B1576" w:rsidP="008A21C0"/>
          <w:p w14:paraId="4E649F69" w14:textId="77777777" w:rsidR="002B1576" w:rsidRPr="001F4BBB" w:rsidRDefault="002B1576" w:rsidP="008A21C0">
            <w:proofErr w:type="spellStart"/>
            <w:r w:rsidRPr="001F4BBB">
              <w:t>Rekenreks</w:t>
            </w:r>
            <w:proofErr w:type="spellEnd"/>
          </w:p>
          <w:p w14:paraId="054459E4" w14:textId="77777777" w:rsidR="002B1576" w:rsidRPr="001F4BBB" w:rsidRDefault="002B1576" w:rsidP="008A21C0"/>
          <w:p w14:paraId="2A3922AC" w14:textId="77777777" w:rsidR="002B1576" w:rsidRPr="001F4BBB" w:rsidRDefault="002B1576" w:rsidP="008A21C0"/>
          <w:p w14:paraId="6CF3E5B7" w14:textId="77777777" w:rsidR="002B1576" w:rsidRPr="001F4BBB" w:rsidRDefault="002B1576" w:rsidP="008A21C0"/>
          <w:p w14:paraId="63C09763" w14:textId="77777777" w:rsidR="002B1576" w:rsidRPr="001F4BBB" w:rsidRDefault="002B1576" w:rsidP="008A21C0"/>
          <w:p w14:paraId="6E7C9F2F" w14:textId="77777777" w:rsidR="002B1576" w:rsidRPr="001F4BBB" w:rsidRDefault="002B1576" w:rsidP="008A21C0">
            <w:r w:rsidRPr="001F4BBB">
              <w:t>Ten-frames with missing dots</w:t>
            </w:r>
          </w:p>
          <w:p w14:paraId="3DF3AF55" w14:textId="77777777" w:rsidR="002B1576" w:rsidRPr="001F4BBB" w:rsidRDefault="002B1576" w:rsidP="008A21C0">
            <w:r w:rsidRPr="001F4BBB">
              <w:t>Double ten frames</w:t>
            </w:r>
          </w:p>
          <w:p w14:paraId="489A2107" w14:textId="77777777" w:rsidR="002B1576" w:rsidRPr="001F4BBB" w:rsidRDefault="002B1576" w:rsidP="008A21C0"/>
          <w:p w14:paraId="5BF1D884" w14:textId="77777777" w:rsidR="002B1576" w:rsidRPr="001F4BBB" w:rsidRDefault="002B1576" w:rsidP="008A21C0"/>
          <w:p w14:paraId="680C2B06" w14:textId="77777777" w:rsidR="002B1576" w:rsidRPr="001F4BBB" w:rsidRDefault="002B1576" w:rsidP="008A21C0"/>
          <w:p w14:paraId="35DB74AD" w14:textId="77777777" w:rsidR="002B1576" w:rsidRPr="001F4BBB" w:rsidRDefault="002B1576" w:rsidP="008A21C0"/>
          <w:p w14:paraId="3F17CF1D" w14:textId="77777777" w:rsidR="002B1576" w:rsidRPr="001F4BBB" w:rsidRDefault="002B1576" w:rsidP="008A21C0"/>
          <w:p w14:paraId="0F716334" w14:textId="77777777" w:rsidR="002B1576" w:rsidRPr="001F4BBB" w:rsidRDefault="002B1576" w:rsidP="008A21C0">
            <w:r w:rsidRPr="001F4BBB">
              <w:t>Complete ten frames and covers</w:t>
            </w:r>
          </w:p>
        </w:tc>
        <w:tc>
          <w:tcPr>
            <w:tcW w:w="3984" w:type="dxa"/>
          </w:tcPr>
          <w:p w14:paraId="0BF7894D" w14:textId="77777777" w:rsidR="002B1576" w:rsidRPr="001F4BBB" w:rsidRDefault="002B1576" w:rsidP="008A21C0"/>
          <w:p w14:paraId="325B066C" w14:textId="77777777" w:rsidR="002B1576" w:rsidRPr="001F4BBB" w:rsidRDefault="002B1576" w:rsidP="008A21C0"/>
          <w:p w14:paraId="69122098" w14:textId="77777777" w:rsidR="002B1576" w:rsidRPr="001F4BBB" w:rsidRDefault="002B1576" w:rsidP="008A21C0">
            <w:proofErr w:type="spellStart"/>
            <w:r w:rsidRPr="001F4BBB">
              <w:t>Subitising</w:t>
            </w:r>
            <w:proofErr w:type="spellEnd"/>
          </w:p>
          <w:p w14:paraId="77794C5E" w14:textId="77777777" w:rsidR="002B1576" w:rsidRPr="001F4BBB" w:rsidRDefault="002B1576" w:rsidP="008A21C0"/>
          <w:p w14:paraId="0373BA99" w14:textId="77777777" w:rsidR="002B1576" w:rsidRPr="001F4BBB" w:rsidRDefault="002B1576" w:rsidP="008A21C0"/>
          <w:p w14:paraId="09CA2A38" w14:textId="77777777" w:rsidR="002B1576" w:rsidRPr="001F4BBB" w:rsidRDefault="002B1576" w:rsidP="008A21C0"/>
          <w:p w14:paraId="2BC26762" w14:textId="77777777" w:rsidR="002B1576" w:rsidRPr="001F4BBB" w:rsidRDefault="002B1576" w:rsidP="008A21C0"/>
          <w:p w14:paraId="5C04E78D" w14:textId="77777777" w:rsidR="002B1576" w:rsidRPr="001F4BBB" w:rsidRDefault="002B1576" w:rsidP="008A21C0">
            <w:r w:rsidRPr="001F4BBB">
              <w:t>Fluency</w:t>
            </w:r>
          </w:p>
          <w:p w14:paraId="4333FAF8" w14:textId="77777777" w:rsidR="002B1576" w:rsidRPr="001F4BBB" w:rsidRDefault="002B1576" w:rsidP="008A21C0">
            <w:proofErr w:type="spellStart"/>
            <w:r w:rsidRPr="001F4BBB">
              <w:t>Subitising</w:t>
            </w:r>
            <w:proofErr w:type="spellEnd"/>
          </w:p>
          <w:p w14:paraId="3C2FC167" w14:textId="77777777" w:rsidR="002B1576" w:rsidRPr="001F4BBB" w:rsidRDefault="002B1576" w:rsidP="008A21C0">
            <w:r w:rsidRPr="001F4BBB">
              <w:t>Concept of place value</w:t>
            </w:r>
          </w:p>
          <w:p w14:paraId="0F1B66EF" w14:textId="77777777" w:rsidR="002B1576" w:rsidRPr="001F4BBB" w:rsidRDefault="002B1576" w:rsidP="008A21C0"/>
          <w:p w14:paraId="2948A27C" w14:textId="77777777" w:rsidR="002B1576" w:rsidRPr="001F4BBB" w:rsidRDefault="002B1576" w:rsidP="008A21C0"/>
          <w:p w14:paraId="628E49B5" w14:textId="77777777" w:rsidR="002B1576" w:rsidRPr="001F4BBB" w:rsidRDefault="002B1576" w:rsidP="008A21C0"/>
          <w:p w14:paraId="07AE9CB8" w14:textId="77777777" w:rsidR="002B1576" w:rsidRPr="001F4BBB" w:rsidRDefault="002B1576" w:rsidP="008A21C0"/>
          <w:p w14:paraId="50BEEAE7" w14:textId="77777777" w:rsidR="002B1576" w:rsidRPr="001F4BBB" w:rsidRDefault="002B1576" w:rsidP="008A21C0">
            <w:r w:rsidRPr="001F4BBB">
              <w:t>Computation – applying mathematical calculations</w:t>
            </w:r>
          </w:p>
        </w:tc>
      </w:tr>
      <w:tr w:rsidR="001F4BBB" w:rsidRPr="001F4BBB" w14:paraId="7C3AE6D4" w14:textId="77777777" w:rsidTr="008A21C0">
        <w:trPr>
          <w:trHeight w:val="1126"/>
        </w:trPr>
        <w:tc>
          <w:tcPr>
            <w:tcW w:w="2935" w:type="dxa"/>
          </w:tcPr>
          <w:p w14:paraId="749A6614" w14:textId="77777777" w:rsidR="002B1576" w:rsidRPr="001F4BBB" w:rsidRDefault="002B1576" w:rsidP="008A21C0">
            <w:pPr>
              <w:rPr>
                <w:b/>
              </w:rPr>
            </w:pPr>
            <w:r w:rsidRPr="001F4BBB">
              <w:rPr>
                <w:b/>
              </w:rPr>
              <w:t xml:space="preserve">Addition:  Counting all and counting on to 10 </w:t>
            </w:r>
          </w:p>
          <w:p w14:paraId="624B0320" w14:textId="77777777" w:rsidR="002B1576" w:rsidRPr="001F4BBB" w:rsidRDefault="002B1576" w:rsidP="008A21C0"/>
          <w:p w14:paraId="72C3D82F" w14:textId="77777777" w:rsidR="002B1576" w:rsidRPr="001F4BBB" w:rsidRDefault="002B1576" w:rsidP="008A21C0">
            <w:r w:rsidRPr="001F4BBB">
              <w:t>If pupils are ready extend number sentences to 14</w:t>
            </w:r>
          </w:p>
        </w:tc>
        <w:tc>
          <w:tcPr>
            <w:tcW w:w="2984" w:type="dxa"/>
          </w:tcPr>
          <w:p w14:paraId="5E49830D" w14:textId="77777777" w:rsidR="002B1576" w:rsidRPr="001F4BBB" w:rsidRDefault="002B1576" w:rsidP="008A21C0">
            <w:r w:rsidRPr="001F4BBB">
              <w:t>Number Sentences – start within 10 and build up to within 14 i.e.</w:t>
            </w:r>
          </w:p>
          <w:p w14:paraId="45356CDA" w14:textId="77777777" w:rsidR="002B1576" w:rsidRPr="001F4BBB" w:rsidRDefault="002B1576" w:rsidP="008A21C0">
            <w:pPr>
              <w:jc w:val="center"/>
            </w:pPr>
            <w:r w:rsidRPr="001F4BBB">
              <w:t>3 + 6      4 + 6      9 + 1</w:t>
            </w:r>
          </w:p>
          <w:p w14:paraId="2D9DCCF3" w14:textId="77777777" w:rsidR="002B1576" w:rsidRPr="001F4BBB" w:rsidRDefault="002B1576" w:rsidP="008A21C0">
            <w:pPr>
              <w:jc w:val="center"/>
            </w:pPr>
            <w:r w:rsidRPr="001F4BBB">
              <w:t>3 + 7      7 + 4      9 + 3</w:t>
            </w:r>
          </w:p>
          <w:p w14:paraId="19CC5362" w14:textId="77777777" w:rsidR="002B1576" w:rsidRPr="001F4BBB" w:rsidRDefault="002B1576" w:rsidP="008A21C0">
            <w:pPr>
              <w:jc w:val="center"/>
            </w:pPr>
            <w:r w:rsidRPr="001F4BBB">
              <w:t>3 + 8      4 + 8      9 + 5</w:t>
            </w:r>
          </w:p>
          <w:p w14:paraId="4EA7868E" w14:textId="77777777" w:rsidR="002B1576" w:rsidRPr="001F4BBB" w:rsidRDefault="002B1576" w:rsidP="008A21C0">
            <w:pPr>
              <w:jc w:val="center"/>
            </w:pPr>
            <w:r w:rsidRPr="001F4BBB">
              <w:t xml:space="preserve"> 4 + 9      </w:t>
            </w:r>
          </w:p>
          <w:p w14:paraId="0BE1D905" w14:textId="77777777" w:rsidR="002B1576" w:rsidRPr="001F4BBB" w:rsidRDefault="002B1576" w:rsidP="008A21C0"/>
          <w:p w14:paraId="724F49B7" w14:textId="77777777" w:rsidR="002B1576" w:rsidRPr="001F4BBB" w:rsidRDefault="002B1576" w:rsidP="008A21C0"/>
        </w:tc>
        <w:tc>
          <w:tcPr>
            <w:tcW w:w="3984" w:type="dxa"/>
          </w:tcPr>
          <w:p w14:paraId="66CBD475" w14:textId="77777777" w:rsidR="002B1576" w:rsidRPr="001F4BBB" w:rsidRDefault="002B1576" w:rsidP="008A21C0">
            <w:r w:rsidRPr="001F4BBB">
              <w:t>Computation – applying mathematical calculations</w:t>
            </w:r>
          </w:p>
          <w:p w14:paraId="34A28AC2" w14:textId="77777777" w:rsidR="002B1576" w:rsidRPr="001F4BBB" w:rsidRDefault="002B1576" w:rsidP="008A21C0"/>
          <w:p w14:paraId="5AB210C9" w14:textId="77777777" w:rsidR="002B1576" w:rsidRPr="001F4BBB" w:rsidRDefault="002B1576" w:rsidP="008A21C0">
            <w:r w:rsidRPr="001F4BBB">
              <w:t>Pupils should be applying strategies from previous learning</w:t>
            </w:r>
          </w:p>
        </w:tc>
      </w:tr>
      <w:tr w:rsidR="002B1576" w:rsidRPr="001F4BBB" w14:paraId="71A959E7" w14:textId="77777777" w:rsidTr="008A21C0">
        <w:trPr>
          <w:trHeight w:val="1126"/>
        </w:trPr>
        <w:tc>
          <w:tcPr>
            <w:tcW w:w="2935" w:type="dxa"/>
          </w:tcPr>
          <w:p w14:paraId="7AB63DDC" w14:textId="77777777" w:rsidR="002B1576" w:rsidRPr="001F4BBB" w:rsidRDefault="002B1576" w:rsidP="008A21C0">
            <w:pPr>
              <w:rPr>
                <w:b/>
              </w:rPr>
            </w:pPr>
            <w:r w:rsidRPr="001F4BBB">
              <w:rPr>
                <w:b/>
              </w:rPr>
              <w:t>Addition:  Doubles/Near Doubles to 10</w:t>
            </w:r>
          </w:p>
          <w:p w14:paraId="3C702206" w14:textId="77777777" w:rsidR="002B1576" w:rsidRPr="001F4BBB" w:rsidRDefault="002B1576" w:rsidP="008A21C0">
            <w:pPr>
              <w:rPr>
                <w:b/>
              </w:rPr>
            </w:pPr>
          </w:p>
          <w:p w14:paraId="34D618D2" w14:textId="77777777" w:rsidR="002B1576" w:rsidRPr="001F4BBB" w:rsidRDefault="002B1576" w:rsidP="008A21C0">
            <w:r w:rsidRPr="001F4BBB">
              <w:t>If pupils are ready extend number sentences to 14</w:t>
            </w:r>
          </w:p>
        </w:tc>
        <w:tc>
          <w:tcPr>
            <w:tcW w:w="2984" w:type="dxa"/>
          </w:tcPr>
          <w:p w14:paraId="1483058F" w14:textId="77777777" w:rsidR="002B1576" w:rsidRPr="001F4BBB" w:rsidRDefault="002B1576" w:rsidP="008A21C0">
            <w:r w:rsidRPr="001F4BBB">
              <w:t>Number sentences – start within 10 and build up to within 20 i.e.</w:t>
            </w:r>
          </w:p>
          <w:p w14:paraId="01790D8E" w14:textId="77777777" w:rsidR="002B1576" w:rsidRPr="001F4BBB" w:rsidRDefault="002B1576" w:rsidP="008A21C0">
            <w:pPr>
              <w:jc w:val="center"/>
            </w:pPr>
            <w:r w:rsidRPr="001F4BBB">
              <w:t>2 + 2   3 + 4   5 + 5</w:t>
            </w:r>
          </w:p>
          <w:p w14:paraId="1C09A275" w14:textId="77777777" w:rsidR="002B1576" w:rsidRPr="001F4BBB" w:rsidRDefault="002B1576" w:rsidP="008A21C0">
            <w:pPr>
              <w:jc w:val="center"/>
            </w:pPr>
            <w:r w:rsidRPr="001F4BBB">
              <w:t>2 + 3   4 + 3   5 + 6</w:t>
            </w:r>
          </w:p>
          <w:p w14:paraId="38AA19E1" w14:textId="77777777" w:rsidR="002B1576" w:rsidRPr="001F4BBB" w:rsidRDefault="002B1576" w:rsidP="008A21C0">
            <w:pPr>
              <w:jc w:val="center"/>
            </w:pPr>
            <w:r w:rsidRPr="001F4BBB">
              <w:t>3 + 2   4 + 4   6 + 6</w:t>
            </w:r>
          </w:p>
          <w:p w14:paraId="70AF94A1" w14:textId="77777777" w:rsidR="002B1576" w:rsidRPr="001F4BBB" w:rsidRDefault="002B1576" w:rsidP="008A21C0">
            <w:pPr>
              <w:jc w:val="center"/>
            </w:pPr>
            <w:r w:rsidRPr="001F4BBB">
              <w:t>3 + 3   4 + 5   6 + 7</w:t>
            </w:r>
          </w:p>
          <w:p w14:paraId="1AE5DC60" w14:textId="77777777" w:rsidR="002B1576" w:rsidRPr="001F4BBB" w:rsidRDefault="002B1576" w:rsidP="008A21C0">
            <w:pPr>
              <w:jc w:val="center"/>
            </w:pPr>
          </w:p>
          <w:p w14:paraId="7F441A53" w14:textId="77777777" w:rsidR="002B1576" w:rsidRPr="001F4BBB" w:rsidRDefault="002B1576" w:rsidP="008A21C0">
            <w:pPr>
              <w:jc w:val="center"/>
            </w:pPr>
          </w:p>
        </w:tc>
        <w:tc>
          <w:tcPr>
            <w:tcW w:w="3984" w:type="dxa"/>
          </w:tcPr>
          <w:p w14:paraId="72B2DEFB" w14:textId="77777777" w:rsidR="002B1576" w:rsidRPr="001F4BBB" w:rsidRDefault="002B1576" w:rsidP="008A21C0">
            <w:r w:rsidRPr="001F4BBB">
              <w:t>Computation – applying mathematical calculations</w:t>
            </w:r>
          </w:p>
          <w:p w14:paraId="532134B3" w14:textId="77777777" w:rsidR="002B1576" w:rsidRPr="001F4BBB" w:rsidRDefault="002B1576" w:rsidP="008A21C0"/>
          <w:p w14:paraId="3BEF980F" w14:textId="77777777" w:rsidR="002B1576" w:rsidRPr="001F4BBB" w:rsidRDefault="002B1576" w:rsidP="008A21C0">
            <w:r w:rsidRPr="001F4BBB">
              <w:t>Pupils should be applying strategies from previous learning</w:t>
            </w:r>
          </w:p>
        </w:tc>
      </w:tr>
    </w:tbl>
    <w:p w14:paraId="08EAE6B0" w14:textId="77777777" w:rsidR="002B1576" w:rsidRPr="001F4BBB" w:rsidRDefault="002B1576" w:rsidP="002B1576">
      <w:pPr>
        <w:rPr>
          <w:b/>
          <w:sz w:val="24"/>
          <w:szCs w:val="24"/>
        </w:rPr>
      </w:pPr>
    </w:p>
    <w:p w14:paraId="36A0937A" w14:textId="77777777" w:rsidR="002B1576" w:rsidRPr="001F4BBB" w:rsidRDefault="002B1576" w:rsidP="002B1576">
      <w:pPr>
        <w:rPr>
          <w:b/>
          <w:sz w:val="24"/>
          <w:szCs w:val="24"/>
        </w:rPr>
      </w:pPr>
    </w:p>
    <w:p w14:paraId="4946893C" w14:textId="77777777" w:rsidR="002B1576" w:rsidRPr="001F4BBB" w:rsidRDefault="002B1576" w:rsidP="002B1576">
      <w:pPr>
        <w:rPr>
          <w:b/>
          <w:sz w:val="24"/>
          <w:szCs w:val="24"/>
        </w:rPr>
      </w:pPr>
    </w:p>
    <w:p w14:paraId="5BCD419A" w14:textId="77777777" w:rsidR="002B1576" w:rsidRPr="001F4BBB" w:rsidRDefault="002B1576" w:rsidP="002B1576">
      <w:pPr>
        <w:rPr>
          <w:b/>
          <w:sz w:val="24"/>
          <w:szCs w:val="24"/>
        </w:rPr>
      </w:pPr>
    </w:p>
    <w:p w14:paraId="6C5A9F8A" w14:textId="1643747D" w:rsidR="002B1576" w:rsidRPr="001F4BBB" w:rsidRDefault="002B1576" w:rsidP="002B1576">
      <w:pPr>
        <w:jc w:val="center"/>
        <w:rPr>
          <w:b/>
          <w:sz w:val="24"/>
          <w:szCs w:val="24"/>
        </w:rPr>
      </w:pPr>
      <w:r w:rsidRPr="001F4BBB">
        <w:rPr>
          <w:b/>
          <w:sz w:val="24"/>
          <w:szCs w:val="24"/>
        </w:rPr>
        <w:lastRenderedPageBreak/>
        <w:t>PROGRESSION FRAMEWORK FOR TALKING ABOUT NUMBER</w:t>
      </w:r>
      <w:r w:rsidR="008A21C0" w:rsidRPr="001F4BBB">
        <w:rPr>
          <w:rStyle w:val="FootnoteReference"/>
          <w:b/>
          <w:sz w:val="24"/>
          <w:szCs w:val="24"/>
        </w:rPr>
        <w:footnoteReference w:id="6"/>
      </w:r>
    </w:p>
    <w:p w14:paraId="6BA765DE" w14:textId="77777777" w:rsidR="002B1576" w:rsidRDefault="002B1576" w:rsidP="002B1576">
      <w:pPr>
        <w:rPr>
          <w:b/>
          <w:sz w:val="24"/>
          <w:szCs w:val="24"/>
        </w:rPr>
      </w:pPr>
      <w:r w:rsidRPr="001F4BBB">
        <w:rPr>
          <w:b/>
          <w:sz w:val="24"/>
          <w:szCs w:val="24"/>
        </w:rPr>
        <w:t>TERM 4 – Revise concepts from Terms 1, 2 and 3</w:t>
      </w:r>
    </w:p>
    <w:p w14:paraId="7A135530" w14:textId="51F7274D" w:rsidR="00B575AD" w:rsidRPr="00B575AD" w:rsidRDefault="00B575AD" w:rsidP="002B1576">
      <w:pPr>
        <w:rPr>
          <w:b/>
          <w:sz w:val="20"/>
          <w:szCs w:val="20"/>
        </w:rPr>
      </w:pPr>
      <w:r w:rsidRPr="0014144A">
        <w:rPr>
          <w:sz w:val="20"/>
          <w:szCs w:val="20"/>
        </w:rPr>
        <w:t>Please refer to “</w:t>
      </w:r>
      <w:r w:rsidRPr="0014144A">
        <w:rPr>
          <w:b/>
          <w:sz w:val="20"/>
          <w:szCs w:val="20"/>
        </w:rPr>
        <w:t>Number Talks: Helping Children Build Mental Math and Computation Strategies</w:t>
      </w:r>
      <w:r w:rsidRPr="0014144A">
        <w:rPr>
          <w:sz w:val="20"/>
          <w:szCs w:val="20"/>
        </w:rPr>
        <w:t xml:space="preserve">” by Sherry Parrish, </w:t>
      </w:r>
      <w:r>
        <w:rPr>
          <w:sz w:val="20"/>
          <w:szCs w:val="20"/>
        </w:rPr>
        <w:t>Chapter 4, pages 97</w:t>
      </w:r>
      <w:r w:rsidRPr="0014144A">
        <w:rPr>
          <w:sz w:val="20"/>
          <w:szCs w:val="20"/>
        </w:rPr>
        <w:t xml:space="preserve"> to </w:t>
      </w:r>
      <w:r>
        <w:rPr>
          <w:sz w:val="20"/>
          <w:szCs w:val="20"/>
        </w:rPr>
        <w:t xml:space="preserve">118, focusing on sections labelled </w:t>
      </w:r>
      <w:r w:rsidRPr="00B575AD">
        <w:rPr>
          <w:b/>
          <w:sz w:val="20"/>
          <w:szCs w:val="20"/>
        </w:rPr>
        <w:t>Number Sentences</w:t>
      </w:r>
      <w:r>
        <w:rPr>
          <w:sz w:val="20"/>
          <w:szCs w:val="20"/>
        </w:rPr>
        <w:t>.</w:t>
      </w:r>
    </w:p>
    <w:tbl>
      <w:tblPr>
        <w:tblStyle w:val="TableGrid"/>
        <w:tblW w:w="9903" w:type="dxa"/>
        <w:tblLook w:val="04A0" w:firstRow="1" w:lastRow="0" w:firstColumn="1" w:lastColumn="0" w:noHBand="0" w:noVBand="1"/>
      </w:tblPr>
      <w:tblGrid>
        <w:gridCol w:w="2935"/>
        <w:gridCol w:w="2984"/>
        <w:gridCol w:w="3984"/>
      </w:tblGrid>
      <w:tr w:rsidR="001F4BBB" w:rsidRPr="001F4BBB" w14:paraId="471FC2C0" w14:textId="77777777" w:rsidTr="008A21C0">
        <w:trPr>
          <w:trHeight w:val="556"/>
        </w:trPr>
        <w:tc>
          <w:tcPr>
            <w:tcW w:w="2935" w:type="dxa"/>
          </w:tcPr>
          <w:p w14:paraId="0FFBF5DB" w14:textId="77777777" w:rsidR="002B1576" w:rsidRPr="001F4BBB" w:rsidRDefault="002B1576" w:rsidP="008A21C0">
            <w:pPr>
              <w:rPr>
                <w:b/>
              </w:rPr>
            </w:pPr>
            <w:r w:rsidRPr="001F4BBB">
              <w:rPr>
                <w:b/>
              </w:rPr>
              <w:t>What are we learning?</w:t>
            </w:r>
          </w:p>
        </w:tc>
        <w:tc>
          <w:tcPr>
            <w:tcW w:w="2984" w:type="dxa"/>
          </w:tcPr>
          <w:p w14:paraId="50137DF1" w14:textId="77777777" w:rsidR="002B1576" w:rsidRPr="001F4BBB" w:rsidRDefault="002B1576" w:rsidP="008A21C0">
            <w:pPr>
              <w:rPr>
                <w:b/>
              </w:rPr>
            </w:pPr>
            <w:r w:rsidRPr="001F4BBB">
              <w:rPr>
                <w:b/>
              </w:rPr>
              <w:t>How are we doing it?</w:t>
            </w:r>
          </w:p>
        </w:tc>
        <w:tc>
          <w:tcPr>
            <w:tcW w:w="3984" w:type="dxa"/>
          </w:tcPr>
          <w:p w14:paraId="16D366E9" w14:textId="77777777" w:rsidR="002B1576" w:rsidRPr="001F4BBB" w:rsidRDefault="002B1576" w:rsidP="008A21C0">
            <w:pPr>
              <w:rPr>
                <w:b/>
              </w:rPr>
            </w:pPr>
            <w:r w:rsidRPr="001F4BBB">
              <w:rPr>
                <w:b/>
              </w:rPr>
              <w:t>What skills are pupils learning?</w:t>
            </w:r>
          </w:p>
        </w:tc>
      </w:tr>
      <w:tr w:rsidR="001F4BBB" w:rsidRPr="001F4BBB" w14:paraId="3C10C323" w14:textId="77777777" w:rsidTr="008A21C0">
        <w:trPr>
          <w:trHeight w:val="1968"/>
        </w:trPr>
        <w:tc>
          <w:tcPr>
            <w:tcW w:w="2935" w:type="dxa"/>
          </w:tcPr>
          <w:p w14:paraId="287F0BE1" w14:textId="77777777" w:rsidR="002B1576" w:rsidRPr="001F4BBB" w:rsidRDefault="002B1576" w:rsidP="008A21C0">
            <w:pPr>
              <w:rPr>
                <w:b/>
              </w:rPr>
            </w:pPr>
            <w:r w:rsidRPr="001F4BBB">
              <w:rPr>
                <w:b/>
              </w:rPr>
              <w:t>Addition to 20:  Making Tens</w:t>
            </w:r>
          </w:p>
          <w:p w14:paraId="2CF77F32" w14:textId="77777777" w:rsidR="002B1576" w:rsidRPr="001F4BBB" w:rsidRDefault="002B1576" w:rsidP="008A21C0"/>
          <w:p w14:paraId="2DD76D71" w14:textId="77777777" w:rsidR="002B1576" w:rsidRPr="001F4BBB" w:rsidRDefault="002B1576" w:rsidP="008A21C0">
            <w:r w:rsidRPr="001F4BBB">
              <w:t>When using double ten-frames ask pupils ‘How many dots do you see?  How do you see them?</w:t>
            </w:r>
          </w:p>
        </w:tc>
        <w:tc>
          <w:tcPr>
            <w:tcW w:w="2984" w:type="dxa"/>
          </w:tcPr>
          <w:p w14:paraId="3C8E5E72" w14:textId="77777777" w:rsidR="002B1576" w:rsidRPr="001F4BBB" w:rsidRDefault="002B1576" w:rsidP="008A21C0"/>
          <w:p w14:paraId="3CC9FF73" w14:textId="77777777" w:rsidR="002B1576" w:rsidRPr="001F4BBB" w:rsidRDefault="002B1576" w:rsidP="008A21C0"/>
          <w:p w14:paraId="2C59B5EC" w14:textId="77777777" w:rsidR="002B1576" w:rsidRPr="001F4BBB" w:rsidRDefault="002B1576" w:rsidP="008A21C0">
            <w:r w:rsidRPr="001F4BBB">
              <w:t>Double ten-frames:  using two ten frames with different combinations of dots in each</w:t>
            </w:r>
          </w:p>
        </w:tc>
        <w:tc>
          <w:tcPr>
            <w:tcW w:w="3984" w:type="dxa"/>
          </w:tcPr>
          <w:p w14:paraId="08A4DBBB" w14:textId="77777777" w:rsidR="002B1576" w:rsidRPr="001F4BBB" w:rsidRDefault="002B1576" w:rsidP="008A21C0"/>
          <w:p w14:paraId="378E42DE" w14:textId="77777777" w:rsidR="002B1576" w:rsidRPr="001F4BBB" w:rsidRDefault="002B1576" w:rsidP="008A21C0"/>
          <w:p w14:paraId="67A7FF62" w14:textId="77777777" w:rsidR="002B1576" w:rsidRPr="001F4BBB" w:rsidRDefault="002B1576" w:rsidP="008A21C0">
            <w:proofErr w:type="spellStart"/>
            <w:r w:rsidRPr="001F4BBB">
              <w:t>Subitising</w:t>
            </w:r>
            <w:proofErr w:type="spellEnd"/>
          </w:p>
          <w:p w14:paraId="32FD5068" w14:textId="77777777" w:rsidR="002B1576" w:rsidRPr="001F4BBB" w:rsidRDefault="002B1576" w:rsidP="008A21C0">
            <w:r w:rsidRPr="001F4BBB">
              <w:t>Fluency</w:t>
            </w:r>
          </w:p>
          <w:p w14:paraId="3B027EA6" w14:textId="77777777" w:rsidR="002B1576" w:rsidRPr="001F4BBB" w:rsidRDefault="002B1576" w:rsidP="008A21C0">
            <w:r w:rsidRPr="001F4BBB">
              <w:t>Concept of place value</w:t>
            </w:r>
          </w:p>
          <w:p w14:paraId="69C16A1D" w14:textId="77777777" w:rsidR="002B1576" w:rsidRPr="001F4BBB" w:rsidRDefault="002B1576" w:rsidP="008A21C0"/>
        </w:tc>
      </w:tr>
      <w:tr w:rsidR="001F4BBB" w:rsidRPr="001F4BBB" w14:paraId="0D4DC0E4" w14:textId="77777777" w:rsidTr="008A21C0">
        <w:trPr>
          <w:trHeight w:val="1126"/>
        </w:trPr>
        <w:tc>
          <w:tcPr>
            <w:tcW w:w="2935" w:type="dxa"/>
          </w:tcPr>
          <w:p w14:paraId="6A1ADF11" w14:textId="77777777" w:rsidR="002B1576" w:rsidRPr="001F4BBB" w:rsidRDefault="002B1576" w:rsidP="008A21C0">
            <w:r w:rsidRPr="001F4BBB">
              <w:rPr>
                <w:b/>
              </w:rPr>
              <w:t>Addition to 20:  Making Tens</w:t>
            </w:r>
          </w:p>
          <w:p w14:paraId="23EC88B6" w14:textId="77777777" w:rsidR="002B1576" w:rsidRPr="001F4BBB" w:rsidRDefault="002B1576" w:rsidP="008A21C0"/>
          <w:p w14:paraId="4445796C" w14:textId="77777777" w:rsidR="002B1576" w:rsidRPr="001F4BBB" w:rsidRDefault="002B1576" w:rsidP="008A21C0">
            <w:r w:rsidRPr="001F4BBB">
              <w:t>Can pupils recognise that 9 + 1 is 10 and then they add on 3?  Are they still using counting all strategy or are they now using counting on?</w:t>
            </w:r>
          </w:p>
        </w:tc>
        <w:tc>
          <w:tcPr>
            <w:tcW w:w="2984" w:type="dxa"/>
          </w:tcPr>
          <w:p w14:paraId="384FECC4" w14:textId="77777777" w:rsidR="002B1576" w:rsidRPr="001F4BBB" w:rsidRDefault="002B1576" w:rsidP="008A21C0">
            <w:r w:rsidRPr="001F4BBB">
              <w:t>Number sentences i.e.</w:t>
            </w:r>
          </w:p>
          <w:p w14:paraId="6D3AEE72" w14:textId="77777777" w:rsidR="002B1576" w:rsidRPr="001F4BBB" w:rsidRDefault="002B1576" w:rsidP="008A21C0"/>
          <w:p w14:paraId="08DA840D" w14:textId="77777777" w:rsidR="002B1576" w:rsidRPr="001F4BBB" w:rsidRDefault="002B1576" w:rsidP="008A21C0">
            <w:r w:rsidRPr="001F4BBB">
              <w:t>9 + 1              5 + 5</w:t>
            </w:r>
          </w:p>
          <w:p w14:paraId="4208AB48" w14:textId="77777777" w:rsidR="002B1576" w:rsidRPr="001F4BBB" w:rsidRDefault="002B1576" w:rsidP="008A21C0">
            <w:r w:rsidRPr="001F4BBB">
              <w:t>9 + 3 + 1       5 + 5 + 4</w:t>
            </w:r>
          </w:p>
          <w:p w14:paraId="619FCAB6" w14:textId="77777777" w:rsidR="002B1576" w:rsidRPr="001F4BBB" w:rsidRDefault="002B1576" w:rsidP="008A21C0">
            <w:r w:rsidRPr="001F4BBB">
              <w:t>9 + 5 + 1       5 + 3 + 5</w:t>
            </w:r>
          </w:p>
        </w:tc>
        <w:tc>
          <w:tcPr>
            <w:tcW w:w="3984" w:type="dxa"/>
          </w:tcPr>
          <w:p w14:paraId="4A3094FD" w14:textId="77777777" w:rsidR="002B1576" w:rsidRPr="001F4BBB" w:rsidRDefault="002B1576" w:rsidP="008A21C0">
            <w:r w:rsidRPr="001F4BBB">
              <w:t>Computation – applying mathematical calculations</w:t>
            </w:r>
          </w:p>
          <w:p w14:paraId="44D084D4" w14:textId="77777777" w:rsidR="002B1576" w:rsidRPr="001F4BBB" w:rsidRDefault="002B1576" w:rsidP="008A21C0"/>
          <w:p w14:paraId="0E848778" w14:textId="77777777" w:rsidR="002B1576" w:rsidRPr="001F4BBB" w:rsidRDefault="002B1576" w:rsidP="008A21C0">
            <w:r w:rsidRPr="001F4BBB">
              <w:t>Pupils should be applying strategies from previous learning</w:t>
            </w:r>
          </w:p>
        </w:tc>
      </w:tr>
      <w:tr w:rsidR="001F4BBB" w:rsidRPr="001F4BBB" w14:paraId="117E71E4" w14:textId="77777777" w:rsidTr="008A21C0">
        <w:trPr>
          <w:trHeight w:val="1126"/>
        </w:trPr>
        <w:tc>
          <w:tcPr>
            <w:tcW w:w="2935" w:type="dxa"/>
          </w:tcPr>
          <w:p w14:paraId="7AEDAA70" w14:textId="77777777" w:rsidR="002B1576" w:rsidRPr="001F4BBB" w:rsidRDefault="002B1576" w:rsidP="008A21C0">
            <w:pPr>
              <w:rPr>
                <w:b/>
              </w:rPr>
            </w:pPr>
            <w:r w:rsidRPr="001F4BBB">
              <w:rPr>
                <w:b/>
              </w:rPr>
              <w:t xml:space="preserve">Addition:  Counting all and counting on to 20 </w:t>
            </w:r>
          </w:p>
          <w:p w14:paraId="0AB09310" w14:textId="77777777" w:rsidR="002B1576" w:rsidRPr="001F4BBB" w:rsidRDefault="002B1576" w:rsidP="008A21C0"/>
          <w:p w14:paraId="33067068" w14:textId="77777777" w:rsidR="002B1576" w:rsidRPr="001F4BBB" w:rsidRDefault="002B1576" w:rsidP="008A21C0">
            <w:r w:rsidRPr="001F4BBB">
              <w:t>If pupils are ready extend number sentences to 24</w:t>
            </w:r>
          </w:p>
          <w:p w14:paraId="191303F9" w14:textId="77777777" w:rsidR="002B1576" w:rsidRPr="001F4BBB" w:rsidRDefault="002B1576" w:rsidP="008A21C0"/>
        </w:tc>
        <w:tc>
          <w:tcPr>
            <w:tcW w:w="2984" w:type="dxa"/>
          </w:tcPr>
          <w:p w14:paraId="098C3829" w14:textId="77777777" w:rsidR="002B1576" w:rsidRPr="001F4BBB" w:rsidRDefault="002B1576" w:rsidP="008A21C0">
            <w:r w:rsidRPr="001F4BBB">
              <w:t>Number Sentences – start within 20 and build up to within 24 i.e.</w:t>
            </w:r>
          </w:p>
          <w:p w14:paraId="6353220F" w14:textId="77777777" w:rsidR="002B1576" w:rsidRPr="001F4BBB" w:rsidRDefault="002B1576" w:rsidP="008A21C0">
            <w:r w:rsidRPr="001F4BBB">
              <w:t>6 + 4    7 + 3    9 + 11</w:t>
            </w:r>
          </w:p>
          <w:p w14:paraId="074E76E3" w14:textId="77777777" w:rsidR="002B1576" w:rsidRPr="001F4BBB" w:rsidRDefault="002B1576" w:rsidP="008A21C0">
            <w:r w:rsidRPr="001F4BBB">
              <w:t>6 + 6    7 + 7    9 + 13</w:t>
            </w:r>
          </w:p>
          <w:p w14:paraId="6833A958" w14:textId="77777777" w:rsidR="002B1576" w:rsidRPr="001F4BBB" w:rsidRDefault="002B1576" w:rsidP="008A21C0">
            <w:r w:rsidRPr="001F4BBB">
              <w:t>6 + 8    7 + 9    9 + 15</w:t>
            </w:r>
          </w:p>
          <w:p w14:paraId="20F48EBB" w14:textId="77777777" w:rsidR="002B1576" w:rsidRPr="001F4BBB" w:rsidRDefault="002B1576" w:rsidP="008A21C0">
            <w:r w:rsidRPr="001F4BBB">
              <w:t>6 + 9    7 + 5</w:t>
            </w:r>
          </w:p>
        </w:tc>
        <w:tc>
          <w:tcPr>
            <w:tcW w:w="3984" w:type="dxa"/>
          </w:tcPr>
          <w:p w14:paraId="611455C7" w14:textId="77777777" w:rsidR="002B1576" w:rsidRPr="001F4BBB" w:rsidRDefault="002B1576" w:rsidP="008A21C0">
            <w:r w:rsidRPr="001F4BBB">
              <w:t>Computation – applying mathematical calculations</w:t>
            </w:r>
          </w:p>
          <w:p w14:paraId="642B95D2" w14:textId="77777777" w:rsidR="002B1576" w:rsidRPr="001F4BBB" w:rsidRDefault="002B1576" w:rsidP="008A21C0"/>
          <w:p w14:paraId="771F9405" w14:textId="77777777" w:rsidR="002B1576" w:rsidRPr="001F4BBB" w:rsidRDefault="002B1576" w:rsidP="008A21C0">
            <w:r w:rsidRPr="001F4BBB">
              <w:t>Pupils should be applying strategies from previous learning</w:t>
            </w:r>
          </w:p>
        </w:tc>
      </w:tr>
      <w:tr w:rsidR="002B1576" w:rsidRPr="001F4BBB" w14:paraId="57E2A1B4" w14:textId="77777777" w:rsidTr="008A21C0">
        <w:trPr>
          <w:trHeight w:val="1126"/>
        </w:trPr>
        <w:tc>
          <w:tcPr>
            <w:tcW w:w="2935" w:type="dxa"/>
          </w:tcPr>
          <w:p w14:paraId="3AE3E4DC" w14:textId="77777777" w:rsidR="002B1576" w:rsidRPr="001F4BBB" w:rsidRDefault="002B1576" w:rsidP="008A21C0">
            <w:pPr>
              <w:rPr>
                <w:b/>
              </w:rPr>
            </w:pPr>
            <w:r w:rsidRPr="001F4BBB">
              <w:rPr>
                <w:b/>
              </w:rPr>
              <w:t>Addition:  Doubles/Near Doubles to 20</w:t>
            </w:r>
          </w:p>
          <w:p w14:paraId="53CFAC21" w14:textId="77777777" w:rsidR="002B1576" w:rsidRPr="001F4BBB" w:rsidRDefault="002B1576" w:rsidP="008A21C0">
            <w:pPr>
              <w:rPr>
                <w:b/>
              </w:rPr>
            </w:pPr>
          </w:p>
          <w:p w14:paraId="610B5084" w14:textId="77777777" w:rsidR="002B1576" w:rsidRPr="001F4BBB" w:rsidRDefault="002B1576" w:rsidP="008A21C0">
            <w:r w:rsidRPr="001F4BBB">
              <w:t>If pupils are ready extend number sentences to 24</w:t>
            </w:r>
          </w:p>
        </w:tc>
        <w:tc>
          <w:tcPr>
            <w:tcW w:w="2984" w:type="dxa"/>
          </w:tcPr>
          <w:p w14:paraId="0A1CD2B0" w14:textId="77777777" w:rsidR="002B1576" w:rsidRPr="001F4BBB" w:rsidRDefault="002B1576" w:rsidP="008A21C0">
            <w:r w:rsidRPr="001F4BBB">
              <w:t>Number sentences – start within 20 and build up to within 24 i.e.</w:t>
            </w:r>
          </w:p>
          <w:p w14:paraId="0ECB71A6" w14:textId="77777777" w:rsidR="002B1576" w:rsidRPr="001F4BBB" w:rsidRDefault="002B1576" w:rsidP="008A21C0">
            <w:r w:rsidRPr="001F4BBB">
              <w:t>7 + 7    8 + 8    10 + 10</w:t>
            </w:r>
          </w:p>
          <w:p w14:paraId="2DD39A43" w14:textId="77777777" w:rsidR="002B1576" w:rsidRPr="001F4BBB" w:rsidRDefault="002B1576" w:rsidP="008A21C0">
            <w:r w:rsidRPr="001F4BBB">
              <w:t>7 + 6    8 + 9    10 + 11</w:t>
            </w:r>
          </w:p>
          <w:p w14:paraId="29D1D595" w14:textId="77777777" w:rsidR="002B1576" w:rsidRPr="001F4BBB" w:rsidRDefault="002B1576" w:rsidP="008A21C0">
            <w:r w:rsidRPr="001F4BBB">
              <w:t>7 + 8    9 + 9    11 + 11</w:t>
            </w:r>
          </w:p>
          <w:p w14:paraId="71FB756A" w14:textId="77777777" w:rsidR="002B1576" w:rsidRPr="001F4BBB" w:rsidRDefault="002B1576" w:rsidP="008A21C0">
            <w:r w:rsidRPr="001F4BBB">
              <w:t>8 + 8    9 + 10  11 + 12</w:t>
            </w:r>
          </w:p>
          <w:p w14:paraId="56D45DDD" w14:textId="77777777" w:rsidR="002B1576" w:rsidRPr="001F4BBB" w:rsidRDefault="002B1576" w:rsidP="008A21C0">
            <w:r w:rsidRPr="001F4BBB">
              <w:t xml:space="preserve">                          12 + 12</w:t>
            </w:r>
          </w:p>
        </w:tc>
        <w:tc>
          <w:tcPr>
            <w:tcW w:w="3984" w:type="dxa"/>
          </w:tcPr>
          <w:p w14:paraId="2C21D8F4" w14:textId="77777777" w:rsidR="002B1576" w:rsidRPr="001F4BBB" w:rsidRDefault="002B1576" w:rsidP="008A21C0">
            <w:r w:rsidRPr="001F4BBB">
              <w:t xml:space="preserve">Computation – applying mathematical calculations </w:t>
            </w:r>
          </w:p>
          <w:p w14:paraId="298CD12C" w14:textId="77777777" w:rsidR="002B1576" w:rsidRPr="001F4BBB" w:rsidRDefault="002B1576" w:rsidP="008A21C0"/>
          <w:p w14:paraId="1A41583B" w14:textId="77777777" w:rsidR="002B1576" w:rsidRPr="001F4BBB" w:rsidRDefault="002B1576" w:rsidP="008A21C0">
            <w:r w:rsidRPr="001F4BBB">
              <w:t>Pupils should be applying strategies from previous learning</w:t>
            </w:r>
          </w:p>
        </w:tc>
      </w:tr>
    </w:tbl>
    <w:p w14:paraId="2C62612A" w14:textId="77777777" w:rsidR="002B1576" w:rsidRPr="001F4BBB" w:rsidRDefault="002B1576" w:rsidP="002B1576">
      <w:pPr>
        <w:rPr>
          <w:b/>
          <w:sz w:val="24"/>
          <w:szCs w:val="24"/>
        </w:rPr>
      </w:pPr>
    </w:p>
    <w:p w14:paraId="55365BE0" w14:textId="77777777" w:rsidR="002B1576" w:rsidRPr="001F4BBB" w:rsidRDefault="002B1576" w:rsidP="002B1576">
      <w:pPr>
        <w:rPr>
          <w:b/>
          <w:sz w:val="24"/>
          <w:szCs w:val="24"/>
        </w:rPr>
      </w:pPr>
    </w:p>
    <w:p w14:paraId="32FBF902" w14:textId="77777777" w:rsidR="002B1576" w:rsidRPr="001F4BBB" w:rsidRDefault="002B1576" w:rsidP="002B1576"/>
    <w:p w14:paraId="10D81BFA" w14:textId="77777777" w:rsidR="002B1576" w:rsidRPr="001F4BBB" w:rsidRDefault="002B1576" w:rsidP="007849F7">
      <w:pPr>
        <w:rPr>
          <w:b/>
          <w:sz w:val="24"/>
          <w:szCs w:val="24"/>
        </w:rPr>
      </w:pPr>
    </w:p>
    <w:p w14:paraId="4DB611F3" w14:textId="77777777" w:rsidR="002B1576" w:rsidRPr="001F4BBB" w:rsidRDefault="002B1576" w:rsidP="007849F7">
      <w:pPr>
        <w:rPr>
          <w:b/>
          <w:sz w:val="24"/>
          <w:szCs w:val="24"/>
        </w:rPr>
      </w:pPr>
    </w:p>
    <w:p w14:paraId="70E0C159" w14:textId="77777777" w:rsidR="00B575AD" w:rsidRDefault="00B575AD" w:rsidP="007849F7">
      <w:pPr>
        <w:rPr>
          <w:b/>
          <w:sz w:val="24"/>
          <w:szCs w:val="24"/>
        </w:rPr>
      </w:pPr>
    </w:p>
    <w:p w14:paraId="18428262" w14:textId="13149700" w:rsidR="001F4BBB" w:rsidRPr="001F4BBB" w:rsidRDefault="0050292F" w:rsidP="007849F7">
      <w:pPr>
        <w:rPr>
          <w:b/>
          <w:sz w:val="24"/>
          <w:szCs w:val="24"/>
          <w:u w:val="single"/>
        </w:rPr>
      </w:pPr>
      <w:r>
        <w:rPr>
          <w:b/>
          <w:sz w:val="24"/>
          <w:szCs w:val="24"/>
          <w:u w:val="single"/>
        </w:rPr>
        <w:lastRenderedPageBreak/>
        <w:t>Active in L</w:t>
      </w:r>
      <w:r w:rsidR="001F4BBB" w:rsidRPr="001F4BBB">
        <w:rPr>
          <w:b/>
          <w:sz w:val="24"/>
          <w:szCs w:val="24"/>
          <w:u w:val="single"/>
        </w:rPr>
        <w:t>earning</w:t>
      </w:r>
    </w:p>
    <w:p w14:paraId="634F3032" w14:textId="3AFA480A" w:rsidR="00C044C7" w:rsidRPr="00C044C7" w:rsidRDefault="00C044C7" w:rsidP="007849F7">
      <w:pPr>
        <w:rPr>
          <w:rFonts w:cs="Arial"/>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9F7">
        <w:rPr>
          <w:b/>
          <w:sz w:val="24"/>
          <w:szCs w:val="24"/>
        </w:rPr>
        <w:t>The principles of being active in learning, enjoyment and pace should underpin all planning for numeracy activities.</w:t>
      </w:r>
    </w:p>
    <w:p w14:paraId="3E88AF16" w14:textId="76A2B825" w:rsidR="00D7036E" w:rsidRDefault="00D7036E" w:rsidP="00F81560">
      <w:pPr>
        <w:rPr>
          <w:rFonts w:eastAsia="Arial Narrow" w:cs="Arial Narrow"/>
        </w:rPr>
      </w:pPr>
      <w:r>
        <w:rPr>
          <w:rFonts w:cs="Arial"/>
          <w:noProof/>
          <w:sz w:val="24"/>
          <w:szCs w:val="24"/>
          <w:lang w:eastAsia="en-GB"/>
        </w:rPr>
        <w:drawing>
          <wp:anchor distT="0" distB="0" distL="114300" distR="114300" simplePos="0" relativeHeight="251669504" behindDoc="0" locked="0" layoutInCell="1" allowOverlap="1" wp14:anchorId="4BC5EA72" wp14:editId="212F2903">
            <wp:simplePos x="0" y="0"/>
            <wp:positionH relativeFrom="column">
              <wp:posOffset>2967355</wp:posOffset>
            </wp:positionH>
            <wp:positionV relativeFrom="paragraph">
              <wp:posOffset>765175</wp:posOffset>
            </wp:positionV>
            <wp:extent cx="2863850" cy="28263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70F61E-192A-4A17-B37A-5813352C4E9D.jpeg"/>
                    <pic:cNvPicPr/>
                  </pic:nvPicPr>
                  <pic:blipFill rotWithShape="1">
                    <a:blip r:embed="rId19" cstate="print">
                      <a:extLst>
                        <a:ext uri="{28A0092B-C50C-407E-A947-70E740481C1C}">
                          <a14:useLocalDpi xmlns:a14="http://schemas.microsoft.com/office/drawing/2010/main" val="0"/>
                        </a:ext>
                      </a:extLst>
                    </a:blip>
                    <a:srcRect l="22198"/>
                    <a:stretch/>
                  </pic:blipFill>
                  <pic:spPr bwMode="auto">
                    <a:xfrm rot="10800000">
                      <a:off x="0" y="0"/>
                      <a:ext cx="2863850" cy="282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9EA">
        <w:rPr>
          <w:rFonts w:eastAsia="Arial Narrow" w:cs="Arial Narrow"/>
        </w:rPr>
        <w:t>Throughout</w:t>
      </w:r>
      <w:r>
        <w:rPr>
          <w:rFonts w:eastAsia="Arial Narrow" w:cs="Arial Narrow"/>
        </w:rPr>
        <w:t xml:space="preserve"> the school </w:t>
      </w:r>
      <w:r w:rsidR="00361798">
        <w:rPr>
          <w:rFonts w:eastAsia="Arial Narrow" w:cs="Arial Narrow"/>
        </w:rPr>
        <w:t>learners should be provided with</w:t>
      </w:r>
      <w:r w:rsidR="005576A0">
        <w:rPr>
          <w:rFonts w:eastAsia="Arial Narrow" w:cs="Arial Narrow"/>
        </w:rPr>
        <w:t xml:space="preserve"> lots of opportunities to experience number, problem solving and mathematical learning without </w:t>
      </w:r>
      <w:r w:rsidR="005B2C68">
        <w:rPr>
          <w:rFonts w:eastAsia="Arial Narrow" w:cs="Arial Narrow"/>
        </w:rPr>
        <w:t xml:space="preserve">making </w:t>
      </w:r>
      <w:r w:rsidR="005576A0">
        <w:rPr>
          <w:rFonts w:eastAsia="Arial Narrow" w:cs="Arial Narrow"/>
        </w:rPr>
        <w:t>explicit</w:t>
      </w:r>
      <w:r w:rsidR="005B2C68">
        <w:rPr>
          <w:rFonts w:eastAsia="Arial Narrow" w:cs="Arial Narrow"/>
        </w:rPr>
        <w:t xml:space="preserve"> links</w:t>
      </w:r>
      <w:r w:rsidR="005576A0">
        <w:rPr>
          <w:rFonts w:eastAsia="Arial Narrow" w:cs="Arial Narrow"/>
        </w:rPr>
        <w:t>, especially during the first term of Primary One:</w:t>
      </w:r>
    </w:p>
    <w:p w14:paraId="20233346" w14:textId="77777777" w:rsidR="00D7036E" w:rsidRDefault="00D7036E" w:rsidP="00B7188B">
      <w:pPr>
        <w:rPr>
          <w:rFonts w:eastAsia="Arial Narrow" w:cs="Arial Narrow"/>
        </w:rPr>
      </w:pPr>
      <w:r>
        <w:rPr>
          <w:rFonts w:cs="Arial"/>
          <w:noProof/>
          <w:lang w:eastAsia="en-GB"/>
        </w:rPr>
        <w:drawing>
          <wp:anchor distT="0" distB="0" distL="114300" distR="114300" simplePos="0" relativeHeight="251665408" behindDoc="0" locked="0" layoutInCell="1" allowOverlap="1" wp14:anchorId="0F860EEB" wp14:editId="630F5627">
            <wp:simplePos x="0" y="0"/>
            <wp:positionH relativeFrom="margin">
              <wp:posOffset>0</wp:posOffset>
            </wp:positionH>
            <wp:positionV relativeFrom="paragraph">
              <wp:posOffset>111125</wp:posOffset>
            </wp:positionV>
            <wp:extent cx="2820670" cy="2826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03DC3A-0A11-49C8-AD8B-2E7DD83AD757.jpeg"/>
                    <pic:cNvPicPr/>
                  </pic:nvPicPr>
                  <pic:blipFill rotWithShape="1">
                    <a:blip r:embed="rId20" cstate="print">
                      <a:extLst>
                        <a:ext uri="{28A0092B-C50C-407E-A947-70E740481C1C}">
                          <a14:useLocalDpi xmlns:a14="http://schemas.microsoft.com/office/drawing/2010/main" val="0"/>
                        </a:ext>
                      </a:extLst>
                    </a:blip>
                    <a:srcRect/>
                    <a:stretch/>
                  </pic:blipFill>
                  <pic:spPr bwMode="auto">
                    <a:xfrm flipH="1">
                      <a:off x="0" y="0"/>
                      <a:ext cx="2820670" cy="282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DFB25" w14:textId="0172B570" w:rsidR="009A203B" w:rsidRPr="00D7036E" w:rsidRDefault="00D7036E" w:rsidP="00666DE1">
      <w:pPr>
        <w:pBdr>
          <w:top w:val="single" w:sz="4" w:space="1" w:color="auto"/>
          <w:left w:val="single" w:sz="4" w:space="1" w:color="auto"/>
          <w:bottom w:val="single" w:sz="4" w:space="1" w:color="auto"/>
          <w:right w:val="single" w:sz="4" w:space="4" w:color="auto"/>
        </w:pBdr>
        <w:jc w:val="center"/>
        <w:rPr>
          <w:rFonts w:eastAsia="Arial Narrow" w:cs="Arial Narrow"/>
        </w:rPr>
      </w:pPr>
      <w:r w:rsidRPr="00D7036E">
        <w:rPr>
          <w:rFonts w:cs="Arial"/>
          <w:b/>
          <w:i/>
        </w:rPr>
        <w:t>Pupils using Numicon shapes to make a pizza – developing their skills in working with pattern and in problem solving.  Challenge can be provided by providing only certain Numicon shapes</w:t>
      </w:r>
      <w:r>
        <w:rPr>
          <w:rFonts w:cs="Arial"/>
        </w:rPr>
        <w:t>.</w:t>
      </w:r>
    </w:p>
    <w:p w14:paraId="5339AFB3" w14:textId="0FD763BC" w:rsidR="0026412D" w:rsidRPr="009C2CC4" w:rsidRDefault="009C2CC4">
      <w:pPr>
        <w:rPr>
          <w:rFonts w:cs="Arial"/>
        </w:rPr>
      </w:pPr>
      <w:r>
        <w:rPr>
          <w:rFonts w:cs="Arial"/>
        </w:rPr>
        <w:t xml:space="preserve">Allow pupils the opportunity to explore using the concrete materials in a variety of ways before formalising the link with numbers and counting – some examples of how </w:t>
      </w:r>
      <w:r w:rsidR="00361798">
        <w:rPr>
          <w:rFonts w:cs="Arial"/>
        </w:rPr>
        <w:t>this</w:t>
      </w:r>
      <w:r w:rsidR="009146B3">
        <w:rPr>
          <w:rFonts w:cs="Arial"/>
        </w:rPr>
        <w:t xml:space="preserve"> can be </w:t>
      </w:r>
      <w:r w:rsidR="00361798">
        <w:rPr>
          <w:rFonts w:cs="Arial"/>
        </w:rPr>
        <w:t xml:space="preserve">done </w:t>
      </w:r>
      <w:r w:rsidR="009146B3">
        <w:rPr>
          <w:rFonts w:cs="Arial"/>
        </w:rPr>
        <w:t xml:space="preserve">in the early stages of Primary One are shown below.  This type of activity also encourages development of fine motor control as discussed in the </w:t>
      </w:r>
      <w:r w:rsidR="009146B3" w:rsidRPr="009146B3">
        <w:rPr>
          <w:rFonts w:cs="Arial"/>
          <w:i/>
        </w:rPr>
        <w:t>Early Acquisition of Literacy in Primary 1</w:t>
      </w:r>
      <w:r w:rsidR="009146B3">
        <w:rPr>
          <w:rFonts w:cs="Arial"/>
          <w:i/>
        </w:rPr>
        <w:t>.</w:t>
      </w:r>
    </w:p>
    <w:p w14:paraId="671659B7" w14:textId="26480B26" w:rsidR="00AC1DD5" w:rsidRDefault="009C2CC4">
      <w:pPr>
        <w:rPr>
          <w:rFonts w:cs="Arial"/>
        </w:rPr>
      </w:pPr>
      <w:r>
        <w:rPr>
          <w:rFonts w:cs="Arial"/>
          <w:noProof/>
          <w:lang w:eastAsia="en-GB"/>
        </w:rPr>
        <w:drawing>
          <wp:anchor distT="0" distB="0" distL="114300" distR="114300" simplePos="0" relativeHeight="251666432" behindDoc="0" locked="0" layoutInCell="1" allowOverlap="1" wp14:anchorId="4AD2AED8" wp14:editId="50B99C7B">
            <wp:simplePos x="0" y="0"/>
            <wp:positionH relativeFrom="column">
              <wp:posOffset>0</wp:posOffset>
            </wp:positionH>
            <wp:positionV relativeFrom="paragraph">
              <wp:posOffset>-1905</wp:posOffset>
            </wp:positionV>
            <wp:extent cx="1925955" cy="13576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DEDB0CF-5D37-4FA7-8E27-00D24A50CFF1.jpe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925955" cy="1357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lang w:eastAsia="en-GB"/>
        </w:rPr>
        <w:drawing>
          <wp:inline distT="0" distB="0" distL="0" distR="0" wp14:anchorId="7801A67E" wp14:editId="7BB50A40">
            <wp:extent cx="1936280" cy="135763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357E32-FDE9-452E-9BDC-F1E6B637A5FB.jpeg"/>
                    <pic:cNvPicPr/>
                  </pic:nvPicPr>
                  <pic:blipFill rotWithShape="1">
                    <a:blip r:embed="rId22" cstate="print">
                      <a:extLst>
                        <a:ext uri="{28A0092B-C50C-407E-A947-70E740481C1C}">
                          <a14:useLocalDpi xmlns:a14="http://schemas.microsoft.com/office/drawing/2010/main" val="0"/>
                        </a:ext>
                      </a:extLst>
                    </a:blip>
                    <a:srcRect/>
                    <a:stretch/>
                  </pic:blipFill>
                  <pic:spPr bwMode="auto">
                    <a:xfrm rot="10800000">
                      <a:off x="0" y="0"/>
                      <a:ext cx="1954457" cy="1370375"/>
                    </a:xfrm>
                    <a:prstGeom prst="rect">
                      <a:avLst/>
                    </a:prstGeom>
                    <a:ln>
                      <a:noFill/>
                    </a:ln>
                    <a:extLst>
                      <a:ext uri="{53640926-AAD7-44D8-BBD7-CCE9431645EC}">
                        <a14:shadowObscured xmlns:a14="http://schemas.microsoft.com/office/drawing/2010/main"/>
                      </a:ext>
                    </a:extLst>
                  </pic:spPr>
                </pic:pic>
              </a:graphicData>
            </a:graphic>
          </wp:inline>
        </w:drawing>
      </w:r>
      <w:r>
        <w:rPr>
          <w:rFonts w:cs="Arial"/>
        </w:rPr>
        <w:t xml:space="preserve">    </w:t>
      </w:r>
      <w:r>
        <w:rPr>
          <w:rFonts w:cs="Arial"/>
          <w:noProof/>
          <w:lang w:eastAsia="en-GB"/>
        </w:rPr>
        <w:drawing>
          <wp:inline distT="0" distB="0" distL="0" distR="0" wp14:anchorId="74847D51" wp14:editId="6B5724D8">
            <wp:extent cx="1601418" cy="136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91B38B-CC24-4A53-9493-D2333E851965.jpe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25894" cy="1382309"/>
                    </a:xfrm>
                    <a:prstGeom prst="rect">
                      <a:avLst/>
                    </a:prstGeom>
                    <a:ln>
                      <a:noFill/>
                    </a:ln>
                    <a:extLst>
                      <a:ext uri="{53640926-AAD7-44D8-BBD7-CCE9431645EC}">
                        <a14:shadowObscured xmlns:a14="http://schemas.microsoft.com/office/drawing/2010/main"/>
                      </a:ext>
                    </a:extLst>
                  </pic:spPr>
                </pic:pic>
              </a:graphicData>
            </a:graphic>
          </wp:inline>
        </w:drawing>
      </w:r>
    </w:p>
    <w:p w14:paraId="3B0B743C" w14:textId="5FCEEE71" w:rsidR="00AC1DD5" w:rsidRPr="00361798" w:rsidRDefault="00AC1DD5" w:rsidP="00AC1DD5">
      <w:pPr>
        <w:rPr>
          <w:rFonts w:cs="Arial"/>
        </w:rPr>
      </w:pPr>
      <w:r>
        <w:rPr>
          <w:rFonts w:cs="Arial"/>
        </w:rPr>
        <w:t xml:space="preserve">The Early Years Mathematics and Numeracy Rich Environment Tool can be used by staff to help identify strategies and resources for experiencing number and numeracy that are already in place and also identify areas for further development.  </w:t>
      </w:r>
      <w:r w:rsidR="00B712BC">
        <w:rPr>
          <w:rFonts w:cs="Arial"/>
          <w:b/>
          <w:i/>
        </w:rPr>
        <w:t xml:space="preserve">See </w:t>
      </w:r>
      <w:proofErr w:type="spellStart"/>
      <w:r w:rsidR="00B712BC">
        <w:rPr>
          <w:rFonts w:cs="Arial"/>
          <w:b/>
          <w:i/>
        </w:rPr>
        <w:t>SALi</w:t>
      </w:r>
      <w:proofErr w:type="spellEnd"/>
      <w:r w:rsidR="00B712BC">
        <w:rPr>
          <w:rFonts w:cs="Arial"/>
          <w:b/>
          <w:i/>
        </w:rPr>
        <w:t xml:space="preserve"> for further information.</w:t>
      </w:r>
      <w:r>
        <w:rPr>
          <w:rFonts w:cs="Arial"/>
          <w:b/>
          <w:i/>
        </w:rPr>
        <w:t xml:space="preserve"> </w:t>
      </w:r>
    </w:p>
    <w:p w14:paraId="34E081E1" w14:textId="680ADFFB" w:rsidR="0026412D" w:rsidRPr="00AC1DD5" w:rsidRDefault="00666DE1" w:rsidP="00AC1DD5">
      <w:pPr>
        <w:rPr>
          <w:rFonts w:cs="Arial"/>
        </w:rPr>
      </w:pPr>
      <w:r>
        <w:rPr>
          <w:rFonts w:cs="Arial"/>
        </w:rPr>
        <w:t xml:space="preserve">Remember that learning environments </w:t>
      </w:r>
      <w:r w:rsidR="00202A34">
        <w:rPr>
          <w:rFonts w:cs="Arial"/>
        </w:rPr>
        <w:t xml:space="preserve">should </w:t>
      </w:r>
      <w:r>
        <w:rPr>
          <w:rFonts w:cs="Arial"/>
        </w:rPr>
        <w:t>be used to stimulate quality interactions</w:t>
      </w:r>
      <w:r w:rsidR="00202A34">
        <w:rPr>
          <w:rFonts w:cs="Arial"/>
        </w:rPr>
        <w:t xml:space="preserve">:  we want to develop our pupils’ curiosity and their ability to investigate and make discoveries.  To this end pupils </w:t>
      </w:r>
      <w:r w:rsidR="00202A34">
        <w:rPr>
          <w:rFonts w:cs="Arial"/>
        </w:rPr>
        <w:lastRenderedPageBreak/>
        <w:t xml:space="preserve">should have access to water play, sand play, outdoor spaces and care should be taken when choosing resources for interacting with.  </w:t>
      </w:r>
    </w:p>
    <w:p w14:paraId="0B369771" w14:textId="72DAB28C" w:rsidR="009C2CC4" w:rsidRDefault="003F29EA">
      <w:pPr>
        <w:rPr>
          <w:rFonts w:cs="Arial"/>
          <w:b/>
          <w:i/>
        </w:rPr>
      </w:pPr>
      <w:r w:rsidRPr="003F29EA">
        <w:rPr>
          <w:rFonts w:cs="Arial"/>
          <w:b/>
          <w:i/>
          <w:noProof/>
          <w:lang w:eastAsia="en-GB"/>
        </w:rPr>
        <mc:AlternateContent>
          <mc:Choice Requires="wps">
            <w:drawing>
              <wp:anchor distT="45720" distB="45720" distL="114300" distR="114300" simplePos="0" relativeHeight="251679744" behindDoc="0" locked="0" layoutInCell="1" allowOverlap="1" wp14:anchorId="2EBF0BE6" wp14:editId="6E045D0A">
                <wp:simplePos x="0" y="0"/>
                <wp:positionH relativeFrom="column">
                  <wp:posOffset>2156148</wp:posOffset>
                </wp:positionH>
                <wp:positionV relativeFrom="paragraph">
                  <wp:posOffset>62050</wp:posOffset>
                </wp:positionV>
                <wp:extent cx="1578610" cy="1404620"/>
                <wp:effectExtent l="0" t="0" r="254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404620"/>
                        </a:xfrm>
                        <a:prstGeom prst="rect">
                          <a:avLst/>
                        </a:prstGeom>
                        <a:solidFill>
                          <a:srgbClr val="FFFFFF"/>
                        </a:solidFill>
                        <a:ln w="9525">
                          <a:noFill/>
                          <a:miter lim="800000"/>
                          <a:headEnd/>
                          <a:tailEnd/>
                        </a:ln>
                      </wps:spPr>
                      <wps:txbx>
                        <w:txbxContent>
                          <w:p w14:paraId="0EB56F5D" w14:textId="72A6F1D1" w:rsidR="00C933BC" w:rsidRPr="003F29EA" w:rsidRDefault="00C933BC">
                            <w:r w:rsidRPr="003F29EA">
                              <w:rPr>
                                <w:rFonts w:cs="Arial"/>
                              </w:rPr>
                              <w:t xml:space="preserve">Cuisenaire rods can also be introduced at this stage – children can create a picture with guidance or use the rods to make their own patterns.  Again, </w:t>
                            </w:r>
                            <w:r>
                              <w:rPr>
                                <w:rFonts w:cs="Arial"/>
                              </w:rPr>
                              <w:t>pupils are developing</w:t>
                            </w:r>
                            <w:r w:rsidRPr="003F29EA">
                              <w:rPr>
                                <w:rFonts w:cs="Arial"/>
                              </w:rPr>
                              <w:t xml:space="preserve"> their fine-motor control, hand/eye coordination and algebraic thinking.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F0BE6" id="_x0000_s1029" type="#_x0000_t202" style="position:absolute;margin-left:169.8pt;margin-top:4.9pt;width:124.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" stroked="f">
                <v:textbox style="mso-fit-shape-to-text:t">
                  <w:txbxContent>
                    <w:p w14:paraId="0EB56F5D" w14:textId="72A6F1D1" w:rsidR="00C933BC" w:rsidRPr="003F29EA" w:rsidRDefault="00C933BC">
                      <w:r w:rsidRPr="003F29EA">
                        <w:rPr>
                          <w:rFonts w:cs="Arial"/>
                        </w:rPr>
                        <w:t xml:space="preserve">Cuisenaire rods can also be introduced at this stage – children can create a picture with guidance or use the rods to make their own patterns.  Again, </w:t>
                      </w:r>
                      <w:r>
                        <w:rPr>
                          <w:rFonts w:cs="Arial"/>
                        </w:rPr>
                        <w:t>pupils are developing</w:t>
                      </w:r>
                      <w:r w:rsidRPr="003F29EA">
                        <w:rPr>
                          <w:rFonts w:cs="Arial"/>
                        </w:rPr>
                        <w:t xml:space="preserve"> their fine-motor control, hand/eye coordination and algebraic thinking.</w:t>
                      </w:r>
                    </w:p>
                  </w:txbxContent>
                </v:textbox>
                <w10:wrap type="square"/>
              </v:shape>
            </w:pict>
          </mc:Fallback>
        </mc:AlternateContent>
      </w:r>
      <w:r>
        <w:rPr>
          <w:rFonts w:cs="Arial"/>
          <w:noProof/>
          <w:sz w:val="24"/>
          <w:szCs w:val="24"/>
          <w:lang w:eastAsia="en-GB"/>
        </w:rPr>
        <w:drawing>
          <wp:anchor distT="0" distB="0" distL="114300" distR="114300" simplePos="0" relativeHeight="251676672" behindDoc="0" locked="0" layoutInCell="1" allowOverlap="1" wp14:anchorId="46970BB5" wp14:editId="0EE05F6D">
            <wp:simplePos x="0" y="0"/>
            <wp:positionH relativeFrom="column">
              <wp:posOffset>44845</wp:posOffset>
            </wp:positionH>
            <wp:positionV relativeFrom="paragraph">
              <wp:posOffset>287307</wp:posOffset>
            </wp:positionV>
            <wp:extent cx="1917700" cy="200152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C5EF261-F126-411A-A3BC-E1225B68169A.jpeg"/>
                    <pic:cNvPicPr/>
                  </pic:nvPicPr>
                  <pic:blipFill rotWithShape="1">
                    <a:blip r:embed="rId24" cstate="print">
                      <a:extLst>
                        <a:ext uri="{28A0092B-C50C-407E-A947-70E740481C1C}">
                          <a14:useLocalDpi xmlns:a14="http://schemas.microsoft.com/office/drawing/2010/main" val="0"/>
                        </a:ext>
                      </a:extLst>
                    </a:blip>
                    <a:srcRect/>
                    <a:stretch/>
                  </pic:blipFill>
                  <pic:spPr bwMode="auto">
                    <a:xfrm rot="10800000">
                      <a:off x="0" y="0"/>
                      <a:ext cx="1917700" cy="200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CC4">
        <w:rPr>
          <w:rFonts w:cs="Arial"/>
          <w:b/>
          <w:i/>
        </w:rPr>
        <w:t xml:space="preserve"> </w:t>
      </w:r>
    </w:p>
    <w:p w14:paraId="7C71B0E3" w14:textId="77777777" w:rsidR="005B2C68" w:rsidRPr="008A21C0" w:rsidRDefault="003F29EA" w:rsidP="005B2C68">
      <w:pPr>
        <w:rPr>
          <w:rFonts w:eastAsia="Arial Narrow" w:cs="Arial Narrow"/>
        </w:rPr>
      </w:pPr>
      <w:r>
        <w:rPr>
          <w:rFonts w:cs="Arial"/>
          <w:b/>
          <w:i/>
          <w:noProof/>
          <w:lang w:eastAsia="en-GB"/>
        </w:rPr>
        <w:drawing>
          <wp:anchor distT="0" distB="0" distL="114300" distR="114300" simplePos="0" relativeHeight="251677696" behindDoc="0" locked="0" layoutInCell="1" allowOverlap="1" wp14:anchorId="712BE8C1" wp14:editId="092D6C61">
            <wp:simplePos x="4813540" y="3562709"/>
            <wp:positionH relativeFrom="column">
              <wp:align>right</wp:align>
            </wp:positionH>
            <wp:positionV relativeFrom="paragraph">
              <wp:align>top</wp:align>
            </wp:positionV>
            <wp:extent cx="1820042" cy="200152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471805-2183-4594-B9E1-B59D71B2CCE0.jpeg"/>
                    <pic:cNvPicPr/>
                  </pic:nvPicPr>
                  <pic:blipFill rotWithShape="1">
                    <a:blip r:embed="rId25" cstate="print">
                      <a:extLst>
                        <a:ext uri="{28A0092B-C50C-407E-A947-70E740481C1C}">
                          <a14:useLocalDpi xmlns:a14="http://schemas.microsoft.com/office/drawing/2010/main" val="0"/>
                        </a:ext>
                      </a:extLst>
                    </a:blip>
                    <a:srcRect/>
                    <a:stretch/>
                  </pic:blipFill>
                  <pic:spPr bwMode="auto">
                    <a:xfrm rot="10800000">
                      <a:off x="0" y="0"/>
                      <a:ext cx="1820042" cy="2001520"/>
                    </a:xfrm>
                    <a:prstGeom prst="rect">
                      <a:avLst/>
                    </a:prstGeom>
                    <a:ln>
                      <a:noFill/>
                    </a:ln>
                    <a:extLst>
                      <a:ext uri="{53640926-AAD7-44D8-BBD7-CCE9431645EC}">
                        <a14:shadowObscured xmlns:a14="http://schemas.microsoft.com/office/drawing/2010/main"/>
                      </a:ext>
                    </a:extLst>
                  </pic:spPr>
                </pic:pic>
              </a:graphicData>
            </a:graphic>
          </wp:anchor>
        </w:drawing>
      </w:r>
      <w:r>
        <w:rPr>
          <w:rFonts w:cs="Arial"/>
          <w:b/>
          <w:i/>
        </w:rPr>
        <w:br w:type="textWrapping" w:clear="all"/>
      </w:r>
      <w:r w:rsidR="005B2C68">
        <w:rPr>
          <w:rFonts w:cs="Arial"/>
        </w:rPr>
        <w:t xml:space="preserve">Pace and repetition are very important elements, for example, until a child is totally secure in a particular concept (i.e. numeral recognition to 10) they should continue to practice this until they are.  However it is essential that they are provided with a wide variety of activities which will allow them to build their own understanding, and not presented in just one way which would result in memorisation of facts but no conceptual understanding.  </w:t>
      </w:r>
    </w:p>
    <w:p w14:paraId="7728D8AD" w14:textId="61F15D26" w:rsidR="005B2C68" w:rsidRDefault="00311CAE" w:rsidP="003F29EA">
      <w:pPr>
        <w:rPr>
          <w:rFonts w:cs="Arial"/>
        </w:rPr>
      </w:pPr>
      <w:r>
        <w:rPr>
          <w:rFonts w:cs="Arial"/>
        </w:rPr>
        <w:t>According to Robert J. Wright et al the following are some of the key attributes of problem-centred whole-class teaching:</w:t>
      </w:r>
    </w:p>
    <w:p w14:paraId="09725819" w14:textId="7A22FC2D" w:rsidR="00311CAE" w:rsidRDefault="00311CAE" w:rsidP="00311CAE">
      <w:pPr>
        <w:pStyle w:val="ListParagraph"/>
        <w:numPr>
          <w:ilvl w:val="0"/>
          <w:numId w:val="11"/>
        </w:numPr>
        <w:rPr>
          <w:rFonts w:cs="Arial"/>
        </w:rPr>
      </w:pPr>
      <w:r>
        <w:rPr>
          <w:rFonts w:cs="Arial"/>
        </w:rPr>
        <w:t>Teachers use problem-centred tasks that are designed to engage all the children and these tasks are targeted just beyond the limit of pupils’ current number knowledge;</w:t>
      </w:r>
    </w:p>
    <w:p w14:paraId="76466E4A" w14:textId="02D2E68F" w:rsidR="00311CAE" w:rsidRDefault="00311CAE" w:rsidP="00311CAE">
      <w:pPr>
        <w:pStyle w:val="ListParagraph"/>
        <w:numPr>
          <w:ilvl w:val="0"/>
          <w:numId w:val="11"/>
        </w:numPr>
        <w:rPr>
          <w:rFonts w:cs="Arial"/>
        </w:rPr>
      </w:pPr>
      <w:r>
        <w:rPr>
          <w:rFonts w:cs="Arial"/>
        </w:rPr>
        <w:t>Pupils will routinely verbalize their thinking and the strategies they use to solve problems;</w:t>
      </w:r>
    </w:p>
    <w:p w14:paraId="5EC9E7EA" w14:textId="2FCA6CA1" w:rsidR="00311CAE" w:rsidRDefault="00311CAE" w:rsidP="00311CAE">
      <w:pPr>
        <w:pStyle w:val="ListParagraph"/>
        <w:numPr>
          <w:ilvl w:val="0"/>
          <w:numId w:val="11"/>
        </w:numPr>
        <w:rPr>
          <w:rFonts w:cs="Arial"/>
        </w:rPr>
      </w:pPr>
      <w:r>
        <w:rPr>
          <w:rFonts w:cs="Arial"/>
        </w:rPr>
        <w:t>Teachers show genuine interest in pupils’ explanations therefore creating a supportive environment where children are encouraged to think;</w:t>
      </w:r>
    </w:p>
    <w:p w14:paraId="1A3B9FE4" w14:textId="46710C6E" w:rsidR="005B2C68" w:rsidRDefault="00311CAE" w:rsidP="003F29EA">
      <w:pPr>
        <w:pStyle w:val="ListParagraph"/>
        <w:numPr>
          <w:ilvl w:val="0"/>
          <w:numId w:val="11"/>
        </w:numPr>
        <w:rPr>
          <w:rFonts w:cs="Arial"/>
        </w:rPr>
      </w:pPr>
      <w:r>
        <w:rPr>
          <w:rFonts w:cs="Arial"/>
        </w:rPr>
        <w:t xml:space="preserve">Teaching includes both whole-class teaching and pupils working independently </w:t>
      </w:r>
      <w:r w:rsidR="004D1B66">
        <w:rPr>
          <w:rFonts w:cs="Arial"/>
        </w:rPr>
        <w:t>in small groups.</w:t>
      </w:r>
      <w:r w:rsidR="004D1B66">
        <w:rPr>
          <w:rStyle w:val="FootnoteReference"/>
          <w:rFonts w:cs="Arial"/>
        </w:rPr>
        <w:footnoteReference w:id="7"/>
      </w:r>
    </w:p>
    <w:p w14:paraId="32846788" w14:textId="43AAF695" w:rsidR="00765B4E" w:rsidRDefault="004D1B66" w:rsidP="004D1B66">
      <w:pPr>
        <w:rPr>
          <w:rFonts w:cs="Arial"/>
        </w:rPr>
        <w:sectPr w:rsidR="00765B4E" w:rsidSect="00AC5474">
          <w:headerReference w:type="default" r:id="rId26"/>
          <w:footerReference w:type="even" r:id="rId27"/>
          <w:footerReference w:type="default" r:id="rId28"/>
          <w:footerReference w:type="first" r:id="rId29"/>
          <w:pgSz w:w="11906" w:h="16838" w:code="9"/>
          <w:pgMar w:top="1440" w:right="1440" w:bottom="1440" w:left="1440" w:header="709" w:footer="709" w:gutter="0"/>
          <w:pgNumType w:start="1"/>
          <w:cols w:space="708"/>
          <w:docGrid w:linePitch="360"/>
        </w:sectPr>
      </w:pPr>
      <w:r>
        <w:rPr>
          <w:rFonts w:cs="Arial"/>
        </w:rPr>
        <w:t xml:space="preserve">The SEAL planners </w:t>
      </w:r>
      <w:r w:rsidR="00B55F72">
        <w:rPr>
          <w:rFonts w:cs="Arial"/>
        </w:rPr>
        <w:t xml:space="preserve">(available to download on </w:t>
      </w:r>
      <w:proofErr w:type="spellStart"/>
      <w:r w:rsidR="00B55F72">
        <w:rPr>
          <w:rFonts w:cs="Arial"/>
        </w:rPr>
        <w:t>SALi</w:t>
      </w:r>
      <w:proofErr w:type="spellEnd"/>
      <w:r w:rsidR="00B55F72">
        <w:rPr>
          <w:rFonts w:cs="Arial"/>
        </w:rPr>
        <w:t>)</w:t>
      </w:r>
      <w:r>
        <w:rPr>
          <w:rFonts w:cs="Arial"/>
        </w:rPr>
        <w:t xml:space="preserve"> are designed to work with all of these attributes and allow for pace and repetition, as well as ensuring pupils build strong foundations for understanding of numbers.  It would be expected that pupils would complete the activities on the </w:t>
      </w:r>
      <w:r w:rsidRPr="004D1B66">
        <w:rPr>
          <w:rFonts w:cs="Arial"/>
          <w:color w:val="FF0000"/>
        </w:rPr>
        <w:t xml:space="preserve">Emergent </w:t>
      </w:r>
      <w:r>
        <w:rPr>
          <w:rFonts w:cs="Arial"/>
        </w:rPr>
        <w:t xml:space="preserve">and </w:t>
      </w:r>
      <w:r w:rsidRPr="004D1B66">
        <w:rPr>
          <w:rFonts w:cs="Arial"/>
          <w:color w:val="0070C0"/>
        </w:rPr>
        <w:t>Perceptual</w:t>
      </w:r>
      <w:r>
        <w:rPr>
          <w:rFonts w:cs="Arial"/>
        </w:rPr>
        <w:t xml:space="preserve"> planners by the end of Primary 1.  The following is a compressed table detailing the activities to complete for each of these stages</w:t>
      </w:r>
      <w:r w:rsidR="002F0DAC">
        <w:rPr>
          <w:rFonts w:cs="Arial"/>
        </w:rPr>
        <w:t xml:space="preserve">.  This describes whether the activities are suitable for the whole class or with smaller groups and also the resources required to complete them.  It will also allow practitioners to develop activities of their own based around each skill.  For further information </w:t>
      </w:r>
      <w:r w:rsidR="00BA2C1F">
        <w:rPr>
          <w:rFonts w:cs="Arial"/>
        </w:rPr>
        <w:t>refer closely to Chapters 5 and 6 of “Teaching Number:  Advancing ch</w:t>
      </w:r>
      <w:r w:rsidR="00D7541F">
        <w:rPr>
          <w:rFonts w:cs="Arial"/>
        </w:rPr>
        <w:t xml:space="preserve">ildren’s skills and strategies” Robert Wright et al.  </w:t>
      </w:r>
      <w:r w:rsidR="00E607A0">
        <w:rPr>
          <w:rFonts w:cs="Arial"/>
        </w:rPr>
        <w:t xml:space="preserve"> Further information on using SEAL</w:t>
      </w:r>
      <w:r w:rsidR="00B55F72">
        <w:rPr>
          <w:rFonts w:cs="Arial"/>
        </w:rPr>
        <w:t>,</w:t>
      </w:r>
      <w:r w:rsidR="00E607A0">
        <w:rPr>
          <w:rFonts w:cs="Arial"/>
        </w:rPr>
        <w:t xml:space="preserve"> </w:t>
      </w:r>
      <w:r w:rsidR="00B55F72">
        <w:rPr>
          <w:rFonts w:cs="Arial"/>
        </w:rPr>
        <w:t xml:space="preserve">including a report on the impact of using SEAL in Primary 1, </w:t>
      </w:r>
      <w:r w:rsidR="00E607A0">
        <w:rPr>
          <w:rFonts w:cs="Arial"/>
        </w:rPr>
        <w:t xml:space="preserve">can be found on </w:t>
      </w:r>
      <w:hyperlink r:id="rId30" w:history="1">
        <w:r w:rsidR="00E607A0" w:rsidRPr="00EE0EE4">
          <w:rPr>
            <w:rStyle w:val="Hyperlink"/>
            <w:rFonts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Sharing Argyll Learning Ideas</w:t>
        </w:r>
      </w:hyperlink>
      <w:r w:rsidR="00E607A0">
        <w:rPr>
          <w:color w:val="5B9BD5" w:themeColor="accent1"/>
        </w:rPr>
        <w:t>.</w:t>
      </w:r>
    </w:p>
    <w:tbl>
      <w:tblPr>
        <w:tblStyle w:val="TableGrid"/>
        <w:tblW w:w="14133" w:type="dxa"/>
        <w:tblLook w:val="04A0" w:firstRow="1" w:lastRow="0" w:firstColumn="1" w:lastColumn="0" w:noHBand="0" w:noVBand="1"/>
      </w:tblPr>
      <w:tblGrid>
        <w:gridCol w:w="1876"/>
        <w:gridCol w:w="2232"/>
        <w:gridCol w:w="2224"/>
        <w:gridCol w:w="2175"/>
        <w:gridCol w:w="1874"/>
        <w:gridCol w:w="1874"/>
        <w:gridCol w:w="1878"/>
      </w:tblGrid>
      <w:tr w:rsidR="004D1B66" w14:paraId="199338F4" w14:textId="77777777" w:rsidTr="00765B4E">
        <w:trPr>
          <w:trHeight w:val="565"/>
        </w:trPr>
        <w:tc>
          <w:tcPr>
            <w:tcW w:w="14133" w:type="dxa"/>
            <w:gridSpan w:val="7"/>
            <w:shd w:val="clear" w:color="auto" w:fill="FF0000"/>
          </w:tcPr>
          <w:p w14:paraId="356BDE20" w14:textId="77777777" w:rsidR="004D1B66" w:rsidRDefault="004D1B66" w:rsidP="004D1B66">
            <w:pPr>
              <w:rPr>
                <w:rFonts w:cs="Arial"/>
                <w:sz w:val="18"/>
                <w:szCs w:val="18"/>
              </w:rPr>
            </w:pPr>
            <w:r>
              <w:rPr>
                <w:rFonts w:cs="Arial"/>
              </w:rPr>
              <w:lastRenderedPageBreak/>
              <w:t xml:space="preserve">Teaching the Emergent Child – See Chapter 5 of </w:t>
            </w:r>
            <w:r w:rsidRPr="004D1B66">
              <w:rPr>
                <w:rFonts w:cs="Arial"/>
                <w:sz w:val="18"/>
                <w:szCs w:val="18"/>
              </w:rPr>
              <w:t xml:space="preserve">“Teaching Number:  Advancing children’s skills and strategies”: Wright et al, 2002 </w:t>
            </w:r>
          </w:p>
          <w:p w14:paraId="51C54FCC" w14:textId="0635337E" w:rsidR="00765B4E" w:rsidRPr="004D1B66" w:rsidRDefault="00765B4E" w:rsidP="004D1B66">
            <w:pPr>
              <w:rPr>
                <w:rFonts w:cs="Arial"/>
                <w:sz w:val="18"/>
                <w:szCs w:val="18"/>
              </w:rPr>
            </w:pPr>
            <w:r>
              <w:rPr>
                <w:rFonts w:cs="Arial"/>
                <w:sz w:val="18"/>
                <w:szCs w:val="18"/>
              </w:rPr>
              <w:t>WORKING WITHIN 20</w:t>
            </w:r>
          </w:p>
        </w:tc>
      </w:tr>
      <w:tr w:rsidR="004D1B66" w14:paraId="7C4E18A7" w14:textId="77777777" w:rsidTr="00BA2C1F">
        <w:trPr>
          <w:trHeight w:val="835"/>
        </w:trPr>
        <w:tc>
          <w:tcPr>
            <w:tcW w:w="1876" w:type="dxa"/>
          </w:tcPr>
          <w:p w14:paraId="3BE8F29B" w14:textId="4DE68F21" w:rsidR="004D1B66" w:rsidRPr="00765B4E" w:rsidRDefault="004D1B66" w:rsidP="004D1B66">
            <w:pPr>
              <w:rPr>
                <w:rFonts w:cs="Arial"/>
                <w:b/>
                <w:color w:val="FF0000"/>
              </w:rPr>
            </w:pPr>
            <w:r w:rsidRPr="00765B4E">
              <w:rPr>
                <w:rFonts w:cs="Arial"/>
                <w:b/>
                <w:color w:val="FF0000"/>
              </w:rPr>
              <w:t>Concepts being taught</w:t>
            </w:r>
          </w:p>
        </w:tc>
        <w:tc>
          <w:tcPr>
            <w:tcW w:w="2232" w:type="dxa"/>
          </w:tcPr>
          <w:p w14:paraId="3FFC9513" w14:textId="0D0F4760" w:rsidR="004D1B66" w:rsidRPr="00765B4E" w:rsidRDefault="004D1B66" w:rsidP="00765B4E">
            <w:pPr>
              <w:rPr>
                <w:rFonts w:cs="Arial"/>
                <w:b/>
                <w:color w:val="FF0000"/>
              </w:rPr>
            </w:pPr>
            <w:r w:rsidRPr="00765B4E">
              <w:rPr>
                <w:rFonts w:cs="Arial"/>
                <w:b/>
                <w:color w:val="FF0000"/>
              </w:rPr>
              <w:t xml:space="preserve">Forward and Backward </w:t>
            </w:r>
            <w:r w:rsidR="00765B4E" w:rsidRPr="00765B4E">
              <w:rPr>
                <w:rFonts w:cs="Arial"/>
                <w:b/>
                <w:color w:val="FF0000"/>
              </w:rPr>
              <w:t xml:space="preserve">Number Word Sequences </w:t>
            </w:r>
          </w:p>
        </w:tc>
        <w:tc>
          <w:tcPr>
            <w:tcW w:w="2224" w:type="dxa"/>
          </w:tcPr>
          <w:p w14:paraId="57EFC8BA" w14:textId="771EFC31" w:rsidR="004D1B66" w:rsidRPr="00765B4E" w:rsidRDefault="004D1B66" w:rsidP="004D1B66">
            <w:pPr>
              <w:rPr>
                <w:rFonts w:cs="Arial"/>
                <w:b/>
                <w:color w:val="FF0000"/>
              </w:rPr>
            </w:pPr>
            <w:r w:rsidRPr="00765B4E">
              <w:rPr>
                <w:rFonts w:cs="Arial"/>
                <w:b/>
                <w:color w:val="FF0000"/>
              </w:rPr>
              <w:t>Numerals and numeral sequences in the range of 1 – 10</w:t>
            </w:r>
          </w:p>
        </w:tc>
        <w:tc>
          <w:tcPr>
            <w:tcW w:w="2175" w:type="dxa"/>
          </w:tcPr>
          <w:p w14:paraId="24F464B5" w14:textId="7ABDD337" w:rsidR="004D1B66" w:rsidRPr="00765B4E" w:rsidRDefault="004D1B66" w:rsidP="004D1B66">
            <w:pPr>
              <w:rPr>
                <w:rFonts w:cs="Arial"/>
                <w:b/>
                <w:color w:val="FF0000"/>
              </w:rPr>
            </w:pPr>
            <w:r w:rsidRPr="00765B4E">
              <w:rPr>
                <w:rFonts w:cs="Arial"/>
                <w:b/>
                <w:color w:val="FF0000"/>
              </w:rPr>
              <w:t>Counting visible items</w:t>
            </w:r>
          </w:p>
        </w:tc>
        <w:tc>
          <w:tcPr>
            <w:tcW w:w="1874" w:type="dxa"/>
          </w:tcPr>
          <w:p w14:paraId="4EC84520" w14:textId="106F9FD9" w:rsidR="004D1B66" w:rsidRPr="00765B4E" w:rsidRDefault="00765B4E" w:rsidP="004D1B66">
            <w:pPr>
              <w:rPr>
                <w:rFonts w:cs="Arial"/>
                <w:b/>
                <w:color w:val="FF0000"/>
              </w:rPr>
            </w:pPr>
            <w:proofErr w:type="spellStart"/>
            <w:r w:rsidRPr="00765B4E">
              <w:rPr>
                <w:rFonts w:cs="Arial"/>
                <w:b/>
                <w:color w:val="FF0000"/>
              </w:rPr>
              <w:t>Subitising</w:t>
            </w:r>
            <w:proofErr w:type="spellEnd"/>
          </w:p>
        </w:tc>
        <w:tc>
          <w:tcPr>
            <w:tcW w:w="1874" w:type="dxa"/>
          </w:tcPr>
          <w:p w14:paraId="7410C080" w14:textId="239998FF" w:rsidR="004D1B66" w:rsidRPr="00765B4E" w:rsidRDefault="00765B4E" w:rsidP="004D1B66">
            <w:pPr>
              <w:rPr>
                <w:rFonts w:cs="Arial"/>
                <w:b/>
                <w:color w:val="FF0000"/>
              </w:rPr>
            </w:pPr>
            <w:r w:rsidRPr="00765B4E">
              <w:rPr>
                <w:rFonts w:cs="Arial"/>
                <w:b/>
                <w:color w:val="FF0000"/>
              </w:rPr>
              <w:t>Finger patterns</w:t>
            </w:r>
          </w:p>
        </w:tc>
        <w:tc>
          <w:tcPr>
            <w:tcW w:w="1878" w:type="dxa"/>
          </w:tcPr>
          <w:p w14:paraId="41B5F393" w14:textId="24103E06" w:rsidR="004D1B66" w:rsidRPr="00765B4E" w:rsidRDefault="00765B4E" w:rsidP="004D1B66">
            <w:pPr>
              <w:rPr>
                <w:rFonts w:cs="Arial"/>
                <w:b/>
                <w:color w:val="FF0000"/>
              </w:rPr>
            </w:pPr>
            <w:r w:rsidRPr="00765B4E">
              <w:rPr>
                <w:rFonts w:cs="Arial"/>
                <w:b/>
                <w:color w:val="FF0000"/>
              </w:rPr>
              <w:t>Temporal patterns and sequences</w:t>
            </w:r>
          </w:p>
        </w:tc>
      </w:tr>
      <w:tr w:rsidR="004D1B66" w14:paraId="4BD4A24C" w14:textId="77777777" w:rsidTr="00BA2C1F">
        <w:trPr>
          <w:trHeight w:val="613"/>
        </w:trPr>
        <w:tc>
          <w:tcPr>
            <w:tcW w:w="1876" w:type="dxa"/>
          </w:tcPr>
          <w:p w14:paraId="6598DF42" w14:textId="210DD010" w:rsidR="004D1B66" w:rsidRPr="00765B4E" w:rsidRDefault="004D1B66" w:rsidP="004D1B66">
            <w:pPr>
              <w:rPr>
                <w:rFonts w:cs="Arial"/>
                <w:b/>
                <w:color w:val="FF0000"/>
              </w:rPr>
            </w:pPr>
            <w:r w:rsidRPr="00765B4E">
              <w:rPr>
                <w:rFonts w:cs="Arial"/>
                <w:b/>
                <w:color w:val="FF0000"/>
              </w:rPr>
              <w:t>Resources required</w:t>
            </w:r>
          </w:p>
        </w:tc>
        <w:tc>
          <w:tcPr>
            <w:tcW w:w="2232" w:type="dxa"/>
          </w:tcPr>
          <w:p w14:paraId="5B14BF18" w14:textId="1E284379" w:rsidR="004D1B66" w:rsidRDefault="00765B4E" w:rsidP="004D1B66">
            <w:pPr>
              <w:rPr>
                <w:rFonts w:cs="Arial"/>
              </w:rPr>
            </w:pPr>
            <w:r>
              <w:rPr>
                <w:rFonts w:cs="Arial"/>
              </w:rPr>
              <w:t>N/A</w:t>
            </w:r>
          </w:p>
        </w:tc>
        <w:tc>
          <w:tcPr>
            <w:tcW w:w="2224" w:type="dxa"/>
          </w:tcPr>
          <w:p w14:paraId="58DE487E" w14:textId="77777777" w:rsidR="004D1B66" w:rsidRDefault="00765B4E" w:rsidP="004D1B66">
            <w:pPr>
              <w:rPr>
                <w:rFonts w:cs="Arial"/>
              </w:rPr>
            </w:pPr>
            <w:r>
              <w:rPr>
                <w:rFonts w:cs="Arial"/>
              </w:rPr>
              <w:t>Numeral flashcards</w:t>
            </w:r>
          </w:p>
          <w:p w14:paraId="45F3E272" w14:textId="628FFB10" w:rsidR="00765B4E" w:rsidRDefault="00765B4E" w:rsidP="004D1B66">
            <w:pPr>
              <w:rPr>
                <w:rFonts w:cs="Arial"/>
              </w:rPr>
            </w:pPr>
            <w:r>
              <w:rPr>
                <w:rFonts w:cs="Arial"/>
              </w:rPr>
              <w:t>Numeral track</w:t>
            </w:r>
          </w:p>
        </w:tc>
        <w:tc>
          <w:tcPr>
            <w:tcW w:w="2175" w:type="dxa"/>
          </w:tcPr>
          <w:p w14:paraId="38430A61" w14:textId="5DD43891" w:rsidR="004D1B66" w:rsidRDefault="00765B4E" w:rsidP="004D1B66">
            <w:pPr>
              <w:rPr>
                <w:rFonts w:cs="Arial"/>
              </w:rPr>
            </w:pPr>
            <w:r>
              <w:rPr>
                <w:rFonts w:cs="Arial"/>
              </w:rPr>
              <w:t>Double-sided counters</w:t>
            </w:r>
          </w:p>
        </w:tc>
        <w:tc>
          <w:tcPr>
            <w:tcW w:w="1874" w:type="dxa"/>
          </w:tcPr>
          <w:p w14:paraId="7EF1F257" w14:textId="318B00AC" w:rsidR="004D1B66" w:rsidRDefault="00765B4E" w:rsidP="004D1B66">
            <w:pPr>
              <w:rPr>
                <w:rFonts w:cs="Arial"/>
              </w:rPr>
            </w:pPr>
            <w:r>
              <w:rPr>
                <w:rFonts w:cs="Arial"/>
              </w:rPr>
              <w:t>Domino, pairs and random array cards</w:t>
            </w:r>
          </w:p>
        </w:tc>
        <w:tc>
          <w:tcPr>
            <w:tcW w:w="1874" w:type="dxa"/>
          </w:tcPr>
          <w:p w14:paraId="22EB0245" w14:textId="6E4F5BCC" w:rsidR="004D1B66" w:rsidRDefault="00765B4E" w:rsidP="004D1B66">
            <w:pPr>
              <w:rPr>
                <w:rFonts w:cs="Arial"/>
              </w:rPr>
            </w:pPr>
            <w:r>
              <w:rPr>
                <w:rFonts w:cs="Arial"/>
              </w:rPr>
              <w:t>Hands</w:t>
            </w:r>
            <w:r w:rsidR="00991AE4">
              <w:rPr>
                <w:rFonts w:cs="Arial"/>
              </w:rPr>
              <w:t xml:space="preserve"> and fingers</w:t>
            </w:r>
          </w:p>
        </w:tc>
        <w:tc>
          <w:tcPr>
            <w:tcW w:w="1878" w:type="dxa"/>
          </w:tcPr>
          <w:p w14:paraId="2CC2E4EA" w14:textId="75819971" w:rsidR="004D1B66" w:rsidRDefault="00765B4E" w:rsidP="004D1B66">
            <w:pPr>
              <w:rPr>
                <w:rFonts w:cs="Arial"/>
              </w:rPr>
            </w:pPr>
            <w:r>
              <w:rPr>
                <w:rFonts w:cs="Arial"/>
              </w:rPr>
              <w:t>Hands</w:t>
            </w:r>
            <w:r w:rsidR="00991AE4">
              <w:rPr>
                <w:rFonts w:cs="Arial"/>
              </w:rPr>
              <w:t xml:space="preserve"> for clapping and chopping</w:t>
            </w:r>
          </w:p>
        </w:tc>
      </w:tr>
      <w:tr w:rsidR="004D1B66" w14:paraId="33C0C0B5" w14:textId="77777777" w:rsidTr="00BA2C1F">
        <w:trPr>
          <w:trHeight w:val="6524"/>
        </w:trPr>
        <w:tc>
          <w:tcPr>
            <w:tcW w:w="1876" w:type="dxa"/>
          </w:tcPr>
          <w:p w14:paraId="580C823B" w14:textId="29F3CA69" w:rsidR="004D1B66" w:rsidRPr="00765B4E" w:rsidRDefault="004D1B66" w:rsidP="004D1B66">
            <w:pPr>
              <w:rPr>
                <w:rFonts w:cs="Arial"/>
                <w:b/>
                <w:color w:val="FF0000"/>
              </w:rPr>
            </w:pPr>
            <w:r w:rsidRPr="00765B4E">
              <w:rPr>
                <w:rFonts w:cs="Arial"/>
                <w:b/>
                <w:color w:val="FF0000"/>
              </w:rPr>
              <w:t>Top tips</w:t>
            </w:r>
          </w:p>
        </w:tc>
        <w:tc>
          <w:tcPr>
            <w:tcW w:w="2232" w:type="dxa"/>
          </w:tcPr>
          <w:p w14:paraId="3ACB2D54" w14:textId="77777777" w:rsidR="004D1B66" w:rsidRDefault="00765B4E" w:rsidP="00991AE4">
            <w:pPr>
              <w:rPr>
                <w:rFonts w:cs="Arial"/>
              </w:rPr>
            </w:pPr>
            <w:r>
              <w:rPr>
                <w:rFonts w:cs="Arial"/>
              </w:rPr>
              <w:t xml:space="preserve">Don’t always start at 1 when counting – vary </w:t>
            </w:r>
            <w:r w:rsidR="00991AE4">
              <w:rPr>
                <w:rFonts w:cs="Arial"/>
              </w:rPr>
              <w:t xml:space="preserve">your starting point </w:t>
            </w:r>
            <w:r>
              <w:rPr>
                <w:rFonts w:cs="Arial"/>
              </w:rPr>
              <w:t xml:space="preserve">regularly.  </w:t>
            </w:r>
            <w:r w:rsidR="00991AE4">
              <w:rPr>
                <w:rFonts w:cs="Arial"/>
              </w:rPr>
              <w:t xml:space="preserve">Also, when counting backwards stop at different numbers each time.  </w:t>
            </w:r>
            <w:r>
              <w:rPr>
                <w:rFonts w:cs="Arial"/>
              </w:rPr>
              <w:t xml:space="preserve">Ask pupils to copy you </w:t>
            </w:r>
            <w:r w:rsidR="00991AE4">
              <w:rPr>
                <w:rFonts w:cs="Arial"/>
              </w:rPr>
              <w:t>and also to say alternate words i.e</w:t>
            </w:r>
            <w:r w:rsidR="00991AE4" w:rsidRPr="00991AE4">
              <w:rPr>
                <w:rFonts w:cs="Arial"/>
                <w:b/>
              </w:rPr>
              <w:t xml:space="preserve">. </w:t>
            </w:r>
            <w:r w:rsidR="00991AE4" w:rsidRPr="00991AE4">
              <w:rPr>
                <w:rFonts w:cs="Arial"/>
                <w:b/>
                <w:i/>
              </w:rPr>
              <w:t xml:space="preserve">I will say </w:t>
            </w:r>
            <w:r w:rsidR="00991AE4">
              <w:rPr>
                <w:rFonts w:cs="Arial"/>
                <w:b/>
                <w:i/>
              </w:rPr>
              <w:t>two, then you say three, then I will say four then you say five</w:t>
            </w:r>
            <w:r w:rsidR="00991AE4" w:rsidRPr="00991AE4">
              <w:rPr>
                <w:rFonts w:cs="Arial"/>
                <w:b/>
                <w:i/>
              </w:rPr>
              <w:t xml:space="preserve"> and</w:t>
            </w:r>
            <w:r w:rsidR="00991AE4">
              <w:rPr>
                <w:rFonts w:cs="Arial"/>
                <w:b/>
                <w:i/>
              </w:rPr>
              <w:t xml:space="preserve"> </w:t>
            </w:r>
            <w:r w:rsidR="00991AE4" w:rsidRPr="00991AE4">
              <w:rPr>
                <w:rFonts w:cs="Arial"/>
                <w:b/>
                <w:i/>
              </w:rPr>
              <w:t>so on.</w:t>
            </w:r>
            <w:r>
              <w:rPr>
                <w:rFonts w:cs="Arial"/>
              </w:rPr>
              <w:t xml:space="preserve">  This should lead to them saying the next number.  Do this for both Forwards and Backwards sequences.</w:t>
            </w:r>
          </w:p>
          <w:p w14:paraId="1F96D38C" w14:textId="77777777" w:rsidR="00991AE4" w:rsidRDefault="00991AE4" w:rsidP="00991AE4">
            <w:pPr>
              <w:rPr>
                <w:rFonts w:cs="Arial"/>
              </w:rPr>
            </w:pPr>
          </w:p>
          <w:p w14:paraId="37632DC7" w14:textId="783E6824" w:rsidR="00991AE4" w:rsidRDefault="00991AE4" w:rsidP="00991AE4">
            <w:pPr>
              <w:rPr>
                <w:rFonts w:cs="Arial"/>
              </w:rPr>
            </w:pPr>
            <w:r>
              <w:rPr>
                <w:rFonts w:cs="Arial"/>
              </w:rPr>
              <w:t>Best for whole class activities</w:t>
            </w:r>
          </w:p>
        </w:tc>
        <w:tc>
          <w:tcPr>
            <w:tcW w:w="2224" w:type="dxa"/>
          </w:tcPr>
          <w:p w14:paraId="5B21544A" w14:textId="77777777" w:rsidR="004D1B66" w:rsidRDefault="00765B4E" w:rsidP="004D1B66">
            <w:pPr>
              <w:rPr>
                <w:rFonts w:cs="Arial"/>
              </w:rPr>
            </w:pPr>
            <w:r>
              <w:rPr>
                <w:rFonts w:cs="Arial"/>
              </w:rPr>
              <w:t>Start by placing out numeral sequences in order and asking pupils to count them forward and backward.  Move on to numerals being randomly arranged and asking pupils to identify them.  Also, use a numeral track with numerals covered and uncovered</w:t>
            </w:r>
            <w:r w:rsidR="002F0DAC">
              <w:rPr>
                <w:rFonts w:cs="Arial"/>
              </w:rPr>
              <w:t>.</w:t>
            </w:r>
          </w:p>
          <w:p w14:paraId="545EF23E" w14:textId="77777777" w:rsidR="002F0DAC" w:rsidRDefault="002F0DAC" w:rsidP="004D1B66">
            <w:pPr>
              <w:rPr>
                <w:rFonts w:cs="Arial"/>
              </w:rPr>
            </w:pPr>
          </w:p>
          <w:p w14:paraId="598005F8" w14:textId="77777777" w:rsidR="002F0DAC" w:rsidRDefault="002F0DAC" w:rsidP="004D1B66">
            <w:pPr>
              <w:rPr>
                <w:rFonts w:cs="Arial"/>
              </w:rPr>
            </w:pPr>
          </w:p>
          <w:p w14:paraId="1F71E5F2" w14:textId="77777777" w:rsidR="002F0DAC" w:rsidRDefault="002F0DAC" w:rsidP="004D1B66">
            <w:pPr>
              <w:rPr>
                <w:rFonts w:cs="Arial"/>
              </w:rPr>
            </w:pPr>
          </w:p>
          <w:p w14:paraId="6F8F2923" w14:textId="77777777" w:rsidR="002F0DAC" w:rsidRDefault="002F0DAC" w:rsidP="004D1B66">
            <w:pPr>
              <w:rPr>
                <w:rFonts w:cs="Arial"/>
              </w:rPr>
            </w:pPr>
          </w:p>
          <w:p w14:paraId="622A14B4" w14:textId="77777777" w:rsidR="002F0DAC" w:rsidRDefault="002F0DAC" w:rsidP="004D1B66">
            <w:pPr>
              <w:rPr>
                <w:rFonts w:cs="Arial"/>
              </w:rPr>
            </w:pPr>
          </w:p>
          <w:p w14:paraId="03693A4D" w14:textId="77777777" w:rsidR="002F0DAC" w:rsidRDefault="002F0DAC" w:rsidP="004D1B66">
            <w:pPr>
              <w:rPr>
                <w:rFonts w:cs="Arial"/>
              </w:rPr>
            </w:pPr>
          </w:p>
          <w:p w14:paraId="72E001E8" w14:textId="76EE4794" w:rsidR="002F0DAC" w:rsidRDefault="002F0DAC" w:rsidP="004D1B66">
            <w:pPr>
              <w:rPr>
                <w:rFonts w:cs="Arial"/>
              </w:rPr>
            </w:pPr>
            <w:r>
              <w:rPr>
                <w:rFonts w:cs="Arial"/>
              </w:rPr>
              <w:t>Good for group activities</w:t>
            </w:r>
          </w:p>
        </w:tc>
        <w:tc>
          <w:tcPr>
            <w:tcW w:w="2175" w:type="dxa"/>
          </w:tcPr>
          <w:p w14:paraId="2E3CEE08" w14:textId="77777777" w:rsidR="004D1B66" w:rsidRDefault="00991AE4" w:rsidP="00991AE4">
            <w:pPr>
              <w:rPr>
                <w:rFonts w:cs="Arial"/>
              </w:rPr>
            </w:pPr>
            <w:r>
              <w:rPr>
                <w:rFonts w:cs="Arial"/>
              </w:rPr>
              <w:t>Start with pupils counting small amounts of counters in one colour, before moving on to groups of counters of two colours.  Also encourage pupils to count them both forwards and backwards.  Lay out large amounts of counters (around 30) and ask pupils to give you x amount out of the group (up to 20).</w:t>
            </w:r>
          </w:p>
          <w:p w14:paraId="728466B8" w14:textId="77777777" w:rsidR="002F0DAC" w:rsidRDefault="002F0DAC" w:rsidP="00991AE4">
            <w:pPr>
              <w:rPr>
                <w:rFonts w:cs="Arial"/>
              </w:rPr>
            </w:pPr>
          </w:p>
          <w:p w14:paraId="5C659B6D" w14:textId="77777777" w:rsidR="002F0DAC" w:rsidRDefault="002F0DAC" w:rsidP="00991AE4">
            <w:pPr>
              <w:rPr>
                <w:rFonts w:cs="Arial"/>
              </w:rPr>
            </w:pPr>
          </w:p>
          <w:p w14:paraId="410884BB" w14:textId="77777777" w:rsidR="002F0DAC" w:rsidRDefault="002F0DAC" w:rsidP="00991AE4">
            <w:pPr>
              <w:rPr>
                <w:rFonts w:cs="Arial"/>
              </w:rPr>
            </w:pPr>
          </w:p>
          <w:p w14:paraId="7ED8D57E" w14:textId="77777777" w:rsidR="002F0DAC" w:rsidRDefault="002F0DAC" w:rsidP="00991AE4">
            <w:pPr>
              <w:rPr>
                <w:rFonts w:cs="Arial"/>
              </w:rPr>
            </w:pPr>
          </w:p>
          <w:p w14:paraId="16B62096" w14:textId="5F8341A0" w:rsidR="002F0DAC" w:rsidRDefault="002F0DAC" w:rsidP="00991AE4">
            <w:pPr>
              <w:rPr>
                <w:rFonts w:cs="Arial"/>
              </w:rPr>
            </w:pPr>
            <w:r>
              <w:rPr>
                <w:rFonts w:cs="Arial"/>
              </w:rPr>
              <w:t>Good for group activities</w:t>
            </w:r>
          </w:p>
        </w:tc>
        <w:tc>
          <w:tcPr>
            <w:tcW w:w="1874" w:type="dxa"/>
          </w:tcPr>
          <w:p w14:paraId="279207CD" w14:textId="77777777" w:rsidR="004D1B66" w:rsidRDefault="00991AE4" w:rsidP="004D1B66">
            <w:pPr>
              <w:rPr>
                <w:rFonts w:cs="Arial"/>
              </w:rPr>
            </w:pPr>
            <w:r>
              <w:rPr>
                <w:rFonts w:cs="Arial"/>
              </w:rPr>
              <w:t xml:space="preserve">As discussed during the talking about number section – use different types of </w:t>
            </w:r>
            <w:r w:rsidR="002F0DAC">
              <w:rPr>
                <w:rFonts w:cs="Arial"/>
              </w:rPr>
              <w:t>flash</w:t>
            </w:r>
            <w:r>
              <w:rPr>
                <w:rFonts w:cs="Arial"/>
              </w:rPr>
              <w:t>cards and ask</w:t>
            </w:r>
          </w:p>
          <w:p w14:paraId="497984E5" w14:textId="77777777" w:rsidR="002F0DAC" w:rsidRDefault="002F0DAC" w:rsidP="004D1B66">
            <w:pPr>
              <w:rPr>
                <w:rFonts w:cs="Arial"/>
              </w:rPr>
            </w:pPr>
            <w:proofErr w:type="gramStart"/>
            <w:r>
              <w:rPr>
                <w:rFonts w:cs="Arial"/>
              </w:rPr>
              <w:t>the</w:t>
            </w:r>
            <w:proofErr w:type="gramEnd"/>
            <w:r>
              <w:rPr>
                <w:rFonts w:cs="Arial"/>
              </w:rPr>
              <w:t xml:space="preserve"> class ‘What do you see?’ and also ‘How do you see them?’ </w:t>
            </w:r>
          </w:p>
          <w:p w14:paraId="55EC2300" w14:textId="77777777" w:rsidR="002F0DAC" w:rsidRDefault="002F0DAC" w:rsidP="004D1B66">
            <w:pPr>
              <w:rPr>
                <w:rFonts w:cs="Arial"/>
              </w:rPr>
            </w:pPr>
          </w:p>
          <w:p w14:paraId="5F07A0B9" w14:textId="77777777" w:rsidR="002F0DAC" w:rsidRDefault="002F0DAC" w:rsidP="004D1B66">
            <w:pPr>
              <w:rPr>
                <w:rFonts w:cs="Arial"/>
              </w:rPr>
            </w:pPr>
          </w:p>
          <w:p w14:paraId="42ADBE5C" w14:textId="77777777" w:rsidR="002F0DAC" w:rsidRDefault="002F0DAC" w:rsidP="004D1B66">
            <w:pPr>
              <w:rPr>
                <w:rFonts w:cs="Arial"/>
              </w:rPr>
            </w:pPr>
          </w:p>
          <w:p w14:paraId="1E6CB181" w14:textId="77777777" w:rsidR="002F0DAC" w:rsidRDefault="002F0DAC" w:rsidP="004D1B66">
            <w:pPr>
              <w:rPr>
                <w:rFonts w:cs="Arial"/>
              </w:rPr>
            </w:pPr>
          </w:p>
          <w:p w14:paraId="4AE272C9" w14:textId="77777777" w:rsidR="002F0DAC" w:rsidRDefault="002F0DAC" w:rsidP="004D1B66">
            <w:pPr>
              <w:rPr>
                <w:rFonts w:cs="Arial"/>
              </w:rPr>
            </w:pPr>
          </w:p>
          <w:p w14:paraId="6C5A6973" w14:textId="77777777" w:rsidR="002F0DAC" w:rsidRDefault="002F0DAC" w:rsidP="004D1B66">
            <w:pPr>
              <w:rPr>
                <w:rFonts w:cs="Arial"/>
              </w:rPr>
            </w:pPr>
          </w:p>
          <w:p w14:paraId="638C5836" w14:textId="77777777" w:rsidR="002F0DAC" w:rsidRDefault="002F0DAC" w:rsidP="004D1B66">
            <w:pPr>
              <w:rPr>
                <w:rFonts w:cs="Arial"/>
              </w:rPr>
            </w:pPr>
          </w:p>
          <w:p w14:paraId="1A20FE24" w14:textId="77777777" w:rsidR="002F0DAC" w:rsidRDefault="002F0DAC" w:rsidP="004D1B66">
            <w:pPr>
              <w:rPr>
                <w:rFonts w:cs="Arial"/>
              </w:rPr>
            </w:pPr>
          </w:p>
          <w:p w14:paraId="7EC25B7A" w14:textId="77777777" w:rsidR="002F0DAC" w:rsidRDefault="002F0DAC" w:rsidP="004D1B66">
            <w:pPr>
              <w:rPr>
                <w:rFonts w:cs="Arial"/>
              </w:rPr>
            </w:pPr>
          </w:p>
          <w:p w14:paraId="013C6490" w14:textId="77777777" w:rsidR="002F0DAC" w:rsidRDefault="002F0DAC" w:rsidP="004D1B66">
            <w:pPr>
              <w:rPr>
                <w:rFonts w:cs="Arial"/>
              </w:rPr>
            </w:pPr>
          </w:p>
          <w:p w14:paraId="640CE558" w14:textId="04EAAAED" w:rsidR="002F0DAC" w:rsidRDefault="002F0DAC" w:rsidP="004D1B66">
            <w:pPr>
              <w:rPr>
                <w:rFonts w:cs="Arial"/>
              </w:rPr>
            </w:pPr>
            <w:r>
              <w:rPr>
                <w:rFonts w:cs="Arial"/>
              </w:rPr>
              <w:t>Good for whole class activities</w:t>
            </w:r>
          </w:p>
        </w:tc>
        <w:tc>
          <w:tcPr>
            <w:tcW w:w="1874" w:type="dxa"/>
          </w:tcPr>
          <w:p w14:paraId="39AC0BEF" w14:textId="69BBC92B" w:rsidR="004D1B66" w:rsidRDefault="002F0DAC" w:rsidP="004D1B66">
            <w:pPr>
              <w:rPr>
                <w:rFonts w:cs="Arial"/>
              </w:rPr>
            </w:pPr>
            <w:r>
              <w:rPr>
                <w:rFonts w:cs="Arial"/>
              </w:rPr>
              <w:t>Encourage pupils to use their fingers to make patterns for the number sequences – start with sequential patterns for 1 to 5, raising one finger at a time.  Move on to pupils doing this with their hands held above their heads (bunny ears).  Move on to doing this up to 10.</w:t>
            </w:r>
          </w:p>
          <w:p w14:paraId="185299E4" w14:textId="77777777" w:rsidR="002F0DAC" w:rsidRDefault="002F0DAC" w:rsidP="004D1B66">
            <w:pPr>
              <w:rPr>
                <w:rFonts w:cs="Arial"/>
              </w:rPr>
            </w:pPr>
          </w:p>
          <w:p w14:paraId="33E66DAF" w14:textId="77777777" w:rsidR="002F0DAC" w:rsidRDefault="002F0DAC" w:rsidP="004D1B66">
            <w:pPr>
              <w:rPr>
                <w:rFonts w:cs="Arial"/>
              </w:rPr>
            </w:pPr>
          </w:p>
          <w:p w14:paraId="2A0AB2B5" w14:textId="77777777" w:rsidR="002F0DAC" w:rsidRDefault="002F0DAC" w:rsidP="004D1B66">
            <w:pPr>
              <w:rPr>
                <w:rFonts w:cs="Arial"/>
              </w:rPr>
            </w:pPr>
          </w:p>
          <w:p w14:paraId="5DC74C6A" w14:textId="277DBAC8" w:rsidR="002F0DAC" w:rsidRDefault="002F0DAC" w:rsidP="004D1B66">
            <w:pPr>
              <w:rPr>
                <w:rFonts w:cs="Arial"/>
              </w:rPr>
            </w:pPr>
            <w:r>
              <w:rPr>
                <w:rFonts w:cs="Arial"/>
              </w:rPr>
              <w:t>Good for whole class activities</w:t>
            </w:r>
          </w:p>
        </w:tc>
        <w:tc>
          <w:tcPr>
            <w:tcW w:w="1878" w:type="dxa"/>
          </w:tcPr>
          <w:p w14:paraId="614584FB" w14:textId="77777777" w:rsidR="004D1B66" w:rsidRDefault="002F0DAC" w:rsidP="004D1B66">
            <w:pPr>
              <w:rPr>
                <w:rFonts w:cs="Arial"/>
              </w:rPr>
            </w:pPr>
            <w:r>
              <w:rPr>
                <w:rFonts w:cs="Arial"/>
              </w:rPr>
              <w:t>Encourage pupils to copy and count different hand movements, both clapping and chopping motions.  Alternate with different speeds:  deliberate chopping motions; clapping rhythmically; clapping slowly; clapping irregularly.</w:t>
            </w:r>
          </w:p>
          <w:p w14:paraId="2B54517A" w14:textId="77777777" w:rsidR="002F0DAC" w:rsidRDefault="002F0DAC" w:rsidP="004D1B66">
            <w:pPr>
              <w:rPr>
                <w:rFonts w:cs="Arial"/>
              </w:rPr>
            </w:pPr>
          </w:p>
          <w:p w14:paraId="5CC68CFC" w14:textId="77777777" w:rsidR="002F0DAC" w:rsidRDefault="002F0DAC" w:rsidP="004D1B66">
            <w:pPr>
              <w:rPr>
                <w:rFonts w:cs="Arial"/>
              </w:rPr>
            </w:pPr>
          </w:p>
          <w:p w14:paraId="481B8D51" w14:textId="77777777" w:rsidR="002F0DAC" w:rsidRDefault="002F0DAC" w:rsidP="004D1B66">
            <w:pPr>
              <w:rPr>
                <w:rFonts w:cs="Arial"/>
              </w:rPr>
            </w:pPr>
          </w:p>
          <w:p w14:paraId="64093A3C" w14:textId="77777777" w:rsidR="002F0DAC" w:rsidRDefault="002F0DAC" w:rsidP="004D1B66">
            <w:pPr>
              <w:rPr>
                <w:rFonts w:cs="Arial"/>
              </w:rPr>
            </w:pPr>
          </w:p>
          <w:p w14:paraId="41CB6A7B" w14:textId="510BF985" w:rsidR="002F0DAC" w:rsidRDefault="002F0DAC" w:rsidP="004D1B66">
            <w:pPr>
              <w:rPr>
                <w:rFonts w:cs="Arial"/>
              </w:rPr>
            </w:pPr>
            <w:r>
              <w:rPr>
                <w:rFonts w:cs="Arial"/>
              </w:rPr>
              <w:t>Good for whole class activities</w:t>
            </w:r>
          </w:p>
        </w:tc>
      </w:tr>
      <w:tr w:rsidR="00BA2C1F" w14:paraId="03FC7C99" w14:textId="77777777" w:rsidTr="00BA2C1F">
        <w:trPr>
          <w:trHeight w:val="565"/>
        </w:trPr>
        <w:tc>
          <w:tcPr>
            <w:tcW w:w="14133" w:type="dxa"/>
            <w:gridSpan w:val="7"/>
            <w:shd w:val="clear" w:color="auto" w:fill="0070C0"/>
          </w:tcPr>
          <w:p w14:paraId="419B5D5C" w14:textId="673B4CD3" w:rsidR="00BA2C1F" w:rsidRDefault="00BA2C1F" w:rsidP="001F4BBB">
            <w:pPr>
              <w:rPr>
                <w:rFonts w:cs="Arial"/>
                <w:sz w:val="18"/>
                <w:szCs w:val="18"/>
              </w:rPr>
            </w:pPr>
            <w:r>
              <w:rPr>
                <w:rFonts w:cs="Arial"/>
              </w:rPr>
              <w:lastRenderedPageBreak/>
              <w:t xml:space="preserve">Teaching the Perceptual Child – See Chapter 6 of </w:t>
            </w:r>
            <w:r w:rsidRPr="004D1B66">
              <w:rPr>
                <w:rFonts w:cs="Arial"/>
                <w:sz w:val="18"/>
                <w:szCs w:val="18"/>
              </w:rPr>
              <w:t xml:space="preserve">“Teaching Number:  Advancing children’s skills and strategies”: Wright et al, 2002 </w:t>
            </w:r>
          </w:p>
          <w:p w14:paraId="00597C26" w14:textId="35F7B302" w:rsidR="00BA2C1F" w:rsidRPr="00BA2C1F" w:rsidRDefault="00BA2C1F" w:rsidP="001F4BBB">
            <w:pPr>
              <w:rPr>
                <w:rFonts w:cs="Arial"/>
                <w:color w:val="0070C0"/>
                <w:sz w:val="18"/>
                <w:szCs w:val="18"/>
              </w:rPr>
            </w:pPr>
            <w:r>
              <w:rPr>
                <w:rFonts w:cs="Arial"/>
                <w:sz w:val="18"/>
                <w:szCs w:val="18"/>
              </w:rPr>
              <w:t>WORKING WITHIN 30</w:t>
            </w:r>
          </w:p>
        </w:tc>
      </w:tr>
      <w:tr w:rsidR="00BA2C1F" w14:paraId="68DBB7F0" w14:textId="77777777" w:rsidTr="001F4BBB">
        <w:trPr>
          <w:trHeight w:val="835"/>
        </w:trPr>
        <w:tc>
          <w:tcPr>
            <w:tcW w:w="1876" w:type="dxa"/>
          </w:tcPr>
          <w:p w14:paraId="0844B54E" w14:textId="77777777" w:rsidR="00BA2C1F" w:rsidRPr="00BA2C1F" w:rsidRDefault="00BA2C1F" w:rsidP="001F4BBB">
            <w:pPr>
              <w:rPr>
                <w:rFonts w:cs="Arial"/>
                <w:b/>
                <w:color w:val="0070C0"/>
              </w:rPr>
            </w:pPr>
            <w:r w:rsidRPr="00BA2C1F">
              <w:rPr>
                <w:rFonts w:cs="Arial"/>
                <w:b/>
                <w:color w:val="0070C0"/>
              </w:rPr>
              <w:t>Concepts being taught</w:t>
            </w:r>
          </w:p>
        </w:tc>
        <w:tc>
          <w:tcPr>
            <w:tcW w:w="2232" w:type="dxa"/>
          </w:tcPr>
          <w:p w14:paraId="4EEC2A44" w14:textId="77777777" w:rsidR="00BA2C1F" w:rsidRPr="00BA2C1F" w:rsidRDefault="00BA2C1F" w:rsidP="001F4BBB">
            <w:pPr>
              <w:rPr>
                <w:rFonts w:cs="Arial"/>
                <w:b/>
                <w:color w:val="0070C0"/>
              </w:rPr>
            </w:pPr>
            <w:r w:rsidRPr="00BA2C1F">
              <w:rPr>
                <w:rFonts w:cs="Arial"/>
                <w:b/>
                <w:color w:val="0070C0"/>
              </w:rPr>
              <w:t xml:space="preserve">Forward and Backward Number Word Sequences </w:t>
            </w:r>
          </w:p>
        </w:tc>
        <w:tc>
          <w:tcPr>
            <w:tcW w:w="2224" w:type="dxa"/>
          </w:tcPr>
          <w:p w14:paraId="551E5DD0" w14:textId="2D7ACD7F" w:rsidR="00BA2C1F" w:rsidRPr="00BA2C1F" w:rsidRDefault="00BA2C1F" w:rsidP="001F4BBB">
            <w:pPr>
              <w:rPr>
                <w:rFonts w:cs="Arial"/>
                <w:b/>
                <w:color w:val="0070C0"/>
              </w:rPr>
            </w:pPr>
            <w:r w:rsidRPr="00BA2C1F">
              <w:rPr>
                <w:rFonts w:cs="Arial"/>
                <w:b/>
                <w:color w:val="0070C0"/>
              </w:rPr>
              <w:t>Numerals and numeral sequences in the range of 1 – 20</w:t>
            </w:r>
          </w:p>
        </w:tc>
        <w:tc>
          <w:tcPr>
            <w:tcW w:w="2175" w:type="dxa"/>
          </w:tcPr>
          <w:p w14:paraId="0901D453" w14:textId="77777777" w:rsidR="00BA2C1F" w:rsidRPr="00BA2C1F" w:rsidRDefault="00BA2C1F" w:rsidP="001F4BBB">
            <w:pPr>
              <w:rPr>
                <w:rFonts w:cs="Arial"/>
                <w:b/>
                <w:color w:val="0070C0"/>
              </w:rPr>
            </w:pPr>
            <w:r w:rsidRPr="00BA2C1F">
              <w:rPr>
                <w:rFonts w:cs="Arial"/>
                <w:b/>
                <w:color w:val="0070C0"/>
              </w:rPr>
              <w:t>Counting visible items</w:t>
            </w:r>
          </w:p>
        </w:tc>
        <w:tc>
          <w:tcPr>
            <w:tcW w:w="1874" w:type="dxa"/>
          </w:tcPr>
          <w:p w14:paraId="263B2CE0" w14:textId="77777777" w:rsidR="00BA2C1F" w:rsidRPr="00BA2C1F" w:rsidRDefault="00BA2C1F" w:rsidP="001F4BBB">
            <w:pPr>
              <w:rPr>
                <w:rFonts w:cs="Arial"/>
                <w:b/>
                <w:color w:val="0070C0"/>
              </w:rPr>
            </w:pPr>
            <w:proofErr w:type="spellStart"/>
            <w:r w:rsidRPr="00BA2C1F">
              <w:rPr>
                <w:rFonts w:cs="Arial"/>
                <w:b/>
                <w:color w:val="0070C0"/>
              </w:rPr>
              <w:t>Subitising</w:t>
            </w:r>
            <w:proofErr w:type="spellEnd"/>
          </w:p>
        </w:tc>
        <w:tc>
          <w:tcPr>
            <w:tcW w:w="1874" w:type="dxa"/>
          </w:tcPr>
          <w:p w14:paraId="4735541B" w14:textId="77777777" w:rsidR="00BA2C1F" w:rsidRPr="00BA2C1F" w:rsidRDefault="00BA2C1F" w:rsidP="001F4BBB">
            <w:pPr>
              <w:rPr>
                <w:rFonts w:cs="Arial"/>
                <w:b/>
                <w:color w:val="0070C0"/>
              </w:rPr>
            </w:pPr>
            <w:r w:rsidRPr="00BA2C1F">
              <w:rPr>
                <w:rFonts w:cs="Arial"/>
                <w:b/>
                <w:color w:val="0070C0"/>
              </w:rPr>
              <w:t>Finger patterns</w:t>
            </w:r>
          </w:p>
        </w:tc>
        <w:tc>
          <w:tcPr>
            <w:tcW w:w="1878" w:type="dxa"/>
          </w:tcPr>
          <w:p w14:paraId="63E87BA1" w14:textId="018C8A88" w:rsidR="00BA2C1F" w:rsidRPr="00BA2C1F" w:rsidRDefault="00BA2C1F" w:rsidP="001F4BBB">
            <w:pPr>
              <w:rPr>
                <w:rFonts w:cs="Arial"/>
                <w:b/>
                <w:color w:val="0070C0"/>
              </w:rPr>
            </w:pPr>
            <w:r w:rsidRPr="00BA2C1F">
              <w:rPr>
                <w:rFonts w:cs="Arial"/>
                <w:b/>
                <w:color w:val="0070C0"/>
              </w:rPr>
              <w:t>Equal groups and sharing</w:t>
            </w:r>
          </w:p>
        </w:tc>
      </w:tr>
      <w:tr w:rsidR="00BA2C1F" w14:paraId="0C76D1A6" w14:textId="77777777" w:rsidTr="001F4BBB">
        <w:trPr>
          <w:trHeight w:val="613"/>
        </w:trPr>
        <w:tc>
          <w:tcPr>
            <w:tcW w:w="1876" w:type="dxa"/>
          </w:tcPr>
          <w:p w14:paraId="502C53F8" w14:textId="77777777" w:rsidR="00BA2C1F" w:rsidRPr="00BA2C1F" w:rsidRDefault="00BA2C1F" w:rsidP="001F4BBB">
            <w:pPr>
              <w:rPr>
                <w:rFonts w:cs="Arial"/>
                <w:b/>
                <w:color w:val="0070C0"/>
              </w:rPr>
            </w:pPr>
            <w:r w:rsidRPr="00BA2C1F">
              <w:rPr>
                <w:rFonts w:cs="Arial"/>
                <w:b/>
                <w:color w:val="0070C0"/>
              </w:rPr>
              <w:t>Resources required</w:t>
            </w:r>
          </w:p>
        </w:tc>
        <w:tc>
          <w:tcPr>
            <w:tcW w:w="2232" w:type="dxa"/>
          </w:tcPr>
          <w:p w14:paraId="4F9E2C81" w14:textId="77777777" w:rsidR="00BA2C1F" w:rsidRDefault="00BA2C1F" w:rsidP="001F4BBB">
            <w:pPr>
              <w:rPr>
                <w:rFonts w:cs="Arial"/>
              </w:rPr>
            </w:pPr>
            <w:r>
              <w:rPr>
                <w:rFonts w:cs="Arial"/>
              </w:rPr>
              <w:t>N/A</w:t>
            </w:r>
          </w:p>
        </w:tc>
        <w:tc>
          <w:tcPr>
            <w:tcW w:w="2224" w:type="dxa"/>
          </w:tcPr>
          <w:p w14:paraId="021E41C9" w14:textId="77777777" w:rsidR="00BA2C1F" w:rsidRDefault="00BA2C1F" w:rsidP="001F4BBB">
            <w:pPr>
              <w:rPr>
                <w:rFonts w:cs="Arial"/>
              </w:rPr>
            </w:pPr>
            <w:r>
              <w:rPr>
                <w:rFonts w:cs="Arial"/>
              </w:rPr>
              <w:t>Numeral flashcards</w:t>
            </w:r>
          </w:p>
          <w:p w14:paraId="5DCE653B" w14:textId="77777777" w:rsidR="00BA2C1F" w:rsidRDefault="00BA2C1F" w:rsidP="001F4BBB">
            <w:pPr>
              <w:rPr>
                <w:rFonts w:cs="Arial"/>
              </w:rPr>
            </w:pPr>
            <w:r>
              <w:rPr>
                <w:rFonts w:cs="Arial"/>
              </w:rPr>
              <w:t>Numeral track</w:t>
            </w:r>
          </w:p>
        </w:tc>
        <w:tc>
          <w:tcPr>
            <w:tcW w:w="2175" w:type="dxa"/>
          </w:tcPr>
          <w:p w14:paraId="520E5E87" w14:textId="7965B645" w:rsidR="00BA2C1F" w:rsidRDefault="00BA2C1F" w:rsidP="001F4BBB">
            <w:pPr>
              <w:rPr>
                <w:rFonts w:cs="Arial"/>
              </w:rPr>
            </w:pPr>
            <w:r>
              <w:rPr>
                <w:rFonts w:cs="Arial"/>
              </w:rPr>
              <w:t>Double-sided counters</w:t>
            </w:r>
            <w:r w:rsidR="00541DB6">
              <w:rPr>
                <w:rFonts w:cs="Arial"/>
              </w:rPr>
              <w:t xml:space="preserve"> and screens</w:t>
            </w:r>
          </w:p>
        </w:tc>
        <w:tc>
          <w:tcPr>
            <w:tcW w:w="1874" w:type="dxa"/>
          </w:tcPr>
          <w:p w14:paraId="0C4D4693" w14:textId="2AE10100" w:rsidR="00BA2C1F" w:rsidRDefault="00541DB6" w:rsidP="00541DB6">
            <w:pPr>
              <w:rPr>
                <w:rFonts w:cs="Arial"/>
              </w:rPr>
            </w:pPr>
            <w:r>
              <w:rPr>
                <w:rFonts w:cs="Arial"/>
              </w:rPr>
              <w:t xml:space="preserve">Domino and </w:t>
            </w:r>
            <w:r w:rsidR="00BA2C1F">
              <w:rPr>
                <w:rFonts w:cs="Arial"/>
              </w:rPr>
              <w:t>pairs</w:t>
            </w:r>
            <w:r>
              <w:rPr>
                <w:rFonts w:cs="Arial"/>
              </w:rPr>
              <w:t xml:space="preserve"> patterns to 6, ten frames.</w:t>
            </w:r>
          </w:p>
        </w:tc>
        <w:tc>
          <w:tcPr>
            <w:tcW w:w="1874" w:type="dxa"/>
          </w:tcPr>
          <w:p w14:paraId="0B992D9A" w14:textId="77777777" w:rsidR="00BA2C1F" w:rsidRDefault="00BA2C1F" w:rsidP="001F4BBB">
            <w:pPr>
              <w:rPr>
                <w:rFonts w:cs="Arial"/>
              </w:rPr>
            </w:pPr>
            <w:r>
              <w:rPr>
                <w:rFonts w:cs="Arial"/>
              </w:rPr>
              <w:t>Hands and fingers</w:t>
            </w:r>
          </w:p>
        </w:tc>
        <w:tc>
          <w:tcPr>
            <w:tcW w:w="1878" w:type="dxa"/>
          </w:tcPr>
          <w:p w14:paraId="0E772944" w14:textId="130B8B53" w:rsidR="00BA2C1F" w:rsidRDefault="00E607A0" w:rsidP="001F4BBB">
            <w:pPr>
              <w:rPr>
                <w:rFonts w:cs="Arial"/>
              </w:rPr>
            </w:pPr>
            <w:r>
              <w:rPr>
                <w:rFonts w:cs="Arial"/>
              </w:rPr>
              <w:t>Counters and variety of small toys</w:t>
            </w:r>
          </w:p>
        </w:tc>
      </w:tr>
      <w:tr w:rsidR="00BA2C1F" w14:paraId="5170A05B" w14:textId="77777777" w:rsidTr="001F4BBB">
        <w:trPr>
          <w:trHeight w:val="6524"/>
        </w:trPr>
        <w:tc>
          <w:tcPr>
            <w:tcW w:w="1876" w:type="dxa"/>
          </w:tcPr>
          <w:p w14:paraId="45558CC5" w14:textId="77777777" w:rsidR="00BA2C1F" w:rsidRPr="00BA2C1F" w:rsidRDefault="00BA2C1F" w:rsidP="001F4BBB">
            <w:pPr>
              <w:rPr>
                <w:rFonts w:cs="Arial"/>
                <w:b/>
                <w:color w:val="0070C0"/>
              </w:rPr>
            </w:pPr>
            <w:r w:rsidRPr="00BA2C1F">
              <w:rPr>
                <w:rFonts w:cs="Arial"/>
                <w:b/>
                <w:color w:val="0070C0"/>
              </w:rPr>
              <w:t>Top tips</w:t>
            </w:r>
          </w:p>
        </w:tc>
        <w:tc>
          <w:tcPr>
            <w:tcW w:w="2232" w:type="dxa"/>
          </w:tcPr>
          <w:p w14:paraId="7E0635A2" w14:textId="49F6DC6F" w:rsidR="00BA2C1F" w:rsidRPr="00541DB6" w:rsidRDefault="00541DB6" w:rsidP="001F4BBB">
            <w:pPr>
              <w:rPr>
                <w:rFonts w:cs="Arial"/>
                <w:i/>
              </w:rPr>
            </w:pPr>
            <w:r>
              <w:rPr>
                <w:rFonts w:cs="Arial"/>
              </w:rPr>
              <w:t>Always vary starting and ending point when counting</w:t>
            </w:r>
            <w:r w:rsidR="00BA2C1F">
              <w:rPr>
                <w:rFonts w:cs="Arial"/>
              </w:rPr>
              <w:t xml:space="preserve">.  Ask pupils to copy </w:t>
            </w:r>
            <w:r>
              <w:rPr>
                <w:rFonts w:cs="Arial"/>
              </w:rPr>
              <w:t xml:space="preserve">the word after the number and also the number word before i.e. </w:t>
            </w:r>
            <w:r>
              <w:rPr>
                <w:rFonts w:cs="Arial"/>
                <w:i/>
              </w:rPr>
              <w:t>I’m going to say a number and I want you to say the number just before the one I say.  Ready …</w:t>
            </w:r>
          </w:p>
          <w:p w14:paraId="4F448069" w14:textId="77777777" w:rsidR="00BA2C1F" w:rsidRDefault="00BA2C1F" w:rsidP="001F4BBB">
            <w:pPr>
              <w:rPr>
                <w:rFonts w:cs="Arial"/>
              </w:rPr>
            </w:pPr>
          </w:p>
          <w:p w14:paraId="78DB7700" w14:textId="77777777" w:rsidR="00541DB6" w:rsidRDefault="00541DB6" w:rsidP="001F4BBB">
            <w:pPr>
              <w:rPr>
                <w:rFonts w:cs="Arial"/>
              </w:rPr>
            </w:pPr>
          </w:p>
          <w:p w14:paraId="16714459" w14:textId="77777777" w:rsidR="00541DB6" w:rsidRDefault="00541DB6" w:rsidP="001F4BBB">
            <w:pPr>
              <w:rPr>
                <w:rFonts w:cs="Arial"/>
              </w:rPr>
            </w:pPr>
          </w:p>
          <w:p w14:paraId="1257BBDD" w14:textId="77777777" w:rsidR="00541DB6" w:rsidRDefault="00541DB6" w:rsidP="001F4BBB">
            <w:pPr>
              <w:rPr>
                <w:rFonts w:cs="Arial"/>
              </w:rPr>
            </w:pPr>
          </w:p>
          <w:p w14:paraId="4ACEC33C" w14:textId="77777777" w:rsidR="00541DB6" w:rsidRDefault="00541DB6" w:rsidP="001F4BBB">
            <w:pPr>
              <w:rPr>
                <w:rFonts w:cs="Arial"/>
              </w:rPr>
            </w:pPr>
          </w:p>
          <w:p w14:paraId="7924A63E" w14:textId="77777777" w:rsidR="00541DB6" w:rsidRDefault="00541DB6" w:rsidP="001F4BBB">
            <w:pPr>
              <w:rPr>
                <w:rFonts w:cs="Arial"/>
              </w:rPr>
            </w:pPr>
          </w:p>
          <w:p w14:paraId="0E0A8360" w14:textId="77777777" w:rsidR="00541DB6" w:rsidRDefault="00541DB6" w:rsidP="001F4BBB">
            <w:pPr>
              <w:rPr>
                <w:rFonts w:cs="Arial"/>
              </w:rPr>
            </w:pPr>
          </w:p>
          <w:p w14:paraId="445EAE40" w14:textId="77777777" w:rsidR="00541DB6" w:rsidRDefault="00541DB6" w:rsidP="001F4BBB">
            <w:pPr>
              <w:rPr>
                <w:rFonts w:cs="Arial"/>
              </w:rPr>
            </w:pPr>
          </w:p>
          <w:p w14:paraId="7F4FA5D0" w14:textId="77777777" w:rsidR="00541DB6" w:rsidRDefault="00541DB6" w:rsidP="001F4BBB">
            <w:pPr>
              <w:rPr>
                <w:rFonts w:cs="Arial"/>
              </w:rPr>
            </w:pPr>
          </w:p>
          <w:p w14:paraId="2D99113A" w14:textId="77777777" w:rsidR="00541DB6" w:rsidRDefault="00541DB6" w:rsidP="001F4BBB">
            <w:pPr>
              <w:rPr>
                <w:rFonts w:cs="Arial"/>
              </w:rPr>
            </w:pPr>
          </w:p>
          <w:p w14:paraId="11FF2007" w14:textId="77777777" w:rsidR="00BA2C1F" w:rsidRDefault="00BA2C1F" w:rsidP="001F4BBB">
            <w:pPr>
              <w:rPr>
                <w:rFonts w:cs="Arial"/>
              </w:rPr>
            </w:pPr>
            <w:r>
              <w:rPr>
                <w:rFonts w:cs="Arial"/>
              </w:rPr>
              <w:t>Best for whole class activities</w:t>
            </w:r>
          </w:p>
        </w:tc>
        <w:tc>
          <w:tcPr>
            <w:tcW w:w="2224" w:type="dxa"/>
          </w:tcPr>
          <w:p w14:paraId="037C64E5" w14:textId="1F2C12D7" w:rsidR="00BA2C1F" w:rsidRDefault="00541DB6" w:rsidP="001F4BBB">
            <w:pPr>
              <w:rPr>
                <w:rFonts w:cs="Arial"/>
              </w:rPr>
            </w:pPr>
            <w:r>
              <w:rPr>
                <w:rFonts w:cs="Arial"/>
              </w:rPr>
              <w:t>As before, extending the sequence to 20 this time.  Ask pupils to count forwards and backwards, sequence numbers, recognise and identify numbers.  Initially have all of the numeral track uncovered and then proceed to covering up selected numerals.  If pupils appear ready, this can be extended to using a numeral roll up to 50.</w:t>
            </w:r>
          </w:p>
          <w:p w14:paraId="56374915" w14:textId="77777777" w:rsidR="00BA2C1F" w:rsidRDefault="00BA2C1F" w:rsidP="001F4BBB">
            <w:pPr>
              <w:rPr>
                <w:rFonts w:cs="Arial"/>
              </w:rPr>
            </w:pPr>
          </w:p>
          <w:p w14:paraId="21FB84B2" w14:textId="77777777" w:rsidR="00BA2C1F" w:rsidRDefault="00BA2C1F" w:rsidP="001F4BBB">
            <w:pPr>
              <w:rPr>
                <w:rFonts w:cs="Arial"/>
              </w:rPr>
            </w:pPr>
          </w:p>
          <w:p w14:paraId="491E60E1" w14:textId="77777777" w:rsidR="00BA2C1F" w:rsidRDefault="00BA2C1F" w:rsidP="001F4BBB">
            <w:pPr>
              <w:rPr>
                <w:rFonts w:cs="Arial"/>
              </w:rPr>
            </w:pPr>
          </w:p>
          <w:p w14:paraId="2D7764C4" w14:textId="77777777" w:rsidR="00BA2C1F" w:rsidRDefault="00BA2C1F" w:rsidP="001F4BBB">
            <w:pPr>
              <w:rPr>
                <w:rFonts w:cs="Arial"/>
              </w:rPr>
            </w:pPr>
          </w:p>
          <w:p w14:paraId="5861828D" w14:textId="77777777" w:rsidR="00BA2C1F" w:rsidRDefault="00BA2C1F" w:rsidP="001F4BBB">
            <w:pPr>
              <w:rPr>
                <w:rFonts w:cs="Arial"/>
              </w:rPr>
            </w:pPr>
          </w:p>
          <w:p w14:paraId="2FDA42C6" w14:textId="77777777" w:rsidR="00BA2C1F" w:rsidRDefault="00BA2C1F" w:rsidP="001F4BBB">
            <w:pPr>
              <w:rPr>
                <w:rFonts w:cs="Arial"/>
              </w:rPr>
            </w:pPr>
          </w:p>
          <w:p w14:paraId="634080D1" w14:textId="77777777" w:rsidR="00BA2C1F" w:rsidRDefault="00BA2C1F" w:rsidP="001F4BBB">
            <w:pPr>
              <w:rPr>
                <w:rFonts w:cs="Arial"/>
              </w:rPr>
            </w:pPr>
            <w:r>
              <w:rPr>
                <w:rFonts w:cs="Arial"/>
              </w:rPr>
              <w:t>Good for group activities</w:t>
            </w:r>
          </w:p>
        </w:tc>
        <w:tc>
          <w:tcPr>
            <w:tcW w:w="2175" w:type="dxa"/>
          </w:tcPr>
          <w:p w14:paraId="1FB473DC" w14:textId="77777777" w:rsidR="00541DB6" w:rsidRDefault="00541DB6" w:rsidP="001F4BBB">
            <w:pPr>
              <w:rPr>
                <w:rFonts w:cs="Arial"/>
              </w:rPr>
            </w:pPr>
            <w:r>
              <w:rPr>
                <w:rFonts w:cs="Arial"/>
              </w:rPr>
              <w:t xml:space="preserve">At this stage start to screen first one collection of counters, then the next and finally screen both collections i.e. </w:t>
            </w:r>
          </w:p>
          <w:p w14:paraId="16A21A06" w14:textId="2C880648" w:rsidR="00BA2C1F" w:rsidRPr="00541DB6" w:rsidRDefault="00541DB6" w:rsidP="001F4BBB">
            <w:pPr>
              <w:rPr>
                <w:rFonts w:cs="Arial"/>
              </w:rPr>
            </w:pPr>
            <w:r w:rsidRPr="00541DB6">
              <w:rPr>
                <w:rFonts w:eastAsia="Arial Narrow" w:cs="Arial Narrow"/>
                <w:b/>
                <w:sz w:val="20"/>
                <w:szCs w:val="20"/>
              </w:rPr>
              <w:t>Place out x red counters.</w:t>
            </w:r>
            <w:r w:rsidRPr="00541DB6">
              <w:rPr>
                <w:rFonts w:eastAsia="Arial Narrow" w:cs="Arial Narrow"/>
                <w:sz w:val="20"/>
                <w:szCs w:val="20"/>
              </w:rPr>
              <w:t xml:space="preserve"> </w:t>
            </w:r>
            <w:r w:rsidRPr="00541DB6">
              <w:rPr>
                <w:rFonts w:eastAsia="Arial Narrow" w:cs="Arial Narrow"/>
                <w:i/>
                <w:sz w:val="20"/>
                <w:szCs w:val="20"/>
              </w:rPr>
              <w:t xml:space="preserve">Here are x red counters. </w:t>
            </w:r>
            <w:r w:rsidRPr="00541DB6">
              <w:rPr>
                <w:rFonts w:eastAsia="Arial Narrow" w:cs="Arial Narrow"/>
                <w:b/>
                <w:sz w:val="20"/>
                <w:szCs w:val="20"/>
              </w:rPr>
              <w:t>Place out y yellow counters</w:t>
            </w:r>
            <w:r w:rsidRPr="00541DB6">
              <w:rPr>
                <w:rFonts w:eastAsia="Arial Narrow" w:cs="Arial Narrow"/>
                <w:sz w:val="20"/>
                <w:szCs w:val="20"/>
              </w:rPr>
              <w:t xml:space="preserve">. </w:t>
            </w:r>
            <w:r w:rsidRPr="00541DB6">
              <w:rPr>
                <w:rFonts w:eastAsia="Arial Narrow" w:cs="Arial Narrow"/>
                <w:i/>
                <w:sz w:val="20"/>
                <w:szCs w:val="20"/>
              </w:rPr>
              <w:t xml:space="preserve">Here are y </w:t>
            </w:r>
            <w:r>
              <w:rPr>
                <w:rFonts w:eastAsia="Arial Narrow" w:cs="Arial Narrow"/>
                <w:i/>
                <w:sz w:val="20"/>
                <w:szCs w:val="20"/>
              </w:rPr>
              <w:t>yellow</w:t>
            </w:r>
            <w:r w:rsidRPr="00541DB6">
              <w:rPr>
                <w:rFonts w:eastAsia="Arial Narrow" w:cs="Arial Narrow"/>
                <w:i/>
                <w:sz w:val="20"/>
                <w:szCs w:val="20"/>
              </w:rPr>
              <w:t xml:space="preserve"> counters. I’m going to cover these y </w:t>
            </w:r>
            <w:r>
              <w:rPr>
                <w:rFonts w:eastAsia="Arial Narrow" w:cs="Arial Narrow"/>
                <w:i/>
                <w:sz w:val="20"/>
                <w:szCs w:val="20"/>
              </w:rPr>
              <w:t>yellow</w:t>
            </w:r>
            <w:r w:rsidRPr="00541DB6">
              <w:rPr>
                <w:rFonts w:eastAsia="Arial Narrow" w:cs="Arial Narrow"/>
                <w:i/>
                <w:sz w:val="20"/>
                <w:szCs w:val="20"/>
              </w:rPr>
              <w:t xml:space="preserve"> counters. </w:t>
            </w:r>
            <w:r w:rsidRPr="00541DB6">
              <w:rPr>
                <w:rFonts w:eastAsia="Arial Narrow" w:cs="Arial Narrow"/>
                <w:b/>
                <w:sz w:val="20"/>
                <w:szCs w:val="20"/>
              </w:rPr>
              <w:t>Place a screen over the yellow</w:t>
            </w:r>
            <w:r>
              <w:rPr>
                <w:rFonts w:eastAsia="Arial Narrow" w:cs="Arial Narrow"/>
                <w:b/>
                <w:sz w:val="20"/>
                <w:szCs w:val="20"/>
              </w:rPr>
              <w:t xml:space="preserve"> </w:t>
            </w:r>
            <w:r w:rsidRPr="00541DB6">
              <w:rPr>
                <w:rFonts w:eastAsia="Arial Narrow" w:cs="Arial Narrow"/>
                <w:b/>
                <w:sz w:val="20"/>
                <w:szCs w:val="20"/>
              </w:rPr>
              <w:t>counters</w:t>
            </w:r>
            <w:r w:rsidRPr="00541DB6">
              <w:rPr>
                <w:rFonts w:eastAsia="Arial Narrow" w:cs="Arial Narrow"/>
                <w:sz w:val="20"/>
                <w:szCs w:val="20"/>
              </w:rPr>
              <w:t xml:space="preserve">. </w:t>
            </w:r>
            <w:r w:rsidRPr="00541DB6">
              <w:rPr>
                <w:rFonts w:eastAsia="Arial Narrow" w:cs="Arial Narrow"/>
                <w:i/>
                <w:sz w:val="20"/>
                <w:szCs w:val="20"/>
              </w:rPr>
              <w:t xml:space="preserve"> X and y, how many counters are there altogether? … Would you like to check?</w:t>
            </w:r>
          </w:p>
          <w:p w14:paraId="63CD0549" w14:textId="77777777" w:rsidR="00BA2C1F" w:rsidRDefault="00BA2C1F" w:rsidP="001F4BBB">
            <w:pPr>
              <w:rPr>
                <w:rFonts w:cs="Arial"/>
              </w:rPr>
            </w:pPr>
          </w:p>
          <w:p w14:paraId="4B50A8B2" w14:textId="77777777" w:rsidR="00BA2C1F" w:rsidRDefault="00BA2C1F" w:rsidP="001F4BBB">
            <w:pPr>
              <w:rPr>
                <w:rFonts w:cs="Arial"/>
              </w:rPr>
            </w:pPr>
          </w:p>
          <w:p w14:paraId="70649312" w14:textId="77777777" w:rsidR="00BA2C1F" w:rsidRDefault="00BA2C1F" w:rsidP="001F4BBB">
            <w:pPr>
              <w:rPr>
                <w:rFonts w:cs="Arial"/>
              </w:rPr>
            </w:pPr>
          </w:p>
          <w:p w14:paraId="5D6B14A5" w14:textId="77777777" w:rsidR="00BA2C1F" w:rsidRDefault="00BA2C1F" w:rsidP="001F4BBB">
            <w:pPr>
              <w:rPr>
                <w:rFonts w:cs="Arial"/>
              </w:rPr>
            </w:pPr>
            <w:r>
              <w:rPr>
                <w:rFonts w:cs="Arial"/>
              </w:rPr>
              <w:t>Good for group activities</w:t>
            </w:r>
          </w:p>
        </w:tc>
        <w:tc>
          <w:tcPr>
            <w:tcW w:w="1874" w:type="dxa"/>
          </w:tcPr>
          <w:p w14:paraId="7003E890" w14:textId="77777777" w:rsidR="00BA2C1F" w:rsidRDefault="00BA2C1F" w:rsidP="001F4BBB">
            <w:pPr>
              <w:rPr>
                <w:rFonts w:cs="Arial"/>
              </w:rPr>
            </w:pPr>
            <w:r>
              <w:rPr>
                <w:rFonts w:cs="Arial"/>
              </w:rPr>
              <w:t>As discussed during the talking about number section – use different types of flashcards and ask</w:t>
            </w:r>
          </w:p>
          <w:p w14:paraId="60FDC85C" w14:textId="77777777" w:rsidR="00BA2C1F" w:rsidRDefault="00BA2C1F" w:rsidP="001F4BBB">
            <w:pPr>
              <w:rPr>
                <w:rFonts w:cs="Arial"/>
              </w:rPr>
            </w:pPr>
            <w:proofErr w:type="gramStart"/>
            <w:r>
              <w:rPr>
                <w:rFonts w:cs="Arial"/>
              </w:rPr>
              <w:t>the</w:t>
            </w:r>
            <w:proofErr w:type="gramEnd"/>
            <w:r>
              <w:rPr>
                <w:rFonts w:cs="Arial"/>
              </w:rPr>
              <w:t xml:space="preserve"> class ‘What do you see?’ and also ‘How do you see them?’ </w:t>
            </w:r>
          </w:p>
          <w:p w14:paraId="1094E409" w14:textId="3AFCE158" w:rsidR="00541DB6" w:rsidRDefault="00541DB6" w:rsidP="001F4BBB">
            <w:pPr>
              <w:rPr>
                <w:rFonts w:cs="Arial"/>
              </w:rPr>
            </w:pPr>
            <w:r>
              <w:rPr>
                <w:rFonts w:cs="Arial"/>
              </w:rPr>
              <w:t>Ask about both dots and spaces.</w:t>
            </w:r>
          </w:p>
          <w:p w14:paraId="02FC4891" w14:textId="77777777" w:rsidR="00BA2C1F" w:rsidRDefault="00BA2C1F" w:rsidP="001F4BBB">
            <w:pPr>
              <w:rPr>
                <w:rFonts w:cs="Arial"/>
              </w:rPr>
            </w:pPr>
          </w:p>
          <w:p w14:paraId="23789FAB" w14:textId="77777777" w:rsidR="00BA2C1F" w:rsidRDefault="00BA2C1F" w:rsidP="001F4BBB">
            <w:pPr>
              <w:rPr>
                <w:rFonts w:cs="Arial"/>
              </w:rPr>
            </w:pPr>
          </w:p>
          <w:p w14:paraId="6592376A" w14:textId="77777777" w:rsidR="00BA2C1F" w:rsidRDefault="00BA2C1F" w:rsidP="001F4BBB">
            <w:pPr>
              <w:rPr>
                <w:rFonts w:cs="Arial"/>
              </w:rPr>
            </w:pPr>
          </w:p>
          <w:p w14:paraId="3564DB9D" w14:textId="77777777" w:rsidR="00BA2C1F" w:rsidRDefault="00BA2C1F" w:rsidP="001F4BBB">
            <w:pPr>
              <w:rPr>
                <w:rFonts w:cs="Arial"/>
              </w:rPr>
            </w:pPr>
          </w:p>
          <w:p w14:paraId="7949E468" w14:textId="77777777" w:rsidR="00BA2C1F" w:rsidRDefault="00BA2C1F" w:rsidP="001F4BBB">
            <w:pPr>
              <w:rPr>
                <w:rFonts w:cs="Arial"/>
              </w:rPr>
            </w:pPr>
          </w:p>
          <w:p w14:paraId="22CC69D6" w14:textId="77777777" w:rsidR="00BA2C1F" w:rsidRDefault="00BA2C1F" w:rsidP="001F4BBB">
            <w:pPr>
              <w:rPr>
                <w:rFonts w:cs="Arial"/>
              </w:rPr>
            </w:pPr>
          </w:p>
          <w:p w14:paraId="1704FA8E" w14:textId="77777777" w:rsidR="00BA2C1F" w:rsidRDefault="00BA2C1F" w:rsidP="001F4BBB">
            <w:pPr>
              <w:rPr>
                <w:rFonts w:cs="Arial"/>
              </w:rPr>
            </w:pPr>
          </w:p>
          <w:p w14:paraId="350CDBD3" w14:textId="77777777" w:rsidR="00BA2C1F" w:rsidRDefault="00BA2C1F" w:rsidP="001F4BBB">
            <w:pPr>
              <w:rPr>
                <w:rFonts w:cs="Arial"/>
              </w:rPr>
            </w:pPr>
          </w:p>
          <w:p w14:paraId="4959F702" w14:textId="77777777" w:rsidR="00BA2C1F" w:rsidRDefault="00BA2C1F" w:rsidP="001F4BBB">
            <w:pPr>
              <w:rPr>
                <w:rFonts w:cs="Arial"/>
              </w:rPr>
            </w:pPr>
          </w:p>
          <w:p w14:paraId="1B65DAE6" w14:textId="77777777" w:rsidR="00BA2C1F" w:rsidRDefault="00BA2C1F" w:rsidP="001F4BBB">
            <w:pPr>
              <w:rPr>
                <w:rFonts w:cs="Arial"/>
              </w:rPr>
            </w:pPr>
          </w:p>
          <w:p w14:paraId="2D8B74DC" w14:textId="77777777" w:rsidR="00BA2C1F" w:rsidRDefault="00BA2C1F" w:rsidP="001F4BBB">
            <w:pPr>
              <w:rPr>
                <w:rFonts w:cs="Arial"/>
              </w:rPr>
            </w:pPr>
            <w:r>
              <w:rPr>
                <w:rFonts w:cs="Arial"/>
              </w:rPr>
              <w:t>Good for whole class activities</w:t>
            </w:r>
          </w:p>
        </w:tc>
        <w:tc>
          <w:tcPr>
            <w:tcW w:w="1874" w:type="dxa"/>
          </w:tcPr>
          <w:p w14:paraId="37428CE4" w14:textId="6D385FC2" w:rsidR="00E607A0" w:rsidRDefault="00E607A0" w:rsidP="001F4BBB">
            <w:pPr>
              <w:rPr>
                <w:rFonts w:cs="Arial"/>
              </w:rPr>
            </w:pPr>
            <w:r>
              <w:rPr>
                <w:rFonts w:cs="Arial"/>
              </w:rPr>
              <w:t>S</w:t>
            </w:r>
            <w:r w:rsidR="00BA2C1F">
              <w:rPr>
                <w:rFonts w:cs="Arial"/>
              </w:rPr>
              <w:t xml:space="preserve">tart </w:t>
            </w:r>
            <w:r w:rsidR="00541DB6">
              <w:rPr>
                <w:rFonts w:cs="Arial"/>
              </w:rPr>
              <w:t>with sequential patterns for 6 to 10</w:t>
            </w:r>
            <w:r w:rsidR="00BA2C1F">
              <w:rPr>
                <w:rFonts w:cs="Arial"/>
              </w:rPr>
              <w:t xml:space="preserve">, raising </w:t>
            </w:r>
            <w:r w:rsidR="00541DB6">
              <w:rPr>
                <w:rFonts w:cs="Arial"/>
              </w:rPr>
              <w:t xml:space="preserve">five </w:t>
            </w:r>
            <w:r w:rsidR="00BA2C1F">
              <w:rPr>
                <w:rFonts w:cs="Arial"/>
              </w:rPr>
              <w:t>finger</w:t>
            </w:r>
            <w:r w:rsidR="00541DB6">
              <w:rPr>
                <w:rFonts w:cs="Arial"/>
              </w:rPr>
              <w:t>s on one hand and 1 finger on the other.  How many raised altogether?</w:t>
            </w:r>
            <w:r w:rsidR="00BA2C1F">
              <w:rPr>
                <w:rFonts w:cs="Arial"/>
              </w:rPr>
              <w:t xml:space="preserve"> </w:t>
            </w:r>
            <w:r>
              <w:rPr>
                <w:rFonts w:cs="Arial"/>
              </w:rPr>
              <w:t>Do as seen and unseen.</w:t>
            </w:r>
          </w:p>
          <w:p w14:paraId="40F7ED3D" w14:textId="53816816" w:rsidR="00BA2C1F" w:rsidRDefault="00E607A0" w:rsidP="001F4BBB">
            <w:pPr>
              <w:rPr>
                <w:rFonts w:cs="Arial"/>
                <w:i/>
              </w:rPr>
            </w:pPr>
            <w:r>
              <w:rPr>
                <w:rFonts w:cs="Arial"/>
              </w:rPr>
              <w:t xml:space="preserve">Introduce doubles plus one:  </w:t>
            </w:r>
            <w:r>
              <w:rPr>
                <w:rFonts w:cs="Arial"/>
                <w:i/>
              </w:rPr>
              <w:t>Put your hands on your head.  Show me 2 and 2 on your fingers.  What does that make?  Put up one more finger.  What do you have now?</w:t>
            </w:r>
          </w:p>
          <w:p w14:paraId="26BE85F2" w14:textId="77777777" w:rsidR="00E607A0" w:rsidRPr="00E607A0" w:rsidRDefault="00E607A0" w:rsidP="001F4BBB">
            <w:pPr>
              <w:rPr>
                <w:rFonts w:cs="Arial"/>
                <w:i/>
              </w:rPr>
            </w:pPr>
          </w:p>
          <w:p w14:paraId="122A11AA" w14:textId="77777777" w:rsidR="00BA2C1F" w:rsidRDefault="00BA2C1F" w:rsidP="001F4BBB">
            <w:pPr>
              <w:rPr>
                <w:rFonts w:cs="Arial"/>
              </w:rPr>
            </w:pPr>
            <w:r>
              <w:rPr>
                <w:rFonts w:cs="Arial"/>
              </w:rPr>
              <w:t>Good for whole class activities</w:t>
            </w:r>
          </w:p>
        </w:tc>
        <w:tc>
          <w:tcPr>
            <w:tcW w:w="1878" w:type="dxa"/>
          </w:tcPr>
          <w:p w14:paraId="72F44F25" w14:textId="3FA07E7B" w:rsidR="00BA2C1F" w:rsidRPr="00E607A0" w:rsidRDefault="00BA2C1F" w:rsidP="001F4BBB">
            <w:pPr>
              <w:rPr>
                <w:rFonts w:cs="Arial"/>
                <w:sz w:val="20"/>
                <w:szCs w:val="20"/>
              </w:rPr>
            </w:pPr>
            <w:r>
              <w:rPr>
                <w:rFonts w:cs="Arial"/>
              </w:rPr>
              <w:t xml:space="preserve">Encourage pupils to </w:t>
            </w:r>
            <w:r w:rsidR="00E607A0">
              <w:rPr>
                <w:rFonts w:cs="Arial"/>
              </w:rPr>
              <w:t xml:space="preserve">describe, organise and make equal groups:  </w:t>
            </w:r>
            <w:r w:rsidR="00E607A0" w:rsidRPr="00E607A0">
              <w:rPr>
                <w:rFonts w:cs="Arial"/>
                <w:i/>
                <w:sz w:val="20"/>
                <w:szCs w:val="20"/>
              </w:rPr>
              <w:t>Place out 8 plastic cows.  Here are some cows.  The farmer wants the cows put in twos.  Can you put the cows in twos?</w:t>
            </w:r>
          </w:p>
          <w:p w14:paraId="588F67D7" w14:textId="3609C3B3" w:rsidR="00E607A0" w:rsidRPr="00E607A0" w:rsidRDefault="00E607A0" w:rsidP="001F4BBB">
            <w:pPr>
              <w:rPr>
                <w:rFonts w:cs="Arial"/>
                <w:i/>
                <w:sz w:val="20"/>
                <w:szCs w:val="20"/>
              </w:rPr>
            </w:pPr>
            <w:r>
              <w:rPr>
                <w:rFonts w:cs="Arial"/>
              </w:rPr>
              <w:t xml:space="preserve">Next encourage pupils to describe, organise and partition into equal shares:  </w:t>
            </w:r>
            <w:r w:rsidRPr="00E607A0">
              <w:rPr>
                <w:rFonts w:cs="Arial"/>
                <w:i/>
                <w:sz w:val="20"/>
                <w:szCs w:val="20"/>
              </w:rPr>
              <w:t>Place out 3 teddies and 12 biscuits.  The teddies are sharing the biscuits.  Can you share out the biscuits for them?</w:t>
            </w:r>
          </w:p>
          <w:p w14:paraId="218D2B9D" w14:textId="77777777" w:rsidR="00BA2C1F" w:rsidRPr="00E607A0" w:rsidRDefault="00BA2C1F" w:rsidP="001F4BBB">
            <w:pPr>
              <w:rPr>
                <w:rFonts w:cs="Arial"/>
                <w:sz w:val="20"/>
                <w:szCs w:val="20"/>
              </w:rPr>
            </w:pPr>
          </w:p>
          <w:p w14:paraId="67AF76E2" w14:textId="45442BAE" w:rsidR="00BA2C1F" w:rsidRDefault="00BA2C1F" w:rsidP="00E607A0">
            <w:pPr>
              <w:rPr>
                <w:rFonts w:cs="Arial"/>
              </w:rPr>
            </w:pPr>
            <w:r>
              <w:rPr>
                <w:rFonts w:cs="Arial"/>
              </w:rPr>
              <w:t xml:space="preserve">Good for </w:t>
            </w:r>
            <w:r w:rsidR="00E607A0">
              <w:rPr>
                <w:rFonts w:cs="Arial"/>
              </w:rPr>
              <w:t>group activities</w:t>
            </w:r>
          </w:p>
        </w:tc>
      </w:tr>
    </w:tbl>
    <w:p w14:paraId="723D9621" w14:textId="45421A71" w:rsidR="00BA2C1F" w:rsidRDefault="00BA2C1F" w:rsidP="007849F7">
      <w:pPr>
        <w:rPr>
          <w:b/>
          <w:sz w:val="24"/>
          <w:szCs w:val="24"/>
        </w:rPr>
        <w:sectPr w:rsidR="00BA2C1F" w:rsidSect="00765B4E">
          <w:pgSz w:w="16838" w:h="11906" w:orient="landscape"/>
          <w:pgMar w:top="1440" w:right="1440" w:bottom="1440" w:left="1440" w:header="709" w:footer="709" w:gutter="0"/>
          <w:cols w:space="708"/>
          <w:docGrid w:linePitch="360"/>
        </w:sectPr>
      </w:pPr>
    </w:p>
    <w:p w14:paraId="26DE3A98" w14:textId="614D6C38" w:rsidR="00C044C7" w:rsidRPr="001F4BBB" w:rsidRDefault="00C044C7" w:rsidP="007849F7">
      <w:pPr>
        <w:rPr>
          <w:b/>
          <w:sz w:val="24"/>
          <w:szCs w:val="24"/>
          <w:u w:val="single"/>
        </w:rPr>
      </w:pPr>
      <w:r w:rsidRPr="001F4BBB">
        <w:rPr>
          <w:b/>
          <w:sz w:val="24"/>
          <w:szCs w:val="24"/>
          <w:u w:val="single"/>
        </w:rPr>
        <w:lastRenderedPageBreak/>
        <w:t>Concrete M</w:t>
      </w:r>
      <w:r w:rsidR="00EB6A33" w:rsidRPr="001F4BBB">
        <w:rPr>
          <w:b/>
          <w:sz w:val="24"/>
          <w:szCs w:val="24"/>
          <w:u w:val="single"/>
        </w:rPr>
        <w:t xml:space="preserve">aterials </w:t>
      </w:r>
    </w:p>
    <w:p w14:paraId="22FEA277" w14:textId="19CFD3AC" w:rsidR="00A45578" w:rsidRPr="00C044C7" w:rsidRDefault="00C044C7" w:rsidP="007849F7">
      <w:pPr>
        <w:rPr>
          <w:rFonts w:cs="Arial"/>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24"/>
          <w:szCs w:val="24"/>
        </w:rPr>
        <w:t xml:space="preserve">Concrete materials </w:t>
      </w:r>
      <w:r w:rsidR="00EB6A33" w:rsidRPr="007849F7">
        <w:rPr>
          <w:b/>
          <w:sz w:val="24"/>
          <w:szCs w:val="24"/>
        </w:rPr>
        <w:t>should be used at all times within the class, both to support the introduction of new concepts and to enhance pupils’ understanding of</w:t>
      </w:r>
      <w:r w:rsidR="00DC7CDE" w:rsidRPr="007849F7">
        <w:rPr>
          <w:b/>
          <w:sz w:val="24"/>
          <w:szCs w:val="24"/>
        </w:rPr>
        <w:t>,</w:t>
      </w:r>
      <w:r w:rsidR="00EB6A33" w:rsidRPr="007849F7">
        <w:rPr>
          <w:b/>
          <w:sz w:val="24"/>
          <w:szCs w:val="24"/>
        </w:rPr>
        <w:t xml:space="preserve"> and confidence in</w:t>
      </w:r>
      <w:r w:rsidR="00DC7CDE" w:rsidRPr="007849F7">
        <w:rPr>
          <w:b/>
          <w:sz w:val="24"/>
          <w:szCs w:val="24"/>
        </w:rPr>
        <w:t>,</w:t>
      </w:r>
      <w:r w:rsidR="00EB6A33" w:rsidRPr="007849F7">
        <w:rPr>
          <w:b/>
          <w:sz w:val="24"/>
          <w:szCs w:val="24"/>
        </w:rPr>
        <w:t xml:space="preserve"> numeracy.</w:t>
      </w:r>
    </w:p>
    <w:p w14:paraId="53AE29FD" w14:textId="77777777" w:rsidR="00954A49" w:rsidRDefault="00DC7CDE" w:rsidP="00D4231A">
      <w:pPr>
        <w:jc w:val="center"/>
      </w:pPr>
      <w:r>
        <w:rPr>
          <w:noProof/>
          <w:lang w:eastAsia="en-GB"/>
        </w:rPr>
        <w:drawing>
          <wp:inline distT="0" distB="0" distL="0" distR="0" wp14:anchorId="4B6FC0F2" wp14:editId="648EBD1F">
            <wp:extent cx="3812875" cy="8926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f-di-scaffolded-curriculum-130618.jpg"/>
                    <pic:cNvPicPr/>
                  </pic:nvPicPr>
                  <pic:blipFill>
                    <a:blip r:embed="rId31">
                      <a:extLst>
                        <a:ext uri="{28A0092B-C50C-407E-A947-70E740481C1C}">
                          <a14:useLocalDpi xmlns:a14="http://schemas.microsoft.com/office/drawing/2010/main" val="0"/>
                        </a:ext>
                      </a:extLst>
                    </a:blip>
                    <a:stretch>
                      <a:fillRect/>
                    </a:stretch>
                  </pic:blipFill>
                  <pic:spPr>
                    <a:xfrm>
                      <a:off x="0" y="0"/>
                      <a:ext cx="3857334" cy="903008"/>
                    </a:xfrm>
                    <a:prstGeom prst="rect">
                      <a:avLst/>
                    </a:prstGeom>
                  </pic:spPr>
                </pic:pic>
              </a:graphicData>
            </a:graphic>
          </wp:inline>
        </w:drawing>
      </w:r>
    </w:p>
    <w:p w14:paraId="3B3FA1DB" w14:textId="77777777" w:rsidR="00954A49" w:rsidRPr="0043717C" w:rsidRDefault="00954A49" w:rsidP="00954A49">
      <w:r w:rsidRPr="0043717C">
        <w:t xml:space="preserve">It is now widely recognised that the use of manipulatives, or concrete materials, is a vital tool in the teaching toolkit and that the concrete-pictorial-abstract cycle should underpin the learning and teaching of numeracy. </w:t>
      </w:r>
      <w:r w:rsidRPr="0043717C">
        <w:rPr>
          <w:rStyle w:val="FootnoteReference"/>
        </w:rPr>
        <w:footnoteReference w:id="8"/>
      </w:r>
      <w:r w:rsidRPr="0043717C">
        <w:t xml:space="preserve"> However, various studies have highlighted that whilst teachers are aware of the need to use manipulatives they are confused about which manipulatives to use in specific contexts.  Also, a certain manipulative may be used to teach a given concept and then disappear, never to be used again.  This serves to make learners associate this manipulative with one specific numerical task, rather than seeing it as a vehicle with which they can solve a wide range of problems.</w:t>
      </w:r>
      <w:r w:rsidRPr="0043717C">
        <w:rPr>
          <w:rStyle w:val="FootnoteReference"/>
        </w:rPr>
        <w:footnoteReference w:id="9"/>
      </w:r>
      <w:r w:rsidRPr="0043717C">
        <w:t xml:space="preserve">  As Mike Askew states:</w:t>
      </w:r>
    </w:p>
    <w:p w14:paraId="67C89D6C" w14:textId="77777777" w:rsidR="005B2C68" w:rsidRDefault="00954A49" w:rsidP="005B2C68">
      <w:pPr>
        <w:pStyle w:val="ListParagraph"/>
      </w:pPr>
      <w:r w:rsidRPr="0043717C">
        <w:t>While there is general agreement about the importance of ‘models and images’ in helping children learn mathematics, there is less clarity about why they are important and how to work with them.  It is not the models of images themselves that are important, but the way that these support children’s mathematical activity.  Models and images have to be worked with, not si</w:t>
      </w:r>
      <w:r w:rsidR="005B2C68">
        <w:t>mply presented to the children.</w:t>
      </w:r>
    </w:p>
    <w:p w14:paraId="5EDF2E9F" w14:textId="164C2AE1" w:rsidR="00954A49" w:rsidRPr="005B2C68" w:rsidRDefault="00954A49" w:rsidP="005B2C68">
      <w:pPr>
        <w:pStyle w:val="ListParagraph"/>
        <w:jc w:val="right"/>
      </w:pPr>
      <w:r w:rsidRPr="008A21C0">
        <w:rPr>
          <w:b/>
          <w:sz w:val="16"/>
          <w:szCs w:val="16"/>
        </w:rPr>
        <w:t>“Transforming Primary Mathematics”:  M. Askew, 2016</w:t>
      </w:r>
    </w:p>
    <w:p w14:paraId="0587563A" w14:textId="177E34DB" w:rsidR="00A45578" w:rsidRPr="006A0966" w:rsidRDefault="007F197C" w:rsidP="007849F7">
      <w:r w:rsidRPr="007F197C">
        <w:t>There should be planned</w:t>
      </w:r>
      <w:r w:rsidR="007849F7">
        <w:t>,</w:t>
      </w:r>
      <w:r w:rsidRPr="007F197C">
        <w:t xml:space="preserve"> purposeful and appropriate use of concrete materials throughout numeracy and mathematics lessons.  </w:t>
      </w:r>
      <w:r w:rsidRPr="006A0966">
        <w:t>Remember to use manipulatives and concrete materials for multiple purposes.  For example Cuisenaire rods can be used to support number development, measurement concepts and graphing models.  In this way pupils won’t associate a concept with only one manipulative.  Also, these manipulatives should be available to pupils at all times so that there is no stigma attached to the need to use these to understand a mathematical concept.</w:t>
      </w:r>
    </w:p>
    <w:p w14:paraId="35BFE247" w14:textId="349E2D38" w:rsidR="00DC7CDE" w:rsidRDefault="00DC7CDE" w:rsidP="002E6383">
      <w:r w:rsidRPr="006A0966">
        <w:t>The use of concrete materials allows practitioners to develop a wide variety of activities for their pupils to develop a particular concept and to repeat and revisit this numerous times so that they can become proficient and strategic with the conc</w:t>
      </w:r>
      <w:r w:rsidR="00C24CB4">
        <w:t xml:space="preserve">ept being taught.  For example activities can be created for pupils around creating </w:t>
      </w:r>
      <w:r w:rsidR="002E6383">
        <w:t>different combinations of 6</w:t>
      </w:r>
      <w:r w:rsidR="00C24CB4">
        <w:t xml:space="preserve"> with a wide variety of materials</w:t>
      </w:r>
      <w:r w:rsidR="002E6383">
        <w:t xml:space="preserve">:  </w:t>
      </w:r>
    </w:p>
    <w:p w14:paraId="4D2C2AA7" w14:textId="34316DF8" w:rsidR="002E6383" w:rsidRDefault="002E6383" w:rsidP="002E0E61">
      <w:pPr>
        <w:pStyle w:val="ListParagraph"/>
        <w:numPr>
          <w:ilvl w:val="0"/>
          <w:numId w:val="10"/>
        </w:numPr>
      </w:pPr>
      <w:r>
        <w:t>Blank ten frames that can be filled with a variety of resources i.e. leaves, acorns, stones, shells, gems;</w:t>
      </w:r>
    </w:p>
    <w:p w14:paraId="09837178" w14:textId="75F5F3A0" w:rsidR="00C24CB4" w:rsidRDefault="00C24CB4" w:rsidP="00D4231A">
      <w:pPr>
        <w:pStyle w:val="ListParagraph"/>
      </w:pPr>
      <w:r>
        <w:rPr>
          <w:noProof/>
          <w:lang w:eastAsia="en-GB"/>
        </w:rPr>
        <w:drawing>
          <wp:inline distT="0" distB="0" distL="0" distR="0" wp14:anchorId="7C869B99" wp14:editId="0190F63E">
            <wp:extent cx="2080754" cy="11645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n frames.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116799" cy="1184740"/>
                    </a:xfrm>
                    <a:prstGeom prst="rect">
                      <a:avLst/>
                    </a:prstGeom>
                    <a:ln>
                      <a:noFill/>
                    </a:ln>
                    <a:extLst>
                      <a:ext uri="{53640926-AAD7-44D8-BBD7-CCE9431645EC}">
                        <a14:shadowObscured xmlns:a14="http://schemas.microsoft.com/office/drawing/2010/main"/>
                      </a:ext>
                    </a:extLst>
                  </pic:spPr>
                </pic:pic>
              </a:graphicData>
            </a:graphic>
          </wp:inline>
        </w:drawing>
      </w:r>
    </w:p>
    <w:p w14:paraId="12A4BD6C" w14:textId="77777777" w:rsidR="00C24CB4" w:rsidRDefault="00C24CB4" w:rsidP="00C24CB4">
      <w:pPr>
        <w:pStyle w:val="ListParagraph"/>
      </w:pPr>
    </w:p>
    <w:p w14:paraId="4B81233B" w14:textId="31BC8987" w:rsidR="002E6383" w:rsidRDefault="002E6383" w:rsidP="002E0E61">
      <w:pPr>
        <w:pStyle w:val="ListParagraph"/>
        <w:numPr>
          <w:ilvl w:val="0"/>
          <w:numId w:val="10"/>
        </w:numPr>
      </w:pPr>
      <w:r>
        <w:t>Double-sided counters;</w:t>
      </w:r>
    </w:p>
    <w:p w14:paraId="02059406" w14:textId="54447058" w:rsidR="002E6383" w:rsidRDefault="00D82441" w:rsidP="002E6383">
      <w:pPr>
        <w:pStyle w:val="ListParagraph"/>
      </w:pPr>
      <w:r>
        <w:rPr>
          <w:noProof/>
          <w:lang w:eastAsia="en-GB"/>
        </w:rPr>
        <w:drawing>
          <wp:inline distT="0" distB="0" distL="0" distR="0" wp14:anchorId="5B0BA986" wp14:editId="314362BE">
            <wp:extent cx="1353642" cy="1198927"/>
            <wp:effectExtent l="20003" t="18097" r="19367" b="1936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190.JPG"/>
                    <pic:cNvPicPr/>
                  </pic:nvPicPr>
                  <pic:blipFill rotWithShape="1">
                    <a:blip r:embed="rId33" cstate="print">
                      <a:extLst>
                        <a:ext uri="{28A0092B-C50C-407E-A947-70E740481C1C}">
                          <a14:useLocalDpi xmlns:a14="http://schemas.microsoft.com/office/drawing/2010/main" val="0"/>
                        </a:ext>
                      </a:extLst>
                    </a:blip>
                    <a:srcRect/>
                    <a:stretch/>
                  </pic:blipFill>
                  <pic:spPr bwMode="auto">
                    <a:xfrm rot="5400000">
                      <a:off x="0" y="0"/>
                      <a:ext cx="1433923" cy="1270032"/>
                    </a:xfrm>
                    <a:prstGeom prst="ellipse">
                      <a:avLst/>
                    </a:prstGeom>
                    <a:ln w="12700">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96DA2F6" wp14:editId="012FF20A">
            <wp:extent cx="1324784" cy="1188153"/>
            <wp:effectExtent l="11112" t="26988" r="20003" b="2000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191.JPG"/>
                    <pic:cNvPicPr/>
                  </pic:nvPicPr>
                  <pic:blipFill rotWithShape="1">
                    <a:blip r:embed="rId34" cstate="print">
                      <a:extLst>
                        <a:ext uri="{28A0092B-C50C-407E-A947-70E740481C1C}">
                          <a14:useLocalDpi xmlns:a14="http://schemas.microsoft.com/office/drawing/2010/main" val="0"/>
                        </a:ext>
                      </a:extLst>
                    </a:blip>
                    <a:srcRect/>
                    <a:stretch/>
                  </pic:blipFill>
                  <pic:spPr bwMode="auto">
                    <a:xfrm rot="5400000" flipV="1">
                      <a:off x="0" y="0"/>
                      <a:ext cx="1448531" cy="1299138"/>
                    </a:xfrm>
                    <a:prstGeom prst="ellipse">
                      <a:avLst/>
                    </a:prstGeom>
                    <a:ln w="12700">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630E0F4" wp14:editId="27650E89">
            <wp:extent cx="1331757" cy="1155152"/>
            <wp:effectExtent l="12065" t="26035" r="1397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193.JPG"/>
                    <pic:cNvPicPr/>
                  </pic:nvPicPr>
                  <pic:blipFill rotWithShape="1">
                    <a:blip r:embed="rId35" cstate="print">
                      <a:extLst>
                        <a:ext uri="{28A0092B-C50C-407E-A947-70E740481C1C}">
                          <a14:useLocalDpi xmlns:a14="http://schemas.microsoft.com/office/drawing/2010/main" val="0"/>
                        </a:ext>
                      </a:extLst>
                    </a:blip>
                    <a:srcRect/>
                    <a:stretch/>
                  </pic:blipFill>
                  <pic:spPr bwMode="auto">
                    <a:xfrm rot="16200000" flipV="1">
                      <a:off x="0" y="0"/>
                      <a:ext cx="1423958" cy="1235126"/>
                    </a:xfrm>
                    <a:prstGeom prst="ellipse">
                      <a:avLst/>
                    </a:prstGeom>
                    <a:ln w="12700">
                      <a:solidFill>
                        <a:schemeClr val="tx1"/>
                      </a:solidFill>
                    </a:ln>
                    <a:extLst>
                      <a:ext uri="{53640926-AAD7-44D8-BBD7-CCE9431645EC}">
                        <a14:shadowObscured xmlns:a14="http://schemas.microsoft.com/office/drawing/2010/main"/>
                      </a:ext>
                    </a:extLst>
                  </pic:spPr>
                </pic:pic>
              </a:graphicData>
            </a:graphic>
          </wp:inline>
        </w:drawing>
      </w:r>
      <w:r>
        <w:t xml:space="preserve">   </w:t>
      </w:r>
    </w:p>
    <w:p w14:paraId="67548D45" w14:textId="0106E1DE" w:rsidR="002E6383" w:rsidRDefault="002E6383" w:rsidP="002E0E61">
      <w:pPr>
        <w:pStyle w:val="ListParagraph"/>
        <w:numPr>
          <w:ilvl w:val="0"/>
          <w:numId w:val="10"/>
        </w:numPr>
      </w:pPr>
      <w:r>
        <w:t>Numicon shapes</w:t>
      </w:r>
      <w:r w:rsidR="00C24CB4">
        <w:t>;</w:t>
      </w:r>
    </w:p>
    <w:p w14:paraId="28F4C461" w14:textId="665C611F" w:rsidR="002E6383" w:rsidRDefault="002E6383" w:rsidP="002E0E61">
      <w:pPr>
        <w:pStyle w:val="ListParagraph"/>
        <w:numPr>
          <w:ilvl w:val="0"/>
          <w:numId w:val="10"/>
        </w:numPr>
      </w:pPr>
      <w:r>
        <w:t>Pegs</w:t>
      </w:r>
      <w:r w:rsidR="00C24CB4">
        <w:t>;</w:t>
      </w:r>
    </w:p>
    <w:p w14:paraId="1B9CC2B4" w14:textId="6AEA82FD" w:rsidR="002E6383" w:rsidRDefault="002E6383" w:rsidP="002E0E61">
      <w:pPr>
        <w:pStyle w:val="ListParagraph"/>
        <w:numPr>
          <w:ilvl w:val="0"/>
          <w:numId w:val="10"/>
        </w:numPr>
      </w:pPr>
      <w:r>
        <w:t>Cuisenaire rods;</w:t>
      </w:r>
    </w:p>
    <w:p w14:paraId="6702A115" w14:textId="18BD53E1" w:rsidR="002E6383" w:rsidRDefault="002E6383" w:rsidP="002E0E61">
      <w:pPr>
        <w:pStyle w:val="ListParagraph"/>
        <w:numPr>
          <w:ilvl w:val="0"/>
          <w:numId w:val="10"/>
        </w:numPr>
      </w:pPr>
      <w:r>
        <w:t>Lego;</w:t>
      </w:r>
    </w:p>
    <w:p w14:paraId="41B00504" w14:textId="3247A805" w:rsidR="002E6383" w:rsidRDefault="002E6383" w:rsidP="002E0E61">
      <w:pPr>
        <w:pStyle w:val="ListParagraph"/>
        <w:numPr>
          <w:ilvl w:val="0"/>
          <w:numId w:val="10"/>
        </w:numPr>
      </w:pPr>
      <w:proofErr w:type="spellStart"/>
      <w:r>
        <w:t>Rekenreks</w:t>
      </w:r>
      <w:proofErr w:type="spellEnd"/>
      <w:r>
        <w:t>.</w:t>
      </w:r>
    </w:p>
    <w:p w14:paraId="60A06C50" w14:textId="77777777" w:rsidR="00D82441" w:rsidRDefault="00D82441" w:rsidP="00D82441">
      <w:pPr>
        <w:pStyle w:val="ListParagraph"/>
      </w:pPr>
    </w:p>
    <w:p w14:paraId="056821BE" w14:textId="6BC4F4D3" w:rsidR="00D82441" w:rsidRPr="006A0966" w:rsidRDefault="00D82441" w:rsidP="00D82441">
      <w:pPr>
        <w:pStyle w:val="ListParagraph"/>
      </w:pPr>
      <w:r>
        <w:rPr>
          <w:noProof/>
          <w:lang w:eastAsia="en-GB"/>
        </w:rPr>
        <w:drawing>
          <wp:inline distT="0" distB="0" distL="0" distR="0" wp14:anchorId="35651A43" wp14:editId="6AEB75FF">
            <wp:extent cx="2388987" cy="836762"/>
            <wp:effectExtent l="19050" t="19050" r="1143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196.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30522" cy="8513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DF122DB" wp14:editId="661AABA0">
            <wp:extent cx="2064539" cy="810883"/>
            <wp:effectExtent l="19050" t="19050" r="1206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197.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93691" cy="8223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5DAF1C9" w14:textId="77777777" w:rsidR="00926F47" w:rsidRDefault="00926F47" w:rsidP="00954A49">
      <w:pPr>
        <w:rPr>
          <w:b/>
          <w:sz w:val="24"/>
          <w:szCs w:val="24"/>
          <w:u w:val="single"/>
        </w:rPr>
      </w:pPr>
    </w:p>
    <w:p w14:paraId="3795D8D2" w14:textId="5E9EF415" w:rsidR="00954A49" w:rsidRPr="001F4BBB" w:rsidRDefault="00954A49" w:rsidP="00954A49">
      <w:pPr>
        <w:rPr>
          <w:b/>
          <w:sz w:val="24"/>
          <w:szCs w:val="24"/>
          <w:u w:val="single"/>
        </w:rPr>
      </w:pPr>
      <w:r w:rsidRPr="001F4BBB">
        <w:rPr>
          <w:b/>
          <w:sz w:val="24"/>
          <w:szCs w:val="24"/>
          <w:u w:val="single"/>
        </w:rPr>
        <w:t>Parental Engagement</w:t>
      </w:r>
      <w:r w:rsidR="00C933BC">
        <w:rPr>
          <w:b/>
          <w:sz w:val="24"/>
          <w:szCs w:val="24"/>
          <w:u w:val="single"/>
        </w:rPr>
        <w:t xml:space="preserve"> and Family Learning</w:t>
      </w:r>
    </w:p>
    <w:p w14:paraId="4F08D954" w14:textId="59DD3960" w:rsidR="006954B2" w:rsidRPr="00D7541F" w:rsidRDefault="00753C92" w:rsidP="00954A49">
      <w:pPr>
        <w:rPr>
          <w:b/>
          <w:sz w:val="24"/>
          <w:szCs w:val="24"/>
        </w:rPr>
      </w:pPr>
      <w:r w:rsidRPr="00753C92">
        <w:rPr>
          <w:rFonts w:cs="Arial"/>
          <w:b/>
        </w:rPr>
        <w:t>There should be planned parental engagement where numeracy practices are shared and parents know how to support their child</w:t>
      </w:r>
      <w:r>
        <w:rPr>
          <w:b/>
          <w:sz w:val="24"/>
          <w:szCs w:val="24"/>
        </w:rPr>
        <w:t>.</w:t>
      </w:r>
      <w:r w:rsidR="00D7541F">
        <w:rPr>
          <w:b/>
          <w:sz w:val="24"/>
          <w:szCs w:val="24"/>
        </w:rPr>
        <w:t xml:space="preserve">  </w:t>
      </w:r>
      <w:r w:rsidR="006954B2" w:rsidRPr="00753C92">
        <w:t>It is a statutory requirement that schools improve learning at home, home/school partnershi</w:t>
      </w:r>
      <w:r w:rsidR="00D7541F">
        <w:t xml:space="preserve">ps and parental representation. </w:t>
      </w:r>
      <w:r w:rsidR="006954B2" w:rsidRPr="008A21C0">
        <w:t>Scottish Schools (Parental Involvement) Act 2006.</w:t>
      </w:r>
      <w:r w:rsidR="00C933BC">
        <w:rPr>
          <w:rStyle w:val="FootnoteReference"/>
        </w:rPr>
        <w:footnoteReference w:id="10"/>
      </w:r>
      <w:r w:rsidR="006954B2" w:rsidRPr="008A21C0">
        <w:t xml:space="preserve">  </w:t>
      </w:r>
      <w:r w:rsidR="00C933BC">
        <w:t>For further information and ideas of how to support the development of this within your establishments it is well worth reading over HGIOS4, QI 2.5, Family Learning which provides challenge questions around engaging families in learning, early intervention and prevention and the quality of family learning programmes.</w:t>
      </w:r>
      <w:r w:rsidR="00C933BC">
        <w:rPr>
          <w:rStyle w:val="FootnoteReference"/>
        </w:rPr>
        <w:footnoteReference w:id="11"/>
      </w:r>
    </w:p>
    <w:p w14:paraId="1FC722B7" w14:textId="1C57F9C8" w:rsidR="001B6AEF" w:rsidRPr="008A21C0" w:rsidRDefault="006954B2" w:rsidP="006954B2">
      <w:pPr>
        <w:ind w:left="720"/>
        <w:rPr>
          <w:i/>
        </w:rPr>
      </w:pPr>
      <w:r w:rsidRPr="008A21C0">
        <w:t>Providing information, practical support and developing strategies for supporting parents to help them engage with the setting and their childre</w:t>
      </w:r>
      <w:r w:rsidR="001B6AEF" w:rsidRPr="008A21C0">
        <w:t>n’s learning is a key priority.</w:t>
      </w:r>
      <w:r w:rsidRPr="008A21C0">
        <w:rPr>
          <w:i/>
        </w:rPr>
        <w:t xml:space="preserve"> </w:t>
      </w:r>
    </w:p>
    <w:p w14:paraId="069221C9" w14:textId="358B9801" w:rsidR="006954B2" w:rsidRPr="008A21C0" w:rsidRDefault="006954B2" w:rsidP="001B6AEF">
      <w:pPr>
        <w:ind w:left="4320" w:firstLine="720"/>
        <w:rPr>
          <w:b/>
          <w:sz w:val="16"/>
          <w:szCs w:val="16"/>
        </w:rPr>
      </w:pPr>
      <w:r w:rsidRPr="008A21C0">
        <w:rPr>
          <w:b/>
          <w:sz w:val="16"/>
          <w:szCs w:val="16"/>
        </w:rPr>
        <w:t>Engaging Parents and Families, Education Scotland.</w:t>
      </w:r>
    </w:p>
    <w:p w14:paraId="57E69081" w14:textId="7536DB8C" w:rsidR="006954B2" w:rsidRPr="00D7541F" w:rsidRDefault="001B6AEF" w:rsidP="00D7541F">
      <w:pPr>
        <w:autoSpaceDE w:val="0"/>
        <w:autoSpaceDN w:val="0"/>
        <w:adjustRightInd w:val="0"/>
        <w:spacing w:after="180" w:line="241" w:lineRule="atLeast"/>
        <w:ind w:left="720"/>
        <w:rPr>
          <w:rFonts w:cs="KJYSE R+ Clan"/>
          <w:i/>
          <w:color w:val="000000"/>
        </w:rPr>
      </w:pPr>
      <w:r w:rsidRPr="008A21C0">
        <w:rPr>
          <w:rFonts w:cs="KJYSE R+ Clan"/>
          <w:color w:val="000000"/>
        </w:rPr>
        <w:t>W</w:t>
      </w:r>
      <w:r w:rsidR="006E6DF0" w:rsidRPr="008A21C0">
        <w:rPr>
          <w:rFonts w:cs="KJYSE R+ Clan"/>
          <w:color w:val="000000"/>
        </w:rPr>
        <w:t>hat parents can do with their children at home has far greater significance than any other fact</w:t>
      </w:r>
      <w:r w:rsidRPr="008A21C0">
        <w:rPr>
          <w:rFonts w:cs="KJYSE R+ Clan"/>
          <w:color w:val="000000"/>
        </w:rPr>
        <w:t>or open to educa</w:t>
      </w:r>
      <w:r w:rsidR="00D7541F">
        <w:rPr>
          <w:rFonts w:cs="KJYSE R+ Clan"/>
          <w:color w:val="000000"/>
        </w:rPr>
        <w:t>tion influence.</w:t>
      </w:r>
      <w:r w:rsidR="00D7541F">
        <w:rPr>
          <w:rFonts w:cs="KJYSE R+ Clan"/>
          <w:color w:val="000000"/>
        </w:rPr>
        <w:tab/>
      </w:r>
      <w:r w:rsidRPr="008A21C0">
        <w:rPr>
          <w:rFonts w:cs="KJYSE R+ Clan"/>
          <w:b/>
          <w:color w:val="000000"/>
          <w:sz w:val="16"/>
          <w:szCs w:val="16"/>
        </w:rPr>
        <w:t>K. Tucker, Mathematics through play in the early years, 2010</w:t>
      </w:r>
    </w:p>
    <w:p w14:paraId="157ED62E" w14:textId="3E0A49C3" w:rsidR="009817A4" w:rsidRPr="008A21C0" w:rsidRDefault="009817A4" w:rsidP="006954B2">
      <w:pPr>
        <w:rPr>
          <w:rFonts w:cs="KJYSE R+ Clan"/>
          <w:color w:val="000000"/>
        </w:rPr>
      </w:pPr>
      <w:r w:rsidRPr="008A21C0">
        <w:rPr>
          <w:rFonts w:cs="KJYSE R+ Clan"/>
          <w:color w:val="000000"/>
        </w:rPr>
        <w:t xml:space="preserve">Family learning opportunities need to be planned and </w:t>
      </w:r>
      <w:r w:rsidR="001B6AEF" w:rsidRPr="008A21C0">
        <w:rPr>
          <w:rFonts w:cs="KJYSE R+ Clan"/>
          <w:color w:val="000000"/>
        </w:rPr>
        <w:t xml:space="preserve">be </w:t>
      </w:r>
      <w:r w:rsidRPr="008A21C0">
        <w:rPr>
          <w:rFonts w:cs="KJYSE R+ Clan"/>
          <w:color w:val="000000"/>
        </w:rPr>
        <w:t>pa</w:t>
      </w:r>
      <w:r w:rsidR="005B2C68">
        <w:rPr>
          <w:rFonts w:cs="KJYSE R+ Clan"/>
          <w:color w:val="000000"/>
        </w:rPr>
        <w:t xml:space="preserve">rt of the improvement journey.  </w:t>
      </w:r>
      <w:r w:rsidR="008A21C0">
        <w:rPr>
          <w:rFonts w:cs="KJYSE R+ Clan"/>
          <w:color w:val="000000"/>
        </w:rPr>
        <w:t>Some ideas may include:</w:t>
      </w:r>
    </w:p>
    <w:p w14:paraId="0C8950BF" w14:textId="14B468FD" w:rsidR="009817A4" w:rsidRPr="008A21C0" w:rsidRDefault="009817A4" w:rsidP="002E0E61">
      <w:pPr>
        <w:pStyle w:val="ListParagraph"/>
        <w:numPr>
          <w:ilvl w:val="0"/>
          <w:numId w:val="6"/>
        </w:numPr>
      </w:pPr>
      <w:r w:rsidRPr="008A21C0">
        <w:t>Family learning numeracy events, led by the pupils providing information about approaches to numeracy</w:t>
      </w:r>
      <w:r w:rsidR="008A21C0">
        <w:t>;</w:t>
      </w:r>
    </w:p>
    <w:p w14:paraId="0B87DC85" w14:textId="0A9D026D" w:rsidR="009817A4" w:rsidRPr="008A21C0" w:rsidRDefault="009817A4" w:rsidP="002E0E61">
      <w:pPr>
        <w:pStyle w:val="ListParagraph"/>
        <w:numPr>
          <w:ilvl w:val="0"/>
          <w:numId w:val="6"/>
        </w:numPr>
      </w:pPr>
      <w:r w:rsidRPr="008A21C0">
        <w:lastRenderedPageBreak/>
        <w:t xml:space="preserve">Lending library of numeracy games and </w:t>
      </w:r>
      <w:r w:rsidR="006E6DF0" w:rsidRPr="008A21C0">
        <w:t xml:space="preserve">numeracy themed </w:t>
      </w:r>
      <w:r w:rsidRPr="008A21C0">
        <w:t>story books -</w:t>
      </w:r>
      <w:hyperlink r:id="rId38" w:history="1">
        <w:r w:rsidRPr="008A21C0">
          <w:rPr>
            <w:rStyle w:val="Hyperlink"/>
          </w:rPr>
          <w:t>https://www.amazon.co.uk/Story-Maths-Finding-different-places/dp/1847850227</w:t>
        </w:r>
      </w:hyperlink>
      <w:r w:rsidR="008A21C0">
        <w:rPr>
          <w:rStyle w:val="Hyperlink"/>
          <w:color w:val="auto"/>
          <w:u w:val="none"/>
        </w:rPr>
        <w:t>;</w:t>
      </w:r>
    </w:p>
    <w:p w14:paraId="545B5A37" w14:textId="4E884149" w:rsidR="009817A4" w:rsidRPr="008A21C0" w:rsidRDefault="00D7541F" w:rsidP="002E0E61">
      <w:pPr>
        <w:pStyle w:val="ListParagraph"/>
        <w:numPr>
          <w:ilvl w:val="0"/>
          <w:numId w:val="6"/>
        </w:numPr>
      </w:pPr>
      <w:r>
        <w:t>Consideration of home</w:t>
      </w:r>
      <w:r w:rsidR="009817A4" w:rsidRPr="008A21C0">
        <w:t xml:space="preserve"> learning, providing exciting opportunities for number in</w:t>
      </w:r>
      <w:r>
        <w:t xml:space="preserve"> context</w:t>
      </w:r>
      <w:r w:rsidR="008A21C0">
        <w:t>;</w:t>
      </w:r>
    </w:p>
    <w:p w14:paraId="0ECA50FC" w14:textId="33721DEE" w:rsidR="00D7541F" w:rsidRDefault="004C1698" w:rsidP="002E0E61">
      <w:pPr>
        <w:pStyle w:val="ListParagraph"/>
        <w:numPr>
          <w:ilvl w:val="0"/>
          <w:numId w:val="6"/>
        </w:numPr>
      </w:pPr>
      <w:r w:rsidRPr="008A21C0">
        <w:t>Use family maths scrapbooks, crea</w:t>
      </w:r>
      <w:r w:rsidR="00D7541F">
        <w:t>ted to reflect ongoing learning;</w:t>
      </w:r>
    </w:p>
    <w:p w14:paraId="06CC6693" w14:textId="7C27F1E6" w:rsidR="004C1698" w:rsidRPr="008A21C0" w:rsidRDefault="004C1698" w:rsidP="002E0E61">
      <w:pPr>
        <w:pStyle w:val="ListParagraph"/>
        <w:numPr>
          <w:ilvl w:val="0"/>
          <w:numId w:val="6"/>
        </w:numPr>
      </w:pPr>
      <w:r w:rsidRPr="008A21C0">
        <w:t>Develop a ma</w:t>
      </w:r>
      <w:r w:rsidR="008A21C0">
        <w:t>ths trail, supported by parents;</w:t>
      </w:r>
    </w:p>
    <w:p w14:paraId="76B5990D" w14:textId="4D5E639B" w:rsidR="009817A4" w:rsidRPr="008A21C0" w:rsidRDefault="009817A4" w:rsidP="002E0E61">
      <w:pPr>
        <w:pStyle w:val="ListParagraph"/>
        <w:numPr>
          <w:ilvl w:val="0"/>
          <w:numId w:val="6"/>
        </w:numPr>
      </w:pPr>
      <w:r w:rsidRPr="008A21C0">
        <w:t>Numeracy after school club</w:t>
      </w:r>
      <w:r w:rsidR="008A21C0">
        <w:t>;</w:t>
      </w:r>
    </w:p>
    <w:p w14:paraId="10FE0FEC" w14:textId="1B2DBB70" w:rsidR="009817A4" w:rsidRPr="008A21C0" w:rsidRDefault="009817A4" w:rsidP="002E0E61">
      <w:pPr>
        <w:pStyle w:val="ListParagraph"/>
        <w:numPr>
          <w:ilvl w:val="0"/>
          <w:numId w:val="6"/>
        </w:numPr>
      </w:pPr>
      <w:r w:rsidRPr="008A21C0">
        <w:t>Maths week competition</w:t>
      </w:r>
      <w:r w:rsidR="001B6AEF" w:rsidRPr="008A21C0">
        <w:t>s</w:t>
      </w:r>
      <w:r w:rsidR="008A21C0">
        <w:t>;</w:t>
      </w:r>
    </w:p>
    <w:p w14:paraId="392D6B50" w14:textId="784CAC35" w:rsidR="009817A4" w:rsidRPr="008A21C0" w:rsidRDefault="009817A4" w:rsidP="002E0E61">
      <w:pPr>
        <w:pStyle w:val="ListParagraph"/>
        <w:numPr>
          <w:ilvl w:val="0"/>
          <w:numId w:val="6"/>
        </w:numPr>
      </w:pPr>
      <w:r w:rsidRPr="008A21C0">
        <w:t>Parental volunteers for number games, sharing skills and expertise</w:t>
      </w:r>
      <w:r w:rsidR="008A21C0">
        <w:t>;</w:t>
      </w:r>
    </w:p>
    <w:p w14:paraId="761F95D3" w14:textId="6CF1BE64" w:rsidR="006E6DF0" w:rsidRPr="008A21C0" w:rsidRDefault="009817A4" w:rsidP="002E0E61">
      <w:pPr>
        <w:pStyle w:val="ListParagraph"/>
        <w:numPr>
          <w:ilvl w:val="0"/>
          <w:numId w:val="6"/>
        </w:numPr>
      </w:pPr>
      <w:r w:rsidRPr="008A21C0">
        <w:t>Number sacks used for home school link</w:t>
      </w:r>
      <w:r w:rsidR="008A21C0">
        <w:t>;</w:t>
      </w:r>
    </w:p>
    <w:p w14:paraId="0279961B" w14:textId="5BBD474B" w:rsidR="009817A4" w:rsidRPr="008A21C0" w:rsidRDefault="009817A4" w:rsidP="002E0E61">
      <w:pPr>
        <w:pStyle w:val="ListParagraph"/>
        <w:numPr>
          <w:ilvl w:val="0"/>
          <w:numId w:val="6"/>
        </w:numPr>
      </w:pPr>
      <w:r w:rsidRPr="008A21C0">
        <w:rPr>
          <w:rFonts w:cs="Clan-Book"/>
        </w:rPr>
        <w:t>Use the Bookbug P1 Family Bag as a family link resource</w:t>
      </w:r>
      <w:r w:rsidR="008A21C0">
        <w:rPr>
          <w:rFonts w:cs="Clan-Book"/>
        </w:rPr>
        <w:t>;</w:t>
      </w:r>
    </w:p>
    <w:p w14:paraId="1F717812" w14:textId="16E1C4C4" w:rsidR="004C1698" w:rsidRPr="008A21C0" w:rsidRDefault="00863421" w:rsidP="002E0E61">
      <w:pPr>
        <w:pStyle w:val="ListParagraph"/>
        <w:numPr>
          <w:ilvl w:val="0"/>
          <w:numId w:val="6"/>
        </w:numPr>
      </w:pPr>
      <w:r w:rsidRPr="008A21C0">
        <w:rPr>
          <w:rFonts w:cs="Clan-Book"/>
        </w:rPr>
        <w:t>Provide</w:t>
      </w:r>
      <w:r w:rsidR="004C1698" w:rsidRPr="008A21C0">
        <w:rPr>
          <w:rFonts w:cs="Clan-Book"/>
        </w:rPr>
        <w:t xml:space="preserve"> useful guide</w:t>
      </w:r>
      <w:r w:rsidRPr="008A21C0">
        <w:rPr>
          <w:rFonts w:cs="Clan-Book"/>
        </w:rPr>
        <w:t>s regarding current learning and how parents can support their child.</w:t>
      </w:r>
      <w:r w:rsidR="004C1698" w:rsidRPr="008A21C0">
        <w:rPr>
          <w:rFonts w:cs="Clan-Book"/>
        </w:rPr>
        <w:t xml:space="preserve"> </w:t>
      </w:r>
    </w:p>
    <w:p w14:paraId="2A67070B" w14:textId="6470A111" w:rsidR="00B53C12" w:rsidRPr="00753C92" w:rsidRDefault="00BA6AA4" w:rsidP="00C933BC">
      <w:pPr>
        <w:spacing w:line="240" w:lineRule="auto"/>
        <w:rPr>
          <w:sz w:val="24"/>
          <w:szCs w:val="24"/>
        </w:rPr>
      </w:pPr>
      <w:r w:rsidRPr="008A21C0">
        <w:rPr>
          <w:b/>
          <w:sz w:val="24"/>
          <w:szCs w:val="24"/>
        </w:rPr>
        <w:t>It is essential that parents know what their child is learning and how they can be supported at home, therefore regular communication will need to be provided.</w:t>
      </w:r>
      <w:r w:rsidR="008A21C0">
        <w:rPr>
          <w:sz w:val="24"/>
          <w:szCs w:val="24"/>
        </w:rPr>
        <w:t xml:space="preserve"> </w:t>
      </w:r>
      <w:r w:rsidR="00D7541F">
        <w:rPr>
          <w:sz w:val="24"/>
          <w:szCs w:val="24"/>
        </w:rPr>
        <w:t xml:space="preserve"> </w:t>
      </w:r>
      <w:r w:rsidRPr="008A21C0">
        <w:t>This may take the form of home/school diary, class newsletter, numeracy noticeboard etc.</w:t>
      </w:r>
    </w:p>
    <w:p w14:paraId="3A3691A6" w14:textId="479DB0FF" w:rsidR="006E6DF0" w:rsidRPr="008A21C0" w:rsidRDefault="006E6DF0" w:rsidP="00C933BC">
      <w:pPr>
        <w:spacing w:line="240" w:lineRule="auto"/>
        <w:rPr>
          <w:rFonts w:cs="Arial"/>
        </w:rPr>
      </w:pPr>
      <w:r w:rsidRPr="008A21C0">
        <w:rPr>
          <w:rFonts w:cs="Arial"/>
        </w:rPr>
        <w:t>Numeracy can be promoted and highlighted wi</w:t>
      </w:r>
      <w:r w:rsidR="008A21C0">
        <w:rPr>
          <w:rFonts w:cs="Arial"/>
        </w:rPr>
        <w:t>th parents in a number of ways:</w:t>
      </w:r>
      <w:r w:rsidRPr="008A21C0">
        <w:rPr>
          <w:rFonts w:cs="Arial"/>
        </w:rPr>
        <w:t xml:space="preserve"> </w:t>
      </w:r>
    </w:p>
    <w:p w14:paraId="02628617" w14:textId="639E916D" w:rsidR="006E6DF0" w:rsidRPr="008A21C0" w:rsidRDefault="006E6DF0" w:rsidP="00C933BC">
      <w:pPr>
        <w:pStyle w:val="ListParagraph"/>
        <w:numPr>
          <w:ilvl w:val="0"/>
          <w:numId w:val="6"/>
        </w:numPr>
        <w:spacing w:line="240" w:lineRule="auto"/>
      </w:pPr>
      <w:r w:rsidRPr="008A21C0">
        <w:t xml:space="preserve">Assemblies/Sports Days highlighting a numeracy </w:t>
      </w:r>
      <w:r w:rsidR="008A21C0">
        <w:t>theme;</w:t>
      </w:r>
    </w:p>
    <w:p w14:paraId="6A4E74BB" w14:textId="42CB3483" w:rsidR="006E6DF0" w:rsidRPr="008A21C0" w:rsidRDefault="008A21C0" w:rsidP="00C933BC">
      <w:pPr>
        <w:pStyle w:val="ListParagraph"/>
        <w:numPr>
          <w:ilvl w:val="0"/>
          <w:numId w:val="6"/>
        </w:numPr>
        <w:spacing w:line="240" w:lineRule="auto"/>
      </w:pPr>
      <w:r>
        <w:t>Numeracy parental notice board;</w:t>
      </w:r>
    </w:p>
    <w:p w14:paraId="22766152" w14:textId="0C0D45C6" w:rsidR="001B6AEF" w:rsidRPr="008A21C0" w:rsidRDefault="008A21C0" w:rsidP="00C933BC">
      <w:pPr>
        <w:pStyle w:val="ListParagraph"/>
        <w:numPr>
          <w:ilvl w:val="0"/>
          <w:numId w:val="6"/>
        </w:numPr>
        <w:spacing w:line="240" w:lineRule="auto"/>
      </w:pPr>
      <w:r>
        <w:t>Numeracy focus weeks;</w:t>
      </w:r>
    </w:p>
    <w:p w14:paraId="6D3B5D78" w14:textId="00C359C9" w:rsidR="006E6DF0" w:rsidRPr="008A21C0" w:rsidRDefault="006E6DF0" w:rsidP="00C933BC">
      <w:pPr>
        <w:pStyle w:val="ListParagraph"/>
        <w:numPr>
          <w:ilvl w:val="0"/>
          <w:numId w:val="6"/>
        </w:numPr>
        <w:spacing w:line="240" w:lineRule="auto"/>
      </w:pPr>
      <w:r w:rsidRPr="008A21C0">
        <w:t>Reinforced, positive messa</w:t>
      </w:r>
      <w:r w:rsidR="008A21C0">
        <w:t>ges promoting the joy of number;</w:t>
      </w:r>
    </w:p>
    <w:p w14:paraId="24E43357" w14:textId="0D7D09FC" w:rsidR="006E6DF0" w:rsidRPr="008A21C0" w:rsidRDefault="008A21C0" w:rsidP="00C933BC">
      <w:pPr>
        <w:pStyle w:val="ListParagraph"/>
        <w:numPr>
          <w:ilvl w:val="0"/>
          <w:numId w:val="6"/>
        </w:numPr>
        <w:spacing w:line="240" w:lineRule="auto"/>
      </w:pPr>
      <w:r>
        <w:t>Use of QR codes to share work;</w:t>
      </w:r>
    </w:p>
    <w:p w14:paraId="284D9058" w14:textId="1B397D30" w:rsidR="006E6DF0" w:rsidRPr="008A21C0" w:rsidRDefault="006E6DF0" w:rsidP="00C933BC">
      <w:pPr>
        <w:pStyle w:val="ListParagraph"/>
        <w:numPr>
          <w:ilvl w:val="0"/>
          <w:numId w:val="6"/>
        </w:numPr>
        <w:spacing w:line="240" w:lineRule="auto"/>
      </w:pPr>
      <w:r w:rsidRPr="008A21C0">
        <w:t>Numeracy focused soc</w:t>
      </w:r>
      <w:r w:rsidR="008A21C0">
        <w:t>ial events – bingo, beetle etc.;</w:t>
      </w:r>
    </w:p>
    <w:p w14:paraId="115EECED" w14:textId="1B6D0446" w:rsidR="00C17AC1" w:rsidRPr="008A21C0" w:rsidRDefault="00753C92" w:rsidP="002E0E61">
      <w:pPr>
        <w:pStyle w:val="ListParagraph"/>
        <w:numPr>
          <w:ilvl w:val="0"/>
          <w:numId w:val="6"/>
        </w:numPr>
      </w:pPr>
      <w:r>
        <w:t>Promotion of websites such as:</w:t>
      </w:r>
    </w:p>
    <w:p w14:paraId="0A7ACB4D" w14:textId="78ED4457" w:rsidR="00863421" w:rsidRPr="008A21C0" w:rsidRDefault="008A21C0" w:rsidP="00753C92">
      <w:pPr>
        <w:pStyle w:val="ListParagraph"/>
        <w:ind w:firstLine="720"/>
        <w:rPr>
          <w:rFonts w:cs="Clan-Book"/>
        </w:rPr>
      </w:pPr>
      <w:r>
        <w:t xml:space="preserve">Read, Write Count </w:t>
      </w:r>
      <w:hyperlink r:id="rId39" w:history="1">
        <w:r w:rsidR="006E6DF0" w:rsidRPr="008A21C0">
          <w:rPr>
            <w:rStyle w:val="Hyperlink"/>
            <w:rFonts w:cs="Clan-Book"/>
          </w:rPr>
          <w:t>http://www.readwritecount.scot/count/</w:t>
        </w:r>
      </w:hyperlink>
      <w:r w:rsidR="006E6DF0" w:rsidRPr="008A21C0">
        <w:rPr>
          <w:rFonts w:cs="Clan-Book"/>
        </w:rPr>
        <w:t xml:space="preserve">, </w:t>
      </w:r>
    </w:p>
    <w:p w14:paraId="26F9C539" w14:textId="2B8693BD" w:rsidR="006E6DF0" w:rsidRPr="008A21C0" w:rsidRDefault="008A21C0" w:rsidP="00753C92">
      <w:pPr>
        <w:pStyle w:val="ListParagraph"/>
        <w:ind w:firstLine="720"/>
      </w:pPr>
      <w:proofErr w:type="spellStart"/>
      <w:r>
        <w:rPr>
          <w:rFonts w:cs="Clan-Book"/>
        </w:rPr>
        <w:t>Parentzone</w:t>
      </w:r>
      <w:proofErr w:type="spellEnd"/>
      <w:r>
        <w:rPr>
          <w:rFonts w:cs="Clan-Book"/>
        </w:rPr>
        <w:t xml:space="preserve"> </w:t>
      </w:r>
      <w:hyperlink r:id="rId40" w:history="1">
        <w:r w:rsidR="006E6DF0" w:rsidRPr="008A21C0">
          <w:rPr>
            <w:rStyle w:val="Hyperlink"/>
            <w:rFonts w:cs="Clan-Book"/>
          </w:rPr>
          <w:t>http://www.educationscotland.gov.uk/parentzone/</w:t>
        </w:r>
      </w:hyperlink>
      <w:r w:rsidR="006E6DF0" w:rsidRPr="008A21C0">
        <w:rPr>
          <w:rFonts w:cs="Clan-Book"/>
        </w:rPr>
        <w:t>,</w:t>
      </w:r>
    </w:p>
    <w:p w14:paraId="6E526736" w14:textId="44E53FB0" w:rsidR="006E6DF0" w:rsidRPr="00753C92" w:rsidRDefault="008A21C0" w:rsidP="00753C92">
      <w:pPr>
        <w:pStyle w:val="ListParagraph"/>
        <w:ind w:firstLine="720"/>
        <w:rPr>
          <w:sz w:val="18"/>
          <w:szCs w:val="18"/>
        </w:rPr>
      </w:pPr>
      <w:r>
        <w:t xml:space="preserve">Count us in </w:t>
      </w:r>
      <w:hyperlink r:id="rId41" w:anchor="!/search/_SRC:ABC%20Count%20Us%20In/-/F" w:history="1">
        <w:r w:rsidR="00C17AC1" w:rsidRPr="00753C92">
          <w:rPr>
            <w:rStyle w:val="Hyperlink"/>
            <w:sz w:val="18"/>
            <w:szCs w:val="18"/>
          </w:rPr>
          <w:t>http://education.abc.net.au/home#!/search/_SRC:ABC%20Count%20Us%20In/-/F</w:t>
        </w:r>
      </w:hyperlink>
    </w:p>
    <w:p w14:paraId="778AB484" w14:textId="6DF49782" w:rsidR="00C17AC1" w:rsidRPr="008A21C0" w:rsidRDefault="008A21C0" w:rsidP="00753C92">
      <w:pPr>
        <w:pStyle w:val="ListParagraph"/>
        <w:ind w:firstLine="720"/>
      </w:pPr>
      <w:r>
        <w:t xml:space="preserve">BBC </w:t>
      </w:r>
      <w:hyperlink r:id="rId42" w:history="1">
        <w:r w:rsidR="00C17AC1" w:rsidRPr="008A21C0">
          <w:rPr>
            <w:rStyle w:val="Hyperlink"/>
          </w:rPr>
          <w:t>http://www.bbc.co.uk/schools/websites/4_11/site/numeracy.shtml</w:t>
        </w:r>
      </w:hyperlink>
    </w:p>
    <w:p w14:paraId="39F96DBF" w14:textId="456E975C" w:rsidR="00926F47" w:rsidRDefault="00C933BC">
      <w:pPr>
        <w:rPr>
          <w:rFonts w:cs="Arial"/>
          <w:sz w:val="24"/>
          <w:szCs w:val="24"/>
        </w:rPr>
      </w:pPr>
      <w:r>
        <w:rPr>
          <w:rFonts w:cs="Arial"/>
          <w:sz w:val="24"/>
          <w:szCs w:val="24"/>
        </w:rPr>
        <w:t xml:space="preserve">In addition Education Scotland have developed a maths resource for families to learn together called “I am a Mathematician” featuring </w:t>
      </w:r>
      <w:r w:rsidR="00926F47">
        <w:rPr>
          <w:rFonts w:cs="Arial"/>
          <w:sz w:val="24"/>
          <w:szCs w:val="24"/>
        </w:rPr>
        <w:t xml:space="preserve">the characters </w:t>
      </w:r>
      <w:r>
        <w:rPr>
          <w:rFonts w:cs="Arial"/>
          <w:sz w:val="24"/>
          <w:szCs w:val="24"/>
        </w:rPr>
        <w:t xml:space="preserve">Multiplying </w:t>
      </w:r>
      <w:proofErr w:type="spellStart"/>
      <w:r>
        <w:rPr>
          <w:rFonts w:cs="Arial"/>
          <w:sz w:val="24"/>
          <w:szCs w:val="24"/>
        </w:rPr>
        <w:t>Milli</w:t>
      </w:r>
      <w:proofErr w:type="spellEnd"/>
      <w:r>
        <w:rPr>
          <w:rFonts w:cs="Arial"/>
          <w:sz w:val="24"/>
          <w:szCs w:val="24"/>
        </w:rPr>
        <w:t xml:space="preserve"> and Dividing Dec</w:t>
      </w:r>
      <w:r w:rsidR="00926F47">
        <w:rPr>
          <w:rFonts w:cs="Arial"/>
          <w:sz w:val="24"/>
          <w:szCs w:val="24"/>
        </w:rPr>
        <w:t xml:space="preserve"> which has many useful suggestions and ideas for family learning and may be worth considering for use as homework activities:</w:t>
      </w:r>
    </w:p>
    <w:p w14:paraId="04BF9974" w14:textId="4A1D71DE" w:rsidR="00926F47" w:rsidRDefault="00926F47">
      <w:pPr>
        <w:rPr>
          <w:rFonts w:cs="Arial"/>
          <w:sz w:val="24"/>
          <w:szCs w:val="24"/>
        </w:rPr>
      </w:pPr>
      <w:hyperlink r:id="rId43" w:history="1">
        <w:r w:rsidRPr="00607815">
          <w:rPr>
            <w:rStyle w:val="Hyperlink"/>
            <w:rFonts w:cs="Arial"/>
            <w:sz w:val="24"/>
            <w:szCs w:val="24"/>
          </w:rPr>
          <w:t>https://education.gov.scot/parentzone/Documents/IAmAMathematician120517.pdf</w:t>
        </w:r>
      </w:hyperlink>
    </w:p>
    <w:p w14:paraId="49126B85" w14:textId="30F4185F" w:rsidR="00C933BC" w:rsidRPr="00C933BC" w:rsidRDefault="00926F47">
      <w:pPr>
        <w:rPr>
          <w:rFonts w:cs="Arial"/>
          <w:sz w:val="24"/>
          <w:szCs w:val="24"/>
        </w:rPr>
      </w:pPr>
      <w:r>
        <w:rPr>
          <w:rFonts w:cs="Arial"/>
          <w:sz w:val="24"/>
          <w:szCs w:val="24"/>
        </w:rPr>
        <w:t xml:space="preserve">The Argyll and Bute Early Years Team has also produced the Talking Maths Kit for the Early Years which would also provide many helpful ideas and activities.  </w:t>
      </w:r>
    </w:p>
    <w:p w14:paraId="51F889F6" w14:textId="27DC3169" w:rsidR="00954A49" w:rsidRPr="001F4BBB" w:rsidRDefault="008438B6">
      <w:pPr>
        <w:rPr>
          <w:rFonts w:cs="Arial"/>
          <w:b/>
          <w:sz w:val="24"/>
          <w:szCs w:val="24"/>
          <w:u w:val="single"/>
        </w:rPr>
      </w:pPr>
      <w:r w:rsidRPr="001F4BBB">
        <w:rPr>
          <w:rFonts w:cs="Arial"/>
          <w:b/>
          <w:sz w:val="24"/>
          <w:szCs w:val="24"/>
          <w:u w:val="single"/>
        </w:rPr>
        <w:t>Numeracy Outdoors</w:t>
      </w:r>
    </w:p>
    <w:p w14:paraId="26488A6E" w14:textId="00425380" w:rsidR="008438B6" w:rsidRPr="00660A90" w:rsidRDefault="00FA36BF">
      <w:pPr>
        <w:rPr>
          <w:rFonts w:cs="Arial"/>
        </w:rPr>
      </w:pPr>
      <w:r w:rsidRPr="00660A90">
        <w:rPr>
          <w:rFonts w:cs="Arial"/>
        </w:rPr>
        <w:t>The vision for outdoor learning is</w:t>
      </w:r>
      <w:r w:rsidR="00A36AF1" w:rsidRPr="00660A90">
        <w:rPr>
          <w:rFonts w:cs="Arial"/>
        </w:rPr>
        <w:t>:</w:t>
      </w:r>
    </w:p>
    <w:p w14:paraId="2004EA97" w14:textId="60E3E007" w:rsidR="00FA36BF" w:rsidRPr="00660A90" w:rsidRDefault="00FA36BF" w:rsidP="00FA36BF">
      <w:pPr>
        <w:autoSpaceDE w:val="0"/>
        <w:autoSpaceDN w:val="0"/>
        <w:adjustRightInd w:val="0"/>
        <w:spacing w:after="0" w:line="240" w:lineRule="auto"/>
        <w:ind w:left="720"/>
        <w:rPr>
          <w:rFonts w:cs="HelveticaNeueLT-Light"/>
        </w:rPr>
      </w:pPr>
      <w:r w:rsidRPr="008A21C0">
        <w:rPr>
          <w:rFonts w:cs="HelveticaNeueLT-Light"/>
          <w:sz w:val="20"/>
          <w:szCs w:val="20"/>
        </w:rPr>
        <w:t xml:space="preserve">• </w:t>
      </w:r>
      <w:r w:rsidR="00660A90" w:rsidRPr="00660A90">
        <w:rPr>
          <w:rFonts w:cs="HelveticaNeueLT-Light"/>
        </w:rPr>
        <w:t>All</w:t>
      </w:r>
      <w:r w:rsidRPr="00660A90">
        <w:rPr>
          <w:rFonts w:cs="HelveticaNeueLT-Light"/>
        </w:rPr>
        <w:t xml:space="preserve"> children and young people are participating in a range of progressive and creative </w:t>
      </w:r>
      <w:r w:rsidR="00D06732" w:rsidRPr="00660A90">
        <w:rPr>
          <w:rFonts w:cs="HelveticaNeueLT-Light"/>
        </w:rPr>
        <w:t xml:space="preserve">  </w:t>
      </w:r>
      <w:r w:rsidRPr="00660A90">
        <w:rPr>
          <w:rFonts w:cs="HelveticaNeueLT-Light"/>
        </w:rPr>
        <w:t>outdoor learning experiences which are clearly part of the curriculum</w:t>
      </w:r>
      <w:r w:rsidR="00660A90">
        <w:rPr>
          <w:rFonts w:cs="HelveticaNeueLT-Light"/>
        </w:rPr>
        <w:t>;</w:t>
      </w:r>
    </w:p>
    <w:p w14:paraId="1046E994" w14:textId="4A9E6DCA" w:rsidR="00FA36BF" w:rsidRPr="00660A90" w:rsidRDefault="00FA36BF" w:rsidP="00FA36BF">
      <w:pPr>
        <w:autoSpaceDE w:val="0"/>
        <w:autoSpaceDN w:val="0"/>
        <w:adjustRightInd w:val="0"/>
        <w:spacing w:after="0" w:line="240" w:lineRule="auto"/>
        <w:ind w:left="720"/>
        <w:rPr>
          <w:rFonts w:cs="HelveticaNeueLT-Light"/>
        </w:rPr>
      </w:pPr>
      <w:r w:rsidRPr="00660A90">
        <w:rPr>
          <w:rFonts w:cs="HelveticaNeueLT-Light"/>
        </w:rPr>
        <w:t xml:space="preserve">• </w:t>
      </w:r>
      <w:r w:rsidR="00660A90" w:rsidRPr="00660A90">
        <w:rPr>
          <w:rFonts w:cs="HelveticaNeueLT-Light"/>
        </w:rPr>
        <w:t>Schools</w:t>
      </w:r>
      <w:r w:rsidRPr="00660A90">
        <w:rPr>
          <w:rFonts w:cs="HelveticaNeueLT-Light"/>
        </w:rPr>
        <w:t xml:space="preserve"> a</w:t>
      </w:r>
      <w:r w:rsidR="00660A90">
        <w:rPr>
          <w:rFonts w:cs="HelveticaNeueLT-Light"/>
        </w:rPr>
        <w:t>nd centres are providing regular</w:t>
      </w:r>
      <w:r w:rsidRPr="00660A90">
        <w:rPr>
          <w:rFonts w:cs="HelveticaNeueLT-Light"/>
        </w:rPr>
        <w:t>, frequent, enjoyable and challenging opportunities for all children and young people to learn outdoors throughout their school career and beyond</w:t>
      </w:r>
      <w:r w:rsidR="00660A90">
        <w:rPr>
          <w:rFonts w:cs="HelveticaNeueLT-Light"/>
        </w:rPr>
        <w:t>;</w:t>
      </w:r>
    </w:p>
    <w:p w14:paraId="7A95EF86" w14:textId="42021FB0" w:rsidR="00FA36BF" w:rsidRPr="00660A90" w:rsidRDefault="00FA36BF" w:rsidP="00FA36BF">
      <w:pPr>
        <w:autoSpaceDE w:val="0"/>
        <w:autoSpaceDN w:val="0"/>
        <w:adjustRightInd w:val="0"/>
        <w:spacing w:after="0" w:line="240" w:lineRule="auto"/>
        <w:ind w:left="720"/>
        <w:rPr>
          <w:rFonts w:cs="HelveticaNeueLT-Light"/>
        </w:rPr>
      </w:pPr>
      <w:r w:rsidRPr="00660A90">
        <w:rPr>
          <w:rFonts w:cs="HelveticaNeueLT-Light"/>
        </w:rPr>
        <w:t xml:space="preserve">• </w:t>
      </w:r>
      <w:r w:rsidR="00660A90" w:rsidRPr="00660A90">
        <w:rPr>
          <w:rFonts w:cs="HelveticaNeueLT-Light"/>
        </w:rPr>
        <w:t>Teachers</w:t>
      </w:r>
      <w:r w:rsidRPr="00660A90">
        <w:rPr>
          <w:rFonts w:cs="HelveticaNeueLT-Light"/>
        </w:rPr>
        <w:t xml:space="preserve"> and educators embed outdoor learning in the curriculum so that learning in the outdoor environment becomes a reality for all children and young people.</w:t>
      </w:r>
    </w:p>
    <w:p w14:paraId="410003CB" w14:textId="4485F9E5" w:rsidR="00FA36BF" w:rsidRPr="008A21C0" w:rsidRDefault="00FA36BF" w:rsidP="00660A90">
      <w:pPr>
        <w:autoSpaceDE w:val="0"/>
        <w:autoSpaceDN w:val="0"/>
        <w:adjustRightInd w:val="0"/>
        <w:spacing w:after="0" w:line="240" w:lineRule="auto"/>
        <w:ind w:left="720"/>
        <w:jc w:val="right"/>
        <w:rPr>
          <w:rFonts w:cs="HelveticaNeueLT-Light"/>
          <w:b/>
          <w:sz w:val="16"/>
          <w:szCs w:val="16"/>
        </w:rPr>
      </w:pPr>
      <w:r w:rsidRPr="008A21C0">
        <w:rPr>
          <w:rFonts w:cs="HelveticaNeueLT-Light"/>
          <w:sz w:val="20"/>
          <w:szCs w:val="20"/>
        </w:rPr>
        <w:tab/>
      </w:r>
      <w:r w:rsidRPr="008A21C0">
        <w:rPr>
          <w:rFonts w:cs="HelveticaNeueLT-Light"/>
          <w:sz w:val="20"/>
          <w:szCs w:val="20"/>
        </w:rPr>
        <w:tab/>
      </w:r>
      <w:r w:rsidRPr="008A21C0">
        <w:rPr>
          <w:rFonts w:cs="HelveticaNeueLT-Light"/>
          <w:sz w:val="20"/>
          <w:szCs w:val="20"/>
        </w:rPr>
        <w:tab/>
      </w:r>
      <w:r w:rsidRPr="008A21C0">
        <w:rPr>
          <w:rFonts w:cs="HelveticaNeueLT-Light"/>
          <w:sz w:val="20"/>
          <w:szCs w:val="20"/>
        </w:rPr>
        <w:tab/>
      </w:r>
      <w:r w:rsidRPr="008A21C0">
        <w:rPr>
          <w:rFonts w:cs="HelveticaNeueLT-Light"/>
          <w:sz w:val="20"/>
          <w:szCs w:val="20"/>
        </w:rPr>
        <w:tab/>
      </w:r>
      <w:r w:rsidR="00D06732" w:rsidRPr="008A21C0">
        <w:rPr>
          <w:rFonts w:cs="HelveticaNeueLT-Light"/>
          <w:sz w:val="20"/>
          <w:szCs w:val="20"/>
        </w:rPr>
        <w:t xml:space="preserve">          </w:t>
      </w:r>
      <w:r w:rsidRPr="008A21C0">
        <w:rPr>
          <w:rFonts w:cs="HelveticaNeueLT-Light"/>
          <w:b/>
          <w:sz w:val="16"/>
          <w:szCs w:val="16"/>
        </w:rPr>
        <w:t>Curriculum for Excellence through outdoor learning</w:t>
      </w:r>
    </w:p>
    <w:p w14:paraId="66867522" w14:textId="77777777" w:rsidR="00660A90" w:rsidRDefault="00660A90" w:rsidP="00FA36BF">
      <w:pPr>
        <w:autoSpaceDE w:val="0"/>
        <w:autoSpaceDN w:val="0"/>
        <w:adjustRightInd w:val="0"/>
        <w:spacing w:after="0" w:line="240" w:lineRule="auto"/>
        <w:rPr>
          <w:rFonts w:cs="Arial"/>
        </w:rPr>
      </w:pPr>
    </w:p>
    <w:p w14:paraId="320F3D6A" w14:textId="76310040" w:rsidR="00D06732" w:rsidRPr="00A36AF1" w:rsidRDefault="00FA36BF" w:rsidP="00FA36BF">
      <w:pPr>
        <w:autoSpaceDE w:val="0"/>
        <w:autoSpaceDN w:val="0"/>
        <w:adjustRightInd w:val="0"/>
        <w:spacing w:after="0" w:line="240" w:lineRule="auto"/>
        <w:rPr>
          <w:rFonts w:cs="HelveticaNeueLT-Light"/>
        </w:rPr>
      </w:pPr>
      <w:r w:rsidRPr="00A36AF1">
        <w:rPr>
          <w:rFonts w:cs="Arial"/>
        </w:rPr>
        <w:t>In Argyll and Bute we are fortunate to have a rich and beautiful environment for our children.</w:t>
      </w:r>
      <w:r w:rsidRPr="00A36AF1">
        <w:rPr>
          <w:rFonts w:cs="Arial"/>
          <w:b/>
        </w:rPr>
        <w:t xml:space="preserve">  </w:t>
      </w:r>
      <w:r w:rsidRPr="00A36AF1">
        <w:rPr>
          <w:rFonts w:cs="HelveticaNeueLT-Light"/>
        </w:rPr>
        <w:t>Providing outdoor learning allows learners to deepen and contextualise their understanding in numeracy and to link</w:t>
      </w:r>
      <w:r w:rsidR="00D06732" w:rsidRPr="00A36AF1">
        <w:rPr>
          <w:rFonts w:cs="HelveticaNeueLT-Light"/>
        </w:rPr>
        <w:t xml:space="preserve"> </w:t>
      </w:r>
      <w:r w:rsidRPr="00A36AF1">
        <w:rPr>
          <w:rFonts w:cs="HelveticaNeueLT-Light"/>
        </w:rPr>
        <w:t xml:space="preserve">learning across the curriculum. </w:t>
      </w:r>
      <w:r w:rsidR="00D06732" w:rsidRPr="00A36AF1">
        <w:rPr>
          <w:rFonts w:cs="HelveticaNeueLT-Light"/>
        </w:rPr>
        <w:t xml:space="preserve"> All aspects of numeracy and mathematics can and should be developed outdoors as often as possible. </w:t>
      </w:r>
    </w:p>
    <w:p w14:paraId="62D08FFE" w14:textId="0213605B" w:rsidR="00D06732" w:rsidRDefault="00D06732" w:rsidP="00FA36BF">
      <w:pPr>
        <w:autoSpaceDE w:val="0"/>
        <w:autoSpaceDN w:val="0"/>
        <w:adjustRightInd w:val="0"/>
        <w:spacing w:after="0" w:line="240" w:lineRule="auto"/>
        <w:rPr>
          <w:rFonts w:cs="HelveticaNeueLT-Light"/>
        </w:rPr>
      </w:pPr>
    </w:p>
    <w:p w14:paraId="30AD7B4D" w14:textId="5D32F123" w:rsidR="00C84F2D" w:rsidRDefault="00C84F2D" w:rsidP="00FA36BF">
      <w:pPr>
        <w:autoSpaceDE w:val="0"/>
        <w:autoSpaceDN w:val="0"/>
        <w:adjustRightInd w:val="0"/>
        <w:spacing w:after="0" w:line="240" w:lineRule="auto"/>
        <w:rPr>
          <w:rFonts w:cs="HelveticaNeueLT-Light"/>
        </w:rPr>
      </w:pPr>
      <w:r>
        <w:rPr>
          <w:noProof/>
          <w:lang w:eastAsia="en-GB"/>
        </w:rPr>
        <mc:AlternateContent>
          <mc:Choice Requires="wps">
            <w:drawing>
              <wp:anchor distT="45720" distB="45720" distL="114300" distR="114300" simplePos="0" relativeHeight="251683840" behindDoc="0" locked="0" layoutInCell="1" allowOverlap="1" wp14:anchorId="38D56312" wp14:editId="497F64A6">
                <wp:simplePos x="0" y="0"/>
                <wp:positionH relativeFrom="column">
                  <wp:posOffset>4286885</wp:posOffset>
                </wp:positionH>
                <wp:positionV relativeFrom="paragraph">
                  <wp:posOffset>28575</wp:posOffset>
                </wp:positionV>
                <wp:extent cx="1543685" cy="1397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397000"/>
                        </a:xfrm>
                        <a:prstGeom prst="rect">
                          <a:avLst/>
                        </a:prstGeom>
                        <a:solidFill>
                          <a:srgbClr val="FFFFFF"/>
                        </a:solidFill>
                        <a:ln w="9525">
                          <a:noFill/>
                          <a:miter lim="800000"/>
                          <a:headEnd/>
                          <a:tailEnd/>
                        </a:ln>
                      </wps:spPr>
                      <wps:txbx>
                        <w:txbxContent>
                          <w:p w14:paraId="0072FB17" w14:textId="50871299" w:rsidR="00C933BC" w:rsidRPr="00660A90" w:rsidRDefault="00C933BC" w:rsidP="00660A90">
                            <w:pPr>
                              <w:jc w:val="right"/>
                              <w:rPr>
                                <w:b/>
                                <w:sz w:val="20"/>
                                <w:szCs w:val="20"/>
                              </w:rPr>
                            </w:pPr>
                            <w:r w:rsidRPr="00660A90">
                              <w:rPr>
                                <w:b/>
                                <w:sz w:val="20"/>
                                <w:szCs w:val="20"/>
                              </w:rPr>
                              <w:t>A Numicon treasure hunt outside with levels of challenge easily built in – pupils can leave 1 shape, 2 shapes or 3 shapes depending on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6312" id="_x0000_s1030" type="#_x0000_t202" style="position:absolute;margin-left:337.55pt;margin-top:2.25pt;width:121.55pt;height:110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" stroked="f">
                <v:textbox>
                  <w:txbxContent>
                    <w:p w14:paraId="0072FB17" w14:textId="50871299" w:rsidR="00C933BC" w:rsidRPr="00660A90" w:rsidRDefault="00C933BC" w:rsidP="00660A90">
                      <w:pPr>
                        <w:jc w:val="right"/>
                        <w:rPr>
                          <w:b/>
                          <w:sz w:val="20"/>
                          <w:szCs w:val="20"/>
                        </w:rPr>
                      </w:pPr>
                      <w:r w:rsidRPr="00660A90">
                        <w:rPr>
                          <w:b/>
                          <w:sz w:val="20"/>
                          <w:szCs w:val="20"/>
                        </w:rPr>
                        <w:t>A Numicon treasure hunt outside with levels of challenge easily built in – pupils can leave 1 shape, 2 shapes or 3 shapes depending on learning.</w:t>
                      </w:r>
                    </w:p>
                  </w:txbxContent>
                </v:textbox>
                <w10:wrap type="square"/>
              </v:shape>
            </w:pict>
          </mc:Fallback>
        </mc:AlternateContent>
      </w:r>
      <w:r w:rsidRPr="00C84F2D">
        <w:t> </w:t>
      </w:r>
      <w:r>
        <w:rPr>
          <w:noProof/>
          <w:lang w:eastAsia="en-GB"/>
        </w:rPr>
        <w:drawing>
          <wp:inline distT="0" distB="0" distL="0" distR="0" wp14:anchorId="00C5C85D" wp14:editId="31D9B35F">
            <wp:extent cx="1940486" cy="14492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doors numic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8962" cy="1463036"/>
                    </a:xfrm>
                    <a:prstGeom prst="rect">
                      <a:avLst/>
                    </a:prstGeom>
                  </pic:spPr>
                </pic:pic>
              </a:graphicData>
            </a:graphic>
          </wp:inline>
        </w:drawing>
      </w:r>
      <w:r w:rsidR="00660A90">
        <w:t xml:space="preserve">      </w:t>
      </w:r>
      <w:r>
        <w:t> </w:t>
      </w:r>
      <w:r>
        <w:rPr>
          <w:rFonts w:cs="HelveticaNeueLT-Light"/>
          <w:noProof/>
          <w:lang w:eastAsia="en-GB"/>
        </w:rPr>
        <w:drawing>
          <wp:inline distT="0" distB="0" distL="0" distR="0" wp14:anchorId="16592DE3" wp14:editId="3C4AD143">
            <wp:extent cx="1949570" cy="14560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doors numicon2.jpg"/>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1967967" cy="1469762"/>
                    </a:xfrm>
                    <a:prstGeom prst="rect">
                      <a:avLst/>
                    </a:prstGeom>
                  </pic:spPr>
                </pic:pic>
              </a:graphicData>
            </a:graphic>
          </wp:inline>
        </w:drawing>
      </w:r>
    </w:p>
    <w:p w14:paraId="50E3968D" w14:textId="77131F41" w:rsidR="00D06732" w:rsidRPr="00A36AF1" w:rsidRDefault="00D06732" w:rsidP="00FA36BF">
      <w:pPr>
        <w:autoSpaceDE w:val="0"/>
        <w:autoSpaceDN w:val="0"/>
        <w:adjustRightInd w:val="0"/>
        <w:spacing w:after="0" w:line="240" w:lineRule="auto"/>
        <w:rPr>
          <w:rFonts w:cs="HelveticaNeueLT-Light"/>
        </w:rPr>
      </w:pPr>
      <w:r w:rsidRPr="00A36AF1">
        <w:rPr>
          <w:rFonts w:cs="HelveticaNeueLT-Light"/>
        </w:rPr>
        <w:t>The reading lists and website links below will support outdoor learning in numeracy.</w:t>
      </w:r>
    </w:p>
    <w:p w14:paraId="26E2E53A" w14:textId="77777777" w:rsidR="00D06732" w:rsidRPr="00A36AF1" w:rsidRDefault="00D06732" w:rsidP="00FA36BF">
      <w:pPr>
        <w:autoSpaceDE w:val="0"/>
        <w:autoSpaceDN w:val="0"/>
        <w:adjustRightInd w:val="0"/>
        <w:spacing w:after="0" w:line="240" w:lineRule="auto"/>
        <w:rPr>
          <w:rFonts w:cs="HelveticaNeueLT-Light"/>
        </w:rPr>
      </w:pPr>
    </w:p>
    <w:p w14:paraId="6130F1B0" w14:textId="7D634CB2" w:rsidR="008438B6" w:rsidRPr="008A21C0" w:rsidRDefault="008438B6">
      <w:pPr>
        <w:rPr>
          <w:rFonts w:cs="Arial"/>
          <w:b/>
          <w:sz w:val="24"/>
          <w:szCs w:val="24"/>
        </w:rPr>
      </w:pPr>
      <w:r w:rsidRPr="008A21C0">
        <w:rPr>
          <w:rFonts w:cs="Arial"/>
          <w:b/>
          <w:sz w:val="24"/>
          <w:szCs w:val="24"/>
        </w:rPr>
        <w:t>Recommended reading</w:t>
      </w:r>
    </w:p>
    <w:p w14:paraId="3F868D01" w14:textId="599791FD" w:rsidR="008438B6" w:rsidRDefault="00660A90">
      <w:pPr>
        <w:rPr>
          <w:rStyle w:val="Hyperlink"/>
          <w:rFonts w:cs="Arial"/>
          <w:color w:val="auto"/>
          <w:u w:val="none"/>
        </w:rPr>
      </w:pPr>
      <w:r w:rsidRPr="00660A90">
        <w:rPr>
          <w:rFonts w:cs="Arial"/>
        </w:rPr>
        <w:t>“Messy</w:t>
      </w:r>
      <w:r w:rsidRPr="00660A90">
        <w:rPr>
          <w:rStyle w:val="Hyperlink"/>
          <w:rFonts w:cs="Arial"/>
          <w:color w:val="auto"/>
          <w:u w:val="none"/>
        </w:rPr>
        <w:t xml:space="preserve"> </w:t>
      </w:r>
      <w:r>
        <w:rPr>
          <w:rStyle w:val="Hyperlink"/>
          <w:rFonts w:cs="Arial"/>
          <w:color w:val="auto"/>
          <w:u w:val="none"/>
        </w:rPr>
        <w:t>Maths:  A P</w:t>
      </w:r>
      <w:r w:rsidRPr="00660A90">
        <w:rPr>
          <w:rStyle w:val="Hyperlink"/>
          <w:rFonts w:cs="Arial"/>
          <w:color w:val="auto"/>
          <w:u w:val="none"/>
        </w:rPr>
        <w:t>layful</w:t>
      </w:r>
      <w:r>
        <w:rPr>
          <w:rStyle w:val="Hyperlink"/>
          <w:rFonts w:cs="Arial"/>
          <w:color w:val="auto"/>
          <w:u w:val="none"/>
        </w:rPr>
        <w:t>, O</w:t>
      </w:r>
      <w:r w:rsidRPr="00660A90">
        <w:rPr>
          <w:rStyle w:val="Hyperlink"/>
          <w:rFonts w:cs="Arial"/>
          <w:color w:val="auto"/>
          <w:u w:val="none"/>
        </w:rPr>
        <w:t>utdoor approach for Early Years” by Juliet Robertson</w:t>
      </w:r>
    </w:p>
    <w:p w14:paraId="0420F098" w14:textId="6AAF921D" w:rsidR="00660A90" w:rsidRPr="00660A90" w:rsidRDefault="00660A90">
      <w:pPr>
        <w:rPr>
          <w:rFonts w:cs="Arial"/>
        </w:rPr>
      </w:pPr>
      <w:r>
        <w:rPr>
          <w:rStyle w:val="Hyperlink"/>
          <w:rFonts w:cs="Arial"/>
          <w:color w:val="auto"/>
          <w:u w:val="none"/>
        </w:rPr>
        <w:t>“Dirty Teaching:  A Beginner’s Guide to Learning Outdoors” by Juliet Robertson</w:t>
      </w:r>
    </w:p>
    <w:p w14:paraId="30C14CAC" w14:textId="65824977" w:rsidR="008438B6" w:rsidRPr="00660A90" w:rsidRDefault="008438B6">
      <w:pPr>
        <w:rPr>
          <w:rFonts w:cs="Arial"/>
          <w:b/>
        </w:rPr>
      </w:pPr>
      <w:r w:rsidRPr="00660A90">
        <w:rPr>
          <w:rFonts w:cs="Arial"/>
          <w:b/>
        </w:rPr>
        <w:t>Recommended websites</w:t>
      </w:r>
    </w:p>
    <w:p w14:paraId="52493D5C" w14:textId="2595EB0A" w:rsidR="008438B6" w:rsidRPr="00660A90" w:rsidRDefault="00C933BC">
      <w:pPr>
        <w:rPr>
          <w:rFonts w:cs="Arial"/>
          <w:b/>
        </w:rPr>
      </w:pPr>
      <w:hyperlink r:id="rId46" w:history="1">
        <w:r w:rsidR="008438B6" w:rsidRPr="00660A90">
          <w:rPr>
            <w:rStyle w:val="Hyperlink"/>
            <w:rFonts w:cs="Arial"/>
            <w:b/>
          </w:rPr>
          <w:t>http://creativestarlearning.co.uk/c/maths-outdoors/</w:t>
        </w:r>
      </w:hyperlink>
    </w:p>
    <w:p w14:paraId="6440B3A4" w14:textId="0D4A5ACC" w:rsidR="008438B6" w:rsidRPr="00660A90" w:rsidRDefault="00C933BC">
      <w:pPr>
        <w:rPr>
          <w:rFonts w:cs="Arial"/>
          <w:b/>
        </w:rPr>
      </w:pPr>
      <w:hyperlink r:id="rId47" w:history="1">
        <w:r w:rsidR="008438B6" w:rsidRPr="00660A90">
          <w:rPr>
            <w:rStyle w:val="Hyperlink"/>
            <w:rFonts w:cs="Arial"/>
            <w:b/>
          </w:rPr>
          <w:t>https://thirdspacelearning.com/blog/13-outdoor-maths-activities-early-years-year-6-plus-bonus-ages/</w:t>
        </w:r>
      </w:hyperlink>
    </w:p>
    <w:p w14:paraId="016A354E" w14:textId="0BED4253" w:rsidR="008438B6" w:rsidRPr="00660A90" w:rsidRDefault="00660A90">
      <w:pPr>
        <w:rPr>
          <w:rStyle w:val="Hyperlink"/>
          <w:rFonts w:cs="Arial"/>
          <w:b/>
        </w:rPr>
      </w:pPr>
      <w:r>
        <w:rPr>
          <w:rFonts w:cs="Arial"/>
          <w:b/>
        </w:rPr>
        <w:fldChar w:fldCharType="begin"/>
      </w:r>
      <w:r>
        <w:rPr>
          <w:rFonts w:cs="Arial"/>
          <w:b/>
        </w:rPr>
        <w:instrText xml:space="preserve"> HYPERLINK "http://www.google.co.uk/url?sa=t&amp;rct=j&amp;q=&amp;esrc=s&amp;source=web&amp;cd=10&amp;ved=0ahUKEwii4IWEtNPbAhUhBcAKHZbRD2AQFghlMAk&amp;url=http%3A%2F%2Fwww.thinkingchild.org.uk%2Fwp-content%2Fuploads%2F2013%2F11%2FFree-Maths-Trails-pages-from-Thinking-Child.pdf&amp;usg=AOvVaw1iuVAISgQkD8SCVtrqb-qI" </w:instrText>
      </w:r>
      <w:r>
        <w:rPr>
          <w:rFonts w:cs="Arial"/>
          <w:b/>
        </w:rPr>
        <w:fldChar w:fldCharType="separate"/>
      </w:r>
      <w:r w:rsidRPr="00660A90">
        <w:rPr>
          <w:rStyle w:val="Hyperlink"/>
          <w:rFonts w:cs="Arial"/>
          <w:b/>
        </w:rPr>
        <w:t>Maths Trails from thinkingchild.org.uk</w:t>
      </w:r>
    </w:p>
    <w:p w14:paraId="0366A465" w14:textId="56E500BA" w:rsidR="00FA36BF" w:rsidRPr="00660A90" w:rsidRDefault="00660A90">
      <w:pPr>
        <w:rPr>
          <w:rFonts w:cs="Arial"/>
          <w:b/>
        </w:rPr>
      </w:pPr>
      <w:r>
        <w:rPr>
          <w:rFonts w:cs="Arial"/>
          <w:b/>
        </w:rPr>
        <w:fldChar w:fldCharType="end"/>
      </w:r>
      <w:hyperlink r:id="rId48" w:history="1">
        <w:r w:rsidR="00FA36BF" w:rsidRPr="00660A90">
          <w:rPr>
            <w:rStyle w:val="Hyperlink"/>
            <w:rFonts w:cs="Arial"/>
            <w:b/>
          </w:rPr>
          <w:t>https://www.countrysideclassroom.org.uk/storage/resource/downloads/daaf7986-2bb6-46a9-a66d-2714a7e9d4b0/original/maths-outdoors-natural-connections.pdf</w:t>
        </w:r>
      </w:hyperlink>
    </w:p>
    <w:p w14:paraId="753167AC" w14:textId="77777777" w:rsidR="00C933BC" w:rsidRDefault="00C933BC" w:rsidP="002D44CB">
      <w:pPr>
        <w:spacing w:after="0" w:line="240" w:lineRule="auto"/>
        <w:rPr>
          <w:rFonts w:cs="Arial"/>
          <w:b/>
          <w:sz w:val="24"/>
          <w:szCs w:val="24"/>
        </w:rPr>
      </w:pPr>
    </w:p>
    <w:p w14:paraId="03631944" w14:textId="77777777" w:rsidR="00C933BC" w:rsidRDefault="00C933BC" w:rsidP="002D44CB">
      <w:pPr>
        <w:spacing w:after="0" w:line="240" w:lineRule="auto"/>
        <w:rPr>
          <w:rFonts w:cs="Arial"/>
          <w:b/>
          <w:sz w:val="24"/>
          <w:szCs w:val="24"/>
        </w:rPr>
      </w:pPr>
    </w:p>
    <w:p w14:paraId="68DCEAB3" w14:textId="77777777" w:rsidR="00C933BC" w:rsidRDefault="00C933BC" w:rsidP="002D44CB">
      <w:pPr>
        <w:spacing w:after="0" w:line="240" w:lineRule="auto"/>
        <w:rPr>
          <w:rFonts w:cs="Arial"/>
          <w:b/>
          <w:sz w:val="24"/>
          <w:szCs w:val="24"/>
        </w:rPr>
      </w:pPr>
    </w:p>
    <w:p w14:paraId="0B7A60D9" w14:textId="77777777" w:rsidR="00926F47" w:rsidRDefault="00926F47" w:rsidP="002D44CB">
      <w:pPr>
        <w:spacing w:after="0" w:line="240" w:lineRule="auto"/>
        <w:rPr>
          <w:rFonts w:cs="Arial"/>
          <w:b/>
          <w:sz w:val="24"/>
          <w:szCs w:val="24"/>
        </w:rPr>
      </w:pPr>
    </w:p>
    <w:p w14:paraId="70E21A7A" w14:textId="77777777" w:rsidR="00926F47" w:rsidRDefault="00926F47" w:rsidP="002D44CB">
      <w:pPr>
        <w:spacing w:after="0" w:line="240" w:lineRule="auto"/>
        <w:rPr>
          <w:rFonts w:cs="Arial"/>
          <w:b/>
          <w:sz w:val="24"/>
          <w:szCs w:val="24"/>
        </w:rPr>
      </w:pPr>
    </w:p>
    <w:p w14:paraId="2D1EBC9F" w14:textId="77777777" w:rsidR="00926F47" w:rsidRDefault="00926F47" w:rsidP="002D44CB">
      <w:pPr>
        <w:spacing w:after="0" w:line="240" w:lineRule="auto"/>
        <w:rPr>
          <w:rFonts w:cs="Arial"/>
          <w:b/>
          <w:sz w:val="24"/>
          <w:szCs w:val="24"/>
        </w:rPr>
      </w:pPr>
    </w:p>
    <w:p w14:paraId="0F36F4CF" w14:textId="77777777" w:rsidR="00926F47" w:rsidRDefault="00926F47" w:rsidP="002D44CB">
      <w:pPr>
        <w:spacing w:after="0" w:line="240" w:lineRule="auto"/>
        <w:rPr>
          <w:rFonts w:cs="Arial"/>
          <w:b/>
          <w:sz w:val="24"/>
          <w:szCs w:val="24"/>
        </w:rPr>
      </w:pPr>
    </w:p>
    <w:p w14:paraId="4A5A62E5" w14:textId="77777777" w:rsidR="00926F47" w:rsidRDefault="00926F47" w:rsidP="002D44CB">
      <w:pPr>
        <w:spacing w:after="0" w:line="240" w:lineRule="auto"/>
        <w:rPr>
          <w:rFonts w:cs="Arial"/>
          <w:b/>
          <w:sz w:val="24"/>
          <w:szCs w:val="24"/>
        </w:rPr>
      </w:pPr>
    </w:p>
    <w:p w14:paraId="0890BFCA" w14:textId="77777777" w:rsidR="00926F47" w:rsidRDefault="00926F47" w:rsidP="002D44CB">
      <w:pPr>
        <w:spacing w:after="0" w:line="240" w:lineRule="auto"/>
        <w:rPr>
          <w:rFonts w:cs="Arial"/>
          <w:b/>
          <w:sz w:val="24"/>
          <w:szCs w:val="24"/>
        </w:rPr>
      </w:pPr>
    </w:p>
    <w:p w14:paraId="341A5EA2" w14:textId="77777777" w:rsidR="00926F47" w:rsidRDefault="00926F47" w:rsidP="002D44CB">
      <w:pPr>
        <w:spacing w:after="0" w:line="240" w:lineRule="auto"/>
        <w:rPr>
          <w:rFonts w:cs="Arial"/>
          <w:b/>
          <w:sz w:val="24"/>
          <w:szCs w:val="24"/>
        </w:rPr>
      </w:pPr>
    </w:p>
    <w:p w14:paraId="72AD33CE" w14:textId="77777777" w:rsidR="00926F47" w:rsidRDefault="00926F47" w:rsidP="002D44CB">
      <w:pPr>
        <w:spacing w:after="0" w:line="240" w:lineRule="auto"/>
        <w:rPr>
          <w:rFonts w:cs="Arial"/>
          <w:b/>
          <w:sz w:val="24"/>
          <w:szCs w:val="24"/>
        </w:rPr>
      </w:pPr>
    </w:p>
    <w:p w14:paraId="79A9668F" w14:textId="77777777" w:rsidR="00926F47" w:rsidRDefault="00926F47" w:rsidP="002D44CB">
      <w:pPr>
        <w:spacing w:after="0" w:line="240" w:lineRule="auto"/>
        <w:rPr>
          <w:rFonts w:cs="Arial"/>
          <w:b/>
          <w:sz w:val="24"/>
          <w:szCs w:val="24"/>
        </w:rPr>
      </w:pPr>
    </w:p>
    <w:p w14:paraId="72D07E8C" w14:textId="77777777" w:rsidR="00926F47" w:rsidRDefault="00926F47" w:rsidP="002D44CB">
      <w:pPr>
        <w:spacing w:after="0" w:line="240" w:lineRule="auto"/>
        <w:rPr>
          <w:rFonts w:cs="Arial"/>
          <w:b/>
          <w:sz w:val="24"/>
          <w:szCs w:val="24"/>
        </w:rPr>
      </w:pPr>
    </w:p>
    <w:p w14:paraId="4393B1C7" w14:textId="77777777" w:rsidR="00926F47" w:rsidRDefault="00926F47" w:rsidP="002D44CB">
      <w:pPr>
        <w:spacing w:after="0" w:line="240" w:lineRule="auto"/>
        <w:rPr>
          <w:rFonts w:cs="Arial"/>
          <w:b/>
          <w:sz w:val="24"/>
          <w:szCs w:val="24"/>
        </w:rPr>
      </w:pPr>
    </w:p>
    <w:p w14:paraId="1417EEF2" w14:textId="77777777" w:rsidR="00926F47" w:rsidRDefault="00926F47" w:rsidP="002D44CB">
      <w:pPr>
        <w:spacing w:after="0" w:line="240" w:lineRule="auto"/>
        <w:rPr>
          <w:rFonts w:cs="Arial"/>
          <w:b/>
          <w:sz w:val="24"/>
          <w:szCs w:val="24"/>
        </w:rPr>
      </w:pPr>
    </w:p>
    <w:p w14:paraId="7536709C" w14:textId="77777777" w:rsidR="00926F47" w:rsidRDefault="00926F47" w:rsidP="002D44CB">
      <w:pPr>
        <w:spacing w:after="0" w:line="240" w:lineRule="auto"/>
        <w:rPr>
          <w:rFonts w:cs="Arial"/>
          <w:b/>
          <w:sz w:val="24"/>
          <w:szCs w:val="24"/>
        </w:rPr>
      </w:pPr>
    </w:p>
    <w:p w14:paraId="66A63740" w14:textId="77777777" w:rsidR="00926F47" w:rsidRDefault="00926F47" w:rsidP="002D44CB">
      <w:pPr>
        <w:spacing w:after="0" w:line="240" w:lineRule="auto"/>
        <w:rPr>
          <w:rFonts w:cs="Arial"/>
          <w:b/>
          <w:sz w:val="24"/>
          <w:szCs w:val="24"/>
        </w:rPr>
      </w:pPr>
    </w:p>
    <w:p w14:paraId="2C2D5DDE" w14:textId="5534880F" w:rsidR="00855607" w:rsidRDefault="00A105CD" w:rsidP="002D44CB">
      <w:pPr>
        <w:spacing w:after="0" w:line="240" w:lineRule="auto"/>
        <w:rPr>
          <w:rFonts w:cs="Arial"/>
          <w:b/>
          <w:sz w:val="24"/>
          <w:szCs w:val="24"/>
        </w:rPr>
      </w:pPr>
      <w:r>
        <w:rPr>
          <w:rFonts w:cs="Arial"/>
          <w:b/>
          <w:sz w:val="24"/>
          <w:szCs w:val="24"/>
        </w:rPr>
        <w:lastRenderedPageBreak/>
        <w:t>A</w:t>
      </w:r>
      <w:r w:rsidR="00561510">
        <w:rPr>
          <w:rFonts w:cs="Arial"/>
          <w:b/>
          <w:sz w:val="24"/>
          <w:szCs w:val="24"/>
        </w:rPr>
        <w:t xml:space="preserve">ppendix 1: </w:t>
      </w:r>
      <w:r w:rsidR="00855607">
        <w:rPr>
          <w:rFonts w:cs="Arial"/>
          <w:b/>
          <w:sz w:val="24"/>
          <w:szCs w:val="24"/>
        </w:rPr>
        <w:t>Bibliography</w:t>
      </w:r>
    </w:p>
    <w:p w14:paraId="1CB9F3BB" w14:textId="77777777" w:rsidR="002D44CB" w:rsidRDefault="002D44CB" w:rsidP="002D44CB">
      <w:pPr>
        <w:spacing w:after="0" w:line="240" w:lineRule="auto"/>
        <w:rPr>
          <w:rFonts w:cs="Arial"/>
          <w:b/>
          <w:sz w:val="24"/>
          <w:szCs w:val="24"/>
        </w:rPr>
      </w:pPr>
    </w:p>
    <w:p w14:paraId="234E1CEF" w14:textId="72CC2525" w:rsidR="00346C12" w:rsidRPr="00A90E6D" w:rsidRDefault="002D44CB" w:rsidP="002D44CB">
      <w:pPr>
        <w:spacing w:after="0" w:line="240" w:lineRule="auto"/>
        <w:rPr>
          <w:rFonts w:cs="Arial"/>
          <w:b/>
          <w:sz w:val="24"/>
          <w:szCs w:val="24"/>
        </w:rPr>
      </w:pPr>
      <w:r>
        <w:rPr>
          <w:rFonts w:cs="Arial"/>
          <w:b/>
          <w:sz w:val="24"/>
          <w:szCs w:val="24"/>
        </w:rPr>
        <w:t>Documents to download:</w:t>
      </w:r>
    </w:p>
    <w:p w14:paraId="28C4C1EA" w14:textId="7D295E77" w:rsidR="008D7729" w:rsidRDefault="008D7729" w:rsidP="002D44CB">
      <w:pPr>
        <w:spacing w:after="0" w:line="240" w:lineRule="auto"/>
        <w:rPr>
          <w:rStyle w:val="Hyperlink"/>
          <w:rFonts w:cs="Arial"/>
        </w:rPr>
      </w:pPr>
      <w:r>
        <w:rPr>
          <w:rFonts w:cs="Arial"/>
        </w:rPr>
        <w:t>“Transforming Scotland into a Maths Positive Nation:  The Final Report of the Making Maths Count Group”</w:t>
      </w:r>
      <w:r w:rsidR="00C76D58">
        <w:rPr>
          <w:rFonts w:cs="Arial"/>
        </w:rPr>
        <w:t xml:space="preserve">:  </w:t>
      </w:r>
      <w:hyperlink r:id="rId49" w:history="1">
        <w:r w:rsidR="00C76D58" w:rsidRPr="00934B82">
          <w:rPr>
            <w:rStyle w:val="Hyperlink"/>
            <w:rFonts w:cs="Arial"/>
            <w:sz w:val="20"/>
            <w:szCs w:val="20"/>
          </w:rPr>
          <w:t>http://www.gov.scot/Publications/2016/09/3014/0</w:t>
        </w:r>
      </w:hyperlink>
    </w:p>
    <w:p w14:paraId="06B8C9C8" w14:textId="77777777" w:rsidR="00346C12" w:rsidRDefault="00346C12" w:rsidP="002D44CB">
      <w:pPr>
        <w:spacing w:after="0" w:line="240" w:lineRule="auto"/>
        <w:rPr>
          <w:rFonts w:cs="Arial"/>
        </w:rPr>
      </w:pPr>
    </w:p>
    <w:p w14:paraId="577FFC8F" w14:textId="2F9C3B39" w:rsidR="00A90E6D" w:rsidRPr="00B712BC" w:rsidRDefault="00A90E6D" w:rsidP="002D44CB">
      <w:pPr>
        <w:spacing w:after="0" w:line="240" w:lineRule="auto"/>
        <w:rPr>
          <w:rFonts w:cs="Arial"/>
        </w:rPr>
      </w:pPr>
      <w:r w:rsidRPr="00B712BC">
        <w:rPr>
          <w:rFonts w:cs="Arial"/>
        </w:rPr>
        <w:t xml:space="preserve">Our Children, Their Future: </w:t>
      </w:r>
    </w:p>
    <w:p w14:paraId="5B54990A" w14:textId="6408D150" w:rsidR="00A90E6D" w:rsidRDefault="00C933BC" w:rsidP="002D44CB">
      <w:pPr>
        <w:spacing w:after="0" w:line="240" w:lineRule="auto"/>
        <w:rPr>
          <w:rStyle w:val="Hyperlink"/>
          <w:rFonts w:cs="Arial"/>
          <w:i/>
          <w:sz w:val="20"/>
          <w:szCs w:val="20"/>
        </w:rPr>
      </w:pPr>
      <w:hyperlink r:id="rId50" w:history="1">
        <w:r w:rsidR="00A90E6D" w:rsidRPr="00C76D58">
          <w:rPr>
            <w:rStyle w:val="Hyperlink"/>
            <w:rFonts w:cs="Arial"/>
            <w:i/>
            <w:sz w:val="20"/>
            <w:szCs w:val="20"/>
          </w:rPr>
          <w:t>https://www.argyll-bute.gov.uk/sites/default/files/argyll_bute_vision_strategy_final_web.pdf</w:t>
        </w:r>
      </w:hyperlink>
    </w:p>
    <w:p w14:paraId="7A219FAC" w14:textId="77777777" w:rsidR="00346C12" w:rsidRDefault="00346C12" w:rsidP="002D44CB">
      <w:pPr>
        <w:spacing w:after="0" w:line="240" w:lineRule="auto"/>
        <w:rPr>
          <w:rFonts w:cs="Arial"/>
        </w:rPr>
      </w:pPr>
    </w:p>
    <w:p w14:paraId="2DF64E48" w14:textId="20936AA0" w:rsidR="008D7729" w:rsidRPr="00934B82" w:rsidRDefault="008D7729" w:rsidP="002D44CB">
      <w:pPr>
        <w:spacing w:after="0" w:line="240" w:lineRule="auto"/>
        <w:rPr>
          <w:rStyle w:val="Hyperlink"/>
          <w:rFonts w:cs="Arial"/>
          <w:i/>
          <w:sz w:val="20"/>
          <w:szCs w:val="20"/>
        </w:rPr>
      </w:pPr>
      <w:r w:rsidRPr="00B712BC">
        <w:rPr>
          <w:rFonts w:cs="Arial"/>
        </w:rPr>
        <w:t>Guidance on:  The Early Acquisition of Literacy in Primary</w:t>
      </w:r>
      <w:r w:rsidR="00876D47" w:rsidRPr="00B712BC">
        <w:rPr>
          <w:rFonts w:cs="Arial"/>
        </w:rPr>
        <w:t xml:space="preserve"> 1</w:t>
      </w:r>
      <w:r w:rsidR="00C76D58" w:rsidRPr="00B712BC">
        <w:rPr>
          <w:rFonts w:cs="Arial"/>
        </w:rPr>
        <w:t>:</w:t>
      </w:r>
      <w:r w:rsidR="00C76D58">
        <w:rPr>
          <w:rFonts w:cs="Arial"/>
          <w:i/>
        </w:rPr>
        <w:t xml:space="preserve">  </w:t>
      </w:r>
      <w:hyperlink r:id="rId51" w:history="1">
        <w:r w:rsidR="00C76D58" w:rsidRPr="00934B82">
          <w:rPr>
            <w:rStyle w:val="Hyperlink"/>
            <w:rFonts w:cs="Arial"/>
            <w:i/>
            <w:sz w:val="20"/>
            <w:szCs w:val="20"/>
          </w:rPr>
          <w:t>https://blogs.glowscotland.org.uk/glowblogs/able/</w:t>
        </w:r>
      </w:hyperlink>
    </w:p>
    <w:p w14:paraId="76F77527" w14:textId="77777777" w:rsidR="00346C12" w:rsidRDefault="00346C12" w:rsidP="002D44CB">
      <w:pPr>
        <w:spacing w:after="0" w:line="240" w:lineRule="auto"/>
        <w:rPr>
          <w:rFonts w:cs="Arial"/>
          <w:i/>
        </w:rPr>
      </w:pPr>
    </w:p>
    <w:p w14:paraId="004CDCFD" w14:textId="54F01FD1" w:rsidR="00876D47" w:rsidRPr="00934B82" w:rsidRDefault="00876D47" w:rsidP="002D44CB">
      <w:pPr>
        <w:spacing w:after="0" w:line="240" w:lineRule="auto"/>
        <w:rPr>
          <w:rStyle w:val="Hyperlink"/>
          <w:rFonts w:cs="Arial"/>
          <w:i/>
          <w:sz w:val="20"/>
          <w:szCs w:val="20"/>
        </w:rPr>
      </w:pPr>
      <w:r w:rsidRPr="00B712BC">
        <w:rPr>
          <w:rFonts w:cs="Arial"/>
        </w:rPr>
        <w:t>The Learning and Development Framework 0-5 years</w:t>
      </w:r>
      <w:r w:rsidR="00C76D58" w:rsidRPr="00B712BC">
        <w:rPr>
          <w:rFonts w:cs="Arial"/>
        </w:rPr>
        <w:t>:</w:t>
      </w:r>
      <w:r w:rsidR="00C76D58">
        <w:rPr>
          <w:rFonts w:cs="Arial"/>
          <w:i/>
        </w:rPr>
        <w:t xml:space="preserve">  </w:t>
      </w:r>
      <w:hyperlink r:id="rId52" w:history="1">
        <w:r w:rsidR="00C76D58" w:rsidRPr="00934B82">
          <w:rPr>
            <w:rStyle w:val="Hyperlink"/>
            <w:rFonts w:cs="Arial"/>
            <w:i/>
            <w:sz w:val="20"/>
            <w:szCs w:val="20"/>
          </w:rPr>
          <w:t>https://blogs.glowscotland.org.uk/ab/sali/2016/12/20/learning-and-development-framework/</w:t>
        </w:r>
      </w:hyperlink>
    </w:p>
    <w:p w14:paraId="209E3F31" w14:textId="77777777" w:rsidR="00B712BC" w:rsidRDefault="00B712BC" w:rsidP="002D44CB">
      <w:pPr>
        <w:spacing w:after="0" w:line="240" w:lineRule="auto"/>
        <w:rPr>
          <w:rStyle w:val="Hyperlink"/>
          <w:rFonts w:cs="Arial"/>
          <w:i/>
        </w:rPr>
      </w:pPr>
    </w:p>
    <w:p w14:paraId="0E565A1F" w14:textId="5452EF1A" w:rsidR="00346C12" w:rsidRDefault="00B712BC" w:rsidP="002D44CB">
      <w:pPr>
        <w:spacing w:after="0" w:line="240" w:lineRule="auto"/>
        <w:rPr>
          <w:rStyle w:val="Hyperlink"/>
          <w:rFonts w:cs="Arial"/>
          <w:color w:val="auto"/>
          <w:u w:val="none"/>
        </w:rPr>
      </w:pPr>
      <w:r>
        <w:rPr>
          <w:rStyle w:val="Hyperlink"/>
          <w:rFonts w:cs="Arial"/>
          <w:color w:val="auto"/>
          <w:u w:val="none"/>
        </w:rPr>
        <w:t xml:space="preserve">Building </w:t>
      </w:r>
      <w:r w:rsidR="00934B82">
        <w:rPr>
          <w:rStyle w:val="Hyperlink"/>
          <w:rFonts w:cs="Arial"/>
          <w:color w:val="auto"/>
          <w:u w:val="none"/>
        </w:rPr>
        <w:t>the Curriculum</w:t>
      </w:r>
      <w:r>
        <w:rPr>
          <w:rStyle w:val="Hyperlink"/>
          <w:rFonts w:cs="Arial"/>
          <w:color w:val="auto"/>
          <w:u w:val="none"/>
        </w:rPr>
        <w:t>:</w:t>
      </w:r>
    </w:p>
    <w:p w14:paraId="1A972FD8" w14:textId="3DD9FA2B" w:rsidR="00B712BC" w:rsidRPr="00934B82" w:rsidRDefault="00C933BC" w:rsidP="002D44CB">
      <w:pPr>
        <w:spacing w:after="0" w:line="240" w:lineRule="auto"/>
        <w:rPr>
          <w:rFonts w:cs="Arial"/>
          <w:i/>
          <w:sz w:val="20"/>
          <w:szCs w:val="20"/>
        </w:rPr>
      </w:pPr>
      <w:hyperlink r:id="rId53" w:history="1">
        <w:r w:rsidR="00B712BC" w:rsidRPr="00934B82">
          <w:rPr>
            <w:rStyle w:val="Hyperlink"/>
            <w:rFonts w:cs="Arial"/>
            <w:i/>
            <w:sz w:val="20"/>
            <w:szCs w:val="20"/>
          </w:rPr>
          <w:t>https://education.gov.scot/scottish-education-system/policy-for-scottish-education/policy-drivers/cfe-(building-from-the-statement-appendix-incl-btc1-5)/Building%20the%20Curriculum</w:t>
        </w:r>
      </w:hyperlink>
    </w:p>
    <w:p w14:paraId="75F904BF" w14:textId="77777777" w:rsidR="00934B82" w:rsidRDefault="00934B82" w:rsidP="002D44CB">
      <w:pPr>
        <w:spacing w:after="0" w:line="240" w:lineRule="auto"/>
        <w:rPr>
          <w:rFonts w:cs="Arial"/>
          <w:b/>
        </w:rPr>
      </w:pPr>
    </w:p>
    <w:p w14:paraId="7E777DFD" w14:textId="5A1FFC16" w:rsidR="005679E4" w:rsidRPr="005679E4" w:rsidRDefault="005679E4" w:rsidP="002D44CB">
      <w:pPr>
        <w:spacing w:after="0" w:line="240" w:lineRule="auto"/>
        <w:rPr>
          <w:rFonts w:cs="Arial"/>
        </w:rPr>
      </w:pPr>
      <w:r w:rsidRPr="005679E4">
        <w:rPr>
          <w:rFonts w:cs="Arial"/>
        </w:rPr>
        <w:t>I</w:t>
      </w:r>
      <w:r w:rsidR="00976AFF">
        <w:rPr>
          <w:rFonts w:cs="Arial"/>
        </w:rPr>
        <w:t>mproving Mathematics in Key Sta</w:t>
      </w:r>
      <w:r w:rsidRPr="005679E4">
        <w:rPr>
          <w:rFonts w:cs="Arial"/>
        </w:rPr>
        <w:t>ges 2 &amp; 3:</w:t>
      </w:r>
    </w:p>
    <w:p w14:paraId="492957C2" w14:textId="1B24B658" w:rsidR="005679E4" w:rsidRDefault="00C933BC" w:rsidP="002D44CB">
      <w:pPr>
        <w:spacing w:after="0" w:line="240" w:lineRule="auto"/>
        <w:rPr>
          <w:rFonts w:cs="Arial"/>
          <w:i/>
          <w:sz w:val="20"/>
          <w:szCs w:val="20"/>
        </w:rPr>
      </w:pPr>
      <w:hyperlink r:id="rId54" w:history="1">
        <w:r w:rsidR="005679E4" w:rsidRPr="005679E4">
          <w:rPr>
            <w:rStyle w:val="Hyperlink"/>
            <w:rFonts w:cs="Arial"/>
            <w:i/>
            <w:sz w:val="20"/>
            <w:szCs w:val="20"/>
          </w:rPr>
          <w:t>https://educationendowmentfoundation.org.uk/tools/guidance-reports/maths-ks-two-three/</w:t>
        </w:r>
      </w:hyperlink>
    </w:p>
    <w:p w14:paraId="48917AF6" w14:textId="77777777" w:rsidR="005679E4" w:rsidRDefault="005679E4" w:rsidP="002D44CB">
      <w:pPr>
        <w:spacing w:after="0" w:line="240" w:lineRule="auto"/>
        <w:rPr>
          <w:rFonts w:cs="Arial"/>
          <w:sz w:val="20"/>
          <w:szCs w:val="20"/>
        </w:rPr>
      </w:pPr>
    </w:p>
    <w:p w14:paraId="10271127" w14:textId="66F9C0E5" w:rsidR="005679E4" w:rsidRPr="005679E4" w:rsidRDefault="005679E4" w:rsidP="002D44CB">
      <w:pPr>
        <w:spacing w:after="0" w:line="240" w:lineRule="auto"/>
        <w:rPr>
          <w:rFonts w:cs="Arial"/>
        </w:rPr>
      </w:pPr>
      <w:r w:rsidRPr="005679E4">
        <w:rPr>
          <w:rFonts w:cs="Arial"/>
        </w:rPr>
        <w:t>Concrete Materials and Teaching for Mathematical Understanding:</w:t>
      </w:r>
    </w:p>
    <w:p w14:paraId="45C9BA38" w14:textId="1353C125" w:rsidR="005679E4" w:rsidRPr="005679E4" w:rsidRDefault="00C933BC" w:rsidP="002D44CB">
      <w:pPr>
        <w:spacing w:after="0" w:line="240" w:lineRule="auto"/>
        <w:rPr>
          <w:rFonts w:cs="Arial"/>
          <w:i/>
          <w:sz w:val="20"/>
          <w:szCs w:val="20"/>
        </w:rPr>
      </w:pPr>
      <w:hyperlink r:id="rId55" w:history="1">
        <w:r w:rsidR="005679E4" w:rsidRPr="005679E4">
          <w:rPr>
            <w:rStyle w:val="Hyperlink"/>
            <w:rFonts w:cs="Arial"/>
            <w:i/>
            <w:sz w:val="20"/>
            <w:szCs w:val="20"/>
          </w:rPr>
          <w:t>http://pat-thompson.net/PDFversions/1994Concrete.pdf</w:t>
        </w:r>
      </w:hyperlink>
    </w:p>
    <w:p w14:paraId="723E8ECB" w14:textId="77777777" w:rsidR="005679E4" w:rsidRPr="005679E4" w:rsidRDefault="005679E4" w:rsidP="002D44CB">
      <w:pPr>
        <w:spacing w:after="0" w:line="240" w:lineRule="auto"/>
        <w:rPr>
          <w:rFonts w:cs="Arial"/>
          <w:sz w:val="20"/>
          <w:szCs w:val="20"/>
        </w:rPr>
      </w:pPr>
    </w:p>
    <w:p w14:paraId="0BCCE8D9" w14:textId="056D60CC" w:rsidR="00C933BC" w:rsidRDefault="00C933BC" w:rsidP="002D44CB">
      <w:pPr>
        <w:spacing w:after="0" w:line="240" w:lineRule="auto"/>
        <w:rPr>
          <w:rFonts w:cs="Arial"/>
        </w:rPr>
      </w:pPr>
      <w:r>
        <w:rPr>
          <w:rFonts w:cs="Arial"/>
        </w:rPr>
        <w:t>How good is our school?  4</w:t>
      </w:r>
      <w:r w:rsidRPr="00C933BC">
        <w:rPr>
          <w:rFonts w:cs="Arial"/>
          <w:vertAlign w:val="superscript"/>
        </w:rPr>
        <w:t>th</w:t>
      </w:r>
      <w:r>
        <w:rPr>
          <w:rFonts w:cs="Arial"/>
        </w:rPr>
        <w:t xml:space="preserve"> Edition</w:t>
      </w:r>
    </w:p>
    <w:p w14:paraId="4F0D8793" w14:textId="3319B999" w:rsidR="00C933BC" w:rsidRPr="00C933BC" w:rsidRDefault="00C933BC" w:rsidP="002D44CB">
      <w:pPr>
        <w:spacing w:after="0" w:line="240" w:lineRule="auto"/>
        <w:rPr>
          <w:rFonts w:cs="Arial"/>
          <w:sz w:val="20"/>
          <w:szCs w:val="20"/>
        </w:rPr>
      </w:pPr>
      <w:hyperlink r:id="rId56" w:history="1">
        <w:r w:rsidRPr="00C933BC">
          <w:rPr>
            <w:rStyle w:val="Hyperlink"/>
            <w:rFonts w:cs="Arial"/>
            <w:sz w:val="20"/>
            <w:szCs w:val="20"/>
          </w:rPr>
          <w:t>https://education.gov.scot/improvement/Documents/Frameworks_SelfEvaluation/FRWK2_NIHeditHGIOS/FRWK2_HGIOS4.pdf</w:t>
        </w:r>
      </w:hyperlink>
    </w:p>
    <w:p w14:paraId="2A89FBF0" w14:textId="77777777" w:rsidR="00C933BC" w:rsidRDefault="00C933BC" w:rsidP="002D44CB">
      <w:pPr>
        <w:spacing w:after="0" w:line="240" w:lineRule="auto"/>
        <w:rPr>
          <w:rFonts w:cs="Arial"/>
        </w:rPr>
      </w:pPr>
    </w:p>
    <w:p w14:paraId="699C0471" w14:textId="70E1EB7A" w:rsidR="005679E4" w:rsidRDefault="005679E4" w:rsidP="002D44CB">
      <w:pPr>
        <w:spacing w:after="0" w:line="240" w:lineRule="auto"/>
        <w:rPr>
          <w:rFonts w:cs="Arial"/>
        </w:rPr>
      </w:pPr>
      <w:r w:rsidRPr="005679E4">
        <w:rPr>
          <w:rFonts w:cs="Arial"/>
        </w:rPr>
        <w:t>Engaging Parents and families:  A toolkit for practitioners</w:t>
      </w:r>
      <w:r w:rsidR="00976AFF">
        <w:rPr>
          <w:rFonts w:cs="Arial"/>
        </w:rPr>
        <w:t>:</w:t>
      </w:r>
    </w:p>
    <w:p w14:paraId="717BC77F" w14:textId="53DE7286" w:rsidR="005679E4" w:rsidRPr="005679E4" w:rsidRDefault="00C933BC" w:rsidP="002D44CB">
      <w:pPr>
        <w:spacing w:after="0" w:line="240" w:lineRule="auto"/>
        <w:rPr>
          <w:rFonts w:cs="Arial"/>
          <w:i/>
          <w:sz w:val="20"/>
          <w:szCs w:val="20"/>
        </w:rPr>
      </w:pPr>
      <w:hyperlink r:id="rId57" w:history="1">
        <w:r w:rsidR="005679E4" w:rsidRPr="005679E4">
          <w:rPr>
            <w:rStyle w:val="Hyperlink"/>
            <w:rFonts w:cs="Arial"/>
            <w:i/>
            <w:sz w:val="20"/>
            <w:szCs w:val="20"/>
          </w:rPr>
          <w:t>https://education.gov.scot/improvement/learning-resources/Engaging%20parents%20and%20families:%20A%20toolkit%20for%20practitioners</w:t>
        </w:r>
      </w:hyperlink>
    </w:p>
    <w:p w14:paraId="1D57C64E" w14:textId="77777777" w:rsidR="005679E4" w:rsidRDefault="005679E4" w:rsidP="002D44CB">
      <w:pPr>
        <w:spacing w:after="0" w:line="240" w:lineRule="auto"/>
        <w:rPr>
          <w:rFonts w:cs="Arial"/>
          <w:i/>
          <w:sz w:val="20"/>
          <w:szCs w:val="20"/>
        </w:rPr>
      </w:pPr>
    </w:p>
    <w:p w14:paraId="7C82E32C" w14:textId="1AEE6658" w:rsidR="005679E4" w:rsidRPr="00976AFF" w:rsidRDefault="00976AFF" w:rsidP="002D44CB">
      <w:pPr>
        <w:spacing w:after="0" w:line="240" w:lineRule="auto"/>
        <w:rPr>
          <w:rFonts w:cs="Arial"/>
        </w:rPr>
      </w:pPr>
      <w:r w:rsidRPr="00976AFF">
        <w:rPr>
          <w:rFonts w:cs="Arial"/>
        </w:rPr>
        <w:t>Curriculum for Excellence through Outdoor Learning:</w:t>
      </w:r>
    </w:p>
    <w:p w14:paraId="0449B697" w14:textId="70180285" w:rsidR="00976AFF" w:rsidRPr="00976AFF" w:rsidRDefault="00C933BC" w:rsidP="002D44CB">
      <w:pPr>
        <w:spacing w:after="0" w:line="240" w:lineRule="auto"/>
        <w:rPr>
          <w:rFonts w:cs="Arial"/>
          <w:i/>
          <w:sz w:val="20"/>
          <w:szCs w:val="20"/>
        </w:rPr>
      </w:pPr>
      <w:hyperlink r:id="rId58" w:history="1">
        <w:r w:rsidR="00976AFF" w:rsidRPr="00976AFF">
          <w:rPr>
            <w:rStyle w:val="Hyperlink"/>
            <w:rFonts w:cs="Arial"/>
            <w:i/>
            <w:sz w:val="20"/>
            <w:szCs w:val="20"/>
          </w:rPr>
          <w:t>https://education.gov.scot/Documents/cfe-through-outdoor-learning.pdf</w:t>
        </w:r>
      </w:hyperlink>
    </w:p>
    <w:p w14:paraId="55993E0D" w14:textId="77777777" w:rsidR="00976AFF" w:rsidRPr="00976AFF" w:rsidRDefault="00976AFF" w:rsidP="002D44CB">
      <w:pPr>
        <w:spacing w:after="0" w:line="240" w:lineRule="auto"/>
        <w:rPr>
          <w:rFonts w:cs="Arial"/>
          <w:i/>
          <w:sz w:val="20"/>
          <w:szCs w:val="20"/>
        </w:rPr>
      </w:pPr>
    </w:p>
    <w:p w14:paraId="24C80701" w14:textId="22B5CAB2" w:rsidR="002D44CB" w:rsidRDefault="002D44CB" w:rsidP="002D44CB">
      <w:pPr>
        <w:spacing w:after="0" w:line="240" w:lineRule="auto"/>
        <w:rPr>
          <w:rFonts w:cs="Arial"/>
          <w:b/>
        </w:rPr>
      </w:pPr>
      <w:r>
        <w:rPr>
          <w:rFonts w:cs="Arial"/>
          <w:b/>
        </w:rPr>
        <w:t>Books and publications:</w:t>
      </w:r>
    </w:p>
    <w:p w14:paraId="28C18270" w14:textId="77777777" w:rsidR="002D44CB" w:rsidRPr="002D44CB" w:rsidRDefault="002D44CB" w:rsidP="002D44CB">
      <w:pPr>
        <w:spacing w:after="0" w:line="240" w:lineRule="auto"/>
        <w:rPr>
          <w:rFonts w:cs="Arial"/>
          <w:b/>
        </w:rPr>
      </w:pPr>
    </w:p>
    <w:p w14:paraId="6E106EAA" w14:textId="79EC36A3" w:rsidR="00876D47" w:rsidRDefault="00876D47" w:rsidP="002D44CB">
      <w:pPr>
        <w:spacing w:after="0" w:line="240" w:lineRule="auto"/>
        <w:rPr>
          <w:rFonts w:cs="Arial"/>
          <w:sz w:val="24"/>
          <w:szCs w:val="24"/>
        </w:rPr>
      </w:pPr>
      <w:r w:rsidRPr="00876D47">
        <w:rPr>
          <w:rFonts w:cs="Arial"/>
          <w:sz w:val="24"/>
          <w:szCs w:val="24"/>
        </w:rPr>
        <w:t>“</w:t>
      </w:r>
      <w:r w:rsidRPr="00876D47">
        <w:rPr>
          <w:rFonts w:cs="Arial"/>
        </w:rPr>
        <w:t>Teaching Number:  Advancing children’s skills and strategies”: Wright et al, 2002</w:t>
      </w:r>
      <w:r w:rsidRPr="00876D47">
        <w:rPr>
          <w:rFonts w:cs="Arial"/>
          <w:sz w:val="24"/>
          <w:szCs w:val="24"/>
        </w:rPr>
        <w:t xml:space="preserve"> </w:t>
      </w:r>
    </w:p>
    <w:p w14:paraId="7E151D81" w14:textId="5B7796A5" w:rsidR="00934B82" w:rsidRDefault="002D44CB" w:rsidP="002D44CB">
      <w:pPr>
        <w:spacing w:after="0" w:line="240" w:lineRule="auto"/>
        <w:rPr>
          <w:rFonts w:cs="Arial"/>
        </w:rPr>
      </w:pPr>
      <w:r>
        <w:rPr>
          <w:rFonts w:cs="Arial"/>
        </w:rPr>
        <w:t xml:space="preserve"> </w:t>
      </w:r>
      <w:r w:rsidR="00934B82">
        <w:rPr>
          <w:rFonts w:cs="Arial"/>
        </w:rPr>
        <w:t>“</w:t>
      </w:r>
      <w:r>
        <w:rPr>
          <w:rFonts w:cs="Arial"/>
        </w:rPr>
        <w:t xml:space="preserve">Educational Psychology:  A Cognitive View”, D. </w:t>
      </w:r>
      <w:proofErr w:type="spellStart"/>
      <w:r>
        <w:rPr>
          <w:rFonts w:cs="Arial"/>
        </w:rPr>
        <w:t>Aus</w:t>
      </w:r>
      <w:r w:rsidR="0050292F">
        <w:rPr>
          <w:rFonts w:cs="Arial"/>
        </w:rPr>
        <w:t>u</w:t>
      </w:r>
      <w:r>
        <w:rPr>
          <w:rFonts w:cs="Arial"/>
        </w:rPr>
        <w:t>bel</w:t>
      </w:r>
      <w:proofErr w:type="spellEnd"/>
      <w:r>
        <w:rPr>
          <w:rFonts w:cs="Arial"/>
        </w:rPr>
        <w:t>, 1968</w:t>
      </w:r>
    </w:p>
    <w:p w14:paraId="4B68A79C" w14:textId="77777777" w:rsidR="002D44CB" w:rsidRDefault="002D44CB" w:rsidP="002D44CB">
      <w:pPr>
        <w:spacing w:after="0" w:line="240" w:lineRule="auto"/>
        <w:rPr>
          <w:rFonts w:cs="Arial"/>
        </w:rPr>
      </w:pPr>
      <w:r>
        <w:rPr>
          <w:rFonts w:cs="Arial"/>
        </w:rPr>
        <w:t xml:space="preserve">“Storyline:  creative learning across the curriculum”, C. </w:t>
      </w:r>
      <w:proofErr w:type="spellStart"/>
      <w:r>
        <w:rPr>
          <w:rFonts w:cs="Arial"/>
        </w:rPr>
        <w:t>Omand</w:t>
      </w:r>
      <w:proofErr w:type="spellEnd"/>
      <w:r>
        <w:rPr>
          <w:rFonts w:cs="Arial"/>
        </w:rPr>
        <w:t>, 2014</w:t>
      </w:r>
    </w:p>
    <w:p w14:paraId="3769BBBE" w14:textId="6E544AC7" w:rsidR="002D44CB" w:rsidRDefault="002D44CB" w:rsidP="002D44CB">
      <w:pPr>
        <w:spacing w:after="0" w:line="240" w:lineRule="auto"/>
        <w:rPr>
          <w:rFonts w:cs="Arial"/>
        </w:rPr>
      </w:pPr>
      <w:r>
        <w:t xml:space="preserve">“Mathematical </w:t>
      </w:r>
      <w:proofErr w:type="spellStart"/>
      <w:r>
        <w:t>Mindsets</w:t>
      </w:r>
      <w:proofErr w:type="spellEnd"/>
      <w:r>
        <w:t xml:space="preserve">” by Jo </w:t>
      </w:r>
      <w:proofErr w:type="spellStart"/>
      <w:r>
        <w:t>Boaler</w:t>
      </w:r>
      <w:proofErr w:type="spellEnd"/>
    </w:p>
    <w:p w14:paraId="47560E1F" w14:textId="645A733A" w:rsidR="002D44CB" w:rsidRDefault="002D44CB" w:rsidP="002D44CB">
      <w:pPr>
        <w:spacing w:after="0" w:line="240" w:lineRule="auto"/>
        <w:rPr>
          <w:rFonts w:cs="Arial"/>
        </w:rPr>
      </w:pPr>
      <w:r>
        <w:rPr>
          <w:rFonts w:cs="Arial"/>
        </w:rPr>
        <w:t>“Implicit theories of intelligence predict achievement across an adolescent transition:  A longitudinal study and an intervention”, L. Blackwell et al, 2007</w:t>
      </w:r>
    </w:p>
    <w:p w14:paraId="08804EBC" w14:textId="77777777" w:rsidR="002D44CB" w:rsidRDefault="002D44CB" w:rsidP="002D44CB">
      <w:pPr>
        <w:spacing w:after="0" w:line="240" w:lineRule="auto"/>
        <w:rPr>
          <w:rFonts w:cs="Arial"/>
        </w:rPr>
      </w:pPr>
      <w:r>
        <w:rPr>
          <w:rFonts w:cs="Arial"/>
        </w:rPr>
        <w:t>“</w:t>
      </w:r>
      <w:proofErr w:type="spellStart"/>
      <w:r>
        <w:rPr>
          <w:rFonts w:cs="Arial"/>
        </w:rPr>
        <w:t>Mindset</w:t>
      </w:r>
      <w:proofErr w:type="spellEnd"/>
      <w:r>
        <w:rPr>
          <w:rFonts w:cs="Arial"/>
        </w:rPr>
        <w:t xml:space="preserve">:  The New Psychology of Success”, C. </w:t>
      </w:r>
      <w:proofErr w:type="spellStart"/>
      <w:r>
        <w:rPr>
          <w:rFonts w:cs="Arial"/>
        </w:rPr>
        <w:t>Dweck</w:t>
      </w:r>
      <w:proofErr w:type="spellEnd"/>
      <w:r>
        <w:rPr>
          <w:rFonts w:cs="Arial"/>
        </w:rPr>
        <w:t>, 2006</w:t>
      </w:r>
    </w:p>
    <w:p w14:paraId="637B4D3D" w14:textId="4F210A41" w:rsidR="002D44CB" w:rsidRDefault="002D44CB" w:rsidP="002D44CB">
      <w:pPr>
        <w:spacing w:after="0" w:line="240" w:lineRule="auto"/>
        <w:rPr>
          <w:rFonts w:cs="Arial"/>
        </w:rPr>
      </w:pPr>
      <w:r>
        <w:rPr>
          <w:rFonts w:cs="Arial"/>
        </w:rPr>
        <w:t>“Active Learning through Formative Assessment”, S. Clarke, 2008</w:t>
      </w:r>
    </w:p>
    <w:p w14:paraId="5520B91D" w14:textId="419341FF" w:rsidR="00876D47" w:rsidRDefault="001F4BBB" w:rsidP="002D44CB">
      <w:pPr>
        <w:spacing w:after="0" w:line="240" w:lineRule="auto"/>
        <w:rPr>
          <w:rFonts w:cs="Arial"/>
        </w:rPr>
      </w:pPr>
      <w:r>
        <w:rPr>
          <w:rFonts w:cs="Arial"/>
        </w:rPr>
        <w:t>“</w:t>
      </w:r>
      <w:r w:rsidR="00876D47" w:rsidRPr="00876D47">
        <w:rPr>
          <w:rFonts w:cs="Arial"/>
        </w:rPr>
        <w:t xml:space="preserve">Developing Number Sense:  Progression in the Middle Years”:  J. </w:t>
      </w:r>
      <w:proofErr w:type="spellStart"/>
      <w:r w:rsidR="00876D47" w:rsidRPr="00876D47">
        <w:rPr>
          <w:rFonts w:cs="Arial"/>
        </w:rPr>
        <w:t>Anghileri</w:t>
      </w:r>
      <w:proofErr w:type="spellEnd"/>
      <w:r w:rsidR="00876D47" w:rsidRPr="00876D47">
        <w:rPr>
          <w:rFonts w:cs="Arial"/>
        </w:rPr>
        <w:t>, 2007</w:t>
      </w:r>
    </w:p>
    <w:p w14:paraId="02200DAC" w14:textId="40BE747D" w:rsidR="002D44CB" w:rsidRDefault="002D44CB" w:rsidP="002D44CB">
      <w:pPr>
        <w:spacing w:after="0" w:line="240" w:lineRule="auto"/>
        <w:rPr>
          <w:rFonts w:cs="Arial"/>
        </w:rPr>
      </w:pPr>
      <w:r>
        <w:rPr>
          <w:rFonts w:cs="Arial"/>
        </w:rPr>
        <w:t xml:space="preserve">“Inside the Black Box:  Raising Standards through Classroom Assessment”, P. Black and D. </w:t>
      </w:r>
      <w:proofErr w:type="spellStart"/>
      <w:r>
        <w:rPr>
          <w:rFonts w:cs="Arial"/>
        </w:rPr>
        <w:t>Wiliam</w:t>
      </w:r>
      <w:proofErr w:type="spellEnd"/>
      <w:r>
        <w:rPr>
          <w:rFonts w:cs="Arial"/>
        </w:rPr>
        <w:t>, 1998</w:t>
      </w:r>
    </w:p>
    <w:p w14:paraId="6F3B20BA" w14:textId="23CB1222" w:rsidR="002D44CB" w:rsidRDefault="002D44CB" w:rsidP="002D44CB">
      <w:pPr>
        <w:spacing w:after="0" w:line="240" w:lineRule="auto"/>
        <w:rPr>
          <w:rFonts w:cs="Arial"/>
        </w:rPr>
      </w:pPr>
      <w:r w:rsidRPr="002D44CB">
        <w:rPr>
          <w:rFonts w:cs="Arial"/>
        </w:rPr>
        <w:t>“Number Talks:  Helping children build mental math and computation strategies”, S. Parrish, 2014</w:t>
      </w:r>
    </w:p>
    <w:p w14:paraId="2B481EBE" w14:textId="77777777" w:rsidR="00876D47" w:rsidRDefault="00876D47" w:rsidP="002D44CB">
      <w:pPr>
        <w:spacing w:after="0" w:line="240" w:lineRule="auto"/>
        <w:rPr>
          <w:rFonts w:cs="Arial"/>
        </w:rPr>
      </w:pPr>
      <w:r w:rsidRPr="00876D47">
        <w:rPr>
          <w:rFonts w:cs="Arial"/>
        </w:rPr>
        <w:t>“Transforming Primary Mathematics”:  M. Askew, 2016</w:t>
      </w:r>
    </w:p>
    <w:p w14:paraId="28EE1CF4" w14:textId="7CF1F79F" w:rsidR="00B55F72" w:rsidRPr="00C933BC" w:rsidRDefault="005679E4" w:rsidP="00C933BC">
      <w:pPr>
        <w:spacing w:after="0" w:line="240" w:lineRule="auto"/>
        <w:rPr>
          <w:rFonts w:cs="Arial"/>
        </w:rPr>
        <w:sectPr w:rsidR="00B55F72" w:rsidRPr="00C933BC" w:rsidSect="00AC5474">
          <w:footerReference w:type="default" r:id="rId59"/>
          <w:pgSz w:w="11904" w:h="16838"/>
          <w:pgMar w:top="1440" w:right="1440" w:bottom="1440" w:left="1440" w:header="709" w:footer="709" w:gutter="0"/>
          <w:cols w:space="708"/>
          <w:titlePg/>
          <w:docGrid w:linePitch="360"/>
        </w:sectPr>
      </w:pPr>
      <w:r>
        <w:rPr>
          <w:rFonts w:cs="Arial"/>
        </w:rPr>
        <w:t xml:space="preserve">“Mathematics </w:t>
      </w:r>
      <w:proofErr w:type="gramStart"/>
      <w:r>
        <w:rPr>
          <w:rFonts w:cs="Arial"/>
        </w:rPr>
        <w:t>Through</w:t>
      </w:r>
      <w:proofErr w:type="gramEnd"/>
      <w:r>
        <w:rPr>
          <w:rFonts w:cs="Arial"/>
        </w:rPr>
        <w:t xml:space="preserve"> Play in the Early Years”</w:t>
      </w:r>
      <w:r w:rsidR="00976AFF">
        <w:rPr>
          <w:rFonts w:cs="Arial"/>
        </w:rPr>
        <w:t>:  K</w:t>
      </w:r>
      <w:r>
        <w:rPr>
          <w:rFonts w:cs="Arial"/>
        </w:rPr>
        <w:t>. Tucker, 2010</w:t>
      </w:r>
    </w:p>
    <w:p w14:paraId="68D8C7E1" w14:textId="2D308F4D" w:rsidR="00B55F72" w:rsidRPr="00B55F72" w:rsidRDefault="00AF193E" w:rsidP="00B55F72">
      <w:pPr>
        <w:rPr>
          <w:rFonts w:cs="Arial"/>
          <w:b/>
        </w:rPr>
      </w:pPr>
      <w:r>
        <w:rPr>
          <w:rFonts w:cs="Arial"/>
          <w:b/>
          <w:sz w:val="24"/>
          <w:szCs w:val="24"/>
        </w:rPr>
        <w:lastRenderedPageBreak/>
        <w:t>Appendix 2</w:t>
      </w:r>
      <w:r w:rsidR="004A7EBC">
        <w:rPr>
          <w:rFonts w:cs="Arial"/>
          <w:b/>
          <w:sz w:val="24"/>
          <w:szCs w:val="24"/>
        </w:rPr>
        <w:t xml:space="preserve">: </w:t>
      </w:r>
      <w:r w:rsidR="00855607" w:rsidRPr="00855607">
        <w:rPr>
          <w:rFonts w:cs="Arial"/>
          <w:b/>
        </w:rPr>
        <w:t>ELC Numeracy and Mat</w:t>
      </w:r>
      <w:r w:rsidR="00B55F72">
        <w:rPr>
          <w:rFonts w:cs="Arial"/>
          <w:b/>
        </w:rPr>
        <w:t>hematics Number Progress Tracker</w:t>
      </w:r>
      <w:r w:rsidR="00B55F72">
        <w:rPr>
          <w:rFonts w:ascii="Calibri" w:hAnsi="Calibri"/>
          <w:noProof/>
          <w:sz w:val="56"/>
          <w:szCs w:val="56"/>
          <w:lang w:eastAsia="en-GB"/>
        </w:rPr>
        <mc:AlternateContent>
          <mc:Choice Requires="wps">
            <w:drawing>
              <wp:anchor distT="0" distB="0" distL="114300" distR="114300" simplePos="0" relativeHeight="251686912" behindDoc="0" locked="0" layoutInCell="1" allowOverlap="1" wp14:anchorId="19CD2D14" wp14:editId="6F4726A3">
                <wp:simplePos x="0" y="0"/>
                <wp:positionH relativeFrom="column">
                  <wp:posOffset>1376045</wp:posOffset>
                </wp:positionH>
                <wp:positionV relativeFrom="paragraph">
                  <wp:posOffset>203200</wp:posOffset>
                </wp:positionV>
                <wp:extent cx="8276590" cy="551180"/>
                <wp:effectExtent l="0" t="1905" r="3175" b="0"/>
                <wp:wrapTight wrapText="bothSides">
                  <wp:wrapPolygon edited="0">
                    <wp:start x="0" y="0"/>
                    <wp:lineTo x="21600" y="0"/>
                    <wp:lineTo x="21600" y="21600"/>
                    <wp:lineTo x="0" y="21600"/>
                    <wp:lineTo x="0" y="0"/>
                  </wp:wrapPolygon>
                </wp:wrapTight>
                <wp:docPr id="4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659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3BB3" w14:textId="77777777" w:rsidR="00C933BC" w:rsidRPr="00440EE0" w:rsidRDefault="00C933BC" w:rsidP="00B55F72">
                            <w:pPr>
                              <w:jc w:val="center"/>
                              <w:rPr>
                                <w:rFonts w:ascii="Calibri" w:hAnsi="Calibri"/>
                                <w:color w:val="FFFFFF"/>
                                <w:sz w:val="52"/>
                                <w:szCs w:val="56"/>
                              </w:rPr>
                            </w:pPr>
                            <w:r w:rsidRPr="00440EE0">
                              <w:rPr>
                                <w:rFonts w:ascii="Calibri" w:hAnsi="Calibri"/>
                                <w:color w:val="FFFFFF"/>
                                <w:sz w:val="52"/>
                                <w:szCs w:val="56"/>
                              </w:rPr>
                              <w:t>Learning and Development Profile – Young Child</w:t>
                            </w:r>
                          </w:p>
                          <w:p w14:paraId="5F1012A6" w14:textId="77777777" w:rsidR="00C933BC" w:rsidRPr="00805678" w:rsidRDefault="00C933BC" w:rsidP="00B55F72">
                            <w:pPr>
                              <w:rPr>
                                <w:color w:val="FFFFFF"/>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2D14" id="Text Box 72" o:spid="_x0000_s1031" type="#_x0000_t202" style="position:absolute;margin-left:108.35pt;margin-top:16pt;width:651.7pt;height:4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vuA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" filled="f" stroked="f">
                <v:textbox inset=",7.2pt,,7.2pt">
                  <w:txbxContent>
                    <w:p w14:paraId="34453BB3" w14:textId="77777777" w:rsidR="00C933BC" w:rsidRPr="00440EE0" w:rsidRDefault="00C933BC" w:rsidP="00B55F72">
                      <w:pPr>
                        <w:jc w:val="center"/>
                        <w:rPr>
                          <w:rFonts w:ascii="Calibri" w:hAnsi="Calibri"/>
                          <w:color w:val="FFFFFF"/>
                          <w:sz w:val="52"/>
                          <w:szCs w:val="56"/>
                        </w:rPr>
                      </w:pPr>
                      <w:r w:rsidRPr="00440EE0">
                        <w:rPr>
                          <w:rFonts w:ascii="Calibri" w:hAnsi="Calibri"/>
                          <w:color w:val="FFFFFF"/>
                          <w:sz w:val="52"/>
                          <w:szCs w:val="56"/>
                        </w:rPr>
                        <w:t>Learning and Development Profile – Young Child</w:t>
                      </w:r>
                    </w:p>
                    <w:p w14:paraId="5F1012A6" w14:textId="77777777" w:rsidR="00C933BC" w:rsidRPr="00805678" w:rsidRDefault="00C933BC" w:rsidP="00B55F72">
                      <w:pPr>
                        <w:rPr>
                          <w:color w:val="FFFFFF"/>
                          <w:sz w:val="40"/>
                        </w:rPr>
                      </w:pPr>
                    </w:p>
                  </w:txbxContent>
                </v:textbox>
                <w10:wrap type="tight"/>
              </v:shape>
            </w:pict>
          </mc:Fallback>
        </mc:AlternateContent>
      </w:r>
    </w:p>
    <w:p w14:paraId="5F78EB69" w14:textId="77777777" w:rsidR="00B55F72" w:rsidRDefault="00B55F72" w:rsidP="00B55F72">
      <w:pPr>
        <w:jc w:val="center"/>
        <w:rPr>
          <w:rFonts w:ascii="Calibri" w:hAnsi="Calibri"/>
          <w:sz w:val="50"/>
          <w:szCs w:val="56"/>
        </w:rPr>
      </w:pPr>
      <w:r>
        <w:rPr>
          <w:rFonts w:ascii="Calibri" w:hAnsi="Calibri"/>
          <w:noProof/>
          <w:sz w:val="56"/>
          <w:szCs w:val="56"/>
          <w:lang w:eastAsia="en-GB"/>
        </w:rPr>
        <mc:AlternateContent>
          <mc:Choice Requires="wps">
            <w:drawing>
              <wp:anchor distT="0" distB="0" distL="114300" distR="114300" simplePos="0" relativeHeight="251700224" behindDoc="0" locked="0" layoutInCell="1" allowOverlap="1" wp14:anchorId="395E3EFA" wp14:editId="6FA2C62C">
                <wp:simplePos x="0" y="0"/>
                <wp:positionH relativeFrom="column">
                  <wp:posOffset>6960235</wp:posOffset>
                </wp:positionH>
                <wp:positionV relativeFrom="paragraph">
                  <wp:posOffset>99060</wp:posOffset>
                </wp:positionV>
                <wp:extent cx="2533650" cy="371475"/>
                <wp:effectExtent l="0" t="0" r="19050" b="28575"/>
                <wp:wrapNone/>
                <wp:docPr id="484" name="Text Box 484"/>
                <wp:cNvGraphicFramePr/>
                <a:graphic xmlns:a="http://schemas.openxmlformats.org/drawingml/2006/main">
                  <a:graphicData uri="http://schemas.microsoft.com/office/word/2010/wordprocessingShape">
                    <wps:wsp>
                      <wps:cNvSpPr txBox="1"/>
                      <wps:spPr>
                        <a:xfrm>
                          <a:off x="0" y="0"/>
                          <a:ext cx="2533650" cy="371475"/>
                        </a:xfrm>
                        <a:prstGeom prst="rect">
                          <a:avLst/>
                        </a:prstGeom>
                        <a:solidFill>
                          <a:schemeClr val="lt1"/>
                        </a:solidFill>
                        <a:ln w="254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6A8553B" w14:textId="77777777" w:rsidR="00C933BC" w:rsidRPr="00D72031" w:rsidRDefault="00C933BC" w:rsidP="00B55F72">
                            <w:pPr>
                              <w:jc w:val="center"/>
                              <w:rPr>
                                <w:rFonts w:ascii="Calibri" w:hAnsi="Calibri"/>
                                <w:sz w:val="28"/>
                                <w:szCs w:val="28"/>
                              </w:rPr>
                            </w:pPr>
                            <w:r w:rsidRPr="00D72031">
                              <w:rPr>
                                <w:rFonts w:ascii="Calibri" w:hAnsi="Calibri"/>
                                <w:sz w:val="28"/>
                                <w:szCs w:val="28"/>
                              </w:rPr>
                              <w:t>UPDATED SEPTEMBER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E3EFA" id="Text Box 484" o:spid="_x0000_s1032" type="#_x0000_t202" style="position:absolute;left:0;text-align:left;margin-left:548.05pt;margin-top:7.8pt;width:199.5pt;height:29.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" fillcolor="white [3201]" strokecolor="#0070c0" strokeweight="2pt">
                <v:textbox>
                  <w:txbxContent>
                    <w:p w14:paraId="06A8553B" w14:textId="77777777" w:rsidR="00C933BC" w:rsidRPr="00D72031" w:rsidRDefault="00C933BC" w:rsidP="00B55F72">
                      <w:pPr>
                        <w:jc w:val="center"/>
                        <w:rPr>
                          <w:rFonts w:ascii="Calibri" w:hAnsi="Calibri"/>
                          <w:sz w:val="28"/>
                          <w:szCs w:val="28"/>
                        </w:rPr>
                      </w:pPr>
                      <w:r w:rsidRPr="00D72031">
                        <w:rPr>
                          <w:rFonts w:ascii="Calibri" w:hAnsi="Calibri"/>
                          <w:sz w:val="28"/>
                          <w:szCs w:val="28"/>
                        </w:rPr>
                        <w:t>UPDATED SEPTEMBER 2017</w:t>
                      </w:r>
                    </w:p>
                  </w:txbxContent>
                </v:textbox>
              </v:shape>
            </w:pict>
          </mc:Fallback>
        </mc:AlternateContent>
      </w:r>
    </w:p>
    <w:p w14:paraId="3CEC11D5" w14:textId="77777777" w:rsidR="00B55F72" w:rsidRDefault="00B55F72" w:rsidP="00B55F72">
      <w:pPr>
        <w:jc w:val="center"/>
        <w:rPr>
          <w:rFonts w:ascii="Calibri" w:hAnsi="Calibri"/>
          <w:sz w:val="50"/>
          <w:szCs w:val="56"/>
        </w:rPr>
      </w:pPr>
    </w:p>
    <w:p w14:paraId="4774E76E" w14:textId="77777777" w:rsidR="00B55F72" w:rsidRPr="00736CD1" w:rsidRDefault="00B55F72" w:rsidP="00B55F72">
      <w:pPr>
        <w:jc w:val="center"/>
        <w:rPr>
          <w:rFonts w:ascii="Calibri" w:hAnsi="Calibri"/>
          <w:sz w:val="50"/>
          <w:szCs w:val="56"/>
        </w:rPr>
      </w:pPr>
      <w:r w:rsidRPr="00736CD1">
        <w:rPr>
          <w:rFonts w:ascii="Calibri" w:hAnsi="Calibri"/>
          <w:sz w:val="50"/>
          <w:szCs w:val="56"/>
        </w:rPr>
        <w:t>Monitoring and Tracking Progress in ELC Numeracy and Mathematics</w:t>
      </w:r>
    </w:p>
    <w:p w14:paraId="6ADF32A3" w14:textId="77777777" w:rsidR="00B55F72" w:rsidRPr="00736CD1" w:rsidRDefault="00B55F72" w:rsidP="00B55F72">
      <w:pPr>
        <w:jc w:val="center"/>
        <w:rPr>
          <w:rFonts w:ascii="Calibri" w:hAnsi="Calibri"/>
          <w:sz w:val="32"/>
          <w:szCs w:val="32"/>
        </w:rPr>
      </w:pPr>
      <w:r>
        <w:rPr>
          <w:rFonts w:ascii="Calibri" w:hAnsi="Calibri"/>
          <w:noProof/>
          <w:sz w:val="32"/>
          <w:szCs w:val="32"/>
          <w:lang w:eastAsia="en-GB"/>
        </w:rPr>
        <mc:AlternateContent>
          <mc:Choice Requires="wps">
            <w:drawing>
              <wp:anchor distT="0" distB="0" distL="114300" distR="114300" simplePos="0" relativeHeight="251701248" behindDoc="0" locked="0" layoutInCell="1" allowOverlap="1" wp14:anchorId="52997F84" wp14:editId="65BDDCC4">
                <wp:simplePos x="0" y="0"/>
                <wp:positionH relativeFrom="column">
                  <wp:posOffset>8359775</wp:posOffset>
                </wp:positionH>
                <wp:positionV relativeFrom="paragraph">
                  <wp:posOffset>12700</wp:posOffset>
                </wp:positionV>
                <wp:extent cx="1495425" cy="1133475"/>
                <wp:effectExtent l="0" t="0" r="9525" b="9525"/>
                <wp:wrapNone/>
                <wp:docPr id="485" name="Text Box 485"/>
                <wp:cNvGraphicFramePr/>
                <a:graphic xmlns:a="http://schemas.openxmlformats.org/drawingml/2006/main">
                  <a:graphicData uri="http://schemas.microsoft.com/office/word/2010/wordprocessingShape">
                    <wps:wsp>
                      <wps:cNvSpPr txBox="1"/>
                      <wps:spPr>
                        <a:xfrm>
                          <a:off x="0" y="0"/>
                          <a:ext cx="149542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A73A2" w14:textId="77777777" w:rsidR="00C933BC" w:rsidRDefault="00C933BC" w:rsidP="00B55F72">
                            <w:r>
                              <w:rPr>
                                <w:noProof/>
                                <w:color w:val="0000FF"/>
                                <w:lang w:eastAsia="en-GB"/>
                              </w:rPr>
                              <w:drawing>
                                <wp:inline distT="0" distB="0" distL="0" distR="0" wp14:anchorId="1192AE00" wp14:editId="4329E68E">
                                  <wp:extent cx="1301931" cy="990600"/>
                                  <wp:effectExtent l="0" t="0" r="0" b="0"/>
                                  <wp:docPr id="496" name="Picture 496" descr="Image result for 12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2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3726" cy="9919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97F84" id="Text Box 485" o:spid="_x0000_s1033" type="#_x0000_t202" style="position:absolute;left:0;text-align:left;margin-left:658.25pt;margin-top:1pt;width:117.75pt;height:89.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" fillcolor="white [3201]" stroked="f" strokeweight=".5pt">
                <v:textbox>
                  <w:txbxContent>
                    <w:p w14:paraId="02DA73A2" w14:textId="77777777" w:rsidR="00C933BC" w:rsidRDefault="00C933BC" w:rsidP="00B55F72">
                      <w:r>
                        <w:rPr>
                          <w:noProof/>
                          <w:color w:val="0000FF"/>
                          <w:lang w:eastAsia="en-GB"/>
                        </w:rPr>
                        <w:drawing>
                          <wp:inline distT="0" distB="0" distL="0" distR="0" wp14:anchorId="1192AE00" wp14:editId="4329E68E">
                            <wp:extent cx="1301931" cy="990600"/>
                            <wp:effectExtent l="0" t="0" r="0" b="0"/>
                            <wp:docPr id="496" name="Picture 496" descr="Image result for 12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2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3726" cy="991966"/>
                                    </a:xfrm>
                                    <a:prstGeom prst="rect">
                                      <a:avLst/>
                                    </a:prstGeom>
                                    <a:noFill/>
                                    <a:ln>
                                      <a:noFill/>
                                    </a:ln>
                                  </pic:spPr>
                                </pic:pic>
                              </a:graphicData>
                            </a:graphic>
                          </wp:inline>
                        </w:drawing>
                      </w:r>
                    </w:p>
                  </w:txbxContent>
                </v:textbox>
              </v:shape>
            </w:pict>
          </mc:Fallback>
        </mc:AlternateContent>
      </w:r>
      <w:r w:rsidRPr="00736CD1">
        <w:rPr>
          <w:rFonts w:ascii="Calibri" w:hAnsi="Calibri"/>
          <w:sz w:val="32"/>
          <w:szCs w:val="32"/>
        </w:rPr>
        <w:t>Incorporating Education Scotland ‘Numeracy and Mathematics Benchmarks’</w:t>
      </w:r>
    </w:p>
    <w:p w14:paraId="0FA68297" w14:textId="77777777" w:rsidR="00B55F72" w:rsidRPr="00736CD1" w:rsidRDefault="00B55F72" w:rsidP="00B55F72">
      <w:pPr>
        <w:jc w:val="center"/>
        <w:rPr>
          <w:rFonts w:ascii="Calibri" w:hAnsi="Calibri"/>
          <w:sz w:val="32"/>
          <w:szCs w:val="32"/>
        </w:rPr>
      </w:pPr>
      <w:proofErr w:type="gramStart"/>
      <w:r w:rsidRPr="00736CD1">
        <w:rPr>
          <w:rFonts w:ascii="Calibri" w:hAnsi="Calibri"/>
          <w:sz w:val="32"/>
          <w:szCs w:val="32"/>
        </w:rPr>
        <w:t>and</w:t>
      </w:r>
      <w:proofErr w:type="gramEnd"/>
      <w:r w:rsidRPr="00736CD1">
        <w:rPr>
          <w:rFonts w:ascii="Calibri" w:hAnsi="Calibri"/>
          <w:sz w:val="32"/>
          <w:szCs w:val="32"/>
        </w:rPr>
        <w:t xml:space="preserve"> the City of Edinburgh Council’s ‘Numeracy Assessment and Planning Tracker’.</w:t>
      </w:r>
    </w:p>
    <w:p w14:paraId="01EC9993" w14:textId="77777777" w:rsidR="00B55F72" w:rsidRPr="00736CD1" w:rsidRDefault="00B55F72" w:rsidP="00B55F72">
      <w:pPr>
        <w:rPr>
          <w:rFonts w:ascii="Calibri" w:hAnsi="Calibri"/>
          <w:sz w:val="26"/>
        </w:rPr>
      </w:pPr>
      <w:r>
        <w:rPr>
          <w:rFonts w:ascii="Calibri" w:hAnsi="Calibri"/>
          <w:noProof/>
          <w:sz w:val="26"/>
          <w:lang w:eastAsia="en-GB"/>
        </w:rPr>
        <w:drawing>
          <wp:anchor distT="0" distB="0" distL="114300" distR="114300" simplePos="0" relativeHeight="251687936" behindDoc="1" locked="0" layoutInCell="1" allowOverlap="1" wp14:anchorId="3FCB4809" wp14:editId="74974C45">
            <wp:simplePos x="0" y="0"/>
            <wp:positionH relativeFrom="column">
              <wp:posOffset>6036945</wp:posOffset>
            </wp:positionH>
            <wp:positionV relativeFrom="paragraph">
              <wp:posOffset>90805</wp:posOffset>
            </wp:positionV>
            <wp:extent cx="3683000" cy="2974975"/>
            <wp:effectExtent l="25400" t="0" r="0" b="0"/>
            <wp:wrapNone/>
            <wp:docPr id="86" name="Picture 7" descr="GivingSeedl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vingSeedling.pdf"/>
                    <pic:cNvPicPr>
                      <a:picLocks noChangeAspect="1" noChangeArrowheads="1"/>
                    </pic:cNvPicPr>
                  </pic:nvPicPr>
                  <pic:blipFill>
                    <a:blip r:embed="rId62"/>
                    <a:srcRect/>
                    <a:stretch>
                      <a:fillRect/>
                    </a:stretch>
                  </pic:blipFill>
                  <pic:spPr bwMode="auto">
                    <a:xfrm flipH="1">
                      <a:off x="0" y="0"/>
                      <a:ext cx="3683000" cy="2974975"/>
                    </a:xfrm>
                    <a:prstGeom prst="rect">
                      <a:avLst/>
                    </a:prstGeom>
                    <a:noFill/>
                    <a:ln w="9525">
                      <a:noFill/>
                      <a:miter lim="800000"/>
                      <a:headEnd/>
                      <a:tailEnd/>
                    </a:ln>
                  </pic:spPr>
                </pic:pic>
              </a:graphicData>
            </a:graphic>
          </wp:anchor>
        </w:drawing>
      </w:r>
    </w:p>
    <w:p w14:paraId="6CCC5126" w14:textId="77777777" w:rsidR="00B55F72" w:rsidRPr="00736CD1" w:rsidRDefault="00B55F72" w:rsidP="00B55F72">
      <w:pPr>
        <w:rPr>
          <w:rFonts w:ascii="Calibri" w:hAnsi="Calibri"/>
          <w:sz w:val="26"/>
        </w:rPr>
      </w:pPr>
    </w:p>
    <w:p w14:paraId="75521A36" w14:textId="77777777" w:rsidR="00B55F72" w:rsidRPr="00736CD1" w:rsidRDefault="00B55F72" w:rsidP="00B55F72">
      <w:pPr>
        <w:rPr>
          <w:rFonts w:ascii="Calibri" w:hAnsi="Calibri"/>
          <w:sz w:val="26"/>
        </w:rPr>
      </w:pPr>
    </w:p>
    <w:p w14:paraId="69C480AD" w14:textId="77777777" w:rsidR="00B55F72" w:rsidRPr="00736CD1" w:rsidRDefault="00B55F72" w:rsidP="00B55F72">
      <w:pPr>
        <w:rPr>
          <w:rFonts w:ascii="Calibri" w:hAnsi="Calibri"/>
          <w:sz w:val="26"/>
        </w:rPr>
      </w:pPr>
    </w:p>
    <w:p w14:paraId="32895ED1" w14:textId="77777777" w:rsidR="00B55F72" w:rsidRPr="00736CD1" w:rsidRDefault="00B55F72" w:rsidP="00B55F72">
      <w:pPr>
        <w:rPr>
          <w:rFonts w:ascii="Calibri" w:hAnsi="Calibri"/>
          <w:sz w:val="26"/>
        </w:rPr>
      </w:pPr>
    </w:p>
    <w:p w14:paraId="5B0735F7" w14:textId="77777777" w:rsidR="00B55F72" w:rsidRPr="00736CD1" w:rsidRDefault="00B55F72" w:rsidP="00B55F72">
      <w:pPr>
        <w:rPr>
          <w:rFonts w:ascii="Calibri" w:hAnsi="Calibri"/>
          <w:sz w:val="26"/>
        </w:rPr>
      </w:pPr>
      <w:r>
        <w:rPr>
          <w:rFonts w:ascii="Calibri" w:hAnsi="Calibri"/>
          <w:noProof/>
          <w:sz w:val="26"/>
          <w:lang w:eastAsia="en-GB"/>
        </w:rPr>
        <mc:AlternateContent>
          <mc:Choice Requires="wps">
            <w:drawing>
              <wp:anchor distT="0" distB="0" distL="114300" distR="114300" simplePos="0" relativeHeight="251689984" behindDoc="0" locked="0" layoutInCell="1" allowOverlap="1" wp14:anchorId="6B55EC73" wp14:editId="5A5CDB81">
                <wp:simplePos x="0" y="0"/>
                <wp:positionH relativeFrom="column">
                  <wp:posOffset>172085</wp:posOffset>
                </wp:positionH>
                <wp:positionV relativeFrom="paragraph">
                  <wp:posOffset>-154940</wp:posOffset>
                </wp:positionV>
                <wp:extent cx="5486400" cy="2082800"/>
                <wp:effectExtent l="3175" t="2540" r="0" b="635"/>
                <wp:wrapTight wrapText="bothSides">
                  <wp:wrapPolygon edited="0">
                    <wp:start x="0" y="0"/>
                    <wp:lineTo x="21600" y="0"/>
                    <wp:lineTo x="21600" y="21600"/>
                    <wp:lineTo x="0" y="21600"/>
                    <wp:lineTo x="0" y="0"/>
                  </wp:wrapPolygon>
                </wp:wrapTight>
                <wp:docPr id="4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BB0A" w14:textId="77777777" w:rsidR="00C933BC" w:rsidRPr="00F84855" w:rsidRDefault="00C933BC" w:rsidP="00B55F72">
                            <w:pPr>
                              <w:rPr>
                                <w:rFonts w:ascii="Calibri" w:hAnsi="Calibri"/>
                                <w:b/>
                                <w:i/>
                                <w:sz w:val="44"/>
                                <w:szCs w:val="44"/>
                              </w:rPr>
                            </w:pPr>
                            <w:r w:rsidRPr="007D0B78">
                              <w:rPr>
                                <w:rFonts w:ascii="Calibri" w:hAnsi="Calibri"/>
                                <w:b/>
                                <w:sz w:val="26"/>
                              </w:rPr>
                              <w:t>Context</w:t>
                            </w:r>
                          </w:p>
                          <w:p w14:paraId="4DDA4639" w14:textId="77777777" w:rsidR="00C933BC" w:rsidRPr="00C31AED" w:rsidRDefault="00C933BC" w:rsidP="00B55F72">
                            <w:pPr>
                              <w:rPr>
                                <w:rFonts w:ascii="Calibri" w:hAnsi="Calibri"/>
                                <w:b/>
                              </w:rPr>
                            </w:pPr>
                            <w:r w:rsidRPr="00C31AED">
                              <w:rPr>
                                <w:rFonts w:ascii="Calibri" w:hAnsi="Calibri"/>
                              </w:rPr>
                              <w:t>Education Scotland has placed a greater emphasis on planning for progression and expect ELC settings to have a clear strategy for the development and assessment of children’s numeracy skills to ensure smooth progression and achievement.  This tool will enable you to do this.  The skills are based on the ‘Numeracy and Mathematics benchmarks – Early Level.  This should help you to make clear informed decisions about children’s progression.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EC73" id="Text Box 88" o:spid="_x0000_s1034" type="#_x0000_t202" style="position:absolute;margin-left:13.55pt;margin-top:-12.2pt;width:6in;height:1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" filled="f" stroked="f">
                <v:textbox inset=",7.2pt,,7.2pt">
                  <w:txbxContent>
                    <w:p w14:paraId="397EBB0A" w14:textId="77777777" w:rsidR="00C933BC" w:rsidRPr="00F84855" w:rsidRDefault="00C933BC" w:rsidP="00B55F72">
                      <w:pPr>
                        <w:rPr>
                          <w:rFonts w:ascii="Calibri" w:hAnsi="Calibri"/>
                          <w:b/>
                          <w:i/>
                          <w:sz w:val="44"/>
                          <w:szCs w:val="44"/>
                        </w:rPr>
                      </w:pPr>
                      <w:r w:rsidRPr="007D0B78">
                        <w:rPr>
                          <w:rFonts w:ascii="Calibri" w:hAnsi="Calibri"/>
                          <w:b/>
                          <w:sz w:val="26"/>
                        </w:rPr>
                        <w:t>Context</w:t>
                      </w:r>
                    </w:p>
                    <w:p w14:paraId="4DDA4639" w14:textId="77777777" w:rsidR="00C933BC" w:rsidRPr="00C31AED" w:rsidRDefault="00C933BC" w:rsidP="00B55F72">
                      <w:pPr>
                        <w:rPr>
                          <w:rFonts w:ascii="Calibri" w:hAnsi="Calibri"/>
                          <w:b/>
                        </w:rPr>
                      </w:pPr>
                      <w:r w:rsidRPr="00C31AED">
                        <w:rPr>
                          <w:rFonts w:ascii="Calibri" w:hAnsi="Calibri"/>
                        </w:rPr>
                        <w:t>Education Scotland has placed a greater emphasis on planning for progression and expect ELC settings to have a clear strategy for the development and assessment of children’s numeracy skills to ensure smooth progression and achievement.  This tool will enable you to do this.  The skills are based on the ‘Numeracy and Mathematics benchmarks – Early Level.  This should help you to make clear informed decisions about children’s progression.</w:t>
                      </w:r>
                    </w:p>
                  </w:txbxContent>
                </v:textbox>
                <w10:wrap type="tight"/>
              </v:shape>
            </w:pict>
          </mc:Fallback>
        </mc:AlternateContent>
      </w:r>
    </w:p>
    <w:p w14:paraId="3EAE2DDB" w14:textId="77777777" w:rsidR="00B55F72" w:rsidRPr="00736CD1" w:rsidRDefault="00B55F72" w:rsidP="00B55F72">
      <w:pPr>
        <w:rPr>
          <w:rFonts w:ascii="Calibri" w:hAnsi="Calibri"/>
          <w:sz w:val="26"/>
        </w:rPr>
      </w:pPr>
    </w:p>
    <w:p w14:paraId="3B21FE54" w14:textId="77777777" w:rsidR="00B55F72" w:rsidRPr="00736CD1" w:rsidRDefault="00B55F72" w:rsidP="00B55F72">
      <w:pPr>
        <w:rPr>
          <w:rFonts w:ascii="Calibri" w:hAnsi="Calibri"/>
          <w:sz w:val="26"/>
        </w:rPr>
      </w:pPr>
    </w:p>
    <w:p w14:paraId="2226B934" w14:textId="77777777" w:rsidR="00B55F72" w:rsidRPr="00736CD1" w:rsidRDefault="00B55F72" w:rsidP="00B55F72">
      <w:pPr>
        <w:rPr>
          <w:rFonts w:ascii="Calibri" w:hAnsi="Calibri"/>
          <w:sz w:val="26"/>
        </w:rPr>
      </w:pPr>
    </w:p>
    <w:p w14:paraId="429BCDD1" w14:textId="77777777" w:rsidR="00B55F72" w:rsidRPr="00736CD1" w:rsidRDefault="00B55F72" w:rsidP="00B55F72">
      <w:pPr>
        <w:rPr>
          <w:rFonts w:ascii="Calibri" w:hAnsi="Calibri"/>
          <w:sz w:val="26"/>
        </w:rPr>
      </w:pPr>
    </w:p>
    <w:p w14:paraId="3AF644E8" w14:textId="77777777" w:rsidR="00B55F72" w:rsidRDefault="00B55F72" w:rsidP="00B55F72">
      <w:pPr>
        <w:outlineLvl w:val="0"/>
        <w:rPr>
          <w:rFonts w:ascii="Calibri" w:hAnsi="Calibri"/>
          <w:sz w:val="26"/>
        </w:rPr>
      </w:pPr>
    </w:p>
    <w:p w14:paraId="386D2DB4" w14:textId="14BE3A25" w:rsidR="00B55F72" w:rsidRPr="00B55F72" w:rsidRDefault="00B55F72" w:rsidP="00B55F72">
      <w:pPr>
        <w:outlineLvl w:val="0"/>
        <w:rPr>
          <w:rFonts w:ascii="Calibri" w:hAnsi="Calibri"/>
          <w:sz w:val="20"/>
          <w:szCs w:val="20"/>
          <w:u w:val="single"/>
        </w:rPr>
      </w:pPr>
      <w:r w:rsidRPr="00B55F72">
        <w:rPr>
          <w:rFonts w:ascii="Calibri" w:hAnsi="Calibri"/>
          <w:sz w:val="20"/>
          <w:szCs w:val="20"/>
          <w:u w:val="single"/>
        </w:rPr>
        <w:lastRenderedPageBreak/>
        <w:t>Guidelines for completing this tool</w:t>
      </w:r>
    </w:p>
    <w:p w14:paraId="5CB10687" w14:textId="51540EC3" w:rsidR="00B55F72" w:rsidRPr="00B55F72" w:rsidRDefault="00B55F72" w:rsidP="00B55F72">
      <w:pPr>
        <w:pStyle w:val="ListParagraph"/>
        <w:numPr>
          <w:ilvl w:val="0"/>
          <w:numId w:val="14"/>
        </w:numPr>
        <w:spacing w:after="0" w:line="240" w:lineRule="auto"/>
        <w:rPr>
          <w:rFonts w:ascii="Calibri" w:hAnsi="Calibri"/>
        </w:rPr>
      </w:pPr>
      <w:r w:rsidRPr="00736CD1">
        <w:rPr>
          <w:rFonts w:ascii="Calibri" w:hAnsi="Calibri"/>
        </w:rPr>
        <w:t xml:space="preserve">This tool should be completed by practitioners over the course of a child’s time in their ELC setting. </w:t>
      </w:r>
    </w:p>
    <w:p w14:paraId="5290BE85" w14:textId="560F83B5" w:rsidR="00B55F72" w:rsidRPr="00B55F72" w:rsidRDefault="00B55F72" w:rsidP="00B55F72">
      <w:pPr>
        <w:pStyle w:val="ListParagraph"/>
        <w:numPr>
          <w:ilvl w:val="0"/>
          <w:numId w:val="14"/>
        </w:numPr>
        <w:spacing w:after="0" w:line="240" w:lineRule="auto"/>
        <w:rPr>
          <w:rFonts w:ascii="Calibri" w:hAnsi="Calibri"/>
        </w:rPr>
      </w:pPr>
      <w:r>
        <w:rPr>
          <w:rFonts w:ascii="Calibri" w:hAnsi="Calibri"/>
        </w:rPr>
        <w:t>As a guide, children’s progress should be updated in the June of their first year of ELC and in the December and June of the child’s second year of ELC. However, it is up to each individual unit to decide how often they track individual children’s progress</w:t>
      </w:r>
    </w:p>
    <w:p w14:paraId="49485BA8" w14:textId="24EF2792" w:rsidR="00B55F72" w:rsidRPr="00B55F72" w:rsidRDefault="00B55F72" w:rsidP="00B55F72">
      <w:pPr>
        <w:pStyle w:val="ListParagraph"/>
        <w:numPr>
          <w:ilvl w:val="0"/>
          <w:numId w:val="14"/>
        </w:numPr>
        <w:spacing w:after="0" w:line="240" w:lineRule="auto"/>
        <w:rPr>
          <w:rFonts w:ascii="Calibri" w:hAnsi="Calibri"/>
        </w:rPr>
      </w:pPr>
      <w:r>
        <w:rPr>
          <w:rFonts w:ascii="Calibri" w:hAnsi="Calibri"/>
        </w:rPr>
        <w:t>The tracker will be passed onto the receiving primary school as part of the transition process.</w:t>
      </w:r>
    </w:p>
    <w:p w14:paraId="74D89517" w14:textId="5A84E3A2" w:rsidR="00B55F72" w:rsidRPr="00B55F72" w:rsidRDefault="00B55F72" w:rsidP="00B55F72">
      <w:pPr>
        <w:pStyle w:val="ListParagraph"/>
        <w:numPr>
          <w:ilvl w:val="0"/>
          <w:numId w:val="14"/>
        </w:numPr>
        <w:spacing w:after="0" w:line="240" w:lineRule="auto"/>
        <w:rPr>
          <w:rFonts w:ascii="Calibri" w:hAnsi="Calibri"/>
        </w:rPr>
      </w:pPr>
      <w:r w:rsidRPr="00736CD1">
        <w:rPr>
          <w:rFonts w:ascii="Calibri" w:hAnsi="Calibri"/>
        </w:rPr>
        <w:t xml:space="preserve">Information should be gathered over time generally through observation, although sometimes practitioners may need to set up a specific small group or individual activity to fully assess a child’s progress. </w:t>
      </w:r>
    </w:p>
    <w:p w14:paraId="2CD40C34" w14:textId="32F559AC" w:rsidR="00B55F72" w:rsidRPr="00B55F72" w:rsidRDefault="00B55F72" w:rsidP="00B55F72">
      <w:pPr>
        <w:pStyle w:val="ListParagraph"/>
        <w:numPr>
          <w:ilvl w:val="0"/>
          <w:numId w:val="14"/>
        </w:numPr>
        <w:spacing w:after="0" w:line="240" w:lineRule="auto"/>
        <w:rPr>
          <w:rFonts w:ascii="Calibri" w:hAnsi="Calibri"/>
        </w:rPr>
      </w:pPr>
      <w:r w:rsidRPr="00736CD1">
        <w:rPr>
          <w:rFonts w:ascii="Calibri" w:hAnsi="Calibri"/>
        </w:rPr>
        <w:t>An overview of the child’s progress in each area should be given in the ‘date’ boxes. Practitioners should ensure that the boxes in all areas are completed prior to the child moving to primary one.</w:t>
      </w:r>
    </w:p>
    <w:p w14:paraId="3174647C" w14:textId="34033ACE" w:rsidR="00B55F72" w:rsidRPr="00B55F72" w:rsidRDefault="00B55F72" w:rsidP="00B55F72">
      <w:pPr>
        <w:pStyle w:val="ListParagraph"/>
        <w:numPr>
          <w:ilvl w:val="0"/>
          <w:numId w:val="14"/>
        </w:numPr>
        <w:spacing w:after="0" w:line="240" w:lineRule="auto"/>
        <w:rPr>
          <w:rFonts w:ascii="Calibri" w:hAnsi="Calibri"/>
        </w:rPr>
      </w:pPr>
      <w:r w:rsidRPr="00736CD1">
        <w:rPr>
          <w:rFonts w:ascii="Calibri" w:hAnsi="Calibri"/>
        </w:rPr>
        <w:t xml:space="preserve">It is important to involve parents in this process and share the information with them. This could be done through sharing progress within each child’s PLP. </w:t>
      </w:r>
    </w:p>
    <w:p w14:paraId="593FA6A3" w14:textId="77777777" w:rsidR="00B55F72" w:rsidRDefault="00B55F72" w:rsidP="00B55F72">
      <w:pPr>
        <w:pStyle w:val="ListParagraph"/>
        <w:numPr>
          <w:ilvl w:val="0"/>
          <w:numId w:val="14"/>
        </w:numPr>
        <w:spacing w:after="0" w:line="240" w:lineRule="auto"/>
        <w:rPr>
          <w:rFonts w:ascii="Calibri" w:hAnsi="Calibri"/>
        </w:rPr>
      </w:pPr>
      <w:r w:rsidRPr="00736CD1">
        <w:rPr>
          <w:rFonts w:ascii="Calibri" w:hAnsi="Calibri"/>
        </w:rPr>
        <w:t xml:space="preserve">Practitioners should be mindful of a child’s additional support needs when completing the tool and ensure they fully capture the skills a child shows.  Any activities to measure a child’s skills should be adapted in line with their particular needs e.g. allowing a child to indicate a response by pointing or gesture if their language skills are delayed. </w:t>
      </w:r>
    </w:p>
    <w:p w14:paraId="6C713752" w14:textId="77777777" w:rsidR="00B55F72" w:rsidRPr="00B55F72" w:rsidRDefault="00B55F72" w:rsidP="00B55F72">
      <w:pPr>
        <w:rPr>
          <w:rFonts w:ascii="Calibri" w:hAnsi="Calibri"/>
        </w:rPr>
      </w:pPr>
      <w:r w:rsidRPr="00B55F72">
        <w:rPr>
          <w:rFonts w:ascii="Calibri" w:hAnsi="Calibri"/>
        </w:rPr>
        <w:t>A key for indicating a child’s progress within the skill could be used as follows:</w:t>
      </w:r>
    </w:p>
    <w:p w14:paraId="4E644597" w14:textId="77777777" w:rsidR="00B55F72" w:rsidRPr="00736CD1" w:rsidRDefault="00B55F72" w:rsidP="00B55F72">
      <w:pPr>
        <w:spacing w:line="360"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879"/>
      </w:tblGrid>
      <w:tr w:rsidR="00B55F72" w:rsidRPr="00736CD1" w14:paraId="1F0B9EF7" w14:textId="77777777" w:rsidTr="00A040C8">
        <w:trPr>
          <w:jc w:val="center"/>
        </w:trPr>
        <w:tc>
          <w:tcPr>
            <w:tcW w:w="5637" w:type="dxa"/>
            <w:shd w:val="clear" w:color="auto" w:fill="auto"/>
          </w:tcPr>
          <w:p w14:paraId="77CE94FC" w14:textId="77777777" w:rsidR="00B55F72" w:rsidRPr="00736CD1" w:rsidRDefault="00B55F72" w:rsidP="00A040C8">
            <w:pPr>
              <w:rPr>
                <w:rFonts w:ascii="Calibri" w:hAnsi="Calibri"/>
              </w:rPr>
            </w:pPr>
            <w:r w:rsidRPr="00736CD1">
              <w:rPr>
                <w:rFonts w:ascii="Calibri" w:hAnsi="Calibri"/>
              </w:rPr>
              <w:t>Level of Skill</w:t>
            </w:r>
          </w:p>
        </w:tc>
        <w:tc>
          <w:tcPr>
            <w:tcW w:w="2879" w:type="dxa"/>
            <w:shd w:val="clear" w:color="auto" w:fill="auto"/>
          </w:tcPr>
          <w:p w14:paraId="4B366D4D" w14:textId="77777777" w:rsidR="00B55F72" w:rsidRPr="00736CD1" w:rsidRDefault="00B55F72" w:rsidP="00A040C8">
            <w:pPr>
              <w:jc w:val="center"/>
              <w:rPr>
                <w:rFonts w:ascii="Calibri" w:hAnsi="Calibri"/>
              </w:rPr>
            </w:pPr>
            <w:r w:rsidRPr="00736CD1">
              <w:rPr>
                <w:rFonts w:ascii="Calibri" w:hAnsi="Calibri"/>
              </w:rPr>
              <w:t>Coding</w:t>
            </w:r>
          </w:p>
          <w:p w14:paraId="020BF03A" w14:textId="77777777" w:rsidR="00B55F72" w:rsidRPr="00736CD1" w:rsidRDefault="00B55F72" w:rsidP="00A040C8">
            <w:pPr>
              <w:jc w:val="center"/>
              <w:rPr>
                <w:rFonts w:ascii="Calibri" w:hAnsi="Calibri"/>
              </w:rPr>
            </w:pPr>
          </w:p>
        </w:tc>
      </w:tr>
      <w:tr w:rsidR="00B55F72" w:rsidRPr="00736CD1" w14:paraId="635DCCDB" w14:textId="77777777" w:rsidTr="00A040C8">
        <w:trPr>
          <w:jc w:val="center"/>
        </w:trPr>
        <w:tc>
          <w:tcPr>
            <w:tcW w:w="5637" w:type="dxa"/>
            <w:shd w:val="clear" w:color="auto" w:fill="auto"/>
          </w:tcPr>
          <w:p w14:paraId="1BDE1E8F" w14:textId="77777777" w:rsidR="00B55F72" w:rsidRPr="00736CD1" w:rsidRDefault="00B55F72" w:rsidP="00A040C8">
            <w:pPr>
              <w:rPr>
                <w:rFonts w:ascii="Calibri" w:hAnsi="Calibri"/>
              </w:rPr>
            </w:pPr>
          </w:p>
          <w:p w14:paraId="3347209A" w14:textId="77777777" w:rsidR="00B55F72" w:rsidRPr="00736CD1" w:rsidRDefault="00B55F72" w:rsidP="00A040C8">
            <w:pPr>
              <w:rPr>
                <w:rFonts w:ascii="Calibri" w:hAnsi="Calibri"/>
              </w:rPr>
            </w:pPr>
            <w:r w:rsidRPr="00736CD1">
              <w:rPr>
                <w:rFonts w:ascii="Calibri" w:hAnsi="Calibri"/>
              </w:rPr>
              <w:t>Has engaged in some experience of the skill</w:t>
            </w:r>
          </w:p>
        </w:tc>
        <w:tc>
          <w:tcPr>
            <w:tcW w:w="2879" w:type="dxa"/>
            <w:shd w:val="clear" w:color="auto" w:fill="auto"/>
          </w:tcPr>
          <w:p w14:paraId="4ABA86D1" w14:textId="77777777" w:rsidR="00B55F72" w:rsidRPr="00736CD1" w:rsidRDefault="00B55F72" w:rsidP="00A040C8">
            <w:pPr>
              <w:jc w:val="center"/>
              <w:rPr>
                <w:rFonts w:ascii="Calibri" w:hAnsi="Calibri"/>
              </w:rPr>
            </w:pPr>
          </w:p>
          <w:p w14:paraId="70D2D5B7" w14:textId="77777777" w:rsidR="00B55F72" w:rsidRPr="00736CD1" w:rsidRDefault="00B55F72" w:rsidP="00A040C8">
            <w:pPr>
              <w:jc w:val="center"/>
              <w:rPr>
                <w:rFonts w:ascii="Calibri" w:hAnsi="Calibri"/>
              </w:rPr>
            </w:pPr>
            <w:r w:rsidRPr="00736CD1">
              <w:rPr>
                <w:rFonts w:ascii="Calibri" w:hAnsi="Calibri"/>
                <w:noProof/>
                <w:lang w:eastAsia="en-GB"/>
              </w:rPr>
              <w:drawing>
                <wp:anchor distT="0" distB="0" distL="114300" distR="114300" simplePos="0" relativeHeight="251688960" behindDoc="1" locked="0" layoutInCell="1" allowOverlap="1" wp14:anchorId="375DDB13" wp14:editId="26AA415E">
                  <wp:simplePos x="0" y="0"/>
                  <wp:positionH relativeFrom="column">
                    <wp:posOffset>1985645</wp:posOffset>
                  </wp:positionH>
                  <wp:positionV relativeFrom="paragraph">
                    <wp:posOffset>260350</wp:posOffset>
                  </wp:positionV>
                  <wp:extent cx="1996440" cy="1605280"/>
                  <wp:effectExtent l="25400" t="0" r="10160" b="0"/>
                  <wp:wrapNone/>
                  <wp:docPr id="85" name="Picture 85" descr="GivingSeedl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ivingSeedling.pdf"/>
                          <pic:cNvPicPr>
                            <a:picLocks noChangeAspect="1" noChangeArrowheads="1"/>
                          </pic:cNvPicPr>
                        </pic:nvPicPr>
                        <pic:blipFill>
                          <a:blip r:embed="rId63"/>
                          <a:srcRect/>
                          <a:stretch>
                            <a:fillRect/>
                          </a:stretch>
                        </pic:blipFill>
                        <pic:spPr bwMode="auto">
                          <a:xfrm flipH="1">
                            <a:off x="0" y="0"/>
                            <a:ext cx="1996440" cy="1605280"/>
                          </a:xfrm>
                          <a:prstGeom prst="rect">
                            <a:avLst/>
                          </a:prstGeom>
                          <a:noFill/>
                          <a:ln w="9525">
                            <a:noFill/>
                            <a:miter lim="800000"/>
                            <a:headEnd/>
                            <a:tailEnd/>
                          </a:ln>
                        </pic:spPr>
                      </pic:pic>
                    </a:graphicData>
                  </a:graphic>
                </wp:anchor>
              </w:drawing>
            </w:r>
            <w:r w:rsidRPr="00736CD1">
              <w:rPr>
                <w:rFonts w:ascii="Calibri" w:hAnsi="Calibri"/>
              </w:rPr>
              <w:t xml:space="preserve">1 </w:t>
            </w:r>
          </w:p>
        </w:tc>
      </w:tr>
      <w:tr w:rsidR="00B55F72" w:rsidRPr="00736CD1" w14:paraId="5DCD040B" w14:textId="77777777" w:rsidTr="00A040C8">
        <w:trPr>
          <w:jc w:val="center"/>
        </w:trPr>
        <w:tc>
          <w:tcPr>
            <w:tcW w:w="5637" w:type="dxa"/>
            <w:shd w:val="clear" w:color="auto" w:fill="auto"/>
          </w:tcPr>
          <w:p w14:paraId="2088E5AC" w14:textId="77777777" w:rsidR="00B55F72" w:rsidRPr="00736CD1" w:rsidRDefault="00B55F72" w:rsidP="00A040C8">
            <w:pPr>
              <w:rPr>
                <w:rFonts w:ascii="Calibri" w:hAnsi="Calibri"/>
              </w:rPr>
            </w:pPr>
          </w:p>
          <w:p w14:paraId="3EDFB17B" w14:textId="77777777" w:rsidR="00B55F72" w:rsidRPr="00736CD1" w:rsidRDefault="00B55F72" w:rsidP="00A040C8">
            <w:pPr>
              <w:rPr>
                <w:rFonts w:ascii="Calibri" w:hAnsi="Calibri"/>
              </w:rPr>
            </w:pPr>
            <w:r w:rsidRPr="00736CD1">
              <w:rPr>
                <w:rFonts w:ascii="Calibri" w:hAnsi="Calibri"/>
              </w:rPr>
              <w:t>Skill is shown sometimes but is not consistent yet</w:t>
            </w:r>
          </w:p>
        </w:tc>
        <w:tc>
          <w:tcPr>
            <w:tcW w:w="2879" w:type="dxa"/>
            <w:shd w:val="clear" w:color="auto" w:fill="auto"/>
          </w:tcPr>
          <w:p w14:paraId="26A885CA" w14:textId="77777777" w:rsidR="00B55F72" w:rsidRPr="00736CD1" w:rsidRDefault="00B55F72" w:rsidP="00A040C8">
            <w:pPr>
              <w:jc w:val="center"/>
              <w:rPr>
                <w:rFonts w:ascii="Calibri" w:hAnsi="Calibri"/>
              </w:rPr>
            </w:pPr>
          </w:p>
          <w:p w14:paraId="2A216283" w14:textId="77777777" w:rsidR="00B55F72" w:rsidRPr="00736CD1" w:rsidRDefault="00B55F72" w:rsidP="00A040C8">
            <w:pPr>
              <w:jc w:val="center"/>
              <w:rPr>
                <w:rFonts w:ascii="Calibri" w:hAnsi="Calibri"/>
              </w:rPr>
            </w:pPr>
            <w:r w:rsidRPr="00736CD1">
              <w:rPr>
                <w:rFonts w:ascii="Calibri" w:hAnsi="Calibri"/>
              </w:rPr>
              <w:t xml:space="preserve">2 </w:t>
            </w:r>
          </w:p>
        </w:tc>
      </w:tr>
      <w:tr w:rsidR="00B55F72" w:rsidRPr="00736CD1" w14:paraId="320CF18C" w14:textId="77777777" w:rsidTr="00A040C8">
        <w:trPr>
          <w:jc w:val="center"/>
        </w:trPr>
        <w:tc>
          <w:tcPr>
            <w:tcW w:w="5637" w:type="dxa"/>
            <w:shd w:val="clear" w:color="auto" w:fill="auto"/>
          </w:tcPr>
          <w:p w14:paraId="1D210CA4" w14:textId="77777777" w:rsidR="00B55F72" w:rsidRPr="00736CD1" w:rsidRDefault="00B55F72" w:rsidP="00A040C8">
            <w:pPr>
              <w:rPr>
                <w:rFonts w:ascii="Calibri" w:hAnsi="Calibri"/>
              </w:rPr>
            </w:pPr>
          </w:p>
          <w:p w14:paraId="17EE9F9C" w14:textId="77777777" w:rsidR="00B55F72" w:rsidRPr="00736CD1" w:rsidRDefault="00B55F72" w:rsidP="00A040C8">
            <w:pPr>
              <w:rPr>
                <w:rFonts w:ascii="Calibri" w:hAnsi="Calibri"/>
              </w:rPr>
            </w:pPr>
            <w:r w:rsidRPr="00736CD1">
              <w:rPr>
                <w:rFonts w:ascii="Calibri" w:hAnsi="Calibri"/>
              </w:rPr>
              <w:t>Skill is shown regularly and spontaneously</w:t>
            </w:r>
          </w:p>
        </w:tc>
        <w:tc>
          <w:tcPr>
            <w:tcW w:w="2879" w:type="dxa"/>
            <w:shd w:val="clear" w:color="auto" w:fill="auto"/>
          </w:tcPr>
          <w:p w14:paraId="386DE7B5" w14:textId="77777777" w:rsidR="00B55F72" w:rsidRPr="00736CD1" w:rsidRDefault="00B55F72" w:rsidP="00A040C8">
            <w:pPr>
              <w:jc w:val="center"/>
              <w:rPr>
                <w:rFonts w:ascii="Calibri" w:hAnsi="Calibri"/>
              </w:rPr>
            </w:pPr>
          </w:p>
          <w:p w14:paraId="6B5EE1E5" w14:textId="77777777" w:rsidR="00B55F72" w:rsidRPr="00736CD1" w:rsidRDefault="00B55F72" w:rsidP="00A040C8">
            <w:pPr>
              <w:jc w:val="center"/>
              <w:rPr>
                <w:rFonts w:ascii="Calibri" w:hAnsi="Calibri"/>
              </w:rPr>
            </w:pPr>
            <w:r w:rsidRPr="00736CD1">
              <w:rPr>
                <w:rFonts w:ascii="Calibri" w:hAnsi="Calibri"/>
              </w:rPr>
              <w:t xml:space="preserve">3 </w:t>
            </w:r>
          </w:p>
        </w:tc>
      </w:tr>
    </w:tbl>
    <w:p w14:paraId="359B5C4E" w14:textId="77777777" w:rsidR="00B55F72" w:rsidRPr="00736CD1" w:rsidRDefault="00B55F72" w:rsidP="00B55F72">
      <w:pPr>
        <w:rPr>
          <w:rFonts w:ascii="Calibri" w:hAnsi="Calibri"/>
        </w:rPr>
      </w:pPr>
    </w:p>
    <w:p w14:paraId="2430EB03" w14:textId="77777777" w:rsidR="00B55F72" w:rsidRDefault="00B55F72" w:rsidP="00B55F72">
      <w:pPr>
        <w:outlineLvl w:val="0"/>
        <w:rPr>
          <w:rFonts w:ascii="Calibri" w:hAnsi="Calibri"/>
          <w:sz w:val="36"/>
          <w:szCs w:val="28"/>
          <w:u w:val="single"/>
        </w:rPr>
      </w:pPr>
    </w:p>
    <w:p w14:paraId="4511A135" w14:textId="77777777" w:rsidR="005935CC" w:rsidRDefault="005935CC" w:rsidP="00B55F72">
      <w:pPr>
        <w:outlineLvl w:val="0"/>
        <w:rPr>
          <w:rFonts w:ascii="Calibri" w:hAnsi="Calibri"/>
          <w:sz w:val="36"/>
          <w:szCs w:val="28"/>
          <w:u w:val="single"/>
        </w:rPr>
      </w:pPr>
    </w:p>
    <w:p w14:paraId="439C6D7F" w14:textId="20C73A4A" w:rsidR="00B55F72" w:rsidRPr="004212BE" w:rsidRDefault="00B55F72" w:rsidP="00B55F72">
      <w:pPr>
        <w:outlineLvl w:val="0"/>
        <w:rPr>
          <w:rFonts w:ascii="Calibri" w:hAnsi="Calibri"/>
          <w:sz w:val="36"/>
          <w:szCs w:val="28"/>
          <w:u w:val="single"/>
        </w:rPr>
      </w:pPr>
      <w:r w:rsidRPr="0060461B">
        <w:rPr>
          <w:rFonts w:ascii="Calibri" w:hAnsi="Calibri"/>
          <w:sz w:val="36"/>
          <w:szCs w:val="28"/>
          <w:u w:val="single"/>
        </w:rPr>
        <w:t>Next steps and using this tool in your practice</w:t>
      </w:r>
    </w:p>
    <w:p w14:paraId="63218444" w14:textId="77777777" w:rsidR="00B55F72" w:rsidRPr="00736CD1" w:rsidRDefault="00B55F72" w:rsidP="00B55F72">
      <w:pPr>
        <w:pStyle w:val="ListParagraph"/>
        <w:numPr>
          <w:ilvl w:val="0"/>
          <w:numId w:val="15"/>
        </w:numPr>
        <w:spacing w:after="0" w:line="240" w:lineRule="auto"/>
        <w:ind w:left="284" w:hanging="284"/>
        <w:rPr>
          <w:rFonts w:ascii="Calibri" w:hAnsi="Calibri"/>
        </w:rPr>
      </w:pPr>
      <w:r w:rsidRPr="00736CD1">
        <w:rPr>
          <w:rFonts w:ascii="Calibri" w:hAnsi="Calibri"/>
        </w:rPr>
        <w:t>Practitioners should use the information collected using this tool to plan next steps in a child’s learning and to monitor their progress on an ongoing basis.   The tool should also be used to plan focussed learning experiences based on the experiences and outcomes to provide progression, depth and challenge.</w:t>
      </w:r>
    </w:p>
    <w:p w14:paraId="17DC0A75" w14:textId="77777777" w:rsidR="00B55F72" w:rsidRPr="00736CD1" w:rsidRDefault="00B55F72" w:rsidP="00B55F72">
      <w:pPr>
        <w:pStyle w:val="ListParagraph"/>
        <w:ind w:left="284" w:hanging="284"/>
        <w:rPr>
          <w:rFonts w:ascii="Calibri" w:hAnsi="Calibri"/>
        </w:rPr>
      </w:pPr>
    </w:p>
    <w:p w14:paraId="6F89F79A" w14:textId="77777777" w:rsidR="00B55F72" w:rsidRPr="00736CD1" w:rsidRDefault="00B55F72" w:rsidP="00B55F72">
      <w:pPr>
        <w:pStyle w:val="ListParagraph"/>
        <w:numPr>
          <w:ilvl w:val="0"/>
          <w:numId w:val="15"/>
        </w:numPr>
        <w:spacing w:after="0" w:line="240" w:lineRule="auto"/>
        <w:ind w:left="284" w:hanging="284"/>
        <w:rPr>
          <w:rFonts w:ascii="Calibri" w:hAnsi="Calibri"/>
        </w:rPr>
      </w:pPr>
      <w:r w:rsidRPr="00736CD1">
        <w:rPr>
          <w:rFonts w:ascii="Calibri" w:hAnsi="Calibri"/>
        </w:rPr>
        <w:t>Evaluate children’s progress through effective observations on an ongoing basis through short, concise notes to help planning for next steps in learning.</w:t>
      </w:r>
    </w:p>
    <w:p w14:paraId="1AECCBA1" w14:textId="77777777" w:rsidR="00B55F72" w:rsidRPr="00736CD1" w:rsidRDefault="00B55F72" w:rsidP="00B55F72">
      <w:pPr>
        <w:ind w:left="284" w:hanging="284"/>
        <w:rPr>
          <w:rFonts w:ascii="Calibri" w:hAnsi="Calibri"/>
        </w:rPr>
      </w:pPr>
    </w:p>
    <w:p w14:paraId="094C9C8F" w14:textId="77777777" w:rsidR="00B55F72" w:rsidRPr="00736CD1" w:rsidRDefault="00B55F72" w:rsidP="00B55F72">
      <w:pPr>
        <w:pStyle w:val="ListParagraph"/>
        <w:numPr>
          <w:ilvl w:val="0"/>
          <w:numId w:val="15"/>
        </w:numPr>
        <w:spacing w:after="0" w:line="240" w:lineRule="auto"/>
        <w:ind w:left="284" w:hanging="284"/>
        <w:rPr>
          <w:rFonts w:ascii="Calibri" w:hAnsi="Calibri"/>
        </w:rPr>
      </w:pPr>
      <w:r w:rsidRPr="00736CD1">
        <w:rPr>
          <w:rFonts w:ascii="Calibri" w:hAnsi="Calibri"/>
        </w:rPr>
        <w:t xml:space="preserve">By completing the tool on several occasions practitioners should be able to gain a picture of the child’s progress over time. </w:t>
      </w:r>
    </w:p>
    <w:p w14:paraId="5B1ECED9" w14:textId="77777777" w:rsidR="00B55F72" w:rsidRPr="00736CD1" w:rsidRDefault="00B55F72" w:rsidP="00B55F72">
      <w:pPr>
        <w:pStyle w:val="ListParagraph"/>
        <w:ind w:left="284" w:hanging="284"/>
        <w:rPr>
          <w:rFonts w:ascii="Calibri" w:hAnsi="Calibri"/>
        </w:rPr>
      </w:pPr>
    </w:p>
    <w:p w14:paraId="47F23DD0" w14:textId="77777777" w:rsidR="00B55F72" w:rsidRPr="00736CD1" w:rsidRDefault="00B55F72" w:rsidP="00B55F72">
      <w:pPr>
        <w:pStyle w:val="ListParagraph"/>
        <w:numPr>
          <w:ilvl w:val="0"/>
          <w:numId w:val="15"/>
        </w:numPr>
        <w:spacing w:after="0" w:line="240" w:lineRule="auto"/>
        <w:ind w:left="284" w:hanging="284"/>
        <w:rPr>
          <w:rFonts w:ascii="Calibri" w:hAnsi="Calibri"/>
        </w:rPr>
      </w:pPr>
      <w:r w:rsidRPr="00736CD1">
        <w:rPr>
          <w:rFonts w:ascii="Calibri" w:hAnsi="Calibri"/>
        </w:rPr>
        <w:t>Moderate assessment judgements through discussing standards and the progression of individual children. This can be done at weekly team meetings and from time to time with colleagues from other establishments to ensure a shared understanding across settings</w:t>
      </w:r>
    </w:p>
    <w:p w14:paraId="333A2C61" w14:textId="77777777" w:rsidR="00B55F72" w:rsidRPr="00736CD1" w:rsidRDefault="00B55F72" w:rsidP="00B55F72">
      <w:pPr>
        <w:ind w:left="284" w:hanging="284"/>
        <w:rPr>
          <w:rFonts w:ascii="Calibri" w:hAnsi="Calibri"/>
        </w:rPr>
      </w:pPr>
    </w:p>
    <w:p w14:paraId="59C55A95" w14:textId="77777777" w:rsidR="00B55F72" w:rsidRPr="00736CD1" w:rsidRDefault="00B55F72" w:rsidP="00B55F72">
      <w:pPr>
        <w:pStyle w:val="ListParagraph"/>
        <w:numPr>
          <w:ilvl w:val="0"/>
          <w:numId w:val="15"/>
        </w:numPr>
        <w:spacing w:after="0" w:line="240" w:lineRule="auto"/>
        <w:ind w:left="284" w:hanging="284"/>
        <w:rPr>
          <w:rFonts w:ascii="Calibri" w:hAnsi="Calibri"/>
        </w:rPr>
      </w:pPr>
      <w:r w:rsidRPr="00736CD1">
        <w:rPr>
          <w:rFonts w:ascii="Calibri" w:hAnsi="Calibri"/>
        </w:rPr>
        <w:t>If a child is showing early development in a lot of areas,</w:t>
      </w:r>
      <w:r>
        <w:rPr>
          <w:rFonts w:ascii="Calibri" w:hAnsi="Calibri"/>
        </w:rPr>
        <w:t xml:space="preserve"> but </w:t>
      </w:r>
      <w:r w:rsidRPr="00736CD1">
        <w:rPr>
          <w:rFonts w:ascii="Calibri" w:hAnsi="Calibri"/>
        </w:rPr>
        <w:t xml:space="preserve"> is not making progress over time or practitioners have other concerns about their development, consider involving relevant support services such as Health Visitor, Speech and Language Therapy Service, Area Principal Teacher, Educational Psychology Service.</w:t>
      </w:r>
    </w:p>
    <w:p w14:paraId="0330DBB3" w14:textId="77777777" w:rsidR="00B55F72" w:rsidRPr="00736CD1" w:rsidRDefault="00B55F72" w:rsidP="00B55F72">
      <w:pPr>
        <w:pStyle w:val="ListParagraph"/>
        <w:ind w:left="284" w:hanging="284"/>
        <w:rPr>
          <w:rFonts w:ascii="Calibri" w:hAnsi="Calibri"/>
        </w:rPr>
      </w:pPr>
    </w:p>
    <w:p w14:paraId="04692624" w14:textId="77777777" w:rsidR="00B55F72" w:rsidRPr="00736CD1" w:rsidRDefault="00B55F72" w:rsidP="00B55F72">
      <w:pPr>
        <w:pStyle w:val="ListParagraph"/>
        <w:numPr>
          <w:ilvl w:val="0"/>
          <w:numId w:val="15"/>
        </w:numPr>
        <w:spacing w:after="0" w:line="240" w:lineRule="auto"/>
        <w:ind w:left="284" w:hanging="284"/>
        <w:rPr>
          <w:rFonts w:ascii="Calibri" w:hAnsi="Calibri"/>
        </w:rPr>
      </w:pPr>
      <w:r w:rsidRPr="00736CD1">
        <w:rPr>
          <w:rFonts w:ascii="Calibri" w:hAnsi="Calibri"/>
        </w:rPr>
        <w:t>It is very important that this tool is used appropriately to track each child’s progress and plan effective and meaningful next steps. It should not be used to ‘tick off’ all of the E</w:t>
      </w:r>
      <w:r>
        <w:rPr>
          <w:rFonts w:ascii="Calibri" w:hAnsi="Calibri"/>
        </w:rPr>
        <w:t>xperience</w:t>
      </w:r>
      <w:r w:rsidRPr="00736CD1">
        <w:rPr>
          <w:rFonts w:ascii="Calibri" w:hAnsi="Calibri"/>
        </w:rPr>
        <w:t>s and O</w:t>
      </w:r>
      <w:r>
        <w:rPr>
          <w:rFonts w:ascii="Calibri" w:hAnsi="Calibri"/>
        </w:rPr>
        <w:t>utcome</w:t>
      </w:r>
      <w:r w:rsidRPr="00736CD1">
        <w:rPr>
          <w:rFonts w:ascii="Calibri" w:hAnsi="Calibri"/>
        </w:rPr>
        <w:t>s</w:t>
      </w:r>
      <w:r>
        <w:rPr>
          <w:rFonts w:ascii="Calibri" w:hAnsi="Calibri"/>
        </w:rPr>
        <w:t xml:space="preserve"> (</w:t>
      </w:r>
      <w:proofErr w:type="spellStart"/>
      <w:r>
        <w:rPr>
          <w:rFonts w:ascii="Calibri" w:hAnsi="Calibri"/>
        </w:rPr>
        <w:t>Es</w:t>
      </w:r>
      <w:proofErr w:type="spellEnd"/>
      <w:r>
        <w:rPr>
          <w:rFonts w:ascii="Calibri" w:hAnsi="Calibri"/>
        </w:rPr>
        <w:t xml:space="preserve"> and </w:t>
      </w:r>
      <w:proofErr w:type="spellStart"/>
      <w:r>
        <w:rPr>
          <w:rFonts w:ascii="Calibri" w:hAnsi="Calibri"/>
        </w:rPr>
        <w:t>Os</w:t>
      </w:r>
      <w:proofErr w:type="spellEnd"/>
      <w:r>
        <w:rPr>
          <w:rFonts w:ascii="Calibri" w:hAnsi="Calibri"/>
        </w:rPr>
        <w:t>)</w:t>
      </w:r>
      <w:r w:rsidRPr="00736CD1">
        <w:rPr>
          <w:rFonts w:ascii="Calibri" w:hAnsi="Calibri"/>
        </w:rPr>
        <w:t xml:space="preserve"> separately – as stated in Educations Scotland’s ‘Curriculum for Excellence – A Statement for Practitioners from HM Chief Inspector of Education’ (August 2016)</w:t>
      </w:r>
    </w:p>
    <w:p w14:paraId="50E8EAD4" w14:textId="77777777" w:rsidR="00B55F72" w:rsidRPr="00736CD1" w:rsidRDefault="00B55F72" w:rsidP="00B55F72">
      <w:pPr>
        <w:pStyle w:val="ListParagraph"/>
        <w:ind w:left="284" w:hanging="284"/>
        <w:rPr>
          <w:rFonts w:ascii="Calibri" w:hAnsi="Calibri"/>
        </w:rPr>
      </w:pPr>
    </w:p>
    <w:p w14:paraId="128596E2" w14:textId="77777777" w:rsidR="00B55F72" w:rsidRPr="00736CD1" w:rsidRDefault="00B55F72" w:rsidP="00B55F72">
      <w:pPr>
        <w:pStyle w:val="ListParagraph"/>
        <w:numPr>
          <w:ilvl w:val="0"/>
          <w:numId w:val="15"/>
        </w:numPr>
        <w:spacing w:after="0" w:line="240" w:lineRule="auto"/>
        <w:ind w:left="284" w:hanging="284"/>
        <w:rPr>
          <w:rFonts w:ascii="Calibri" w:hAnsi="Calibri"/>
        </w:rPr>
        <w:sectPr w:rsidR="00B55F72" w:rsidRPr="00736CD1">
          <w:footerReference w:type="even" r:id="rId64"/>
          <w:footerReference w:type="default" r:id="rId65"/>
          <w:pgSz w:w="16838" w:h="11904" w:orient="landscape"/>
          <w:pgMar w:top="568" w:right="678" w:bottom="851" w:left="709" w:header="708" w:footer="7" w:gutter="0"/>
          <w:cols w:space="708"/>
          <w:docGrid w:linePitch="360"/>
        </w:sectPr>
      </w:pPr>
      <w:r w:rsidRPr="00736CD1">
        <w:rPr>
          <w:rFonts w:ascii="Calibri" w:hAnsi="Calibri"/>
        </w:rPr>
        <w:t>The tool has been designed to track progress within the ‘Curriculum Organisers’ for Numeracy and Mathematics t</w:t>
      </w:r>
      <w:r>
        <w:rPr>
          <w:rFonts w:ascii="Calibri" w:hAnsi="Calibri"/>
        </w:rPr>
        <w:t xml:space="preserve">o ensure practitioners are not </w:t>
      </w:r>
      <w:r w:rsidRPr="00736CD1">
        <w:rPr>
          <w:rFonts w:ascii="Calibri" w:hAnsi="Calibri"/>
        </w:rPr>
        <w:t xml:space="preserve">tracking and recording progress against individual </w:t>
      </w:r>
      <w:proofErr w:type="spellStart"/>
      <w:r w:rsidRPr="00736CD1">
        <w:rPr>
          <w:rFonts w:ascii="Calibri" w:hAnsi="Calibri"/>
        </w:rPr>
        <w:t>Es</w:t>
      </w:r>
      <w:proofErr w:type="spellEnd"/>
      <w:r w:rsidRPr="00736CD1">
        <w:rPr>
          <w:rFonts w:ascii="Calibri" w:hAnsi="Calibri"/>
        </w:rPr>
        <w:t xml:space="preserve"> and </w:t>
      </w:r>
      <w:proofErr w:type="spellStart"/>
      <w:r w:rsidRPr="00736CD1">
        <w:rPr>
          <w:rFonts w:ascii="Calibri" w:hAnsi="Calibri"/>
        </w:rPr>
        <w:t>Os</w:t>
      </w:r>
      <w:proofErr w:type="spellEnd"/>
      <w:r w:rsidRPr="00736CD1">
        <w:rPr>
          <w:rFonts w:ascii="Calibri" w:hAnsi="Calibri"/>
        </w:rPr>
        <w:t>’:</w:t>
      </w:r>
    </w:p>
    <w:p w14:paraId="29FA186C" w14:textId="77777777" w:rsidR="00B55F72" w:rsidRPr="00736CD1" w:rsidRDefault="00B55F72" w:rsidP="00B55F72">
      <w:pPr>
        <w:pStyle w:val="ListParagraph"/>
        <w:numPr>
          <w:ilvl w:val="0"/>
          <w:numId w:val="16"/>
        </w:numPr>
        <w:spacing w:after="0" w:line="240" w:lineRule="auto"/>
        <w:rPr>
          <w:rFonts w:ascii="Calibri" w:hAnsi="Calibri"/>
        </w:rPr>
      </w:pPr>
      <w:r w:rsidRPr="00736CD1">
        <w:rPr>
          <w:rFonts w:ascii="Calibri" w:hAnsi="Calibri"/>
        </w:rPr>
        <w:t>Estimation and rounding</w:t>
      </w:r>
    </w:p>
    <w:p w14:paraId="7A87A32C" w14:textId="77777777" w:rsidR="00B55F72" w:rsidRPr="00736CD1" w:rsidRDefault="00B55F72" w:rsidP="00B55F72">
      <w:pPr>
        <w:pStyle w:val="ListParagraph"/>
        <w:numPr>
          <w:ilvl w:val="0"/>
          <w:numId w:val="16"/>
        </w:numPr>
        <w:spacing w:after="0" w:line="240" w:lineRule="auto"/>
        <w:rPr>
          <w:rFonts w:ascii="Calibri" w:hAnsi="Calibri"/>
        </w:rPr>
      </w:pPr>
      <w:r w:rsidRPr="00736CD1">
        <w:rPr>
          <w:rFonts w:ascii="Calibri" w:hAnsi="Calibri"/>
        </w:rPr>
        <w:t>Number and number processes</w:t>
      </w:r>
    </w:p>
    <w:p w14:paraId="408BDB2D" w14:textId="77777777" w:rsidR="00B55F72" w:rsidRPr="00736CD1" w:rsidRDefault="00B55F72" w:rsidP="00B55F72">
      <w:pPr>
        <w:pStyle w:val="ListParagraph"/>
        <w:numPr>
          <w:ilvl w:val="0"/>
          <w:numId w:val="16"/>
        </w:numPr>
        <w:spacing w:after="0" w:line="240" w:lineRule="auto"/>
        <w:rPr>
          <w:rFonts w:ascii="Calibri" w:hAnsi="Calibri"/>
        </w:rPr>
      </w:pPr>
      <w:r w:rsidRPr="00736CD1">
        <w:rPr>
          <w:rFonts w:ascii="Calibri" w:hAnsi="Calibri"/>
        </w:rPr>
        <w:t>Fractions, decimal fractions and percentages</w:t>
      </w:r>
    </w:p>
    <w:p w14:paraId="5064217E" w14:textId="77777777" w:rsidR="00B55F72" w:rsidRPr="00736CD1" w:rsidRDefault="00B55F72" w:rsidP="00B55F72">
      <w:pPr>
        <w:pStyle w:val="ListParagraph"/>
        <w:numPr>
          <w:ilvl w:val="0"/>
          <w:numId w:val="16"/>
        </w:numPr>
        <w:spacing w:after="0" w:line="240" w:lineRule="auto"/>
        <w:rPr>
          <w:rFonts w:ascii="Calibri" w:hAnsi="Calibri"/>
        </w:rPr>
      </w:pPr>
      <w:r w:rsidRPr="00736CD1">
        <w:rPr>
          <w:rFonts w:ascii="Calibri" w:hAnsi="Calibri"/>
        </w:rPr>
        <w:t>Money</w:t>
      </w:r>
    </w:p>
    <w:p w14:paraId="2C65B7F1" w14:textId="77777777" w:rsidR="00B55F72" w:rsidRPr="004212BE" w:rsidRDefault="00B55F72" w:rsidP="00B55F72">
      <w:pPr>
        <w:pStyle w:val="ListParagraph"/>
        <w:numPr>
          <w:ilvl w:val="0"/>
          <w:numId w:val="16"/>
        </w:numPr>
        <w:spacing w:after="0" w:line="240" w:lineRule="auto"/>
        <w:rPr>
          <w:rFonts w:ascii="Calibri" w:hAnsi="Calibri"/>
        </w:rPr>
        <w:sectPr w:rsidR="00B55F72" w:rsidRPr="004212BE">
          <w:footerReference w:type="default" r:id="rId66"/>
          <w:type w:val="continuous"/>
          <w:pgSz w:w="16838" w:h="11904" w:orient="landscape"/>
          <w:pgMar w:top="849" w:right="1276" w:bottom="851" w:left="709" w:header="708" w:footer="7" w:gutter="0"/>
          <w:cols w:space="708"/>
          <w:docGrid w:linePitch="360"/>
        </w:sectPr>
      </w:pPr>
      <w:r w:rsidRPr="00736CD1">
        <w:rPr>
          <w:rFonts w:ascii="Calibri" w:hAnsi="Calibri"/>
        </w:rPr>
        <w:t>Time</w:t>
      </w:r>
    </w:p>
    <w:p w14:paraId="554E51DF" w14:textId="77777777" w:rsidR="00B55F72" w:rsidRPr="00736CD1" w:rsidRDefault="00B55F72" w:rsidP="00B55F72">
      <w:pPr>
        <w:rPr>
          <w:rFonts w:ascii="Calibri" w:hAnsi="Calibri"/>
        </w:rPr>
      </w:pPr>
      <w:r w:rsidRPr="00736CD1">
        <w:rPr>
          <w:rFonts w:ascii="Calibri" w:hAnsi="Calibri"/>
        </w:rPr>
        <w:t>Numeracy overviews should be included in each child’s PLP as a summary of progress and achievement and to identify next steps in learning.  The tool should also be used to support transition.</w:t>
      </w:r>
    </w:p>
    <w:p w14:paraId="38A7B021" w14:textId="77777777" w:rsidR="00B55F72" w:rsidRDefault="00B55F72" w:rsidP="00B55F72">
      <w:pPr>
        <w:rPr>
          <w:rFonts w:ascii="Calibri" w:hAnsi="Calibri"/>
        </w:rPr>
      </w:pPr>
      <w:r w:rsidRPr="00736CD1">
        <w:rPr>
          <w:rFonts w:ascii="Calibri" w:hAnsi="Calibri"/>
        </w:rPr>
        <w:t>The tool should be used as part of the ‘Learning and Development Framework 0-5 Years’ (incorporating the</w:t>
      </w:r>
      <w:r>
        <w:rPr>
          <w:rFonts w:ascii="Calibri" w:hAnsi="Calibri"/>
        </w:rPr>
        <w:t xml:space="preserve"> Developmental Milestone Tool)</w:t>
      </w:r>
    </w:p>
    <w:p w14:paraId="2B1F9F8E" w14:textId="15B127CD" w:rsidR="00B55F72" w:rsidRPr="00736CD1" w:rsidRDefault="00B55F72" w:rsidP="00B55F72">
      <w:pPr>
        <w:rPr>
          <w:rFonts w:ascii="Calibri" w:hAnsi="Calibri"/>
        </w:rPr>
        <w:sectPr w:rsidR="00B55F72" w:rsidRPr="00736CD1">
          <w:type w:val="continuous"/>
          <w:pgSz w:w="16838" w:h="11904" w:orient="landscape"/>
          <w:pgMar w:top="849" w:right="1276" w:bottom="851" w:left="709" w:header="708" w:footer="7" w:gutter="0"/>
          <w:cols w:space="708"/>
          <w:docGrid w:linePitch="360"/>
        </w:sectPr>
      </w:pPr>
      <w:r>
        <w:rPr>
          <w:rFonts w:ascii="Calibri" w:hAnsi="Calibri"/>
        </w:rPr>
        <w:t>Thanks to City of Edinburgh Council</w:t>
      </w:r>
    </w:p>
    <w:p w14:paraId="5997DE30" w14:textId="485096A6" w:rsidR="00B55F72" w:rsidRPr="00B55F72" w:rsidRDefault="00B55F72" w:rsidP="00B55F72">
      <w:pPr>
        <w:outlineLvl w:val="0"/>
        <w:rPr>
          <w:rFonts w:ascii="Calibri" w:hAnsi="Calibri" w:cs="Arial"/>
          <w:bCs/>
          <w:position w:val="-1"/>
          <w:sz w:val="36"/>
          <w:szCs w:val="36"/>
          <w:u w:val="thick"/>
        </w:rPr>
      </w:pPr>
      <w:r w:rsidRPr="00736CD1">
        <w:rPr>
          <w:rFonts w:ascii="Calibri" w:hAnsi="Calibri" w:cs="Arial"/>
          <w:bCs/>
          <w:spacing w:val="-1"/>
          <w:position w:val="-1"/>
          <w:sz w:val="36"/>
          <w:szCs w:val="36"/>
          <w:u w:val="thick"/>
        </w:rPr>
        <w:lastRenderedPageBreak/>
        <w:t>D</w:t>
      </w:r>
      <w:r w:rsidRPr="00736CD1">
        <w:rPr>
          <w:rFonts w:ascii="Calibri" w:hAnsi="Calibri" w:cs="Arial"/>
          <w:bCs/>
          <w:spacing w:val="1"/>
          <w:position w:val="-1"/>
          <w:sz w:val="36"/>
          <w:szCs w:val="36"/>
          <w:u w:val="thick"/>
        </w:rPr>
        <w:t>evelop</w:t>
      </w:r>
      <w:r w:rsidRPr="00736CD1">
        <w:rPr>
          <w:rFonts w:ascii="Calibri" w:hAnsi="Calibri" w:cs="Arial"/>
          <w:bCs/>
          <w:spacing w:val="-4"/>
          <w:position w:val="-1"/>
          <w:sz w:val="36"/>
          <w:szCs w:val="36"/>
          <w:u w:val="thick"/>
        </w:rPr>
        <w:t>i</w:t>
      </w:r>
      <w:r w:rsidRPr="00736CD1">
        <w:rPr>
          <w:rFonts w:ascii="Calibri" w:hAnsi="Calibri" w:cs="Arial"/>
          <w:bCs/>
          <w:spacing w:val="1"/>
          <w:position w:val="-1"/>
          <w:sz w:val="36"/>
          <w:szCs w:val="36"/>
          <w:u w:val="thick"/>
        </w:rPr>
        <w:t>n</w:t>
      </w:r>
      <w:r w:rsidRPr="00736CD1">
        <w:rPr>
          <w:rFonts w:ascii="Calibri" w:hAnsi="Calibri" w:cs="Arial"/>
          <w:bCs/>
          <w:position w:val="-1"/>
          <w:sz w:val="36"/>
          <w:szCs w:val="36"/>
          <w:u w:val="thick"/>
        </w:rPr>
        <w:t>g</w:t>
      </w:r>
      <w:r w:rsidRPr="00736CD1">
        <w:rPr>
          <w:rFonts w:ascii="Calibri" w:hAnsi="Calibri" w:cs="Arial"/>
          <w:bCs/>
          <w:spacing w:val="-10"/>
          <w:position w:val="-1"/>
          <w:sz w:val="36"/>
          <w:szCs w:val="36"/>
          <w:u w:val="thick"/>
        </w:rPr>
        <w:t xml:space="preserve"> </w:t>
      </w:r>
      <w:r w:rsidRPr="00736CD1">
        <w:rPr>
          <w:rFonts w:ascii="Calibri" w:hAnsi="Calibri" w:cs="Arial"/>
          <w:bCs/>
          <w:position w:val="-1"/>
          <w:sz w:val="36"/>
          <w:szCs w:val="36"/>
          <w:u w:val="thick"/>
        </w:rPr>
        <w:t>E</w:t>
      </w:r>
      <w:r w:rsidRPr="00736CD1">
        <w:rPr>
          <w:rFonts w:ascii="Calibri" w:hAnsi="Calibri" w:cs="Arial"/>
          <w:bCs/>
          <w:spacing w:val="1"/>
          <w:position w:val="-1"/>
          <w:sz w:val="36"/>
          <w:szCs w:val="36"/>
          <w:u w:val="thick"/>
        </w:rPr>
        <w:t>a</w:t>
      </w:r>
      <w:r w:rsidRPr="00736CD1">
        <w:rPr>
          <w:rFonts w:ascii="Calibri" w:hAnsi="Calibri" w:cs="Arial"/>
          <w:bCs/>
          <w:spacing w:val="-1"/>
          <w:position w:val="-1"/>
          <w:sz w:val="36"/>
          <w:szCs w:val="36"/>
          <w:u w:val="thick"/>
        </w:rPr>
        <w:t>r</w:t>
      </w:r>
      <w:r w:rsidRPr="00736CD1">
        <w:rPr>
          <w:rFonts w:ascii="Calibri" w:hAnsi="Calibri" w:cs="Arial"/>
          <w:bCs/>
          <w:spacing w:val="1"/>
          <w:position w:val="-1"/>
          <w:sz w:val="36"/>
          <w:szCs w:val="36"/>
          <w:u w:val="thick"/>
        </w:rPr>
        <w:t>l</w:t>
      </w:r>
      <w:r w:rsidRPr="00736CD1">
        <w:rPr>
          <w:rFonts w:ascii="Calibri" w:hAnsi="Calibri" w:cs="Arial"/>
          <w:bCs/>
          <w:position w:val="-1"/>
          <w:sz w:val="36"/>
          <w:szCs w:val="36"/>
          <w:u w:val="thick"/>
        </w:rPr>
        <w:t>y</w:t>
      </w:r>
      <w:r w:rsidRPr="00736CD1">
        <w:rPr>
          <w:rFonts w:ascii="Calibri" w:hAnsi="Calibri" w:cs="Arial"/>
          <w:bCs/>
          <w:spacing w:val="-5"/>
          <w:position w:val="-1"/>
          <w:sz w:val="36"/>
          <w:szCs w:val="36"/>
          <w:u w:val="thick"/>
        </w:rPr>
        <w:t xml:space="preserve"> </w:t>
      </w:r>
      <w:r w:rsidRPr="00736CD1">
        <w:rPr>
          <w:rFonts w:ascii="Calibri" w:hAnsi="Calibri" w:cs="Arial"/>
          <w:bCs/>
          <w:spacing w:val="-2"/>
          <w:position w:val="-1"/>
          <w:sz w:val="36"/>
          <w:szCs w:val="36"/>
          <w:u w:val="thick"/>
        </w:rPr>
        <w:t>M</w:t>
      </w:r>
      <w:r w:rsidRPr="00736CD1">
        <w:rPr>
          <w:rFonts w:ascii="Calibri" w:hAnsi="Calibri" w:cs="Arial"/>
          <w:bCs/>
          <w:spacing w:val="1"/>
          <w:position w:val="-1"/>
          <w:sz w:val="36"/>
          <w:szCs w:val="36"/>
          <w:u w:val="thick"/>
        </w:rPr>
        <w:t>a</w:t>
      </w:r>
      <w:r w:rsidRPr="00736CD1">
        <w:rPr>
          <w:rFonts w:ascii="Calibri" w:hAnsi="Calibri" w:cs="Arial"/>
          <w:bCs/>
          <w:position w:val="-1"/>
          <w:sz w:val="36"/>
          <w:szCs w:val="36"/>
          <w:u w:val="thick"/>
        </w:rPr>
        <w:t>t</w:t>
      </w:r>
      <w:r w:rsidRPr="00736CD1">
        <w:rPr>
          <w:rFonts w:ascii="Calibri" w:hAnsi="Calibri" w:cs="Arial"/>
          <w:bCs/>
          <w:spacing w:val="1"/>
          <w:position w:val="-1"/>
          <w:sz w:val="36"/>
          <w:szCs w:val="36"/>
          <w:u w:val="thick"/>
        </w:rPr>
        <w:t>h</w:t>
      </w:r>
      <w:r w:rsidRPr="00736CD1">
        <w:rPr>
          <w:rFonts w:ascii="Calibri" w:hAnsi="Calibri" w:cs="Arial"/>
          <w:bCs/>
          <w:position w:val="-1"/>
          <w:sz w:val="36"/>
          <w:szCs w:val="36"/>
          <w:u w:val="thick"/>
        </w:rPr>
        <w:t>s</w:t>
      </w:r>
      <w:r w:rsidRPr="00736CD1">
        <w:rPr>
          <w:rFonts w:ascii="Calibri" w:hAnsi="Calibri" w:cs="Arial"/>
          <w:bCs/>
          <w:spacing w:val="-2"/>
          <w:position w:val="-1"/>
          <w:sz w:val="36"/>
          <w:szCs w:val="36"/>
          <w:u w:val="thick"/>
        </w:rPr>
        <w:t xml:space="preserve"> </w:t>
      </w:r>
      <w:proofErr w:type="gramStart"/>
      <w:r w:rsidRPr="00736CD1">
        <w:rPr>
          <w:rFonts w:ascii="Calibri" w:hAnsi="Calibri" w:cs="Arial"/>
          <w:bCs/>
          <w:spacing w:val="1"/>
          <w:position w:val="-1"/>
          <w:sz w:val="36"/>
          <w:szCs w:val="36"/>
          <w:u w:val="thick"/>
        </w:rPr>
        <w:t>Th</w:t>
      </w:r>
      <w:r w:rsidRPr="00736CD1">
        <w:rPr>
          <w:rFonts w:ascii="Calibri" w:hAnsi="Calibri" w:cs="Arial"/>
          <w:bCs/>
          <w:spacing w:val="-6"/>
          <w:position w:val="-1"/>
          <w:sz w:val="36"/>
          <w:szCs w:val="36"/>
          <w:u w:val="thick"/>
        </w:rPr>
        <w:t>r</w:t>
      </w:r>
      <w:r w:rsidRPr="00736CD1">
        <w:rPr>
          <w:rFonts w:ascii="Calibri" w:hAnsi="Calibri" w:cs="Arial"/>
          <w:bCs/>
          <w:spacing w:val="1"/>
          <w:position w:val="-1"/>
          <w:sz w:val="36"/>
          <w:szCs w:val="36"/>
          <w:u w:val="thick"/>
        </w:rPr>
        <w:t>oug</w:t>
      </w:r>
      <w:r w:rsidRPr="00736CD1">
        <w:rPr>
          <w:rFonts w:ascii="Calibri" w:hAnsi="Calibri" w:cs="Arial"/>
          <w:bCs/>
          <w:position w:val="-1"/>
          <w:sz w:val="36"/>
          <w:szCs w:val="36"/>
          <w:u w:val="thick"/>
        </w:rPr>
        <w:t>h</w:t>
      </w:r>
      <w:proofErr w:type="gramEnd"/>
      <w:r w:rsidRPr="00736CD1">
        <w:rPr>
          <w:rFonts w:ascii="Calibri" w:hAnsi="Calibri" w:cs="Arial"/>
          <w:bCs/>
          <w:spacing w:val="-12"/>
          <w:position w:val="-1"/>
          <w:sz w:val="36"/>
          <w:szCs w:val="36"/>
          <w:u w:val="thick"/>
        </w:rPr>
        <w:t xml:space="preserve"> </w:t>
      </w:r>
      <w:r w:rsidRPr="00736CD1">
        <w:rPr>
          <w:rFonts w:ascii="Calibri" w:hAnsi="Calibri" w:cs="Arial"/>
          <w:bCs/>
          <w:position w:val="-1"/>
          <w:sz w:val="36"/>
          <w:szCs w:val="36"/>
          <w:u w:val="thick"/>
        </w:rPr>
        <w:t>P</w:t>
      </w:r>
      <w:r w:rsidRPr="00736CD1">
        <w:rPr>
          <w:rFonts w:ascii="Calibri" w:hAnsi="Calibri" w:cs="Arial"/>
          <w:bCs/>
          <w:spacing w:val="1"/>
          <w:position w:val="-1"/>
          <w:sz w:val="36"/>
          <w:szCs w:val="36"/>
          <w:u w:val="thick"/>
        </w:rPr>
        <w:t>l</w:t>
      </w:r>
      <w:r w:rsidRPr="00736CD1">
        <w:rPr>
          <w:rFonts w:ascii="Calibri" w:hAnsi="Calibri" w:cs="Arial"/>
          <w:bCs/>
          <w:spacing w:val="-3"/>
          <w:position w:val="-1"/>
          <w:sz w:val="36"/>
          <w:szCs w:val="36"/>
          <w:u w:val="thick"/>
        </w:rPr>
        <w:t>a</w:t>
      </w:r>
      <w:r w:rsidRPr="00736CD1">
        <w:rPr>
          <w:rFonts w:ascii="Calibri" w:hAnsi="Calibri" w:cs="Arial"/>
          <w:bCs/>
          <w:position w:val="-1"/>
          <w:sz w:val="36"/>
          <w:szCs w:val="36"/>
          <w:u w:val="thick"/>
        </w:rPr>
        <w:t>y</w:t>
      </w:r>
    </w:p>
    <w:p w14:paraId="041942FC" w14:textId="56B03A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 xml:space="preserve">Children’s experience of early mathematics begins at home. In and around the home children are involved in a variety of early mathematical activities and their awareness of number and its importance is developed through everyday activities in family life such as shopping, setting the table or cooking.  These </w:t>
      </w:r>
      <w:r>
        <w:rPr>
          <w:rFonts w:ascii="Calibri" w:hAnsi="Calibri" w:cs="Arial"/>
          <w:bCs/>
          <w:position w:val="-1"/>
          <w:szCs w:val="36"/>
        </w:rPr>
        <w:t xml:space="preserve">are rich mathematical contexts </w:t>
      </w:r>
      <w:r w:rsidRPr="00736CD1">
        <w:rPr>
          <w:rFonts w:ascii="Calibri" w:hAnsi="Calibri" w:cs="Arial"/>
          <w:bCs/>
          <w:position w:val="-1"/>
          <w:szCs w:val="36"/>
        </w:rPr>
        <w:t>which introduce them to a variety of mathematical concepts and can give a secure basis on which to build their future skills.</w:t>
      </w:r>
    </w:p>
    <w:p w14:paraId="582B810E"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Before starting school or nursery many children can already:</w:t>
      </w:r>
    </w:p>
    <w:p w14:paraId="1802E92E"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Count</w:t>
      </w:r>
    </w:p>
    <w:p w14:paraId="42B83D30"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Recognise numerals</w:t>
      </w:r>
    </w:p>
    <w:p w14:paraId="31102C1C"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Represent quantities</w:t>
      </w:r>
    </w:p>
    <w:p w14:paraId="5479078F"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Share things out</w:t>
      </w:r>
    </w:p>
    <w:p w14:paraId="4223ED8A"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Sort and match items</w:t>
      </w:r>
    </w:p>
    <w:p w14:paraId="775C92E2"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Understand the language for comparing and ordering objects</w:t>
      </w:r>
    </w:p>
    <w:p w14:paraId="357BDA71"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Do very simple addition and subtraction</w:t>
      </w:r>
    </w:p>
    <w:p w14:paraId="76AF252E" w14:textId="77777777" w:rsidR="00B55F72" w:rsidRDefault="00B55F72" w:rsidP="00B55F72">
      <w:pPr>
        <w:outlineLvl w:val="0"/>
        <w:rPr>
          <w:rFonts w:ascii="Calibri" w:hAnsi="Calibri" w:cs="Arial"/>
          <w:bCs/>
          <w:position w:val="-1"/>
          <w:szCs w:val="36"/>
        </w:rPr>
      </w:pPr>
      <w:r w:rsidRPr="00736CD1">
        <w:rPr>
          <w:rFonts w:ascii="Calibri" w:hAnsi="Calibri" w:cs="Arial"/>
          <w:bCs/>
          <w:position w:val="-1"/>
          <w:szCs w:val="36"/>
        </w:rPr>
        <w:t>For young children learning is holistic and not divided into subject headings. They encounter mathematical concepts as part of the whole process of finding out about and making sense of the world around them. As with everything else children’s knowledge and understanding has to be based on experiential learning using their senses to explore the concrete world before th</w:t>
      </w:r>
      <w:r>
        <w:rPr>
          <w:rFonts w:ascii="Calibri" w:hAnsi="Calibri" w:cs="Arial"/>
          <w:bCs/>
          <w:position w:val="-1"/>
          <w:szCs w:val="36"/>
        </w:rPr>
        <w:t>ey can deal with abstract ideas</w:t>
      </w:r>
      <w:r>
        <w:rPr>
          <w:rFonts w:ascii="Calibri" w:hAnsi="Calibri" w:cs="Arial"/>
          <w:bCs/>
          <w:noProof/>
          <w:position w:val="-1"/>
          <w:szCs w:val="36"/>
          <w:lang w:eastAsia="en-GB"/>
        </w:rPr>
        <w:drawing>
          <wp:anchor distT="0" distB="0" distL="114300" distR="114300" simplePos="0" relativeHeight="251691008" behindDoc="0" locked="0" layoutInCell="1" allowOverlap="1" wp14:anchorId="6C9A8857" wp14:editId="7F6D5F99">
            <wp:simplePos x="0" y="0"/>
            <wp:positionH relativeFrom="column">
              <wp:posOffset>8155305</wp:posOffset>
            </wp:positionH>
            <wp:positionV relativeFrom="paragraph">
              <wp:posOffset>156845</wp:posOffset>
            </wp:positionV>
            <wp:extent cx="1492885" cy="2044700"/>
            <wp:effectExtent l="50800" t="0" r="31115" b="546100"/>
            <wp:wrapTight wrapText="bothSides">
              <wp:wrapPolygon edited="0">
                <wp:start x="0" y="0"/>
                <wp:lineTo x="-735" y="27369"/>
                <wp:lineTo x="22050" y="27369"/>
                <wp:lineTo x="22050" y="24149"/>
                <wp:lineTo x="21683" y="22271"/>
                <wp:lineTo x="20948" y="21466"/>
                <wp:lineTo x="21315" y="21466"/>
                <wp:lineTo x="22050" y="18246"/>
                <wp:lineTo x="22050" y="3488"/>
                <wp:lineTo x="21683" y="537"/>
                <wp:lineTo x="21315" y="0"/>
                <wp:lineTo x="0" y="0"/>
              </wp:wrapPolygon>
            </wp:wrapTight>
            <wp:docPr id="488" name="P 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2885" cy="204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Calibri" w:hAnsi="Calibri" w:cs="Arial"/>
          <w:bCs/>
          <w:position w:val="-1"/>
          <w:szCs w:val="36"/>
        </w:rPr>
        <w:t xml:space="preserve">.  </w:t>
      </w:r>
    </w:p>
    <w:p w14:paraId="62171555" w14:textId="38323AA4"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Children have individual experiences and interests and learn at different rates. But the way they learn follows a similar pattern as they:</w:t>
      </w:r>
    </w:p>
    <w:p w14:paraId="2A9A55EA"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Explore the world around them</w:t>
      </w:r>
    </w:p>
    <w:p w14:paraId="7DDECB65"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Discover patterns in what they see and do</w:t>
      </w:r>
    </w:p>
    <w:p w14:paraId="672DD647"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Repeat actions and test the patterns they have recognised</w:t>
      </w:r>
    </w:p>
    <w:p w14:paraId="648253E8" w14:textId="77777777" w:rsidR="00B55F72" w:rsidRPr="00736CD1"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Add their new understanding to what they already know about what the world is like and how it works</w:t>
      </w:r>
    </w:p>
    <w:p w14:paraId="47EA1967" w14:textId="77777777" w:rsidR="00B55F72" w:rsidRDefault="00B55F72" w:rsidP="00B55F72">
      <w:pPr>
        <w:outlineLvl w:val="0"/>
        <w:rPr>
          <w:rFonts w:ascii="Calibri" w:hAnsi="Calibri" w:cs="Arial"/>
          <w:bCs/>
          <w:position w:val="-1"/>
          <w:szCs w:val="36"/>
        </w:rPr>
      </w:pPr>
      <w:r w:rsidRPr="00736CD1">
        <w:rPr>
          <w:rFonts w:ascii="Calibri" w:hAnsi="Calibri" w:cs="Arial"/>
          <w:bCs/>
          <w:position w:val="-1"/>
          <w:szCs w:val="36"/>
        </w:rPr>
        <w:t>•</w:t>
      </w:r>
      <w:r w:rsidRPr="00736CD1">
        <w:rPr>
          <w:rFonts w:ascii="Calibri" w:hAnsi="Calibri" w:cs="Arial"/>
          <w:bCs/>
          <w:position w:val="-1"/>
          <w:szCs w:val="36"/>
        </w:rPr>
        <w:tab/>
        <w:t xml:space="preserve">Use words to make </w:t>
      </w:r>
      <w:r>
        <w:rPr>
          <w:rFonts w:ascii="Calibri" w:hAnsi="Calibri" w:cs="Arial"/>
          <w:bCs/>
          <w:position w:val="-1"/>
          <w:szCs w:val="36"/>
        </w:rPr>
        <w:t xml:space="preserve">clear what they </w:t>
      </w:r>
      <w:proofErr w:type="spellStart"/>
      <w:r>
        <w:rPr>
          <w:rFonts w:ascii="Calibri" w:hAnsi="Calibri" w:cs="Arial"/>
          <w:bCs/>
          <w:position w:val="-1"/>
          <w:szCs w:val="36"/>
        </w:rPr>
        <w:t>kno</w:t>
      </w:r>
      <w:proofErr w:type="spellEnd"/>
    </w:p>
    <w:p w14:paraId="225FACC6" w14:textId="77777777" w:rsidR="00493440" w:rsidRDefault="00493440" w:rsidP="00B55F72">
      <w:pPr>
        <w:outlineLvl w:val="0"/>
        <w:rPr>
          <w:rFonts w:ascii="Calibri" w:hAnsi="Calibri" w:cs="Arial"/>
          <w:bCs/>
          <w:position w:val="-1"/>
          <w:szCs w:val="36"/>
        </w:rPr>
      </w:pPr>
    </w:p>
    <w:p w14:paraId="6BD47899" w14:textId="7ADD6E70" w:rsidR="00B55F72" w:rsidRPr="00B55F72" w:rsidRDefault="00B55F72" w:rsidP="00B55F72">
      <w:pPr>
        <w:outlineLvl w:val="0"/>
        <w:rPr>
          <w:rFonts w:ascii="Calibri" w:hAnsi="Calibri" w:cs="Arial"/>
          <w:bCs/>
          <w:position w:val="-1"/>
          <w:szCs w:val="36"/>
        </w:rPr>
      </w:pPr>
      <w:r w:rsidRPr="009A1CF2">
        <w:rPr>
          <w:rFonts w:ascii="Calibri" w:hAnsi="Calibri" w:cs="Arial"/>
          <w:bCs/>
          <w:spacing w:val="1"/>
          <w:position w:val="-1"/>
          <w:sz w:val="36"/>
          <w:szCs w:val="36"/>
          <w:u w:val="thick"/>
        </w:rPr>
        <w:lastRenderedPageBreak/>
        <w:t>Wh</w:t>
      </w:r>
      <w:r w:rsidRPr="009A1CF2">
        <w:rPr>
          <w:rFonts w:ascii="Calibri" w:hAnsi="Calibri" w:cs="Arial"/>
          <w:bCs/>
          <w:position w:val="-1"/>
          <w:sz w:val="36"/>
          <w:szCs w:val="36"/>
          <w:u w:val="thick"/>
        </w:rPr>
        <w:t>y</w:t>
      </w:r>
      <w:r w:rsidRPr="009A1CF2">
        <w:rPr>
          <w:rFonts w:ascii="Calibri" w:hAnsi="Calibri" w:cs="Arial"/>
          <w:bCs/>
          <w:spacing w:val="-5"/>
          <w:position w:val="-1"/>
          <w:sz w:val="36"/>
          <w:szCs w:val="36"/>
          <w:u w:val="thick"/>
        </w:rPr>
        <w:t xml:space="preserve"> </w:t>
      </w:r>
      <w:r w:rsidRPr="009A1CF2">
        <w:rPr>
          <w:rFonts w:ascii="Calibri" w:hAnsi="Calibri" w:cs="Arial"/>
          <w:bCs/>
          <w:position w:val="-1"/>
          <w:sz w:val="36"/>
          <w:szCs w:val="36"/>
          <w:u w:val="thick"/>
        </w:rPr>
        <w:t>P</w:t>
      </w:r>
      <w:r w:rsidRPr="009A1CF2">
        <w:rPr>
          <w:rFonts w:ascii="Calibri" w:hAnsi="Calibri" w:cs="Arial"/>
          <w:bCs/>
          <w:spacing w:val="1"/>
          <w:position w:val="-1"/>
          <w:sz w:val="36"/>
          <w:szCs w:val="36"/>
          <w:u w:val="thick"/>
        </w:rPr>
        <w:t>l</w:t>
      </w:r>
      <w:r w:rsidRPr="009A1CF2">
        <w:rPr>
          <w:rFonts w:ascii="Calibri" w:hAnsi="Calibri" w:cs="Arial"/>
          <w:bCs/>
          <w:spacing w:val="-3"/>
          <w:position w:val="-1"/>
          <w:sz w:val="36"/>
          <w:szCs w:val="36"/>
          <w:u w:val="thick"/>
        </w:rPr>
        <w:t>a</w:t>
      </w:r>
      <w:r w:rsidRPr="009A1CF2">
        <w:rPr>
          <w:rFonts w:ascii="Calibri" w:hAnsi="Calibri" w:cs="Arial"/>
          <w:bCs/>
          <w:spacing w:val="1"/>
          <w:position w:val="-1"/>
          <w:sz w:val="36"/>
          <w:szCs w:val="36"/>
          <w:u w:val="thick"/>
        </w:rPr>
        <w:t>y</w:t>
      </w:r>
      <w:r w:rsidRPr="009A1CF2">
        <w:rPr>
          <w:rFonts w:ascii="Calibri" w:hAnsi="Calibri" w:cs="Arial"/>
          <w:bCs/>
          <w:position w:val="-1"/>
          <w:sz w:val="36"/>
          <w:szCs w:val="36"/>
          <w:u w:val="thick"/>
        </w:rPr>
        <w:t>?</w:t>
      </w:r>
    </w:p>
    <w:p w14:paraId="5985B090" w14:textId="394D35C0" w:rsidR="00B55F72"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One of the most powerful and self-motivating contexts for early mathematics is play. Through play children can repe</w:t>
      </w:r>
      <w:r>
        <w:rPr>
          <w:rFonts w:ascii="Calibri" w:hAnsi="Calibri" w:cs="Arial"/>
          <w:bCs/>
          <w:position w:val="-1"/>
          <w:szCs w:val="36"/>
        </w:rPr>
        <w:t>at, rehearse and refine skills,</w:t>
      </w:r>
    </w:p>
    <w:p w14:paraId="78D36B43" w14:textId="77777777" w:rsidR="00B55F72" w:rsidRPr="0006223B" w:rsidRDefault="00B55F72" w:rsidP="00B55F72">
      <w:pPr>
        <w:spacing w:after="0"/>
        <w:outlineLvl w:val="0"/>
        <w:rPr>
          <w:rFonts w:ascii="Calibri" w:hAnsi="Calibri" w:cs="Arial"/>
          <w:bCs/>
          <w:position w:val="-1"/>
          <w:szCs w:val="36"/>
        </w:rPr>
      </w:pPr>
      <w:proofErr w:type="gramStart"/>
      <w:r w:rsidRPr="0006223B">
        <w:rPr>
          <w:rFonts w:ascii="Calibri" w:hAnsi="Calibri" w:cs="Arial"/>
          <w:bCs/>
          <w:position w:val="-1"/>
          <w:szCs w:val="36"/>
        </w:rPr>
        <w:t>using</w:t>
      </w:r>
      <w:proofErr w:type="gramEnd"/>
      <w:r w:rsidRPr="0006223B">
        <w:rPr>
          <w:rFonts w:ascii="Calibri" w:hAnsi="Calibri" w:cs="Arial"/>
          <w:bCs/>
          <w:position w:val="-1"/>
          <w:szCs w:val="36"/>
        </w:rPr>
        <w:t xml:space="preserve"> skills already gained and practising new skills.</w:t>
      </w:r>
    </w:p>
    <w:p w14:paraId="2487A770" w14:textId="400C54F6" w:rsidR="00B55F72" w:rsidRDefault="00B55F72" w:rsidP="00B55F72">
      <w:pPr>
        <w:spacing w:after="0"/>
        <w:outlineLvl w:val="0"/>
        <w:rPr>
          <w:rFonts w:ascii="Calibri" w:hAnsi="Calibri" w:cs="Arial"/>
          <w:bCs/>
          <w:position w:val="-1"/>
          <w:szCs w:val="36"/>
        </w:rPr>
      </w:pPr>
      <w:r>
        <w:rPr>
          <w:rFonts w:ascii="Calibri" w:hAnsi="Calibri" w:cs="Arial"/>
          <w:bCs/>
          <w:noProof/>
          <w:position w:val="-1"/>
          <w:szCs w:val="36"/>
          <w:lang w:eastAsia="en-GB"/>
        </w:rPr>
        <w:drawing>
          <wp:anchor distT="0" distB="0" distL="114300" distR="114300" simplePos="0" relativeHeight="251692032" behindDoc="0" locked="0" layoutInCell="1" allowOverlap="1" wp14:anchorId="21F9634D" wp14:editId="7763380B">
            <wp:simplePos x="0" y="0"/>
            <wp:positionH relativeFrom="column">
              <wp:posOffset>6750685</wp:posOffset>
            </wp:positionH>
            <wp:positionV relativeFrom="paragraph">
              <wp:posOffset>106045</wp:posOffset>
            </wp:positionV>
            <wp:extent cx="2324100" cy="2324100"/>
            <wp:effectExtent l="50800" t="0" r="12700" b="622300"/>
            <wp:wrapNone/>
            <wp:docPr id="489" name="P 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6223B">
        <w:rPr>
          <w:rFonts w:ascii="Calibri" w:hAnsi="Calibri" w:cs="Arial"/>
          <w:bCs/>
          <w:position w:val="-1"/>
          <w:szCs w:val="36"/>
        </w:rPr>
        <w:t>Learning maths through</w:t>
      </w:r>
      <w:r>
        <w:rPr>
          <w:rFonts w:ascii="Calibri" w:hAnsi="Calibri" w:cs="Arial"/>
          <w:bCs/>
          <w:position w:val="-1"/>
          <w:szCs w:val="36"/>
        </w:rPr>
        <w:t xml:space="preserve"> play offers several advantages</w:t>
      </w:r>
      <w:r w:rsidR="00291AD4">
        <w:rPr>
          <w:rFonts w:ascii="Calibri" w:hAnsi="Calibri" w:cs="Arial"/>
          <w:bCs/>
          <w:position w:val="-1"/>
          <w:szCs w:val="36"/>
        </w:rPr>
        <w:t>:</w:t>
      </w:r>
    </w:p>
    <w:p w14:paraId="6044876D" w14:textId="77777777" w:rsidR="00291AD4" w:rsidRPr="0006223B" w:rsidRDefault="00291AD4" w:rsidP="00B55F72">
      <w:pPr>
        <w:spacing w:after="0"/>
        <w:outlineLvl w:val="0"/>
        <w:rPr>
          <w:rFonts w:ascii="Calibri" w:hAnsi="Calibri" w:cs="Arial"/>
          <w:bCs/>
          <w:position w:val="-1"/>
          <w:szCs w:val="36"/>
        </w:rPr>
      </w:pPr>
    </w:p>
    <w:p w14:paraId="032F3DB8"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 xml:space="preserve">It has a purpose – </w:t>
      </w:r>
      <w:proofErr w:type="gramStart"/>
      <w:r w:rsidRPr="0006223B">
        <w:rPr>
          <w:rFonts w:ascii="Calibri" w:hAnsi="Calibri" w:cs="Arial"/>
          <w:bCs/>
          <w:position w:val="-1"/>
          <w:szCs w:val="36"/>
        </w:rPr>
        <w:t>it’s</w:t>
      </w:r>
      <w:proofErr w:type="gramEnd"/>
      <w:r w:rsidRPr="0006223B">
        <w:rPr>
          <w:rFonts w:ascii="Calibri" w:hAnsi="Calibri" w:cs="Arial"/>
          <w:bCs/>
          <w:position w:val="-1"/>
          <w:szCs w:val="36"/>
        </w:rPr>
        <w:t xml:space="preserve"> fun!</w:t>
      </w:r>
    </w:p>
    <w:p w14:paraId="465F8101"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It is set within a meaningful context</w:t>
      </w:r>
    </w:p>
    <w:p w14:paraId="58E4CFF1"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It gives the child responsibility and control</w:t>
      </w:r>
    </w:p>
    <w:p w14:paraId="5D0A3374"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It provides time to repeat, practise and gain mastery</w:t>
      </w:r>
    </w:p>
    <w:p w14:paraId="7F14ACCA" w14:textId="77777777" w:rsidR="00B55F72"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It is a practical activity and natural to young children’s holistic learning</w:t>
      </w:r>
    </w:p>
    <w:p w14:paraId="34243E94" w14:textId="77777777" w:rsidR="00291AD4" w:rsidRDefault="00291AD4" w:rsidP="00B55F72">
      <w:pPr>
        <w:spacing w:after="0"/>
        <w:outlineLvl w:val="0"/>
        <w:rPr>
          <w:rFonts w:ascii="Calibri" w:hAnsi="Calibri" w:cs="Arial"/>
          <w:bCs/>
          <w:position w:val="-1"/>
          <w:szCs w:val="36"/>
        </w:rPr>
      </w:pPr>
    </w:p>
    <w:p w14:paraId="2D3AB1BB" w14:textId="424820B9" w:rsidR="00B55F72"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Through well-planned play children are continually:</w:t>
      </w:r>
    </w:p>
    <w:p w14:paraId="6D818C1B" w14:textId="77777777" w:rsidR="00291AD4" w:rsidRPr="0006223B" w:rsidRDefault="00291AD4" w:rsidP="00B55F72">
      <w:pPr>
        <w:spacing w:after="0"/>
        <w:outlineLvl w:val="0"/>
        <w:rPr>
          <w:rFonts w:ascii="Calibri" w:hAnsi="Calibri" w:cs="Arial"/>
          <w:bCs/>
          <w:position w:val="-1"/>
          <w:szCs w:val="36"/>
        </w:rPr>
      </w:pPr>
    </w:p>
    <w:p w14:paraId="3FC1170B"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Making decisions</w:t>
      </w:r>
    </w:p>
    <w:p w14:paraId="6D9DDF1B"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Imagining</w:t>
      </w:r>
    </w:p>
    <w:p w14:paraId="5C84EE0B"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Reasoning</w:t>
      </w:r>
    </w:p>
    <w:p w14:paraId="72ACF0BD"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Predicting</w:t>
      </w:r>
    </w:p>
    <w:p w14:paraId="6F9C6D35"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Planning</w:t>
      </w:r>
    </w:p>
    <w:p w14:paraId="5F166F7B"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Experimenting with strategies</w:t>
      </w:r>
    </w:p>
    <w:p w14:paraId="7ABFAACE" w14:textId="77777777" w:rsidR="00B55F72"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t>
      </w:r>
      <w:r w:rsidRPr="0006223B">
        <w:rPr>
          <w:rFonts w:ascii="Calibri" w:hAnsi="Calibri" w:cs="Arial"/>
          <w:bCs/>
          <w:position w:val="-1"/>
          <w:szCs w:val="36"/>
        </w:rPr>
        <w:tab/>
        <w:t>Recording</w:t>
      </w:r>
    </w:p>
    <w:p w14:paraId="1DE8C792" w14:textId="77777777" w:rsidR="00291AD4" w:rsidRDefault="00291AD4" w:rsidP="00B55F72">
      <w:pPr>
        <w:spacing w:after="0"/>
        <w:outlineLvl w:val="0"/>
        <w:rPr>
          <w:rFonts w:ascii="Calibri" w:hAnsi="Calibri" w:cs="Arial"/>
          <w:bCs/>
          <w:position w:val="-1"/>
          <w:szCs w:val="36"/>
        </w:rPr>
      </w:pPr>
    </w:p>
    <w:p w14:paraId="332DF8EE"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 xml:space="preserve">All these processes, integral to play, are essential for mathematical thinking. </w:t>
      </w:r>
    </w:p>
    <w:p w14:paraId="05B39E54"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The best learning starts with the interests of the child and provision for children should be based on an understanding of how children learn maths.</w:t>
      </w:r>
    </w:p>
    <w:p w14:paraId="56CDA427"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 xml:space="preserve">It is important that maths experiences are meaningful to children and not abstract ideas and concepts unrelated to children’s previous experiences. Children have to make meaning and connections with other aspects of the world around them. </w:t>
      </w:r>
    </w:p>
    <w:p w14:paraId="2A1F4961"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Practitioners need to recognise the powerful contribution that play makes to children’s learning and take advantage of play situations to ensure that opportunities to develop maths ideas and skills are available daily.</w:t>
      </w:r>
    </w:p>
    <w:p w14:paraId="0D4EE695" w14:textId="77777777" w:rsidR="00B55F72" w:rsidRPr="0006223B" w:rsidRDefault="00B55F72" w:rsidP="00B55F72">
      <w:pPr>
        <w:spacing w:after="0"/>
        <w:outlineLvl w:val="0"/>
        <w:rPr>
          <w:rFonts w:ascii="Calibri" w:hAnsi="Calibri" w:cs="Arial"/>
          <w:bCs/>
          <w:position w:val="-1"/>
          <w:szCs w:val="36"/>
        </w:rPr>
      </w:pPr>
    </w:p>
    <w:p w14:paraId="26F09B87" w14:textId="77777777" w:rsidR="00B55F72" w:rsidRPr="0006223B" w:rsidRDefault="00B55F72" w:rsidP="00B55F72">
      <w:pPr>
        <w:spacing w:after="0"/>
        <w:outlineLvl w:val="0"/>
        <w:rPr>
          <w:rFonts w:ascii="Calibri" w:hAnsi="Calibri" w:cs="Arial"/>
          <w:bCs/>
          <w:position w:val="-1"/>
          <w:szCs w:val="36"/>
        </w:rPr>
      </w:pPr>
      <w:r w:rsidRPr="0006223B">
        <w:rPr>
          <w:rFonts w:ascii="Calibri" w:hAnsi="Calibri" w:cs="Arial"/>
          <w:bCs/>
          <w:position w:val="-1"/>
          <w:szCs w:val="36"/>
        </w:rPr>
        <w:t>We also must ensure there is a balance between adult-directed activities and child- initiated play. It is important to introduce children to new concepts and ideas in small groups or individually but then allow them to consolidate their learning through free flow play activities.</w:t>
      </w:r>
    </w:p>
    <w:p w14:paraId="4B73FD0C" w14:textId="77777777" w:rsidR="00493440" w:rsidRDefault="00493440" w:rsidP="00291AD4">
      <w:pPr>
        <w:widowControl w:val="0"/>
        <w:autoSpaceDE w:val="0"/>
        <w:autoSpaceDN w:val="0"/>
        <w:adjustRightInd w:val="0"/>
        <w:spacing w:before="60" w:line="406" w:lineRule="exact"/>
        <w:ind w:left="113" w:right="-20"/>
        <w:outlineLvl w:val="0"/>
        <w:rPr>
          <w:rFonts w:ascii="Calibri" w:hAnsi="Calibri" w:cs="Arial"/>
          <w:b/>
          <w:bCs/>
          <w:spacing w:val="-1"/>
          <w:position w:val="-1"/>
          <w:sz w:val="36"/>
          <w:szCs w:val="36"/>
          <w:u w:val="thick"/>
        </w:rPr>
      </w:pPr>
    </w:p>
    <w:p w14:paraId="4B724564" w14:textId="69269350" w:rsidR="00B55F72" w:rsidRPr="009A1CF2" w:rsidRDefault="00B55F72" w:rsidP="00291AD4">
      <w:pPr>
        <w:widowControl w:val="0"/>
        <w:autoSpaceDE w:val="0"/>
        <w:autoSpaceDN w:val="0"/>
        <w:adjustRightInd w:val="0"/>
        <w:spacing w:before="60" w:line="406" w:lineRule="exact"/>
        <w:ind w:left="113" w:right="-20"/>
        <w:outlineLvl w:val="0"/>
        <w:rPr>
          <w:rFonts w:ascii="Calibri" w:hAnsi="Calibri" w:cs="Arial"/>
          <w:bCs/>
          <w:position w:val="-1"/>
          <w:sz w:val="36"/>
          <w:szCs w:val="36"/>
          <w:u w:val="thick"/>
        </w:rPr>
      </w:pPr>
      <w:r w:rsidRPr="009A1CF2">
        <w:rPr>
          <w:rFonts w:ascii="Calibri" w:hAnsi="Calibri" w:cs="Arial"/>
          <w:bCs/>
          <w:spacing w:val="-1"/>
          <w:position w:val="-1"/>
          <w:sz w:val="36"/>
          <w:szCs w:val="36"/>
          <w:u w:val="thick"/>
        </w:rPr>
        <w:lastRenderedPageBreak/>
        <w:t>Cr</w:t>
      </w:r>
      <w:r w:rsidRPr="009A1CF2">
        <w:rPr>
          <w:rFonts w:ascii="Calibri" w:hAnsi="Calibri" w:cs="Arial"/>
          <w:bCs/>
          <w:spacing w:val="1"/>
          <w:position w:val="-1"/>
          <w:sz w:val="36"/>
          <w:szCs w:val="36"/>
          <w:u w:val="thick"/>
        </w:rPr>
        <w:t>ea</w:t>
      </w:r>
      <w:r w:rsidRPr="009A1CF2">
        <w:rPr>
          <w:rFonts w:ascii="Calibri" w:hAnsi="Calibri" w:cs="Arial"/>
          <w:bCs/>
          <w:position w:val="-1"/>
          <w:sz w:val="36"/>
          <w:szCs w:val="36"/>
          <w:u w:val="thick"/>
        </w:rPr>
        <w:t>t</w:t>
      </w:r>
      <w:r w:rsidRPr="009A1CF2">
        <w:rPr>
          <w:rFonts w:ascii="Calibri" w:hAnsi="Calibri" w:cs="Arial"/>
          <w:bCs/>
          <w:spacing w:val="1"/>
          <w:position w:val="-1"/>
          <w:sz w:val="36"/>
          <w:szCs w:val="36"/>
          <w:u w:val="thick"/>
        </w:rPr>
        <w:t>in</w:t>
      </w:r>
      <w:r w:rsidRPr="009A1CF2">
        <w:rPr>
          <w:rFonts w:ascii="Calibri" w:hAnsi="Calibri" w:cs="Arial"/>
          <w:bCs/>
          <w:position w:val="-1"/>
          <w:sz w:val="36"/>
          <w:szCs w:val="36"/>
          <w:u w:val="thick"/>
        </w:rPr>
        <w:t>g</w:t>
      </w:r>
      <w:r w:rsidRPr="009A1CF2">
        <w:rPr>
          <w:rFonts w:ascii="Calibri" w:hAnsi="Calibri" w:cs="Arial"/>
          <w:bCs/>
          <w:spacing w:val="-6"/>
          <w:position w:val="-1"/>
          <w:sz w:val="36"/>
          <w:szCs w:val="36"/>
          <w:u w:val="thick"/>
        </w:rPr>
        <w:t xml:space="preserve"> </w:t>
      </w:r>
      <w:r w:rsidRPr="009A1CF2">
        <w:rPr>
          <w:rFonts w:ascii="Calibri" w:hAnsi="Calibri" w:cs="Arial"/>
          <w:bCs/>
          <w:position w:val="-1"/>
          <w:sz w:val="36"/>
          <w:szCs w:val="36"/>
          <w:u w:val="thick"/>
        </w:rPr>
        <w:t>a</w:t>
      </w:r>
      <w:r w:rsidRPr="009A1CF2">
        <w:rPr>
          <w:rFonts w:ascii="Calibri" w:hAnsi="Calibri" w:cs="Arial"/>
          <w:bCs/>
          <w:spacing w:val="1"/>
          <w:position w:val="-1"/>
          <w:sz w:val="36"/>
          <w:szCs w:val="36"/>
          <w:u w:val="thick"/>
        </w:rPr>
        <w:t xml:space="preserve"> </w:t>
      </w:r>
      <w:r w:rsidRPr="009A1CF2">
        <w:rPr>
          <w:rFonts w:ascii="Calibri" w:hAnsi="Calibri" w:cs="Arial"/>
          <w:bCs/>
          <w:spacing w:val="-2"/>
          <w:position w:val="-1"/>
          <w:sz w:val="36"/>
          <w:szCs w:val="36"/>
          <w:u w:val="thick"/>
        </w:rPr>
        <w:t>M</w:t>
      </w:r>
      <w:r w:rsidRPr="009A1CF2">
        <w:rPr>
          <w:rFonts w:ascii="Calibri" w:hAnsi="Calibri" w:cs="Arial"/>
          <w:bCs/>
          <w:spacing w:val="1"/>
          <w:position w:val="-1"/>
          <w:sz w:val="36"/>
          <w:szCs w:val="36"/>
          <w:u w:val="thick"/>
        </w:rPr>
        <w:t>a</w:t>
      </w:r>
      <w:r w:rsidRPr="009A1CF2">
        <w:rPr>
          <w:rFonts w:ascii="Calibri" w:hAnsi="Calibri" w:cs="Arial"/>
          <w:bCs/>
          <w:position w:val="-1"/>
          <w:sz w:val="36"/>
          <w:szCs w:val="36"/>
          <w:u w:val="thick"/>
        </w:rPr>
        <w:t>t</w:t>
      </w:r>
      <w:r w:rsidRPr="009A1CF2">
        <w:rPr>
          <w:rFonts w:ascii="Calibri" w:hAnsi="Calibri" w:cs="Arial"/>
          <w:bCs/>
          <w:spacing w:val="-4"/>
          <w:position w:val="-1"/>
          <w:sz w:val="36"/>
          <w:szCs w:val="36"/>
          <w:u w:val="thick"/>
        </w:rPr>
        <w:t>h</w:t>
      </w:r>
      <w:r w:rsidRPr="009A1CF2">
        <w:rPr>
          <w:rFonts w:ascii="Calibri" w:hAnsi="Calibri" w:cs="Arial"/>
          <w:bCs/>
          <w:position w:val="-1"/>
          <w:sz w:val="36"/>
          <w:szCs w:val="36"/>
          <w:u w:val="thick"/>
        </w:rPr>
        <w:t>s</w:t>
      </w:r>
      <w:r w:rsidRPr="009A1CF2">
        <w:rPr>
          <w:rFonts w:ascii="Calibri" w:hAnsi="Calibri" w:cs="Arial"/>
          <w:bCs/>
          <w:spacing w:val="-2"/>
          <w:position w:val="-1"/>
          <w:sz w:val="36"/>
          <w:szCs w:val="36"/>
          <w:u w:val="thick"/>
        </w:rPr>
        <w:t xml:space="preserve"> </w:t>
      </w:r>
      <w:r w:rsidRPr="009A1CF2">
        <w:rPr>
          <w:rFonts w:ascii="Calibri" w:hAnsi="Calibri" w:cs="Arial"/>
          <w:bCs/>
          <w:spacing w:val="-1"/>
          <w:position w:val="-1"/>
          <w:sz w:val="36"/>
          <w:szCs w:val="36"/>
          <w:u w:val="thick"/>
        </w:rPr>
        <w:t>R</w:t>
      </w:r>
      <w:r w:rsidRPr="009A1CF2">
        <w:rPr>
          <w:rFonts w:ascii="Calibri" w:hAnsi="Calibri" w:cs="Arial"/>
          <w:bCs/>
          <w:spacing w:val="1"/>
          <w:position w:val="-1"/>
          <w:sz w:val="36"/>
          <w:szCs w:val="36"/>
          <w:u w:val="thick"/>
        </w:rPr>
        <w:t>ic</w:t>
      </w:r>
      <w:r w:rsidRPr="009A1CF2">
        <w:rPr>
          <w:rFonts w:ascii="Calibri" w:hAnsi="Calibri" w:cs="Arial"/>
          <w:bCs/>
          <w:position w:val="-1"/>
          <w:sz w:val="36"/>
          <w:szCs w:val="36"/>
          <w:u w:val="thick"/>
        </w:rPr>
        <w:t>h</w:t>
      </w:r>
      <w:r w:rsidRPr="009A1CF2">
        <w:rPr>
          <w:rFonts w:ascii="Calibri" w:hAnsi="Calibri" w:cs="Arial"/>
          <w:bCs/>
          <w:spacing w:val="-7"/>
          <w:position w:val="-1"/>
          <w:sz w:val="36"/>
          <w:szCs w:val="36"/>
          <w:u w:val="thick"/>
        </w:rPr>
        <w:t xml:space="preserve"> </w:t>
      </w:r>
      <w:r w:rsidRPr="009A1CF2">
        <w:rPr>
          <w:rFonts w:ascii="Calibri" w:hAnsi="Calibri" w:cs="Arial"/>
          <w:bCs/>
          <w:position w:val="-1"/>
          <w:sz w:val="36"/>
          <w:szCs w:val="36"/>
          <w:u w:val="thick"/>
        </w:rPr>
        <w:t>E</w:t>
      </w:r>
      <w:r w:rsidRPr="009A1CF2">
        <w:rPr>
          <w:rFonts w:ascii="Calibri" w:hAnsi="Calibri" w:cs="Arial"/>
          <w:bCs/>
          <w:spacing w:val="1"/>
          <w:position w:val="-1"/>
          <w:sz w:val="36"/>
          <w:szCs w:val="36"/>
          <w:u w:val="thick"/>
        </w:rPr>
        <w:t>nvi</w:t>
      </w:r>
      <w:r w:rsidRPr="009A1CF2">
        <w:rPr>
          <w:rFonts w:ascii="Calibri" w:hAnsi="Calibri" w:cs="Arial"/>
          <w:bCs/>
          <w:spacing w:val="-6"/>
          <w:position w:val="-1"/>
          <w:sz w:val="36"/>
          <w:szCs w:val="36"/>
          <w:u w:val="thick"/>
        </w:rPr>
        <w:t>r</w:t>
      </w:r>
      <w:r w:rsidRPr="009A1CF2">
        <w:rPr>
          <w:rFonts w:ascii="Calibri" w:hAnsi="Calibri" w:cs="Arial"/>
          <w:bCs/>
          <w:spacing w:val="1"/>
          <w:position w:val="-1"/>
          <w:sz w:val="36"/>
          <w:szCs w:val="36"/>
          <w:u w:val="thick"/>
        </w:rPr>
        <w:t>on</w:t>
      </w:r>
      <w:r w:rsidRPr="009A1CF2">
        <w:rPr>
          <w:rFonts w:ascii="Calibri" w:hAnsi="Calibri" w:cs="Arial"/>
          <w:bCs/>
          <w:spacing w:val="2"/>
          <w:position w:val="-1"/>
          <w:sz w:val="36"/>
          <w:szCs w:val="36"/>
          <w:u w:val="thick"/>
        </w:rPr>
        <w:t>m</w:t>
      </w:r>
      <w:r w:rsidRPr="009A1CF2">
        <w:rPr>
          <w:rFonts w:ascii="Calibri" w:hAnsi="Calibri" w:cs="Arial"/>
          <w:bCs/>
          <w:spacing w:val="1"/>
          <w:position w:val="-1"/>
          <w:sz w:val="36"/>
          <w:szCs w:val="36"/>
          <w:u w:val="thick"/>
        </w:rPr>
        <w:t>en</w:t>
      </w:r>
      <w:r w:rsidRPr="009A1CF2">
        <w:rPr>
          <w:rFonts w:ascii="Calibri" w:hAnsi="Calibri" w:cs="Arial"/>
          <w:bCs/>
          <w:position w:val="-1"/>
          <w:sz w:val="36"/>
          <w:szCs w:val="36"/>
          <w:u w:val="thick"/>
        </w:rPr>
        <w:t>t</w:t>
      </w:r>
    </w:p>
    <w:p w14:paraId="79DCEF1B" w14:textId="77777777" w:rsidR="00B55F72"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Creating a stimulating, learning environment that offers a rich variety of experiences for all children is central to high quality provision.</w:t>
      </w:r>
    </w:p>
    <w:p w14:paraId="142DA50D" w14:textId="07EE47A5"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Practitioners should ensure that the playroom offers play opportunities for children to:</w:t>
      </w:r>
    </w:p>
    <w:p w14:paraId="36218CEF" w14:textId="77777777" w:rsidR="00B55F72" w:rsidRDefault="00B55F72" w:rsidP="00291AD4">
      <w:pPr>
        <w:widowControl w:val="0"/>
        <w:autoSpaceDE w:val="0"/>
        <w:autoSpaceDN w:val="0"/>
        <w:adjustRightInd w:val="0"/>
        <w:spacing w:after="0"/>
        <w:ind w:left="113" w:right="-23"/>
        <w:outlineLvl w:val="0"/>
        <w:rPr>
          <w:rFonts w:ascii="Calibri" w:hAnsi="Calibri" w:cs="Arial"/>
          <w:szCs w:val="36"/>
        </w:rPr>
        <w:sectPr w:rsidR="00B55F72" w:rsidSect="00493440">
          <w:footerReference w:type="default" r:id="rId69"/>
          <w:pgSz w:w="16838" w:h="11906" w:orient="landscape"/>
          <w:pgMar w:top="568" w:right="536" w:bottom="851" w:left="709" w:header="708" w:footer="227" w:gutter="0"/>
          <w:cols w:space="708"/>
          <w:docGrid w:linePitch="360"/>
        </w:sectPr>
      </w:pPr>
    </w:p>
    <w:p w14:paraId="402882EB" w14:textId="6385853C" w:rsidR="00B55F72"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1C2DBB">
        <w:rPr>
          <w:rFonts w:ascii="Calibri" w:hAnsi="Calibri" w:cs="Arial"/>
          <w:szCs w:val="36"/>
        </w:rPr>
        <w:t>•</w:t>
      </w:r>
      <w:r w:rsidRPr="001C2DBB">
        <w:rPr>
          <w:rFonts w:ascii="Calibri" w:hAnsi="Calibri" w:cs="Arial"/>
          <w:szCs w:val="36"/>
        </w:rPr>
        <w:tab/>
      </w:r>
      <w:r w:rsidRPr="00291AD4">
        <w:rPr>
          <w:rFonts w:ascii="Calibri" w:hAnsi="Calibri" w:cs="Arial"/>
          <w:sz w:val="16"/>
          <w:szCs w:val="16"/>
        </w:rPr>
        <w:t>Develop powers of observation using the senses</w:t>
      </w:r>
      <w:r w:rsidR="00291AD4" w:rsidRPr="00291AD4">
        <w:rPr>
          <w:rFonts w:ascii="Calibri" w:hAnsi="Calibri" w:cs="Arial"/>
          <w:sz w:val="16"/>
          <w:szCs w:val="16"/>
        </w:rPr>
        <w:tab/>
        <w:t xml:space="preserve">                </w:t>
      </w:r>
      <w:r w:rsidR="00291AD4" w:rsidRPr="00291AD4">
        <w:rPr>
          <w:rFonts w:ascii="Calibri" w:hAnsi="Calibri" w:cs="Arial"/>
          <w:sz w:val="16"/>
          <w:szCs w:val="16"/>
        </w:rPr>
        <w:tab/>
      </w:r>
      <w:r w:rsidR="00291AD4" w:rsidRPr="00291AD4">
        <w:rPr>
          <w:rFonts w:ascii="Calibri" w:hAnsi="Calibri" w:cs="Arial"/>
          <w:sz w:val="16"/>
          <w:szCs w:val="16"/>
        </w:rPr>
        <w:tab/>
      </w:r>
    </w:p>
    <w:p w14:paraId="6D333FE5" w14:textId="77777777" w:rsidR="00B55F72"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Recognise patterns, shapes and colour</w:t>
      </w:r>
    </w:p>
    <w:p w14:paraId="62271BD1" w14:textId="77777777" w:rsidR="00B55F72"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 xml:space="preserve">Be aware of daily time sequences, identify and use numbers </w:t>
      </w:r>
    </w:p>
    <w:p w14:paraId="116302DC" w14:textId="77777777" w:rsidR="00B55F72"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Sort and categorise things into groups</w:t>
      </w:r>
    </w:p>
    <w:p w14:paraId="00A9F39A" w14:textId="14552FE8" w:rsidR="00291AD4"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Count</w:t>
      </w:r>
    </w:p>
    <w:p w14:paraId="019ED0F6" w14:textId="25D9C274" w:rsidR="00B55F72" w:rsidRPr="00291AD4" w:rsidRDefault="00B55F72" w:rsidP="00291AD4">
      <w:pPr>
        <w:widowControl w:val="0"/>
        <w:autoSpaceDE w:val="0"/>
        <w:autoSpaceDN w:val="0"/>
        <w:adjustRightInd w:val="0"/>
        <w:spacing w:after="0"/>
        <w:ind w:left="709" w:right="-23" w:hanging="596"/>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Recognise some properties of materials such as hard / soft / rough / smooth</w:t>
      </w:r>
    </w:p>
    <w:p w14:paraId="44C31754" w14:textId="77777777" w:rsidR="00B55F72"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Solve problems</w:t>
      </w:r>
    </w:p>
    <w:p w14:paraId="0B62C092" w14:textId="77777777" w:rsidR="00B55F72" w:rsidRPr="00291AD4"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Use words to describe measurement</w:t>
      </w:r>
    </w:p>
    <w:p w14:paraId="668251D1" w14:textId="2A9681B4" w:rsidR="00B55F72" w:rsidRDefault="00B55F72" w:rsidP="00291AD4">
      <w:pPr>
        <w:widowControl w:val="0"/>
        <w:autoSpaceDE w:val="0"/>
        <w:autoSpaceDN w:val="0"/>
        <w:adjustRightInd w:val="0"/>
        <w:spacing w:after="0"/>
        <w:ind w:left="113" w:right="-23"/>
        <w:outlineLvl w:val="0"/>
        <w:rPr>
          <w:rFonts w:ascii="Calibri" w:hAnsi="Calibri" w:cs="Arial"/>
          <w:sz w:val="16"/>
          <w:szCs w:val="16"/>
        </w:rPr>
      </w:pPr>
      <w:r w:rsidRPr="00291AD4">
        <w:rPr>
          <w:rFonts w:ascii="Calibri" w:hAnsi="Calibri" w:cs="Arial"/>
          <w:sz w:val="16"/>
          <w:szCs w:val="16"/>
        </w:rPr>
        <w:t>•</w:t>
      </w:r>
      <w:r w:rsidRPr="00291AD4">
        <w:rPr>
          <w:rFonts w:ascii="Calibri" w:hAnsi="Calibri" w:cs="Arial"/>
          <w:sz w:val="16"/>
          <w:szCs w:val="16"/>
        </w:rPr>
        <w:tab/>
        <w:t>Collect, organise, display, interpre</w:t>
      </w:r>
      <w:r w:rsidR="00291AD4">
        <w:rPr>
          <w:rFonts w:ascii="Calibri" w:hAnsi="Calibri" w:cs="Arial"/>
          <w:sz w:val="16"/>
          <w:szCs w:val="16"/>
        </w:rPr>
        <w:t>t</w:t>
      </w:r>
    </w:p>
    <w:p w14:paraId="0EC97108" w14:textId="77777777" w:rsidR="00291AD4" w:rsidRDefault="00291AD4" w:rsidP="00291AD4">
      <w:pPr>
        <w:widowControl w:val="0"/>
        <w:autoSpaceDE w:val="0"/>
        <w:autoSpaceDN w:val="0"/>
        <w:adjustRightInd w:val="0"/>
        <w:spacing w:after="0"/>
        <w:ind w:left="113" w:right="-23"/>
        <w:outlineLvl w:val="0"/>
        <w:rPr>
          <w:rFonts w:ascii="Calibri" w:hAnsi="Calibri" w:cs="Arial"/>
          <w:sz w:val="16"/>
          <w:szCs w:val="16"/>
        </w:rPr>
      </w:pPr>
    </w:p>
    <w:p w14:paraId="7744A428" w14:textId="0773E91E" w:rsidR="00291AD4" w:rsidRPr="001C2DBB" w:rsidRDefault="00493440" w:rsidP="00291AD4">
      <w:pPr>
        <w:widowControl w:val="0"/>
        <w:autoSpaceDE w:val="0"/>
        <w:autoSpaceDN w:val="0"/>
        <w:adjustRightInd w:val="0"/>
        <w:spacing w:before="60"/>
        <w:ind w:right="-20"/>
        <w:outlineLvl w:val="0"/>
        <w:rPr>
          <w:rFonts w:ascii="Calibri" w:hAnsi="Calibri" w:cs="Arial"/>
          <w:szCs w:val="36"/>
        </w:rPr>
      </w:pPr>
      <w:r>
        <w:rPr>
          <w:rFonts w:ascii="Calibri" w:hAnsi="Calibri" w:cs="Arial"/>
          <w:noProof/>
          <w:szCs w:val="36"/>
          <w:lang w:eastAsia="en-GB"/>
        </w:rPr>
        <mc:AlternateContent>
          <mc:Choice Requires="wps">
            <w:drawing>
              <wp:anchor distT="0" distB="0" distL="114300" distR="114300" simplePos="0" relativeHeight="251703296" behindDoc="1" locked="0" layoutInCell="1" allowOverlap="1" wp14:anchorId="784E8470" wp14:editId="4CFB64D9">
                <wp:simplePos x="0" y="0"/>
                <wp:positionH relativeFrom="margin">
                  <wp:posOffset>3009</wp:posOffset>
                </wp:positionH>
                <wp:positionV relativeFrom="paragraph">
                  <wp:posOffset>981158</wp:posOffset>
                </wp:positionV>
                <wp:extent cx="10109200" cy="3053301"/>
                <wp:effectExtent l="0" t="0" r="25400" b="52070"/>
                <wp:wrapNone/>
                <wp:docPr id="49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0" cy="3053301"/>
                        </a:xfrm>
                        <a:prstGeom prst="rect">
                          <a:avLst/>
                        </a:prstGeom>
                        <a:solidFill>
                          <a:schemeClr val="tx2">
                            <a:lumMod val="20000"/>
                            <a:lumOff val="80000"/>
                          </a:schemeClr>
                        </a:solidFill>
                        <a:ln w="19050">
                          <a:solidFill>
                            <a:srgbClr val="4A7EBB"/>
                          </a:solidFill>
                          <a:miter lim="800000"/>
                          <a:headEnd/>
                          <a:tailEnd/>
                        </a:ln>
                        <a:effectLst>
                          <a:outerShdw dist="25400" dir="5400000" algn="ctr" rotWithShape="0">
                            <a:srgbClr val="808080">
                              <a:alpha val="35001"/>
                            </a:srgbClr>
                          </a:outerShdw>
                        </a:effectLst>
                      </wps:spPr>
                      <wps:txbx>
                        <w:txbxContent>
                          <w:p w14:paraId="6763F253"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Possible resources:</w:t>
                            </w:r>
                          </w:p>
                          <w:p w14:paraId="00545749" w14:textId="77777777" w:rsidR="00C933BC" w:rsidRPr="00291AD4" w:rsidRDefault="00C933BC" w:rsidP="00291AD4">
                            <w:pPr>
                              <w:widowControl w:val="0"/>
                              <w:autoSpaceDE w:val="0"/>
                              <w:autoSpaceDN w:val="0"/>
                              <w:adjustRightInd w:val="0"/>
                              <w:spacing w:after="0"/>
                              <w:ind w:right="-23"/>
                              <w:outlineLvl w:val="0"/>
                              <w:rPr>
                                <w:rFonts w:ascii="Calibri" w:hAnsi="Calibri" w:cs="Arial"/>
                                <w:b/>
                                <w:sz w:val="24"/>
                                <w:szCs w:val="24"/>
                              </w:rPr>
                            </w:pPr>
                            <w:r w:rsidRPr="00291AD4">
                              <w:rPr>
                                <w:rFonts w:ascii="Calibri" w:hAnsi="Calibri" w:cs="Arial"/>
                                <w:b/>
                                <w:sz w:val="24"/>
                                <w:szCs w:val="24"/>
                              </w:rPr>
                              <w:t>For sorting, classifying, ordering and counting:</w:t>
                            </w:r>
                          </w:p>
                          <w:p w14:paraId="3EA54C08" w14:textId="641B8AEA"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Shells</w:t>
                            </w:r>
                            <w:r>
                              <w:rPr>
                                <w:rFonts w:ascii="Calibri" w:hAnsi="Calibri" w:cs="Arial"/>
                                <w:sz w:val="24"/>
                                <w:szCs w:val="24"/>
                              </w:rPr>
                              <w:t xml:space="preserve">, </w:t>
                            </w:r>
                            <w:r w:rsidRPr="00291AD4">
                              <w:rPr>
                                <w:rFonts w:ascii="Calibri" w:hAnsi="Calibri" w:cs="Arial"/>
                                <w:sz w:val="24"/>
                                <w:szCs w:val="24"/>
                              </w:rPr>
                              <w:t>pebbles, cars, shapes, buttons, pegs, plastic numbers, cotton reels, boxes, feathers, keys, shiny gift bags, fir cones, sorting circles, sorting trays, conkers, baskets, cubes</w:t>
                            </w:r>
                          </w:p>
                          <w:p w14:paraId="6662B7CE" w14:textId="77777777" w:rsidR="00C933BC" w:rsidRPr="00291AD4" w:rsidRDefault="00C933BC" w:rsidP="00291AD4">
                            <w:pPr>
                              <w:widowControl w:val="0"/>
                              <w:autoSpaceDE w:val="0"/>
                              <w:autoSpaceDN w:val="0"/>
                              <w:adjustRightInd w:val="0"/>
                              <w:spacing w:after="0"/>
                              <w:ind w:left="113" w:right="-23"/>
                              <w:outlineLvl w:val="0"/>
                              <w:rPr>
                                <w:rFonts w:ascii="Calibri" w:hAnsi="Calibri" w:cs="Arial"/>
                                <w:sz w:val="24"/>
                                <w:szCs w:val="24"/>
                              </w:rPr>
                            </w:pPr>
                          </w:p>
                          <w:p w14:paraId="74324D73" w14:textId="77777777" w:rsidR="00C933BC" w:rsidRPr="00291AD4" w:rsidRDefault="00C933BC" w:rsidP="00291AD4">
                            <w:pPr>
                              <w:widowControl w:val="0"/>
                              <w:autoSpaceDE w:val="0"/>
                              <w:autoSpaceDN w:val="0"/>
                              <w:adjustRightInd w:val="0"/>
                              <w:spacing w:after="0"/>
                              <w:ind w:right="-23"/>
                              <w:outlineLvl w:val="0"/>
                              <w:rPr>
                                <w:rFonts w:ascii="Calibri" w:hAnsi="Calibri" w:cs="Arial"/>
                                <w:b/>
                                <w:sz w:val="24"/>
                                <w:szCs w:val="24"/>
                              </w:rPr>
                            </w:pPr>
                            <w:r w:rsidRPr="00291AD4">
                              <w:rPr>
                                <w:rFonts w:ascii="Calibri" w:hAnsi="Calibri" w:cs="Arial"/>
                                <w:b/>
                                <w:sz w:val="24"/>
                                <w:szCs w:val="24"/>
                              </w:rPr>
                              <w:t>Exploring pattern and shape:</w:t>
                            </w:r>
                          </w:p>
                          <w:p w14:paraId="48D21908" w14:textId="7D5F8C2A"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Tap-tap shapes, pegs, pegboards, linking chains, laces and beads, beads and ribbons, building blocks, shape sorters, magnetic shapes and numbers, shape / pattern games.</w:t>
                            </w:r>
                          </w:p>
                          <w:p w14:paraId="3F17233F"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p>
                          <w:p w14:paraId="75AFEB78"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b/>
                                <w:sz w:val="24"/>
                                <w:szCs w:val="24"/>
                              </w:rPr>
                              <w:t>For measuring:</w:t>
                            </w:r>
                          </w:p>
                          <w:p w14:paraId="78E954A6" w14:textId="3B0E5DED"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Rulers, number lines,</w:t>
                            </w:r>
                            <w:r w:rsidRPr="00291AD4">
                              <w:rPr>
                                <w:rFonts w:ascii="Calibri" w:hAnsi="Calibri" w:cs="Arial"/>
                                <w:sz w:val="24"/>
                                <w:szCs w:val="24"/>
                              </w:rPr>
                              <w:tab/>
                              <w:t xml:space="preserve"> balances, scales, tape measures, stop clocks, sand / water timers,</w:t>
                            </w:r>
                            <w:r w:rsidRPr="00291AD4">
                              <w:rPr>
                                <w:rFonts w:ascii="Calibri" w:hAnsi="Calibri" w:cs="Arial"/>
                                <w:sz w:val="24"/>
                                <w:szCs w:val="24"/>
                              </w:rPr>
                              <w:tab/>
                              <w:t>graded containers, height charts</w:t>
                            </w:r>
                          </w:p>
                          <w:p w14:paraId="2A616076" w14:textId="77777777" w:rsidR="00C933BC" w:rsidRPr="00291AD4" w:rsidRDefault="00C933BC" w:rsidP="00291AD4">
                            <w:pPr>
                              <w:widowControl w:val="0"/>
                              <w:autoSpaceDE w:val="0"/>
                              <w:autoSpaceDN w:val="0"/>
                              <w:adjustRightInd w:val="0"/>
                              <w:spacing w:after="0"/>
                              <w:ind w:left="113" w:right="-23"/>
                              <w:outlineLvl w:val="0"/>
                              <w:rPr>
                                <w:rFonts w:ascii="Calibri" w:hAnsi="Calibri" w:cs="Arial"/>
                                <w:sz w:val="24"/>
                                <w:szCs w:val="24"/>
                              </w:rPr>
                            </w:pPr>
                          </w:p>
                          <w:p w14:paraId="74BE67F4"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b/>
                                <w:sz w:val="24"/>
                                <w:szCs w:val="24"/>
                              </w:rPr>
                              <w:t>Number</w:t>
                            </w:r>
                          </w:p>
                          <w:p w14:paraId="47A6FAB8" w14:textId="029DD81A"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Dominos, counters, dice, board / track games, number snakes, cubes, calculators, an abacus, number lines, magnetic numbers, painted stones / wooden discs</w:t>
                            </w:r>
                          </w:p>
                          <w:p w14:paraId="546AE27A" w14:textId="77777777" w:rsidR="00C933BC" w:rsidRDefault="00C933BC" w:rsidP="00291AD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E8470" id="Rectangle 93" o:spid="_x0000_s1035" style="position:absolute;margin-left:.25pt;margin-top:77.25pt;width:796pt;height:240.4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" fillcolor="#d5dce4 [671]" strokecolor="#4a7ebb" strokeweight="1.5pt">
                <v:shadow on="t" opacity="22938f" offset="0"/>
                <v:textbox inset=",7.2pt,,7.2pt">
                  <w:txbxContent>
                    <w:p w14:paraId="6763F253"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Possible resources:</w:t>
                      </w:r>
                    </w:p>
                    <w:p w14:paraId="00545749" w14:textId="77777777" w:rsidR="00C933BC" w:rsidRPr="00291AD4" w:rsidRDefault="00C933BC" w:rsidP="00291AD4">
                      <w:pPr>
                        <w:widowControl w:val="0"/>
                        <w:autoSpaceDE w:val="0"/>
                        <w:autoSpaceDN w:val="0"/>
                        <w:adjustRightInd w:val="0"/>
                        <w:spacing w:after="0"/>
                        <w:ind w:right="-23"/>
                        <w:outlineLvl w:val="0"/>
                        <w:rPr>
                          <w:rFonts w:ascii="Calibri" w:hAnsi="Calibri" w:cs="Arial"/>
                          <w:b/>
                          <w:sz w:val="24"/>
                          <w:szCs w:val="24"/>
                        </w:rPr>
                      </w:pPr>
                      <w:r w:rsidRPr="00291AD4">
                        <w:rPr>
                          <w:rFonts w:ascii="Calibri" w:hAnsi="Calibri" w:cs="Arial"/>
                          <w:b/>
                          <w:sz w:val="24"/>
                          <w:szCs w:val="24"/>
                        </w:rPr>
                        <w:t>For sorting, classifying, ordering and counting:</w:t>
                      </w:r>
                    </w:p>
                    <w:p w14:paraId="3EA54C08" w14:textId="641B8AEA"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Shells</w:t>
                      </w:r>
                      <w:r>
                        <w:rPr>
                          <w:rFonts w:ascii="Calibri" w:hAnsi="Calibri" w:cs="Arial"/>
                          <w:sz w:val="24"/>
                          <w:szCs w:val="24"/>
                        </w:rPr>
                        <w:t xml:space="preserve">, </w:t>
                      </w:r>
                      <w:r w:rsidRPr="00291AD4">
                        <w:rPr>
                          <w:rFonts w:ascii="Calibri" w:hAnsi="Calibri" w:cs="Arial"/>
                          <w:sz w:val="24"/>
                          <w:szCs w:val="24"/>
                        </w:rPr>
                        <w:t>pebbles, cars, shapes, buttons, pegs, plastic numbers, cotton reels, boxes, feathers, keys, shiny gift bags, fir cones, sorting circles, sorting trays, conkers, baskets, cubes</w:t>
                      </w:r>
                    </w:p>
                    <w:p w14:paraId="6662B7CE" w14:textId="77777777" w:rsidR="00C933BC" w:rsidRPr="00291AD4" w:rsidRDefault="00C933BC" w:rsidP="00291AD4">
                      <w:pPr>
                        <w:widowControl w:val="0"/>
                        <w:autoSpaceDE w:val="0"/>
                        <w:autoSpaceDN w:val="0"/>
                        <w:adjustRightInd w:val="0"/>
                        <w:spacing w:after="0"/>
                        <w:ind w:left="113" w:right="-23"/>
                        <w:outlineLvl w:val="0"/>
                        <w:rPr>
                          <w:rFonts w:ascii="Calibri" w:hAnsi="Calibri" w:cs="Arial"/>
                          <w:sz w:val="24"/>
                          <w:szCs w:val="24"/>
                        </w:rPr>
                      </w:pPr>
                    </w:p>
                    <w:p w14:paraId="74324D73" w14:textId="77777777" w:rsidR="00C933BC" w:rsidRPr="00291AD4" w:rsidRDefault="00C933BC" w:rsidP="00291AD4">
                      <w:pPr>
                        <w:widowControl w:val="0"/>
                        <w:autoSpaceDE w:val="0"/>
                        <w:autoSpaceDN w:val="0"/>
                        <w:adjustRightInd w:val="0"/>
                        <w:spacing w:after="0"/>
                        <w:ind w:right="-23"/>
                        <w:outlineLvl w:val="0"/>
                        <w:rPr>
                          <w:rFonts w:ascii="Calibri" w:hAnsi="Calibri" w:cs="Arial"/>
                          <w:b/>
                          <w:sz w:val="24"/>
                          <w:szCs w:val="24"/>
                        </w:rPr>
                      </w:pPr>
                      <w:r w:rsidRPr="00291AD4">
                        <w:rPr>
                          <w:rFonts w:ascii="Calibri" w:hAnsi="Calibri" w:cs="Arial"/>
                          <w:b/>
                          <w:sz w:val="24"/>
                          <w:szCs w:val="24"/>
                        </w:rPr>
                        <w:t>Exploring pattern and shape:</w:t>
                      </w:r>
                    </w:p>
                    <w:p w14:paraId="48D21908" w14:textId="7D5F8C2A"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Tap-tap shapes, pegs, pegboards, linking chains, laces and beads, beads and ribbons, building blocks, shape sorters, magnetic shapes and numbers, shape / pattern games.</w:t>
                      </w:r>
                    </w:p>
                    <w:p w14:paraId="3F17233F"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p>
                    <w:p w14:paraId="75AFEB78"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b/>
                          <w:sz w:val="24"/>
                          <w:szCs w:val="24"/>
                        </w:rPr>
                        <w:t>For measuring:</w:t>
                      </w:r>
                    </w:p>
                    <w:p w14:paraId="78E954A6" w14:textId="3B0E5DED"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Rulers, number lines,</w:t>
                      </w:r>
                      <w:r w:rsidRPr="00291AD4">
                        <w:rPr>
                          <w:rFonts w:ascii="Calibri" w:hAnsi="Calibri" w:cs="Arial"/>
                          <w:sz w:val="24"/>
                          <w:szCs w:val="24"/>
                        </w:rPr>
                        <w:tab/>
                        <w:t xml:space="preserve"> balances, scales, tape measures, stop clocks, sand / water timers,</w:t>
                      </w:r>
                      <w:r w:rsidRPr="00291AD4">
                        <w:rPr>
                          <w:rFonts w:ascii="Calibri" w:hAnsi="Calibri" w:cs="Arial"/>
                          <w:sz w:val="24"/>
                          <w:szCs w:val="24"/>
                        </w:rPr>
                        <w:tab/>
                        <w:t>graded containers, height charts</w:t>
                      </w:r>
                    </w:p>
                    <w:p w14:paraId="2A616076" w14:textId="77777777" w:rsidR="00C933BC" w:rsidRPr="00291AD4" w:rsidRDefault="00C933BC" w:rsidP="00291AD4">
                      <w:pPr>
                        <w:widowControl w:val="0"/>
                        <w:autoSpaceDE w:val="0"/>
                        <w:autoSpaceDN w:val="0"/>
                        <w:adjustRightInd w:val="0"/>
                        <w:spacing w:after="0"/>
                        <w:ind w:left="113" w:right="-23"/>
                        <w:outlineLvl w:val="0"/>
                        <w:rPr>
                          <w:rFonts w:ascii="Calibri" w:hAnsi="Calibri" w:cs="Arial"/>
                          <w:sz w:val="24"/>
                          <w:szCs w:val="24"/>
                        </w:rPr>
                      </w:pPr>
                    </w:p>
                    <w:p w14:paraId="74BE67F4" w14:textId="77777777"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b/>
                          <w:sz w:val="24"/>
                          <w:szCs w:val="24"/>
                        </w:rPr>
                        <w:t>Number</w:t>
                      </w:r>
                    </w:p>
                    <w:p w14:paraId="47A6FAB8" w14:textId="029DD81A" w:rsidR="00C933BC" w:rsidRPr="00291AD4" w:rsidRDefault="00C933BC" w:rsidP="00291AD4">
                      <w:pPr>
                        <w:widowControl w:val="0"/>
                        <w:autoSpaceDE w:val="0"/>
                        <w:autoSpaceDN w:val="0"/>
                        <w:adjustRightInd w:val="0"/>
                        <w:spacing w:after="0"/>
                        <w:ind w:right="-23"/>
                        <w:outlineLvl w:val="0"/>
                        <w:rPr>
                          <w:rFonts w:ascii="Calibri" w:hAnsi="Calibri" w:cs="Arial"/>
                          <w:sz w:val="24"/>
                          <w:szCs w:val="24"/>
                        </w:rPr>
                      </w:pPr>
                      <w:r w:rsidRPr="00291AD4">
                        <w:rPr>
                          <w:rFonts w:ascii="Calibri" w:hAnsi="Calibri" w:cs="Arial"/>
                          <w:sz w:val="24"/>
                          <w:szCs w:val="24"/>
                        </w:rPr>
                        <w:t>Dominos, counters, dice, board / track games, number snakes, cubes, calculators, an abacus, number lines, magnetic numbers, painted stones / wooden discs</w:t>
                      </w:r>
                    </w:p>
                    <w:p w14:paraId="546AE27A" w14:textId="77777777" w:rsidR="00C933BC" w:rsidRDefault="00C933BC" w:rsidP="00291AD4">
                      <w:pPr>
                        <w:jc w:val="center"/>
                      </w:pPr>
                    </w:p>
                  </w:txbxContent>
                </v:textbox>
                <w10:wrap anchorx="margin"/>
              </v:rect>
            </w:pict>
          </mc:Fallback>
        </mc:AlternateContent>
      </w:r>
      <w:r w:rsidR="00291AD4" w:rsidRPr="001C2DBB">
        <w:rPr>
          <w:rFonts w:ascii="Calibri" w:hAnsi="Calibri" w:cs="Arial"/>
          <w:szCs w:val="36"/>
        </w:rPr>
        <w:t xml:space="preserve">Resources </w:t>
      </w:r>
      <w:r w:rsidR="00291AD4">
        <w:rPr>
          <w:rFonts w:ascii="Calibri" w:hAnsi="Calibri" w:cs="Arial"/>
          <w:szCs w:val="36"/>
        </w:rPr>
        <w:t>may vary in different settings.  N</w:t>
      </w:r>
      <w:r w:rsidR="00291AD4" w:rsidRPr="001C2DBB">
        <w:rPr>
          <w:rFonts w:ascii="Calibri" w:hAnsi="Calibri" w:cs="Arial"/>
          <w:szCs w:val="36"/>
        </w:rPr>
        <w:t xml:space="preserve">evertheless there will be a wide range of resources that children can use to develop their mathematical skills. To support organisation of resources, many centres set up a maths area but there can be opportunities to promote the development of maths skills in all areas of the playroom. </w:t>
      </w:r>
    </w:p>
    <w:p w14:paraId="1294F340" w14:textId="56E0C1B4" w:rsidR="00291AD4" w:rsidRDefault="00291AD4" w:rsidP="00291AD4">
      <w:pPr>
        <w:widowControl w:val="0"/>
        <w:autoSpaceDE w:val="0"/>
        <w:autoSpaceDN w:val="0"/>
        <w:adjustRightInd w:val="0"/>
        <w:spacing w:after="0"/>
        <w:ind w:left="113" w:right="-23"/>
        <w:outlineLvl w:val="0"/>
        <w:rPr>
          <w:rFonts w:ascii="Calibri" w:hAnsi="Calibri" w:cs="Arial"/>
          <w:sz w:val="16"/>
          <w:szCs w:val="16"/>
        </w:rPr>
      </w:pPr>
    </w:p>
    <w:p w14:paraId="6101FC39" w14:textId="77777777" w:rsidR="00291AD4" w:rsidRDefault="00291AD4" w:rsidP="00291AD4">
      <w:pPr>
        <w:widowControl w:val="0"/>
        <w:autoSpaceDE w:val="0"/>
        <w:autoSpaceDN w:val="0"/>
        <w:adjustRightInd w:val="0"/>
        <w:spacing w:after="0"/>
        <w:ind w:left="113" w:right="-23"/>
        <w:outlineLvl w:val="0"/>
        <w:rPr>
          <w:rFonts w:ascii="Calibri" w:hAnsi="Calibri" w:cs="Arial"/>
          <w:sz w:val="16"/>
          <w:szCs w:val="16"/>
        </w:rPr>
      </w:pPr>
    </w:p>
    <w:p w14:paraId="2435F904" w14:textId="273B1C41" w:rsidR="00291AD4" w:rsidRPr="00291AD4" w:rsidRDefault="00291AD4" w:rsidP="00291AD4">
      <w:pPr>
        <w:widowControl w:val="0"/>
        <w:autoSpaceDE w:val="0"/>
        <w:autoSpaceDN w:val="0"/>
        <w:adjustRightInd w:val="0"/>
        <w:spacing w:after="0"/>
        <w:ind w:left="113" w:right="-23"/>
        <w:outlineLvl w:val="0"/>
        <w:rPr>
          <w:rFonts w:ascii="Calibri" w:hAnsi="Calibri" w:cs="Arial"/>
          <w:sz w:val="16"/>
          <w:szCs w:val="16"/>
        </w:rPr>
        <w:sectPr w:rsidR="00291AD4" w:rsidRPr="00291AD4">
          <w:type w:val="continuous"/>
          <w:pgSz w:w="16838" w:h="11906" w:orient="landscape"/>
          <w:pgMar w:top="568" w:right="536" w:bottom="1440" w:left="709" w:header="708" w:footer="0" w:gutter="0"/>
          <w:cols w:num="2" w:space="708"/>
          <w:docGrid w:linePitch="360"/>
        </w:sectPr>
      </w:pPr>
    </w:p>
    <w:p w14:paraId="2B237874" w14:textId="58C03257" w:rsidR="00B55F72" w:rsidRPr="00291AD4" w:rsidRDefault="00291AD4" w:rsidP="00291AD4">
      <w:pPr>
        <w:widowControl w:val="0"/>
        <w:autoSpaceDE w:val="0"/>
        <w:autoSpaceDN w:val="0"/>
        <w:adjustRightInd w:val="0"/>
        <w:spacing w:after="0"/>
        <w:ind w:right="-20"/>
        <w:outlineLvl w:val="0"/>
        <w:rPr>
          <w:rFonts w:ascii="Calibri" w:hAnsi="Calibri" w:cs="Arial"/>
        </w:rPr>
      </w:pPr>
      <w:r w:rsidRPr="00291AD4">
        <w:rPr>
          <w:rFonts w:ascii="Calibri" w:hAnsi="Calibri" w:cs="Arial"/>
        </w:rPr>
        <w:lastRenderedPageBreak/>
        <w:t>Routines and storage systems can significantly influence children’s mathematical learning.  For example in the home corner:</w:t>
      </w:r>
    </w:p>
    <w:p w14:paraId="22001AF5" w14:textId="60582425" w:rsidR="00B55F72" w:rsidRPr="00291AD4" w:rsidRDefault="00B55F72" w:rsidP="00291AD4">
      <w:pPr>
        <w:widowControl w:val="0"/>
        <w:autoSpaceDE w:val="0"/>
        <w:autoSpaceDN w:val="0"/>
        <w:adjustRightInd w:val="0"/>
        <w:spacing w:after="0"/>
        <w:ind w:left="709" w:right="-23" w:hanging="596"/>
        <w:outlineLvl w:val="0"/>
        <w:rPr>
          <w:rFonts w:ascii="Calibri" w:hAnsi="Calibri" w:cs="Arial"/>
        </w:rPr>
      </w:pPr>
      <w:r w:rsidRPr="00291AD4">
        <w:rPr>
          <w:rFonts w:ascii="Calibri" w:hAnsi="Calibri" w:cs="Arial"/>
        </w:rPr>
        <w:t>•</w:t>
      </w:r>
      <w:r w:rsidRPr="00291AD4">
        <w:rPr>
          <w:rFonts w:ascii="Calibri" w:hAnsi="Calibri" w:cs="Arial"/>
        </w:rPr>
        <w:tab/>
        <w:t>Kitchen equipment is more appealing if hung along the wall for the children to match this will enable children to develop their understanding of shape, size and colour.</w:t>
      </w:r>
    </w:p>
    <w:p w14:paraId="7916ED2F" w14:textId="77777777" w:rsidR="00B55F72" w:rsidRPr="00291AD4" w:rsidRDefault="00B55F72" w:rsidP="00291AD4">
      <w:pPr>
        <w:widowControl w:val="0"/>
        <w:autoSpaceDE w:val="0"/>
        <w:autoSpaceDN w:val="0"/>
        <w:adjustRightInd w:val="0"/>
        <w:spacing w:after="0"/>
        <w:ind w:left="113" w:right="-20"/>
        <w:outlineLvl w:val="0"/>
        <w:rPr>
          <w:rFonts w:ascii="Calibri" w:hAnsi="Calibri" w:cs="Arial"/>
        </w:rPr>
      </w:pPr>
      <w:r w:rsidRPr="00291AD4">
        <w:rPr>
          <w:rFonts w:ascii="Calibri" w:hAnsi="Calibri" w:cs="Arial"/>
        </w:rPr>
        <w:t>•</w:t>
      </w:r>
      <w:r w:rsidRPr="00291AD4">
        <w:rPr>
          <w:rFonts w:ascii="Calibri" w:hAnsi="Calibri" w:cs="Arial"/>
        </w:rPr>
        <w:tab/>
        <w:t>Templates can also be used on horizontal surfaces for matching activities with cups and plates</w:t>
      </w:r>
    </w:p>
    <w:p w14:paraId="7F962F83" w14:textId="77777777" w:rsidR="00B55F72" w:rsidRPr="00291AD4" w:rsidRDefault="00B55F72" w:rsidP="00291AD4">
      <w:pPr>
        <w:widowControl w:val="0"/>
        <w:autoSpaceDE w:val="0"/>
        <w:autoSpaceDN w:val="0"/>
        <w:adjustRightInd w:val="0"/>
        <w:spacing w:after="0"/>
        <w:ind w:left="113" w:right="-20"/>
        <w:outlineLvl w:val="0"/>
        <w:rPr>
          <w:rFonts w:ascii="Calibri" w:hAnsi="Calibri" w:cs="Arial"/>
        </w:rPr>
      </w:pPr>
      <w:r w:rsidRPr="00291AD4">
        <w:rPr>
          <w:rFonts w:ascii="Calibri" w:hAnsi="Calibri" w:cs="Arial"/>
        </w:rPr>
        <w:t>•</w:t>
      </w:r>
      <w:r w:rsidRPr="00291AD4">
        <w:rPr>
          <w:rFonts w:ascii="Calibri" w:hAnsi="Calibri" w:cs="Arial"/>
        </w:rPr>
        <w:tab/>
        <w:t>Numbered egg cups and eggs will encourage one-to-one correspondence and number ordering</w:t>
      </w:r>
    </w:p>
    <w:p w14:paraId="3FA9B624" w14:textId="77777777" w:rsidR="00B55F72" w:rsidRPr="00291AD4" w:rsidRDefault="00B55F72" w:rsidP="00291AD4">
      <w:pPr>
        <w:widowControl w:val="0"/>
        <w:autoSpaceDE w:val="0"/>
        <w:autoSpaceDN w:val="0"/>
        <w:adjustRightInd w:val="0"/>
        <w:spacing w:after="0"/>
        <w:ind w:left="113" w:right="-20"/>
        <w:outlineLvl w:val="0"/>
        <w:rPr>
          <w:rFonts w:ascii="Calibri" w:hAnsi="Calibri" w:cs="Arial"/>
        </w:rPr>
      </w:pPr>
      <w:r w:rsidRPr="00291AD4">
        <w:rPr>
          <w:rFonts w:ascii="Calibri" w:hAnsi="Calibri" w:cs="Arial"/>
        </w:rPr>
        <w:t>•</w:t>
      </w:r>
      <w:r w:rsidRPr="00291AD4">
        <w:rPr>
          <w:rFonts w:ascii="Calibri" w:hAnsi="Calibri" w:cs="Arial"/>
        </w:rPr>
        <w:tab/>
        <w:t>Routines such as knocking four times as you enter the home corner will encourage counting</w:t>
      </w:r>
    </w:p>
    <w:p w14:paraId="6CBD5F2A" w14:textId="77777777" w:rsidR="00B55F72" w:rsidRPr="00291AD4" w:rsidRDefault="00B55F72" w:rsidP="00291AD4">
      <w:pPr>
        <w:widowControl w:val="0"/>
        <w:autoSpaceDE w:val="0"/>
        <w:autoSpaceDN w:val="0"/>
        <w:adjustRightInd w:val="0"/>
        <w:spacing w:after="0"/>
        <w:ind w:left="113" w:right="-20"/>
        <w:outlineLvl w:val="0"/>
        <w:rPr>
          <w:rFonts w:ascii="Calibri" w:hAnsi="Calibri" w:cs="Arial"/>
        </w:rPr>
      </w:pPr>
      <w:r w:rsidRPr="00291AD4">
        <w:rPr>
          <w:rFonts w:ascii="Calibri" w:hAnsi="Calibri" w:cs="Arial"/>
        </w:rPr>
        <w:t>•</w:t>
      </w:r>
      <w:r w:rsidRPr="00291AD4">
        <w:rPr>
          <w:rFonts w:ascii="Calibri" w:hAnsi="Calibri" w:cs="Arial"/>
        </w:rPr>
        <w:tab/>
        <w:t xml:space="preserve">Where appropriate, resources should be ‘real’ – </w:t>
      </w:r>
      <w:proofErr w:type="spellStart"/>
      <w:r w:rsidRPr="00291AD4">
        <w:rPr>
          <w:rFonts w:ascii="Calibri" w:hAnsi="Calibri" w:cs="Arial"/>
        </w:rPr>
        <w:t>eg</w:t>
      </w:r>
      <w:proofErr w:type="spellEnd"/>
      <w:r w:rsidRPr="00291AD4">
        <w:rPr>
          <w:rFonts w:ascii="Calibri" w:hAnsi="Calibri" w:cs="Arial"/>
        </w:rPr>
        <w:t xml:space="preserve"> real crockery, pots and pans as opposed to plastic toys </w:t>
      </w:r>
    </w:p>
    <w:p w14:paraId="5AB1691B" w14:textId="77777777" w:rsidR="00B55F72" w:rsidRPr="001C2DBB" w:rsidRDefault="00B55F72" w:rsidP="00291AD4">
      <w:pPr>
        <w:widowControl w:val="0"/>
        <w:autoSpaceDE w:val="0"/>
        <w:autoSpaceDN w:val="0"/>
        <w:adjustRightInd w:val="0"/>
        <w:spacing w:after="0"/>
        <w:ind w:right="-20"/>
        <w:outlineLvl w:val="0"/>
        <w:rPr>
          <w:rFonts w:ascii="Calibri" w:hAnsi="Calibri" w:cs="Arial"/>
          <w:szCs w:val="36"/>
        </w:rPr>
      </w:pPr>
      <w:r w:rsidRPr="001C2DBB">
        <w:rPr>
          <w:rFonts w:ascii="Calibri" w:hAnsi="Calibri" w:cs="Arial"/>
          <w:szCs w:val="36"/>
        </w:rPr>
        <w:t xml:space="preserve">It is important to give children lots of opportunities to see and use numbers around the playroom. Visual displays of numbers that are meaningful promote the recognition of the numerals and number order. Where appropriate, use environmental numbers and shapes – </w:t>
      </w:r>
      <w:proofErr w:type="spellStart"/>
      <w:r w:rsidRPr="001C2DBB">
        <w:rPr>
          <w:rFonts w:ascii="Calibri" w:hAnsi="Calibri" w:cs="Arial"/>
          <w:szCs w:val="36"/>
        </w:rPr>
        <w:t>eg</w:t>
      </w:r>
      <w:proofErr w:type="spellEnd"/>
      <w:r w:rsidRPr="001C2DBB">
        <w:rPr>
          <w:rFonts w:ascii="Calibri" w:hAnsi="Calibri" w:cs="Arial"/>
          <w:szCs w:val="36"/>
        </w:rPr>
        <w:t xml:space="preserve"> road signs, numbers on houses, shapes in the environment.</w:t>
      </w:r>
    </w:p>
    <w:p w14:paraId="6750BEA4" w14:textId="77777777" w:rsidR="00291AD4" w:rsidRDefault="00B55F72" w:rsidP="00291AD4">
      <w:pPr>
        <w:widowControl w:val="0"/>
        <w:autoSpaceDE w:val="0"/>
        <w:autoSpaceDN w:val="0"/>
        <w:adjustRightInd w:val="0"/>
        <w:spacing w:after="0"/>
        <w:ind w:right="-23"/>
        <w:outlineLvl w:val="0"/>
        <w:rPr>
          <w:rFonts w:ascii="Calibri" w:hAnsi="Calibri" w:cs="Arial"/>
          <w:szCs w:val="36"/>
        </w:rPr>
      </w:pPr>
      <w:r w:rsidRPr="001C2DBB">
        <w:rPr>
          <w:rFonts w:ascii="Calibri" w:hAnsi="Calibri" w:cs="Arial"/>
          <w:szCs w:val="36"/>
        </w:rPr>
        <w:t>Number lines can be created through displays, with real objects, on doors, trays, with photographs on ‘washing lines’ and on shapes or signs.</w:t>
      </w:r>
    </w:p>
    <w:p w14:paraId="679D65C1" w14:textId="1FAE9656" w:rsidR="00B55F72" w:rsidRPr="001C2DBB" w:rsidRDefault="00B55F72" w:rsidP="00291AD4">
      <w:pPr>
        <w:widowControl w:val="0"/>
        <w:autoSpaceDE w:val="0"/>
        <w:autoSpaceDN w:val="0"/>
        <w:adjustRightInd w:val="0"/>
        <w:spacing w:after="0"/>
        <w:ind w:right="-23"/>
        <w:outlineLvl w:val="0"/>
        <w:rPr>
          <w:rFonts w:ascii="Calibri" w:hAnsi="Calibri" w:cs="Arial"/>
          <w:szCs w:val="36"/>
        </w:rPr>
      </w:pPr>
      <w:r w:rsidRPr="001C2DBB">
        <w:rPr>
          <w:rFonts w:ascii="Calibri" w:hAnsi="Calibri" w:cs="Arial"/>
          <w:szCs w:val="36"/>
        </w:rPr>
        <w:t>Examples are:</w:t>
      </w:r>
    </w:p>
    <w:p w14:paraId="1C558FD5" w14:textId="77777777" w:rsidR="00B55F72" w:rsidRPr="001C2DBB" w:rsidRDefault="00B55F72" w:rsidP="00291AD4">
      <w:pPr>
        <w:widowControl w:val="0"/>
        <w:autoSpaceDE w:val="0"/>
        <w:autoSpaceDN w:val="0"/>
        <w:adjustRightInd w:val="0"/>
        <w:spacing w:after="0"/>
        <w:ind w:left="709" w:right="-23" w:hanging="596"/>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Cover small tubs with plain paper and label each with a number. These can then be hung from hooks on the wall. Leave a tray of objects, relevant to the current context for learning, for children to count into the tubs.</w:t>
      </w:r>
    </w:p>
    <w:p w14:paraId="197B9561" w14:textId="77777777" w:rsidR="00B55F72" w:rsidRPr="001C2DBB" w:rsidRDefault="00B55F72" w:rsidP="00291AD4">
      <w:pPr>
        <w:widowControl w:val="0"/>
        <w:autoSpaceDE w:val="0"/>
        <w:autoSpaceDN w:val="0"/>
        <w:adjustRightInd w:val="0"/>
        <w:spacing w:after="0"/>
        <w:ind w:left="709" w:right="-23" w:hanging="596"/>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Create number trails of large footprints across the floor. These can also be used as pathways to areas within the playroom. E.g. ‘how many footprints is it to the sand tray?’</w:t>
      </w:r>
    </w:p>
    <w:p w14:paraId="351E6A27"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Resource trays or boxes can also be labelled with numbers for the children to recognise. ‘Can you put this back in the tray with number 6 on it?’</w:t>
      </w:r>
    </w:p>
    <w:p w14:paraId="6ADB31AF"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Wheeled toys can be numbered and the bays they are to be ‘parked’ in.</w:t>
      </w:r>
    </w:p>
    <w:p w14:paraId="760DE668"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Pr>
          <w:rFonts w:ascii="Calibri" w:hAnsi="Calibri" w:cs="Arial"/>
          <w:noProof/>
          <w:szCs w:val="36"/>
          <w:lang w:eastAsia="en-GB"/>
        </w:rPr>
        <w:drawing>
          <wp:anchor distT="0" distB="0" distL="114300" distR="114300" simplePos="0" relativeHeight="251695104" behindDoc="1" locked="0" layoutInCell="1" allowOverlap="1" wp14:anchorId="6934E351" wp14:editId="2D019B14">
            <wp:simplePos x="0" y="0"/>
            <wp:positionH relativeFrom="column">
              <wp:posOffset>7784465</wp:posOffset>
            </wp:positionH>
            <wp:positionV relativeFrom="paragraph">
              <wp:posOffset>189230</wp:posOffset>
            </wp:positionV>
            <wp:extent cx="1746885" cy="1402080"/>
            <wp:effectExtent l="25400" t="0" r="5715" b="0"/>
            <wp:wrapNone/>
            <wp:docPr id="490" name="Picture 5" descr="GivingSeedl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ingSeedling.pdf"/>
                    <pic:cNvPicPr/>
                  </pic:nvPicPr>
                  <pic:blipFill>
                    <a:blip r:embed="rId70"/>
                    <a:stretch>
                      <a:fillRect/>
                    </a:stretch>
                  </pic:blipFill>
                  <pic:spPr>
                    <a:xfrm>
                      <a:off x="0" y="0"/>
                      <a:ext cx="1746885" cy="1402080"/>
                    </a:xfrm>
                    <a:prstGeom prst="rect">
                      <a:avLst/>
                    </a:prstGeom>
                  </pic:spPr>
                </pic:pic>
              </a:graphicData>
            </a:graphic>
          </wp:anchor>
        </w:drawing>
      </w:r>
      <w:r w:rsidRPr="001C2DBB">
        <w:rPr>
          <w:rFonts w:ascii="Calibri" w:hAnsi="Calibri" w:cs="Arial"/>
          <w:szCs w:val="36"/>
        </w:rPr>
        <w:t>•</w:t>
      </w:r>
      <w:r w:rsidRPr="001C2DBB">
        <w:rPr>
          <w:rFonts w:ascii="Calibri" w:hAnsi="Calibri" w:cs="Arial"/>
          <w:szCs w:val="36"/>
        </w:rPr>
        <w:tab/>
        <w:t>Cover a biscuit tin and label it with numbers (Tins that are hexagonal in shape are</w:t>
      </w:r>
      <w:r>
        <w:rPr>
          <w:rFonts w:ascii="Calibri" w:hAnsi="Calibri" w:cs="Arial"/>
          <w:szCs w:val="36"/>
        </w:rPr>
        <w:t xml:space="preserve"> </w:t>
      </w:r>
      <w:r w:rsidRPr="001C2DBB">
        <w:rPr>
          <w:rFonts w:ascii="Calibri" w:hAnsi="Calibri" w:cs="Arial"/>
          <w:szCs w:val="36"/>
        </w:rPr>
        <w:t xml:space="preserve">good as they have flat sides). Fill the tin with clothes pegs and the children have to clip pegs to the edge of the tin matching the correct number of pegs to the correct label. </w:t>
      </w:r>
    </w:p>
    <w:p w14:paraId="0E4D09E9" w14:textId="77777777" w:rsidR="00B55F72" w:rsidRDefault="00B55F72" w:rsidP="00B55F72">
      <w:pPr>
        <w:widowControl w:val="0"/>
        <w:autoSpaceDE w:val="0"/>
        <w:autoSpaceDN w:val="0"/>
        <w:adjustRightInd w:val="0"/>
        <w:spacing w:before="60"/>
        <w:ind w:left="113" w:right="-20"/>
        <w:outlineLvl w:val="0"/>
        <w:rPr>
          <w:rFonts w:ascii="Calibri" w:hAnsi="Calibri" w:cs="Arial"/>
          <w:szCs w:val="36"/>
        </w:rPr>
      </w:pPr>
    </w:p>
    <w:p w14:paraId="3C81F94D" w14:textId="77777777" w:rsidR="00B55F72" w:rsidRPr="001C2DBB" w:rsidRDefault="00B55F72" w:rsidP="00B55F72">
      <w:pPr>
        <w:widowControl w:val="0"/>
        <w:autoSpaceDE w:val="0"/>
        <w:autoSpaceDN w:val="0"/>
        <w:adjustRightInd w:val="0"/>
        <w:spacing w:before="60"/>
        <w:ind w:left="113" w:right="-20"/>
        <w:outlineLvl w:val="0"/>
        <w:rPr>
          <w:rFonts w:ascii="Calibri" w:hAnsi="Calibri" w:cs="Arial"/>
          <w:szCs w:val="36"/>
        </w:rPr>
      </w:pPr>
      <w:r w:rsidRPr="001C2DBB">
        <w:rPr>
          <w:rFonts w:ascii="Calibri" w:hAnsi="Calibri" w:cs="Arial"/>
          <w:szCs w:val="36"/>
        </w:rPr>
        <w:t xml:space="preserve">Number Rhymes and Songs are plentiful and support counting forwards, backwards, addition and subtraction. </w:t>
      </w:r>
    </w:p>
    <w:p w14:paraId="6145C7A7" w14:textId="77777777" w:rsidR="00B55F72" w:rsidRDefault="00B55F72" w:rsidP="00B55F72">
      <w:pPr>
        <w:widowControl w:val="0"/>
        <w:autoSpaceDE w:val="0"/>
        <w:autoSpaceDN w:val="0"/>
        <w:adjustRightInd w:val="0"/>
        <w:spacing w:before="60"/>
        <w:ind w:left="113" w:right="-20"/>
        <w:outlineLvl w:val="0"/>
        <w:rPr>
          <w:rFonts w:ascii="Calibri" w:hAnsi="Calibri" w:cs="Arial"/>
          <w:szCs w:val="36"/>
        </w:rPr>
      </w:pPr>
      <w:r w:rsidRPr="001C2DBB">
        <w:rPr>
          <w:rFonts w:ascii="Calibri" w:hAnsi="Calibri" w:cs="Arial"/>
          <w:szCs w:val="36"/>
        </w:rPr>
        <w:t>Remember it is important to find ways of making the children aware of the</w:t>
      </w:r>
      <w:r>
        <w:rPr>
          <w:rFonts w:ascii="Calibri" w:hAnsi="Calibri" w:cs="Arial"/>
          <w:szCs w:val="36"/>
        </w:rPr>
        <w:t xml:space="preserve"> concept of number during rhyme</w:t>
      </w:r>
    </w:p>
    <w:p w14:paraId="4D0932D9" w14:textId="77777777" w:rsidR="00B55F72" w:rsidRPr="001C2DBB" w:rsidRDefault="00B55F72" w:rsidP="00B55F72">
      <w:pPr>
        <w:widowControl w:val="0"/>
        <w:autoSpaceDE w:val="0"/>
        <w:autoSpaceDN w:val="0"/>
        <w:adjustRightInd w:val="0"/>
        <w:spacing w:before="60"/>
        <w:ind w:left="113" w:right="-20"/>
        <w:outlineLvl w:val="0"/>
        <w:rPr>
          <w:rFonts w:ascii="Calibri" w:hAnsi="Calibri" w:cs="Arial"/>
          <w:szCs w:val="36"/>
        </w:rPr>
      </w:pPr>
      <w:proofErr w:type="gramStart"/>
      <w:r w:rsidRPr="001C2DBB">
        <w:rPr>
          <w:rFonts w:ascii="Calibri" w:hAnsi="Calibri" w:cs="Arial"/>
          <w:szCs w:val="36"/>
        </w:rPr>
        <w:t>activities</w:t>
      </w:r>
      <w:proofErr w:type="gramEnd"/>
      <w:r w:rsidRPr="001C2DBB">
        <w:rPr>
          <w:rFonts w:ascii="Calibri" w:hAnsi="Calibri" w:cs="Arial"/>
          <w:szCs w:val="36"/>
        </w:rPr>
        <w:t xml:space="preserve"> by having concrete examples available e.g. five toy ducks for the ‘Five Little Ducks’ rhyme.</w:t>
      </w:r>
      <w:r w:rsidRPr="00CA6268">
        <w:rPr>
          <w:rFonts w:ascii="Calibri" w:hAnsi="Calibri" w:cs="Arial"/>
          <w:noProof/>
          <w:szCs w:val="36"/>
          <w:lang w:val="en-US"/>
        </w:rPr>
        <w:t xml:space="preserve"> </w:t>
      </w:r>
    </w:p>
    <w:p w14:paraId="74F09F39" w14:textId="77777777" w:rsidR="00B55F72" w:rsidRPr="001C2DBB" w:rsidRDefault="00B55F72" w:rsidP="00B55F72">
      <w:pPr>
        <w:widowControl w:val="0"/>
        <w:autoSpaceDE w:val="0"/>
        <w:autoSpaceDN w:val="0"/>
        <w:adjustRightInd w:val="0"/>
        <w:spacing w:before="60"/>
        <w:ind w:left="113" w:right="-20"/>
        <w:outlineLvl w:val="0"/>
        <w:rPr>
          <w:rFonts w:ascii="Calibri" w:hAnsi="Calibri" w:cs="Arial"/>
          <w:szCs w:val="36"/>
        </w:rPr>
      </w:pPr>
      <w:r w:rsidRPr="001C2DBB">
        <w:rPr>
          <w:rFonts w:ascii="Calibri" w:hAnsi="Calibri" w:cs="Arial"/>
          <w:szCs w:val="36"/>
        </w:rPr>
        <w:t>It is also useful to create maths boxes or sacks based around a rhyme for children to take home and share with parents.</w:t>
      </w:r>
    </w:p>
    <w:p w14:paraId="4E19393B" w14:textId="77777777" w:rsidR="00B55F72" w:rsidRDefault="00B55F72" w:rsidP="00B55F72">
      <w:pPr>
        <w:widowControl w:val="0"/>
        <w:autoSpaceDE w:val="0"/>
        <w:autoSpaceDN w:val="0"/>
        <w:adjustRightInd w:val="0"/>
        <w:spacing w:before="60"/>
        <w:ind w:left="113" w:right="-20"/>
        <w:outlineLvl w:val="0"/>
        <w:rPr>
          <w:rFonts w:ascii="Calibri" w:hAnsi="Calibri" w:cs="Arial"/>
          <w:szCs w:val="36"/>
        </w:rPr>
      </w:pPr>
    </w:p>
    <w:p w14:paraId="58DCA3CC" w14:textId="77777777" w:rsidR="00291AD4" w:rsidRDefault="00291AD4" w:rsidP="00291AD4">
      <w:pPr>
        <w:widowControl w:val="0"/>
        <w:autoSpaceDE w:val="0"/>
        <w:autoSpaceDN w:val="0"/>
        <w:adjustRightInd w:val="0"/>
        <w:spacing w:before="60"/>
        <w:ind w:right="-20"/>
        <w:outlineLvl w:val="0"/>
        <w:rPr>
          <w:rFonts w:ascii="Calibri" w:hAnsi="Calibri" w:cs="Arial"/>
          <w:szCs w:val="36"/>
        </w:rPr>
      </w:pPr>
    </w:p>
    <w:p w14:paraId="2494BB14" w14:textId="77777777" w:rsidR="00B55F72" w:rsidRPr="001C2DBB" w:rsidRDefault="00B55F72" w:rsidP="00291AD4">
      <w:pPr>
        <w:widowControl w:val="0"/>
        <w:autoSpaceDE w:val="0"/>
        <w:autoSpaceDN w:val="0"/>
        <w:adjustRightInd w:val="0"/>
        <w:spacing w:after="0"/>
        <w:ind w:right="-23"/>
        <w:outlineLvl w:val="0"/>
        <w:rPr>
          <w:rFonts w:ascii="Calibri" w:hAnsi="Calibri" w:cs="Arial"/>
          <w:szCs w:val="36"/>
        </w:rPr>
      </w:pPr>
      <w:r>
        <w:rPr>
          <w:rFonts w:ascii="Calibri" w:hAnsi="Calibri" w:cs="Arial"/>
          <w:noProof/>
          <w:szCs w:val="36"/>
          <w:lang w:eastAsia="en-GB"/>
        </w:rPr>
        <w:lastRenderedPageBreak/>
        <w:drawing>
          <wp:anchor distT="0" distB="0" distL="114300" distR="114300" simplePos="0" relativeHeight="251694080" behindDoc="0" locked="0" layoutInCell="1" allowOverlap="1" wp14:anchorId="31A72363" wp14:editId="74054DA0">
            <wp:simplePos x="0" y="0"/>
            <wp:positionH relativeFrom="column">
              <wp:posOffset>6864985</wp:posOffset>
            </wp:positionH>
            <wp:positionV relativeFrom="paragraph">
              <wp:posOffset>81280</wp:posOffset>
            </wp:positionV>
            <wp:extent cx="2458720" cy="2133600"/>
            <wp:effectExtent l="50800" t="0" r="30480" b="558800"/>
            <wp:wrapNone/>
            <wp:docPr id="491" name="P 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872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C2DBB">
        <w:rPr>
          <w:rFonts w:ascii="Calibri" w:hAnsi="Calibri" w:cs="Arial"/>
          <w:szCs w:val="36"/>
        </w:rPr>
        <w:t>Children should also be given meaningful reasons for writing numbers. For example:</w:t>
      </w:r>
    </w:p>
    <w:p w14:paraId="78D9C747"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p>
    <w:p w14:paraId="55BEE6E7"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Collecting information, such as how many children have had their snack</w:t>
      </w:r>
    </w:p>
    <w:p w14:paraId="17AD0C5A"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Scoring for games</w:t>
      </w:r>
    </w:p>
    <w:p w14:paraId="64BFA9C4"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Number plates for wheeled toys</w:t>
      </w:r>
    </w:p>
    <w:p w14:paraId="27E0B293"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Shopping lists and price labels</w:t>
      </w:r>
    </w:p>
    <w:p w14:paraId="722F7A3B"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Recipes</w:t>
      </w:r>
    </w:p>
    <w:p w14:paraId="2271188E"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Telephone numbers</w:t>
      </w:r>
      <w:r w:rsidRPr="000D2BDD">
        <w:rPr>
          <w:noProof/>
          <w:lang w:val="en-US"/>
        </w:rPr>
        <w:t xml:space="preserve"> </w:t>
      </w:r>
    </w:p>
    <w:p w14:paraId="67C7C172"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Appointment times in the doctor’s surgery</w:t>
      </w:r>
    </w:p>
    <w:p w14:paraId="755525A7"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Menus and price lists in the café</w:t>
      </w:r>
    </w:p>
    <w:p w14:paraId="5E925F71"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w:t>
      </w:r>
      <w:r w:rsidRPr="001C2DBB">
        <w:rPr>
          <w:rFonts w:ascii="Calibri" w:hAnsi="Calibri" w:cs="Arial"/>
          <w:szCs w:val="36"/>
        </w:rPr>
        <w:tab/>
        <w:t>Tickets for buses and trains</w:t>
      </w:r>
    </w:p>
    <w:p w14:paraId="306461EC"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p>
    <w:p w14:paraId="160D557B" w14:textId="77777777" w:rsidR="00B55F72" w:rsidRPr="001C2DBB" w:rsidRDefault="00B55F72" w:rsidP="00291AD4">
      <w:pPr>
        <w:widowControl w:val="0"/>
        <w:autoSpaceDE w:val="0"/>
        <w:autoSpaceDN w:val="0"/>
        <w:adjustRightInd w:val="0"/>
        <w:spacing w:after="0"/>
        <w:ind w:right="-23"/>
        <w:outlineLvl w:val="0"/>
        <w:rPr>
          <w:rFonts w:ascii="Calibri" w:hAnsi="Calibri" w:cs="Arial"/>
          <w:szCs w:val="36"/>
        </w:rPr>
      </w:pPr>
      <w:r>
        <w:rPr>
          <w:rFonts w:ascii="Calibri" w:hAnsi="Calibri" w:cs="Arial"/>
          <w:szCs w:val="36"/>
        </w:rPr>
        <w:t xml:space="preserve">  </w:t>
      </w:r>
      <w:r w:rsidRPr="001C2DBB">
        <w:rPr>
          <w:rFonts w:ascii="Calibri" w:hAnsi="Calibri" w:cs="Arial"/>
          <w:szCs w:val="36"/>
        </w:rPr>
        <w:t>Any early attempts at writing numbers should be valued and encouraged.</w:t>
      </w:r>
    </w:p>
    <w:p w14:paraId="189512BF"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Providing opportunities for children to add and take away objects can develop the concepts of addition and subtraction. For example, only five children in the group have drinks how many more do we need? How many cups altogether? One child has finished we can take the cup away, how many are left?</w:t>
      </w:r>
    </w:p>
    <w:p w14:paraId="29FCF2AB"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Children enjoy ordering</w:t>
      </w:r>
      <w:r>
        <w:rPr>
          <w:rFonts w:ascii="Calibri" w:hAnsi="Calibri" w:cs="Arial"/>
          <w:szCs w:val="36"/>
        </w:rPr>
        <w:t>,</w:t>
      </w:r>
      <w:r w:rsidRPr="001C2DBB">
        <w:rPr>
          <w:rFonts w:ascii="Calibri" w:hAnsi="Calibri" w:cs="Arial"/>
          <w:szCs w:val="36"/>
        </w:rPr>
        <w:t xml:space="preserve"> sorting and matching objects as part of their play. In the small world area they will sort and classify furniture, model animals and cars in a variety of ways, by colour, shape, size and purpose. There are lots of commercially produced resources for sorting but ‘real’ objects such as leaves, pebbles, feathers </w:t>
      </w:r>
      <w:proofErr w:type="spellStart"/>
      <w:r w:rsidRPr="001C2DBB">
        <w:rPr>
          <w:rFonts w:ascii="Calibri" w:hAnsi="Calibri" w:cs="Arial"/>
          <w:szCs w:val="36"/>
        </w:rPr>
        <w:t>etc</w:t>
      </w:r>
      <w:proofErr w:type="spellEnd"/>
      <w:r w:rsidRPr="001C2DBB">
        <w:rPr>
          <w:rFonts w:ascii="Calibri" w:hAnsi="Calibri" w:cs="Arial"/>
          <w:szCs w:val="36"/>
        </w:rPr>
        <w:t xml:space="preserve"> are just as exciting to young children.</w:t>
      </w:r>
    </w:p>
    <w:p w14:paraId="67F65652"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p>
    <w:p w14:paraId="705A7D93" w14:textId="77777777" w:rsidR="00B55F72" w:rsidRPr="001C2DBB" w:rsidRDefault="00B55F72" w:rsidP="00291AD4">
      <w:pPr>
        <w:widowControl w:val="0"/>
        <w:autoSpaceDE w:val="0"/>
        <w:autoSpaceDN w:val="0"/>
        <w:adjustRightInd w:val="0"/>
        <w:spacing w:after="0"/>
        <w:ind w:left="113" w:right="-23"/>
        <w:outlineLvl w:val="0"/>
        <w:rPr>
          <w:rFonts w:ascii="Calibri" w:hAnsi="Calibri" w:cs="Arial"/>
          <w:szCs w:val="36"/>
        </w:rPr>
      </w:pPr>
      <w:r w:rsidRPr="001C2DBB">
        <w:rPr>
          <w:rFonts w:ascii="Calibri" w:hAnsi="Calibri" w:cs="Arial"/>
          <w:szCs w:val="36"/>
        </w:rPr>
        <w:t>Opportunities to develop children’s ability to recognise pattern and sequence should be provided in all curricular areas, for instance, shape and design in the construction area, shapes and patterns made by words, shapes and patterns made by dough, creativity in art and craft and movement sequences in physical play.</w:t>
      </w:r>
    </w:p>
    <w:p w14:paraId="5A905EEC" w14:textId="77777777" w:rsidR="00B55F72" w:rsidRPr="001C2DBB" w:rsidRDefault="00B55F72" w:rsidP="00B55F72">
      <w:pPr>
        <w:widowControl w:val="0"/>
        <w:autoSpaceDE w:val="0"/>
        <w:autoSpaceDN w:val="0"/>
        <w:adjustRightInd w:val="0"/>
        <w:spacing w:before="60"/>
        <w:ind w:left="113" w:right="-20"/>
        <w:outlineLvl w:val="0"/>
        <w:rPr>
          <w:rFonts w:ascii="Calibri" w:hAnsi="Calibri" w:cs="Arial"/>
          <w:szCs w:val="36"/>
        </w:rPr>
      </w:pPr>
      <w:r w:rsidRPr="001C2DBB">
        <w:rPr>
          <w:rFonts w:ascii="Calibri" w:hAnsi="Calibri" w:cs="Arial"/>
          <w:szCs w:val="36"/>
        </w:rPr>
        <w:t>Measuring activities can support children’s understanding of weight, length, time, volume and capacity. The sand and water trays are ideal resources to provide purposeful play and develop their language and understanding of this concept.</w:t>
      </w:r>
    </w:p>
    <w:p w14:paraId="6F965A93" w14:textId="77777777" w:rsidR="00B55F72" w:rsidRPr="001C2DBB" w:rsidRDefault="00B55F72" w:rsidP="00B55F72">
      <w:pPr>
        <w:widowControl w:val="0"/>
        <w:autoSpaceDE w:val="0"/>
        <w:autoSpaceDN w:val="0"/>
        <w:adjustRightInd w:val="0"/>
        <w:spacing w:before="60"/>
        <w:ind w:left="113" w:right="-20"/>
        <w:outlineLvl w:val="0"/>
        <w:rPr>
          <w:rFonts w:ascii="Calibri" w:hAnsi="Calibri" w:cs="Arial"/>
          <w:szCs w:val="36"/>
        </w:rPr>
      </w:pPr>
      <w:r w:rsidRPr="001C2DBB">
        <w:rPr>
          <w:rFonts w:ascii="Calibri" w:hAnsi="Calibri" w:cs="Arial"/>
          <w:szCs w:val="36"/>
        </w:rPr>
        <w:t>Children should be encouraged to recognise coins by looking at the different colours and shapes. Opportunities to use money and develop an understanding of the purpose of money can easily be provided through a range of contexts in the role-play area.</w:t>
      </w:r>
    </w:p>
    <w:p w14:paraId="761DA73F" w14:textId="77777777" w:rsidR="00B55F72" w:rsidRDefault="00B55F72" w:rsidP="00B55F72">
      <w:pPr>
        <w:widowControl w:val="0"/>
        <w:autoSpaceDE w:val="0"/>
        <w:autoSpaceDN w:val="0"/>
        <w:adjustRightInd w:val="0"/>
        <w:spacing w:line="406" w:lineRule="exact"/>
        <w:ind w:right="-20"/>
        <w:outlineLvl w:val="0"/>
        <w:rPr>
          <w:rFonts w:ascii="Calibri" w:hAnsi="Calibri" w:cs="Arial"/>
          <w:bCs/>
          <w:spacing w:val="1"/>
          <w:position w:val="-1"/>
          <w:sz w:val="36"/>
          <w:szCs w:val="36"/>
          <w:u w:val="thick"/>
        </w:rPr>
      </w:pPr>
    </w:p>
    <w:p w14:paraId="51A30BC9" w14:textId="77777777" w:rsidR="00291AD4" w:rsidRDefault="00291AD4" w:rsidP="00B55F72">
      <w:pPr>
        <w:widowControl w:val="0"/>
        <w:autoSpaceDE w:val="0"/>
        <w:autoSpaceDN w:val="0"/>
        <w:adjustRightInd w:val="0"/>
        <w:spacing w:line="406" w:lineRule="exact"/>
        <w:ind w:right="-20"/>
        <w:outlineLvl w:val="0"/>
        <w:rPr>
          <w:rFonts w:ascii="Calibri" w:hAnsi="Calibri" w:cs="Arial"/>
          <w:bCs/>
          <w:spacing w:val="1"/>
          <w:position w:val="-1"/>
          <w:sz w:val="36"/>
          <w:szCs w:val="36"/>
          <w:u w:val="thick"/>
        </w:rPr>
      </w:pPr>
    </w:p>
    <w:p w14:paraId="2A172049" w14:textId="77777777" w:rsidR="00B55F72" w:rsidRDefault="00B55F72" w:rsidP="00291AD4">
      <w:pPr>
        <w:widowControl w:val="0"/>
        <w:autoSpaceDE w:val="0"/>
        <w:autoSpaceDN w:val="0"/>
        <w:adjustRightInd w:val="0"/>
        <w:spacing w:after="0" w:line="406" w:lineRule="exact"/>
        <w:ind w:right="-23"/>
        <w:outlineLvl w:val="0"/>
        <w:rPr>
          <w:rFonts w:ascii="Calibri" w:hAnsi="Calibri" w:cs="Arial"/>
          <w:bCs/>
          <w:position w:val="-1"/>
          <w:sz w:val="36"/>
          <w:szCs w:val="36"/>
          <w:u w:val="thick"/>
        </w:rPr>
      </w:pPr>
      <w:r w:rsidRPr="0023483D">
        <w:rPr>
          <w:rFonts w:ascii="Calibri" w:hAnsi="Calibri" w:cs="Arial"/>
          <w:bCs/>
          <w:spacing w:val="1"/>
          <w:position w:val="-1"/>
          <w:sz w:val="36"/>
          <w:szCs w:val="36"/>
          <w:u w:val="thick"/>
        </w:rPr>
        <w:lastRenderedPageBreak/>
        <w:t>Th</w:t>
      </w:r>
      <w:r w:rsidRPr="0023483D">
        <w:rPr>
          <w:rFonts w:ascii="Calibri" w:hAnsi="Calibri" w:cs="Arial"/>
          <w:bCs/>
          <w:position w:val="-1"/>
          <w:sz w:val="36"/>
          <w:szCs w:val="36"/>
          <w:u w:val="thick"/>
        </w:rPr>
        <w:t>e</w:t>
      </w:r>
      <w:r w:rsidRPr="0023483D">
        <w:rPr>
          <w:rFonts w:ascii="Calibri" w:hAnsi="Calibri" w:cs="Arial"/>
          <w:bCs/>
          <w:spacing w:val="-3"/>
          <w:position w:val="-1"/>
          <w:sz w:val="36"/>
          <w:szCs w:val="36"/>
          <w:u w:val="thick"/>
        </w:rPr>
        <w:t xml:space="preserve"> </w:t>
      </w:r>
      <w:r w:rsidRPr="0023483D">
        <w:rPr>
          <w:rFonts w:ascii="Calibri" w:hAnsi="Calibri" w:cs="Arial"/>
          <w:bCs/>
          <w:spacing w:val="-1"/>
          <w:position w:val="-1"/>
          <w:sz w:val="36"/>
          <w:szCs w:val="36"/>
          <w:u w:val="thick"/>
        </w:rPr>
        <w:t>R</w:t>
      </w:r>
      <w:r w:rsidRPr="0023483D">
        <w:rPr>
          <w:rFonts w:ascii="Calibri" w:hAnsi="Calibri" w:cs="Arial"/>
          <w:bCs/>
          <w:spacing w:val="1"/>
          <w:position w:val="-1"/>
          <w:sz w:val="36"/>
          <w:szCs w:val="36"/>
          <w:u w:val="thick"/>
        </w:rPr>
        <w:t>ol</w:t>
      </w:r>
      <w:r w:rsidRPr="0023483D">
        <w:rPr>
          <w:rFonts w:ascii="Calibri" w:hAnsi="Calibri" w:cs="Arial"/>
          <w:bCs/>
          <w:position w:val="-1"/>
          <w:sz w:val="36"/>
          <w:szCs w:val="36"/>
          <w:u w:val="thick"/>
        </w:rPr>
        <w:t>e</w:t>
      </w:r>
      <w:r w:rsidRPr="0023483D">
        <w:rPr>
          <w:rFonts w:ascii="Calibri" w:hAnsi="Calibri" w:cs="Arial"/>
          <w:bCs/>
          <w:spacing w:val="-7"/>
          <w:position w:val="-1"/>
          <w:sz w:val="36"/>
          <w:szCs w:val="36"/>
          <w:u w:val="thick"/>
        </w:rPr>
        <w:t xml:space="preserve"> </w:t>
      </w:r>
      <w:r w:rsidRPr="0023483D">
        <w:rPr>
          <w:rFonts w:ascii="Calibri" w:hAnsi="Calibri" w:cs="Arial"/>
          <w:bCs/>
          <w:spacing w:val="1"/>
          <w:position w:val="-1"/>
          <w:sz w:val="36"/>
          <w:szCs w:val="36"/>
          <w:u w:val="thick"/>
        </w:rPr>
        <w:t>o</w:t>
      </w:r>
      <w:r w:rsidRPr="0023483D">
        <w:rPr>
          <w:rFonts w:ascii="Calibri" w:hAnsi="Calibri" w:cs="Arial"/>
          <w:bCs/>
          <w:position w:val="-1"/>
          <w:sz w:val="36"/>
          <w:szCs w:val="36"/>
          <w:u w:val="thick"/>
        </w:rPr>
        <w:t>f</w:t>
      </w:r>
      <w:r w:rsidRPr="0023483D">
        <w:rPr>
          <w:rFonts w:ascii="Calibri" w:hAnsi="Calibri" w:cs="Arial"/>
          <w:bCs/>
          <w:spacing w:val="-2"/>
          <w:position w:val="-1"/>
          <w:sz w:val="36"/>
          <w:szCs w:val="36"/>
          <w:u w:val="thick"/>
        </w:rPr>
        <w:t xml:space="preserve"> </w:t>
      </w:r>
      <w:r w:rsidRPr="0023483D">
        <w:rPr>
          <w:rFonts w:ascii="Calibri" w:hAnsi="Calibri" w:cs="Arial"/>
          <w:bCs/>
          <w:position w:val="-1"/>
          <w:sz w:val="36"/>
          <w:szCs w:val="36"/>
          <w:u w:val="thick"/>
        </w:rPr>
        <w:t>t</w:t>
      </w:r>
      <w:r w:rsidRPr="0023483D">
        <w:rPr>
          <w:rFonts w:ascii="Calibri" w:hAnsi="Calibri" w:cs="Arial"/>
          <w:bCs/>
          <w:spacing w:val="1"/>
          <w:position w:val="-1"/>
          <w:sz w:val="36"/>
          <w:szCs w:val="36"/>
          <w:u w:val="thick"/>
        </w:rPr>
        <w:t>h</w:t>
      </w:r>
      <w:r w:rsidRPr="0023483D">
        <w:rPr>
          <w:rFonts w:ascii="Calibri" w:hAnsi="Calibri" w:cs="Arial"/>
          <w:bCs/>
          <w:position w:val="-1"/>
          <w:sz w:val="36"/>
          <w:szCs w:val="36"/>
          <w:u w:val="thick"/>
        </w:rPr>
        <w:t>e</w:t>
      </w:r>
      <w:r w:rsidRPr="0023483D">
        <w:rPr>
          <w:rFonts w:ascii="Calibri" w:hAnsi="Calibri" w:cs="Arial"/>
          <w:bCs/>
          <w:spacing w:val="-7"/>
          <w:position w:val="-1"/>
          <w:sz w:val="36"/>
          <w:szCs w:val="36"/>
          <w:u w:val="thick"/>
        </w:rPr>
        <w:t xml:space="preserve"> </w:t>
      </w:r>
      <w:r w:rsidRPr="0023483D">
        <w:rPr>
          <w:rFonts w:ascii="Calibri" w:hAnsi="Calibri" w:cs="Arial"/>
          <w:bCs/>
          <w:spacing w:val="-1"/>
          <w:position w:val="-1"/>
          <w:sz w:val="36"/>
          <w:szCs w:val="36"/>
          <w:u w:val="thick"/>
        </w:rPr>
        <w:t>A</w:t>
      </w:r>
      <w:r w:rsidRPr="0023483D">
        <w:rPr>
          <w:rFonts w:ascii="Calibri" w:hAnsi="Calibri" w:cs="Arial"/>
          <w:bCs/>
          <w:spacing w:val="1"/>
          <w:position w:val="-1"/>
          <w:sz w:val="36"/>
          <w:szCs w:val="36"/>
          <w:u w:val="thick"/>
        </w:rPr>
        <w:t>dul</w:t>
      </w:r>
      <w:r w:rsidRPr="0023483D">
        <w:rPr>
          <w:rFonts w:ascii="Calibri" w:hAnsi="Calibri" w:cs="Arial"/>
          <w:bCs/>
          <w:position w:val="-1"/>
          <w:sz w:val="36"/>
          <w:szCs w:val="36"/>
          <w:u w:val="thick"/>
        </w:rPr>
        <w:t>t</w:t>
      </w:r>
    </w:p>
    <w:p w14:paraId="543E541B" w14:textId="77777777" w:rsidR="00B55F72" w:rsidRDefault="00B55F72" w:rsidP="00291AD4">
      <w:pPr>
        <w:widowControl w:val="0"/>
        <w:autoSpaceDE w:val="0"/>
        <w:autoSpaceDN w:val="0"/>
        <w:adjustRightInd w:val="0"/>
        <w:spacing w:after="0"/>
        <w:ind w:right="-23"/>
        <w:outlineLvl w:val="0"/>
        <w:rPr>
          <w:rFonts w:ascii="Calibri" w:hAnsi="Calibri" w:cs="Arial"/>
          <w:szCs w:val="36"/>
        </w:rPr>
      </w:pPr>
    </w:p>
    <w:p w14:paraId="762D6380" w14:textId="77777777" w:rsidR="00B55F72" w:rsidRPr="0023483D" w:rsidRDefault="00B55F72" w:rsidP="00291AD4">
      <w:pPr>
        <w:widowControl w:val="0"/>
        <w:autoSpaceDE w:val="0"/>
        <w:autoSpaceDN w:val="0"/>
        <w:adjustRightInd w:val="0"/>
        <w:spacing w:after="0"/>
        <w:ind w:right="-23"/>
        <w:outlineLvl w:val="0"/>
        <w:rPr>
          <w:rFonts w:ascii="Calibri" w:hAnsi="Calibri" w:cs="Arial"/>
          <w:szCs w:val="36"/>
        </w:rPr>
      </w:pPr>
      <w:r w:rsidRPr="0023483D">
        <w:rPr>
          <w:rFonts w:ascii="Calibri" w:hAnsi="Calibri" w:cs="Arial"/>
          <w:szCs w:val="36"/>
        </w:rPr>
        <w:t>Adults have a crucial role to play in developing children</w:t>
      </w:r>
      <w:r>
        <w:rPr>
          <w:rFonts w:ascii="Calibri" w:hAnsi="Calibri" w:cs="Arial"/>
          <w:szCs w:val="36"/>
        </w:rPr>
        <w:t>’s</w:t>
      </w:r>
      <w:r w:rsidRPr="0023483D">
        <w:rPr>
          <w:rFonts w:ascii="Calibri" w:hAnsi="Calibri" w:cs="Arial"/>
          <w:szCs w:val="36"/>
        </w:rPr>
        <w:t xml:space="preserve"> mathematical thinking and language. Conversations should introduce new vocabulary and create challenges and problems for the children to solve.</w:t>
      </w:r>
    </w:p>
    <w:p w14:paraId="464F2195" w14:textId="77777777" w:rsidR="00B55F72" w:rsidRDefault="00B55F72" w:rsidP="00291AD4">
      <w:pPr>
        <w:widowControl w:val="0"/>
        <w:autoSpaceDE w:val="0"/>
        <w:autoSpaceDN w:val="0"/>
        <w:adjustRightInd w:val="0"/>
        <w:spacing w:after="0"/>
        <w:ind w:right="-23"/>
        <w:outlineLvl w:val="0"/>
        <w:rPr>
          <w:rFonts w:ascii="Calibri" w:hAnsi="Calibri" w:cs="Arial"/>
          <w:szCs w:val="36"/>
        </w:rPr>
      </w:pPr>
    </w:p>
    <w:p w14:paraId="64C8232C" w14:textId="77777777" w:rsidR="00B55F72" w:rsidRPr="0023483D" w:rsidRDefault="00B55F72" w:rsidP="00291AD4">
      <w:pPr>
        <w:widowControl w:val="0"/>
        <w:autoSpaceDE w:val="0"/>
        <w:autoSpaceDN w:val="0"/>
        <w:adjustRightInd w:val="0"/>
        <w:spacing w:after="0"/>
        <w:ind w:right="-23"/>
        <w:outlineLvl w:val="0"/>
        <w:rPr>
          <w:rFonts w:ascii="Calibri" w:hAnsi="Calibri" w:cs="Arial"/>
          <w:szCs w:val="36"/>
        </w:rPr>
      </w:pPr>
      <w:r w:rsidRPr="0023483D">
        <w:rPr>
          <w:rFonts w:ascii="Calibri" w:hAnsi="Calibri" w:cs="Arial"/>
          <w:szCs w:val="36"/>
        </w:rPr>
        <w:t>The adult role includes:</w:t>
      </w:r>
    </w:p>
    <w:p w14:paraId="6CFA4B37" w14:textId="77777777" w:rsidR="00B55F72" w:rsidRPr="0023483D" w:rsidRDefault="00B55F72" w:rsidP="00291AD4">
      <w:pPr>
        <w:widowControl w:val="0"/>
        <w:autoSpaceDE w:val="0"/>
        <w:autoSpaceDN w:val="0"/>
        <w:adjustRightInd w:val="0"/>
        <w:spacing w:after="0"/>
        <w:ind w:left="709" w:right="-23" w:hanging="709"/>
        <w:outlineLvl w:val="0"/>
        <w:rPr>
          <w:rFonts w:ascii="Calibri" w:hAnsi="Calibri" w:cs="Arial"/>
          <w:szCs w:val="36"/>
        </w:rPr>
      </w:pPr>
      <w:r w:rsidRPr="0023483D">
        <w:rPr>
          <w:rFonts w:ascii="Calibri" w:hAnsi="Calibri" w:cs="Arial"/>
          <w:szCs w:val="36"/>
        </w:rPr>
        <w:t>•</w:t>
      </w:r>
      <w:r w:rsidRPr="0023483D">
        <w:rPr>
          <w:rFonts w:ascii="Calibri" w:hAnsi="Calibri" w:cs="Arial"/>
          <w:szCs w:val="36"/>
        </w:rPr>
        <w:tab/>
        <w:t>Modelling appropriate talk and a range of vocabulary by putting children’s actions into words. E.g.’ I can see you are making a long row of cars……..now you’re adding one more. How many are you going to add?’</w:t>
      </w:r>
    </w:p>
    <w:p w14:paraId="59245CF6" w14:textId="77777777" w:rsidR="00B55F72" w:rsidRPr="0023483D" w:rsidRDefault="00B55F72" w:rsidP="00291AD4">
      <w:pPr>
        <w:widowControl w:val="0"/>
        <w:autoSpaceDE w:val="0"/>
        <w:autoSpaceDN w:val="0"/>
        <w:adjustRightInd w:val="0"/>
        <w:spacing w:after="0"/>
        <w:ind w:right="-23"/>
        <w:outlineLvl w:val="0"/>
        <w:rPr>
          <w:rFonts w:ascii="Calibri" w:hAnsi="Calibri" w:cs="Arial"/>
          <w:szCs w:val="36"/>
        </w:rPr>
      </w:pPr>
      <w:r w:rsidRPr="0023483D">
        <w:rPr>
          <w:rFonts w:ascii="Calibri" w:hAnsi="Calibri" w:cs="Arial"/>
          <w:szCs w:val="36"/>
        </w:rPr>
        <w:t>•</w:t>
      </w:r>
      <w:r w:rsidRPr="0023483D">
        <w:rPr>
          <w:rFonts w:ascii="Calibri" w:hAnsi="Calibri" w:cs="Arial"/>
          <w:szCs w:val="36"/>
        </w:rPr>
        <w:tab/>
        <w:t>Modelling the use of numbers and counting in everyday situations.</w:t>
      </w:r>
    </w:p>
    <w:p w14:paraId="630F3D6E" w14:textId="77777777" w:rsidR="00B55F72" w:rsidRPr="0023483D" w:rsidRDefault="00B55F72" w:rsidP="00291AD4">
      <w:pPr>
        <w:widowControl w:val="0"/>
        <w:autoSpaceDE w:val="0"/>
        <w:autoSpaceDN w:val="0"/>
        <w:adjustRightInd w:val="0"/>
        <w:spacing w:after="0"/>
        <w:ind w:right="-23"/>
        <w:outlineLvl w:val="0"/>
        <w:rPr>
          <w:rFonts w:ascii="Calibri" w:hAnsi="Calibri" w:cs="Arial"/>
          <w:szCs w:val="36"/>
        </w:rPr>
      </w:pPr>
      <w:r w:rsidRPr="0023483D">
        <w:rPr>
          <w:rFonts w:ascii="Calibri" w:hAnsi="Calibri" w:cs="Arial"/>
          <w:szCs w:val="36"/>
        </w:rPr>
        <w:t>•</w:t>
      </w:r>
      <w:r w:rsidRPr="0023483D">
        <w:rPr>
          <w:rFonts w:ascii="Calibri" w:hAnsi="Calibri" w:cs="Arial"/>
          <w:szCs w:val="36"/>
        </w:rPr>
        <w:tab/>
        <w:t>Writing numerals for a range of purposes.</w:t>
      </w:r>
    </w:p>
    <w:p w14:paraId="5AB48CA9" w14:textId="1E0259FA" w:rsidR="00B55F72" w:rsidRPr="0023483D" w:rsidRDefault="00B55F72" w:rsidP="00291AD4">
      <w:pPr>
        <w:widowControl w:val="0"/>
        <w:autoSpaceDE w:val="0"/>
        <w:autoSpaceDN w:val="0"/>
        <w:adjustRightInd w:val="0"/>
        <w:spacing w:after="0"/>
        <w:ind w:left="709" w:right="-23" w:hanging="709"/>
        <w:outlineLvl w:val="0"/>
        <w:rPr>
          <w:rFonts w:ascii="Calibri" w:hAnsi="Calibri" w:cs="Arial"/>
          <w:szCs w:val="36"/>
        </w:rPr>
      </w:pPr>
      <w:r w:rsidRPr="0023483D">
        <w:rPr>
          <w:rFonts w:ascii="Calibri" w:hAnsi="Calibri" w:cs="Arial"/>
          <w:szCs w:val="36"/>
        </w:rPr>
        <w:t>•</w:t>
      </w:r>
      <w:r w:rsidRPr="0023483D">
        <w:rPr>
          <w:rFonts w:ascii="Calibri" w:hAnsi="Calibri" w:cs="Arial"/>
          <w:szCs w:val="36"/>
        </w:rPr>
        <w:tab/>
        <w:t xml:space="preserve">Effective questioning to develop, extend and sustain children’s play. E.g. ‘What shall we do now?’ ‘What if we tried filling up this bottle?’ ‘I wonder </w:t>
      </w:r>
      <w:r w:rsidR="00291AD4" w:rsidRPr="0023483D">
        <w:rPr>
          <w:rFonts w:ascii="Calibri" w:hAnsi="Calibri" w:cs="Arial"/>
          <w:szCs w:val="36"/>
        </w:rPr>
        <w:t xml:space="preserve">what </w:t>
      </w:r>
      <w:r w:rsidR="00291AD4">
        <w:rPr>
          <w:rFonts w:ascii="Calibri" w:hAnsi="Calibri" w:cs="Arial"/>
          <w:szCs w:val="36"/>
        </w:rPr>
        <w:t>will</w:t>
      </w:r>
      <w:r w:rsidRPr="0023483D">
        <w:rPr>
          <w:rFonts w:ascii="Calibri" w:hAnsi="Calibri" w:cs="Arial"/>
          <w:szCs w:val="36"/>
        </w:rPr>
        <w:t xml:space="preserve"> happen if we add one more?’</w:t>
      </w:r>
    </w:p>
    <w:p w14:paraId="5B851838" w14:textId="21035951" w:rsidR="00B55F72" w:rsidRPr="0023483D" w:rsidRDefault="00B55F72" w:rsidP="00291AD4">
      <w:pPr>
        <w:widowControl w:val="0"/>
        <w:autoSpaceDE w:val="0"/>
        <w:autoSpaceDN w:val="0"/>
        <w:adjustRightInd w:val="0"/>
        <w:spacing w:after="0"/>
        <w:ind w:left="709" w:right="-23" w:hanging="709"/>
        <w:outlineLvl w:val="0"/>
        <w:rPr>
          <w:rFonts w:ascii="Calibri" w:hAnsi="Calibri" w:cs="Arial"/>
          <w:szCs w:val="36"/>
        </w:rPr>
      </w:pPr>
      <w:r w:rsidRPr="0023483D">
        <w:rPr>
          <w:rFonts w:ascii="Calibri" w:hAnsi="Calibri" w:cs="Arial"/>
          <w:szCs w:val="36"/>
        </w:rPr>
        <w:t>•</w:t>
      </w:r>
      <w:r w:rsidRPr="0023483D">
        <w:rPr>
          <w:rFonts w:ascii="Calibri" w:hAnsi="Calibri" w:cs="Arial"/>
          <w:szCs w:val="36"/>
        </w:rPr>
        <w:tab/>
        <w:t>Encouraging chi</w:t>
      </w:r>
      <w:r>
        <w:rPr>
          <w:rFonts w:ascii="Calibri" w:hAnsi="Calibri" w:cs="Arial"/>
          <w:szCs w:val="36"/>
        </w:rPr>
        <w:t xml:space="preserve">ldren to think out loud </w:t>
      </w:r>
      <w:r w:rsidRPr="0023483D">
        <w:rPr>
          <w:rFonts w:ascii="Calibri" w:hAnsi="Calibri" w:cs="Arial"/>
          <w:szCs w:val="36"/>
        </w:rPr>
        <w:t xml:space="preserve">as they take part in mathematical activities. E.g. ‘I wonder if those will fit in </w:t>
      </w:r>
      <w:r w:rsidR="00291AD4" w:rsidRPr="0023483D">
        <w:rPr>
          <w:rFonts w:ascii="Calibri" w:hAnsi="Calibri" w:cs="Arial"/>
          <w:szCs w:val="36"/>
        </w:rPr>
        <w:t>there.</w:t>
      </w:r>
      <w:r w:rsidRPr="0023483D">
        <w:rPr>
          <w:rFonts w:ascii="Calibri" w:hAnsi="Calibri" w:cs="Arial"/>
          <w:szCs w:val="36"/>
        </w:rPr>
        <w:t>’ Will the lid still fit on?’ ‘What do you think?’</w:t>
      </w:r>
    </w:p>
    <w:p w14:paraId="1BFEFA9B" w14:textId="77777777" w:rsidR="00B55F72" w:rsidRPr="0023483D" w:rsidRDefault="00B55F72" w:rsidP="00291AD4">
      <w:pPr>
        <w:widowControl w:val="0"/>
        <w:autoSpaceDE w:val="0"/>
        <w:autoSpaceDN w:val="0"/>
        <w:adjustRightInd w:val="0"/>
        <w:spacing w:after="0"/>
        <w:ind w:left="709" w:right="-23" w:hanging="709"/>
        <w:outlineLvl w:val="0"/>
        <w:rPr>
          <w:rFonts w:ascii="Calibri" w:hAnsi="Calibri" w:cs="Arial"/>
          <w:szCs w:val="36"/>
        </w:rPr>
      </w:pPr>
      <w:r w:rsidRPr="0023483D">
        <w:rPr>
          <w:rFonts w:ascii="Calibri" w:hAnsi="Calibri" w:cs="Arial"/>
          <w:szCs w:val="36"/>
        </w:rPr>
        <w:t>•</w:t>
      </w:r>
      <w:r w:rsidRPr="0023483D">
        <w:rPr>
          <w:rFonts w:ascii="Calibri" w:hAnsi="Calibri" w:cs="Arial"/>
          <w:szCs w:val="36"/>
        </w:rPr>
        <w:tab/>
        <w:t>Recogni</w:t>
      </w:r>
      <w:r>
        <w:rPr>
          <w:rFonts w:ascii="Calibri" w:hAnsi="Calibri" w:cs="Arial"/>
          <w:szCs w:val="36"/>
        </w:rPr>
        <w:t xml:space="preserve">tion of individual learning </w:t>
      </w:r>
      <w:r w:rsidRPr="0023483D">
        <w:rPr>
          <w:rFonts w:ascii="Calibri" w:hAnsi="Calibri" w:cs="Arial"/>
          <w:szCs w:val="36"/>
        </w:rPr>
        <w:t>skills and planning for both more focused adult- led activities and providing the resources to enable high quality child-initiated play that extends learning.</w:t>
      </w:r>
    </w:p>
    <w:p w14:paraId="1FE0D31E" w14:textId="77777777" w:rsidR="00B55F72" w:rsidRDefault="00B55F72" w:rsidP="00291AD4">
      <w:pPr>
        <w:widowControl w:val="0"/>
        <w:autoSpaceDE w:val="0"/>
        <w:autoSpaceDN w:val="0"/>
        <w:adjustRightInd w:val="0"/>
        <w:spacing w:after="0"/>
        <w:ind w:right="-23"/>
        <w:outlineLvl w:val="0"/>
        <w:rPr>
          <w:rFonts w:ascii="Calibri" w:hAnsi="Calibri" w:cs="Arial"/>
          <w:szCs w:val="36"/>
        </w:rPr>
      </w:pPr>
    </w:p>
    <w:p w14:paraId="0F0FF254" w14:textId="77777777" w:rsidR="00B55F72" w:rsidRPr="0023483D" w:rsidRDefault="00B55F72" w:rsidP="00291AD4">
      <w:pPr>
        <w:widowControl w:val="0"/>
        <w:autoSpaceDE w:val="0"/>
        <w:autoSpaceDN w:val="0"/>
        <w:adjustRightInd w:val="0"/>
        <w:spacing w:after="0"/>
        <w:ind w:right="-23"/>
        <w:outlineLvl w:val="0"/>
        <w:rPr>
          <w:rFonts w:ascii="Calibri" w:hAnsi="Calibri" w:cs="Arial"/>
          <w:szCs w:val="36"/>
        </w:rPr>
      </w:pPr>
      <w:r w:rsidRPr="0023483D">
        <w:rPr>
          <w:rFonts w:ascii="Calibri" w:hAnsi="Calibri" w:cs="Arial"/>
          <w:szCs w:val="36"/>
        </w:rPr>
        <w:t>To develop children’s problem solving and thinking skills</w:t>
      </w:r>
      <w:r>
        <w:rPr>
          <w:rFonts w:ascii="Calibri" w:hAnsi="Calibri" w:cs="Arial"/>
          <w:szCs w:val="36"/>
        </w:rPr>
        <w:t>,</w:t>
      </w:r>
      <w:r w:rsidRPr="0023483D">
        <w:rPr>
          <w:rFonts w:ascii="Calibri" w:hAnsi="Calibri" w:cs="Arial"/>
          <w:szCs w:val="36"/>
        </w:rPr>
        <w:t xml:space="preserve"> adults have to stretch children’s thought processes by encouraging them to be creative in thinking up solutions and identifying problems in all areas of learning. Children should be encouraged to make links between previous experiences and learning, and new problems or challenges.</w:t>
      </w:r>
    </w:p>
    <w:p w14:paraId="71D03E7B" w14:textId="77777777" w:rsidR="00B55F72" w:rsidRDefault="00B55F72" w:rsidP="00291AD4">
      <w:pPr>
        <w:widowControl w:val="0"/>
        <w:autoSpaceDE w:val="0"/>
        <w:autoSpaceDN w:val="0"/>
        <w:adjustRightInd w:val="0"/>
        <w:spacing w:after="0"/>
        <w:ind w:right="-23"/>
        <w:outlineLvl w:val="0"/>
        <w:rPr>
          <w:rFonts w:ascii="Calibri" w:hAnsi="Calibri" w:cs="Arial"/>
          <w:sz w:val="36"/>
          <w:szCs w:val="36"/>
          <w:u w:val="single"/>
        </w:rPr>
      </w:pPr>
      <w:r>
        <w:rPr>
          <w:rFonts w:ascii="Calibri" w:hAnsi="Calibri" w:cs="Arial"/>
          <w:noProof/>
          <w:szCs w:val="36"/>
          <w:lang w:eastAsia="en-GB"/>
        </w:rPr>
        <w:drawing>
          <wp:anchor distT="0" distB="0" distL="114300" distR="114300" simplePos="0" relativeHeight="251697152" behindDoc="0" locked="0" layoutInCell="1" allowOverlap="1" wp14:anchorId="0A7FE9F7" wp14:editId="683F5F80">
            <wp:simplePos x="0" y="0"/>
            <wp:positionH relativeFrom="column">
              <wp:posOffset>1876425</wp:posOffset>
            </wp:positionH>
            <wp:positionV relativeFrom="paragraph">
              <wp:posOffset>57785</wp:posOffset>
            </wp:positionV>
            <wp:extent cx="2776220" cy="2158365"/>
            <wp:effectExtent l="19050" t="0" r="24130" b="622935"/>
            <wp:wrapNone/>
            <wp:docPr id="492" name="P 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6220" cy="2158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Calibri" w:hAnsi="Calibri" w:cs="Arial"/>
          <w:noProof/>
          <w:szCs w:val="36"/>
          <w:lang w:eastAsia="en-GB"/>
        </w:rPr>
        <w:drawing>
          <wp:anchor distT="0" distB="0" distL="114300" distR="114300" simplePos="0" relativeHeight="251696128" behindDoc="0" locked="0" layoutInCell="1" allowOverlap="1" wp14:anchorId="623FA93C" wp14:editId="3F4C46AD">
            <wp:simplePos x="0" y="0"/>
            <wp:positionH relativeFrom="column">
              <wp:posOffset>5483225</wp:posOffset>
            </wp:positionH>
            <wp:positionV relativeFrom="paragraph">
              <wp:posOffset>88265</wp:posOffset>
            </wp:positionV>
            <wp:extent cx="1793875" cy="2159000"/>
            <wp:effectExtent l="19050" t="0" r="15875" b="622300"/>
            <wp:wrapNone/>
            <wp:docPr id="493" name="P 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3875" cy="215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CF9D6D7" w14:textId="77777777" w:rsidR="00B55F72" w:rsidRDefault="00B55F72" w:rsidP="00B55F72">
      <w:pPr>
        <w:widowControl w:val="0"/>
        <w:autoSpaceDE w:val="0"/>
        <w:autoSpaceDN w:val="0"/>
        <w:adjustRightInd w:val="0"/>
        <w:spacing w:before="60"/>
        <w:ind w:right="-20"/>
        <w:outlineLvl w:val="0"/>
        <w:rPr>
          <w:rFonts w:ascii="Calibri" w:hAnsi="Calibri" w:cs="Arial"/>
          <w:sz w:val="36"/>
          <w:szCs w:val="36"/>
          <w:u w:val="single"/>
        </w:rPr>
      </w:pPr>
    </w:p>
    <w:p w14:paraId="77B3CE25" w14:textId="77777777" w:rsidR="00B55F72" w:rsidRDefault="00B55F72" w:rsidP="00B55F72">
      <w:pPr>
        <w:widowControl w:val="0"/>
        <w:autoSpaceDE w:val="0"/>
        <w:autoSpaceDN w:val="0"/>
        <w:adjustRightInd w:val="0"/>
        <w:spacing w:before="60"/>
        <w:ind w:right="-20"/>
        <w:outlineLvl w:val="0"/>
        <w:rPr>
          <w:rFonts w:ascii="Calibri" w:hAnsi="Calibri" w:cs="Arial"/>
          <w:sz w:val="36"/>
          <w:szCs w:val="36"/>
          <w:u w:val="single"/>
        </w:rPr>
      </w:pPr>
    </w:p>
    <w:p w14:paraId="47F84BB1" w14:textId="77777777" w:rsidR="00B55F72" w:rsidRDefault="00B55F72" w:rsidP="00B55F72">
      <w:pPr>
        <w:widowControl w:val="0"/>
        <w:autoSpaceDE w:val="0"/>
        <w:autoSpaceDN w:val="0"/>
        <w:adjustRightInd w:val="0"/>
        <w:spacing w:before="60"/>
        <w:ind w:right="-20"/>
        <w:outlineLvl w:val="0"/>
        <w:rPr>
          <w:rFonts w:ascii="Calibri" w:hAnsi="Calibri" w:cs="Arial"/>
          <w:sz w:val="36"/>
          <w:szCs w:val="36"/>
          <w:u w:val="single"/>
        </w:rPr>
      </w:pPr>
    </w:p>
    <w:p w14:paraId="234DCDE3" w14:textId="77777777" w:rsidR="00D3680A" w:rsidRDefault="00D3680A" w:rsidP="00B55F72">
      <w:pPr>
        <w:widowControl w:val="0"/>
        <w:autoSpaceDE w:val="0"/>
        <w:autoSpaceDN w:val="0"/>
        <w:adjustRightInd w:val="0"/>
        <w:spacing w:before="60"/>
        <w:ind w:right="-20"/>
        <w:outlineLvl w:val="0"/>
        <w:rPr>
          <w:rFonts w:ascii="Calibri" w:hAnsi="Calibri" w:cs="Arial"/>
          <w:sz w:val="36"/>
          <w:szCs w:val="36"/>
          <w:u w:val="single"/>
        </w:rPr>
      </w:pPr>
    </w:p>
    <w:p w14:paraId="6B3039EA" w14:textId="77777777" w:rsidR="00B55F72" w:rsidRDefault="00B55F72" w:rsidP="00D3680A">
      <w:pPr>
        <w:widowControl w:val="0"/>
        <w:autoSpaceDE w:val="0"/>
        <w:autoSpaceDN w:val="0"/>
        <w:adjustRightInd w:val="0"/>
        <w:spacing w:after="0"/>
        <w:ind w:right="-20"/>
        <w:outlineLvl w:val="0"/>
        <w:rPr>
          <w:rFonts w:ascii="Calibri" w:hAnsi="Calibri" w:cs="Arial"/>
          <w:sz w:val="36"/>
          <w:szCs w:val="36"/>
          <w:u w:val="single"/>
        </w:rPr>
      </w:pPr>
      <w:r w:rsidRPr="00842D6F">
        <w:rPr>
          <w:rFonts w:ascii="Calibri" w:hAnsi="Calibri" w:cs="Arial"/>
          <w:sz w:val="36"/>
          <w:szCs w:val="36"/>
          <w:u w:val="single"/>
        </w:rPr>
        <w:lastRenderedPageBreak/>
        <w:t>Planning for Mathematical Play</w:t>
      </w:r>
    </w:p>
    <w:p w14:paraId="342AB0C8" w14:textId="77777777" w:rsidR="00B55F72" w:rsidRPr="00842D6F" w:rsidRDefault="00B55F72" w:rsidP="00D3680A">
      <w:pPr>
        <w:widowControl w:val="0"/>
        <w:autoSpaceDE w:val="0"/>
        <w:autoSpaceDN w:val="0"/>
        <w:adjustRightInd w:val="0"/>
        <w:spacing w:after="0"/>
        <w:ind w:right="-20"/>
        <w:outlineLvl w:val="0"/>
        <w:rPr>
          <w:rFonts w:ascii="Calibri" w:hAnsi="Calibri" w:cs="Arial"/>
          <w:sz w:val="36"/>
          <w:szCs w:val="36"/>
          <w:u w:val="single"/>
        </w:rPr>
      </w:pPr>
    </w:p>
    <w:p w14:paraId="64CCBC59"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sidRPr="00842D6F">
        <w:rPr>
          <w:rFonts w:ascii="Calibri" w:hAnsi="Calibri" w:cs="Arial"/>
          <w:szCs w:val="36"/>
        </w:rPr>
        <w:t>Observing children at play and recording observations of children’s skills, understanding and previous experiences will help to inform future plans. Once we have identified the next steps in learning for children we can then consider how these might be addressed creatively, and which play opportunities and resources can be offered to support them. When establishing a creative context for learning we may ask ourselves the following questions:</w:t>
      </w:r>
    </w:p>
    <w:p w14:paraId="1D629E6A"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What are our mathematical learning intentions to enable children to extend their learning?</w:t>
      </w:r>
    </w:p>
    <w:p w14:paraId="6B641A8D"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What are the children’s current interests or the current outcomes for learning?</w:t>
      </w:r>
    </w:p>
    <w:p w14:paraId="7A5B8F73" w14:textId="77777777" w:rsidR="00B55F72" w:rsidRPr="00842D6F" w:rsidRDefault="00B55F72" w:rsidP="00D3680A">
      <w:pPr>
        <w:widowControl w:val="0"/>
        <w:autoSpaceDE w:val="0"/>
        <w:autoSpaceDN w:val="0"/>
        <w:adjustRightInd w:val="0"/>
        <w:spacing w:after="0"/>
        <w:ind w:left="709" w:right="-20" w:hanging="709"/>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 xml:space="preserve">What mathematical opportunities does this offer? (What could the children measure, count, weigh, make patterns with or buy? What information could they find out and what problems could they solve?) </w:t>
      </w:r>
    </w:p>
    <w:p w14:paraId="259B3547" w14:textId="77777777" w:rsidR="00B55F72" w:rsidRPr="00842D6F" w:rsidRDefault="00B55F72" w:rsidP="00D3680A">
      <w:pPr>
        <w:widowControl w:val="0"/>
        <w:autoSpaceDE w:val="0"/>
        <w:autoSpaceDN w:val="0"/>
        <w:adjustRightInd w:val="0"/>
        <w:spacing w:after="0"/>
        <w:ind w:left="709" w:right="-20" w:hanging="709"/>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What links are there with other areas of the curriculum</w:t>
      </w:r>
      <w:r>
        <w:rPr>
          <w:rFonts w:ascii="Calibri" w:hAnsi="Calibri" w:cs="Arial"/>
          <w:szCs w:val="36"/>
        </w:rPr>
        <w:t xml:space="preserve"> and previous experiences? (W</w:t>
      </w:r>
      <w:r w:rsidRPr="00842D6F">
        <w:rPr>
          <w:rFonts w:ascii="Calibri" w:hAnsi="Calibri" w:cs="Arial"/>
          <w:szCs w:val="36"/>
        </w:rPr>
        <w:t>ill they be exploring materials or growing things? Will they be listening to a poem, story or song? Will they be finding out about other places or people?)</w:t>
      </w:r>
    </w:p>
    <w:p w14:paraId="4E579A11"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Pr>
          <w:rFonts w:ascii="Calibri" w:hAnsi="Calibri" w:cs="Arial"/>
          <w:noProof/>
          <w:szCs w:val="36"/>
          <w:lang w:eastAsia="en-GB"/>
        </w:rPr>
        <w:drawing>
          <wp:anchor distT="0" distB="0" distL="114300" distR="114300" simplePos="0" relativeHeight="251698176" behindDoc="0" locked="0" layoutInCell="1" allowOverlap="1" wp14:anchorId="6C40398E" wp14:editId="76ECED33">
            <wp:simplePos x="0" y="0"/>
            <wp:positionH relativeFrom="column">
              <wp:posOffset>6997065</wp:posOffset>
            </wp:positionH>
            <wp:positionV relativeFrom="paragraph">
              <wp:posOffset>43180</wp:posOffset>
            </wp:positionV>
            <wp:extent cx="1862455" cy="2397760"/>
            <wp:effectExtent l="50800" t="0" r="17145" b="624840"/>
            <wp:wrapNone/>
            <wp:docPr id="494" name="P 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2455" cy="2397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42D6F">
        <w:rPr>
          <w:rFonts w:ascii="Calibri" w:hAnsi="Calibri" w:cs="Arial"/>
          <w:szCs w:val="36"/>
        </w:rPr>
        <w:t>•</w:t>
      </w:r>
      <w:r w:rsidRPr="00842D6F">
        <w:rPr>
          <w:rFonts w:ascii="Calibri" w:hAnsi="Calibri" w:cs="Arial"/>
          <w:szCs w:val="36"/>
        </w:rPr>
        <w:tab/>
        <w:t>Will this stimulate independent play in a variety of contexts both indoors and outdoors?</w:t>
      </w:r>
    </w:p>
    <w:p w14:paraId="11BE5DA3"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What resources are needed and how might the children use these resources?</w:t>
      </w:r>
    </w:p>
    <w:p w14:paraId="4F1AF96D"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What enquiry and key questions will stimulate play and promote learning?</w:t>
      </w:r>
    </w:p>
    <w:p w14:paraId="58DFA1D0" w14:textId="77777777" w:rsidR="00B55F72" w:rsidRPr="00842D6F" w:rsidRDefault="00B55F72" w:rsidP="00D3680A">
      <w:pPr>
        <w:widowControl w:val="0"/>
        <w:autoSpaceDE w:val="0"/>
        <w:autoSpaceDN w:val="0"/>
        <w:adjustRightInd w:val="0"/>
        <w:spacing w:after="0"/>
        <w:ind w:right="-20"/>
        <w:outlineLvl w:val="0"/>
        <w:rPr>
          <w:rFonts w:ascii="Calibri" w:hAnsi="Calibri" w:cs="Arial"/>
          <w:szCs w:val="36"/>
        </w:rPr>
      </w:pPr>
      <w:r w:rsidRPr="00842D6F">
        <w:rPr>
          <w:rFonts w:ascii="Calibri" w:hAnsi="Calibri" w:cs="Arial"/>
          <w:szCs w:val="36"/>
        </w:rPr>
        <w:t>•</w:t>
      </w:r>
      <w:r w:rsidRPr="00842D6F">
        <w:rPr>
          <w:rFonts w:ascii="Calibri" w:hAnsi="Calibri" w:cs="Arial"/>
          <w:szCs w:val="36"/>
        </w:rPr>
        <w:tab/>
        <w:t>Do the activities encourage co-operative learning and talk amongst the children?</w:t>
      </w:r>
      <w:r w:rsidRPr="004734BC">
        <w:rPr>
          <w:noProof/>
          <w:lang w:val="en-US"/>
        </w:rPr>
        <w:t xml:space="preserve"> </w:t>
      </w:r>
    </w:p>
    <w:p w14:paraId="164F92E3" w14:textId="77777777" w:rsidR="00B55F72" w:rsidRDefault="00B55F72" w:rsidP="00D3680A">
      <w:pPr>
        <w:widowControl w:val="0"/>
        <w:autoSpaceDE w:val="0"/>
        <w:autoSpaceDN w:val="0"/>
        <w:adjustRightInd w:val="0"/>
        <w:spacing w:after="0"/>
        <w:ind w:right="-20"/>
        <w:outlineLvl w:val="0"/>
        <w:rPr>
          <w:rFonts w:ascii="Calibri" w:hAnsi="Calibri" w:cs="Arial"/>
          <w:szCs w:val="36"/>
        </w:rPr>
      </w:pPr>
    </w:p>
    <w:p w14:paraId="05C2DEA4" w14:textId="77777777" w:rsidR="00B55F72" w:rsidRDefault="00B55F72" w:rsidP="00D3680A">
      <w:pPr>
        <w:widowControl w:val="0"/>
        <w:autoSpaceDE w:val="0"/>
        <w:autoSpaceDN w:val="0"/>
        <w:adjustRightInd w:val="0"/>
        <w:spacing w:after="0"/>
        <w:ind w:right="-20"/>
        <w:outlineLvl w:val="0"/>
        <w:rPr>
          <w:rFonts w:ascii="Calibri" w:hAnsi="Calibri" w:cs="Arial"/>
          <w:szCs w:val="36"/>
        </w:rPr>
      </w:pPr>
      <w:r w:rsidRPr="004734BC">
        <w:rPr>
          <w:rFonts w:ascii="Calibri" w:hAnsi="Calibri" w:cs="Arial"/>
          <w:szCs w:val="36"/>
        </w:rPr>
        <w:t>The well-resourced ELC setting contains a rich variety of activities and</w:t>
      </w:r>
      <w:r>
        <w:rPr>
          <w:rFonts w:ascii="Calibri" w:hAnsi="Calibri" w:cs="Arial"/>
          <w:szCs w:val="36"/>
        </w:rPr>
        <w:t xml:space="preserve"> opportunities, which will have</w:t>
      </w:r>
    </w:p>
    <w:p w14:paraId="1FE3FAB1" w14:textId="77777777" w:rsidR="00B55F72" w:rsidRDefault="00B55F72" w:rsidP="00D3680A">
      <w:pPr>
        <w:widowControl w:val="0"/>
        <w:autoSpaceDE w:val="0"/>
        <w:autoSpaceDN w:val="0"/>
        <w:adjustRightInd w:val="0"/>
        <w:spacing w:after="0"/>
        <w:ind w:right="-20"/>
        <w:outlineLvl w:val="0"/>
        <w:rPr>
          <w:rFonts w:ascii="Calibri" w:hAnsi="Calibri" w:cs="Arial"/>
          <w:szCs w:val="36"/>
        </w:rPr>
      </w:pPr>
      <w:proofErr w:type="gramStart"/>
      <w:r>
        <w:rPr>
          <w:rFonts w:ascii="Calibri" w:hAnsi="Calibri" w:cs="Arial"/>
          <w:szCs w:val="36"/>
        </w:rPr>
        <w:t>t</w:t>
      </w:r>
      <w:r w:rsidRPr="004734BC">
        <w:rPr>
          <w:rFonts w:ascii="Calibri" w:hAnsi="Calibri" w:cs="Arial"/>
          <w:szCs w:val="36"/>
        </w:rPr>
        <w:t>he</w:t>
      </w:r>
      <w:proofErr w:type="gramEnd"/>
      <w:r>
        <w:rPr>
          <w:rFonts w:ascii="Calibri" w:hAnsi="Calibri" w:cs="Arial"/>
          <w:szCs w:val="36"/>
        </w:rPr>
        <w:t xml:space="preserve"> </w:t>
      </w:r>
      <w:r w:rsidRPr="004734BC">
        <w:rPr>
          <w:rFonts w:ascii="Calibri" w:hAnsi="Calibri" w:cs="Arial"/>
          <w:szCs w:val="36"/>
        </w:rPr>
        <w:t>potential to stimulate young children’s mathematical development. It i</w:t>
      </w:r>
      <w:r>
        <w:rPr>
          <w:rFonts w:ascii="Calibri" w:hAnsi="Calibri" w:cs="Arial"/>
          <w:szCs w:val="36"/>
        </w:rPr>
        <w:t>s the adult’s role to recognise</w:t>
      </w:r>
    </w:p>
    <w:p w14:paraId="08152C39" w14:textId="77777777" w:rsidR="00B55F72" w:rsidRDefault="00B55F72" w:rsidP="00D3680A">
      <w:pPr>
        <w:widowControl w:val="0"/>
        <w:autoSpaceDE w:val="0"/>
        <w:autoSpaceDN w:val="0"/>
        <w:adjustRightInd w:val="0"/>
        <w:spacing w:after="0"/>
        <w:ind w:right="-20"/>
        <w:outlineLvl w:val="0"/>
        <w:rPr>
          <w:rFonts w:ascii="Calibri" w:hAnsi="Calibri" w:cs="Arial"/>
          <w:szCs w:val="36"/>
        </w:rPr>
      </w:pPr>
      <w:proofErr w:type="gramStart"/>
      <w:r>
        <w:rPr>
          <w:rFonts w:ascii="Calibri" w:hAnsi="Calibri" w:cs="Arial"/>
          <w:szCs w:val="36"/>
        </w:rPr>
        <w:t>t</w:t>
      </w:r>
      <w:r w:rsidRPr="004734BC">
        <w:rPr>
          <w:rFonts w:ascii="Calibri" w:hAnsi="Calibri" w:cs="Arial"/>
          <w:szCs w:val="36"/>
        </w:rPr>
        <w:t>he</w:t>
      </w:r>
      <w:proofErr w:type="gramEnd"/>
      <w:r>
        <w:rPr>
          <w:rFonts w:ascii="Calibri" w:hAnsi="Calibri" w:cs="Arial"/>
          <w:szCs w:val="36"/>
        </w:rPr>
        <w:t xml:space="preserve"> </w:t>
      </w:r>
      <w:r w:rsidRPr="004734BC">
        <w:rPr>
          <w:rFonts w:ascii="Calibri" w:hAnsi="Calibri" w:cs="Arial"/>
          <w:szCs w:val="36"/>
        </w:rPr>
        <w:t>mathematical potential of each activity, resource and situation and t</w:t>
      </w:r>
      <w:r>
        <w:rPr>
          <w:rFonts w:ascii="Calibri" w:hAnsi="Calibri" w:cs="Arial"/>
          <w:szCs w:val="36"/>
        </w:rPr>
        <w:t>o structure it so it’s engaging</w:t>
      </w:r>
    </w:p>
    <w:p w14:paraId="2F4E4AF8" w14:textId="77777777" w:rsidR="00B55F72" w:rsidRPr="004734BC" w:rsidRDefault="00B55F72" w:rsidP="00D3680A">
      <w:pPr>
        <w:widowControl w:val="0"/>
        <w:autoSpaceDE w:val="0"/>
        <w:autoSpaceDN w:val="0"/>
        <w:adjustRightInd w:val="0"/>
        <w:spacing w:after="0"/>
        <w:ind w:right="-20"/>
        <w:outlineLvl w:val="0"/>
        <w:rPr>
          <w:rFonts w:ascii="Calibri" w:hAnsi="Calibri" w:cs="Arial"/>
          <w:szCs w:val="36"/>
        </w:rPr>
      </w:pPr>
      <w:proofErr w:type="gramStart"/>
      <w:r w:rsidRPr="004734BC">
        <w:rPr>
          <w:rFonts w:ascii="Calibri" w:hAnsi="Calibri" w:cs="Arial"/>
          <w:szCs w:val="36"/>
        </w:rPr>
        <w:t>and</w:t>
      </w:r>
      <w:proofErr w:type="gramEnd"/>
      <w:r w:rsidRPr="004734BC">
        <w:rPr>
          <w:rFonts w:ascii="Calibri" w:hAnsi="Calibri" w:cs="Arial"/>
          <w:szCs w:val="36"/>
        </w:rPr>
        <w:t xml:space="preserve"> learning does take place.</w:t>
      </w:r>
    </w:p>
    <w:p w14:paraId="699ED1C6" w14:textId="77777777" w:rsidR="00B55F72" w:rsidRPr="004734BC" w:rsidRDefault="00B55F72" w:rsidP="00D3680A">
      <w:pPr>
        <w:widowControl w:val="0"/>
        <w:autoSpaceDE w:val="0"/>
        <w:autoSpaceDN w:val="0"/>
        <w:adjustRightInd w:val="0"/>
        <w:spacing w:after="0"/>
        <w:ind w:right="-20"/>
        <w:outlineLvl w:val="0"/>
        <w:rPr>
          <w:rFonts w:ascii="Calibri" w:hAnsi="Calibri" w:cs="Arial"/>
          <w:szCs w:val="36"/>
        </w:rPr>
      </w:pPr>
    </w:p>
    <w:p w14:paraId="0CE2964A" w14:textId="77777777" w:rsidR="00B55F72" w:rsidRDefault="00B55F72" w:rsidP="00D3680A">
      <w:pPr>
        <w:widowControl w:val="0"/>
        <w:autoSpaceDE w:val="0"/>
        <w:autoSpaceDN w:val="0"/>
        <w:adjustRightInd w:val="0"/>
        <w:spacing w:after="0" w:line="406" w:lineRule="exact"/>
        <w:ind w:right="-20"/>
        <w:outlineLvl w:val="0"/>
        <w:rPr>
          <w:rFonts w:ascii="Calibri" w:hAnsi="Calibri" w:cs="Arial"/>
          <w:bCs/>
          <w:spacing w:val="1"/>
          <w:position w:val="-1"/>
          <w:sz w:val="36"/>
          <w:szCs w:val="36"/>
          <w:u w:val="single"/>
        </w:rPr>
      </w:pPr>
    </w:p>
    <w:p w14:paraId="6BAC43EF" w14:textId="77777777" w:rsidR="00B55F72" w:rsidRPr="002959FB" w:rsidRDefault="00B55F72" w:rsidP="00D3680A">
      <w:pPr>
        <w:widowControl w:val="0"/>
        <w:autoSpaceDE w:val="0"/>
        <w:autoSpaceDN w:val="0"/>
        <w:adjustRightInd w:val="0"/>
        <w:spacing w:after="0" w:line="406" w:lineRule="exact"/>
        <w:ind w:right="-20"/>
        <w:outlineLvl w:val="0"/>
        <w:rPr>
          <w:rFonts w:ascii="Calibri" w:hAnsi="Calibri" w:cs="Arial"/>
          <w:sz w:val="36"/>
          <w:szCs w:val="36"/>
          <w:u w:val="single"/>
        </w:rPr>
      </w:pPr>
      <w:r w:rsidRPr="002959FB">
        <w:rPr>
          <w:rFonts w:ascii="Calibri" w:hAnsi="Calibri" w:cs="Arial"/>
          <w:bCs/>
          <w:spacing w:val="1"/>
          <w:position w:val="-1"/>
          <w:sz w:val="36"/>
          <w:szCs w:val="36"/>
          <w:u w:val="single"/>
        </w:rPr>
        <w:t xml:space="preserve">Engaging </w:t>
      </w:r>
      <w:r w:rsidRPr="002959FB">
        <w:rPr>
          <w:rFonts w:ascii="Calibri" w:hAnsi="Calibri" w:cs="Arial"/>
          <w:bCs/>
          <w:position w:val="-1"/>
          <w:sz w:val="36"/>
          <w:szCs w:val="36"/>
          <w:u w:val="single"/>
        </w:rPr>
        <w:t>P</w:t>
      </w:r>
      <w:r w:rsidRPr="002959FB">
        <w:rPr>
          <w:rFonts w:ascii="Calibri" w:hAnsi="Calibri" w:cs="Arial"/>
          <w:bCs/>
          <w:spacing w:val="1"/>
          <w:position w:val="-1"/>
          <w:sz w:val="36"/>
          <w:szCs w:val="36"/>
          <w:u w:val="single"/>
        </w:rPr>
        <w:t>a</w:t>
      </w:r>
      <w:r w:rsidRPr="002959FB">
        <w:rPr>
          <w:rFonts w:ascii="Calibri" w:hAnsi="Calibri" w:cs="Arial"/>
          <w:bCs/>
          <w:spacing w:val="-1"/>
          <w:position w:val="-1"/>
          <w:sz w:val="36"/>
          <w:szCs w:val="36"/>
          <w:u w:val="single"/>
        </w:rPr>
        <w:t>r</w:t>
      </w:r>
      <w:r w:rsidRPr="002959FB">
        <w:rPr>
          <w:rFonts w:ascii="Calibri" w:hAnsi="Calibri" w:cs="Arial"/>
          <w:bCs/>
          <w:spacing w:val="1"/>
          <w:position w:val="-1"/>
          <w:sz w:val="36"/>
          <w:szCs w:val="36"/>
          <w:u w:val="single"/>
        </w:rPr>
        <w:t>en</w:t>
      </w:r>
      <w:r w:rsidRPr="002959FB">
        <w:rPr>
          <w:rFonts w:ascii="Calibri" w:hAnsi="Calibri" w:cs="Arial"/>
          <w:bCs/>
          <w:spacing w:val="-5"/>
          <w:position w:val="-1"/>
          <w:sz w:val="36"/>
          <w:szCs w:val="36"/>
          <w:u w:val="single"/>
        </w:rPr>
        <w:t>t</w:t>
      </w:r>
      <w:r w:rsidRPr="002959FB">
        <w:rPr>
          <w:rFonts w:ascii="Calibri" w:hAnsi="Calibri" w:cs="Arial"/>
          <w:bCs/>
          <w:position w:val="-1"/>
          <w:sz w:val="36"/>
          <w:szCs w:val="36"/>
          <w:u w:val="single"/>
        </w:rPr>
        <w:t>s</w:t>
      </w:r>
    </w:p>
    <w:p w14:paraId="4AB72AB9" w14:textId="77777777" w:rsidR="00B55F72" w:rsidRDefault="00B55F72" w:rsidP="00D3680A">
      <w:pPr>
        <w:widowControl w:val="0"/>
        <w:autoSpaceDE w:val="0"/>
        <w:autoSpaceDN w:val="0"/>
        <w:adjustRightInd w:val="0"/>
        <w:spacing w:after="0"/>
        <w:ind w:right="179"/>
        <w:rPr>
          <w:rFonts w:ascii="Calibri" w:hAnsi="Calibri" w:cs="Arial"/>
          <w:spacing w:val="-2"/>
        </w:rPr>
      </w:pPr>
    </w:p>
    <w:p w14:paraId="598E4F5E" w14:textId="4387B0A0" w:rsidR="00D3680A" w:rsidRPr="00D3680A" w:rsidRDefault="00B55F72" w:rsidP="00D3680A">
      <w:pPr>
        <w:widowControl w:val="0"/>
        <w:autoSpaceDE w:val="0"/>
        <w:autoSpaceDN w:val="0"/>
        <w:adjustRightInd w:val="0"/>
        <w:spacing w:after="0"/>
        <w:ind w:right="179"/>
        <w:rPr>
          <w:rFonts w:ascii="Calibri" w:hAnsi="Calibri" w:cs="Arial"/>
        </w:rPr>
      </w:pPr>
      <w:r>
        <w:rPr>
          <w:rFonts w:ascii="Calibri" w:hAnsi="Calibri" w:cs="Arial"/>
          <w:noProof/>
          <w:spacing w:val="-2"/>
          <w:lang w:eastAsia="en-GB"/>
        </w:rPr>
        <w:drawing>
          <wp:anchor distT="0" distB="0" distL="114300" distR="114300" simplePos="0" relativeHeight="251699200" behindDoc="0" locked="0" layoutInCell="1" allowOverlap="1" wp14:anchorId="7A54BE07" wp14:editId="200B002A">
            <wp:simplePos x="0" y="0"/>
            <wp:positionH relativeFrom="column">
              <wp:posOffset>-368935</wp:posOffset>
            </wp:positionH>
            <wp:positionV relativeFrom="paragraph">
              <wp:posOffset>1877695</wp:posOffset>
            </wp:positionV>
            <wp:extent cx="8676640" cy="6189980"/>
            <wp:effectExtent l="0" t="0" r="0" b="0"/>
            <wp:wrapNone/>
            <wp:docPr id="495" name="Picture 10" descr="ELC numeracy numb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 numeracy number.pdf"/>
                    <pic:cNvPicPr/>
                  </pic:nvPicPr>
                  <pic:blipFill>
                    <a:blip r:embed="rId75"/>
                    <a:stretch>
                      <a:fillRect/>
                    </a:stretch>
                  </pic:blipFill>
                  <pic:spPr>
                    <a:xfrm>
                      <a:off x="0" y="0"/>
                      <a:ext cx="8676640" cy="6189980"/>
                    </a:xfrm>
                    <a:prstGeom prst="rect">
                      <a:avLst/>
                    </a:prstGeom>
                  </pic:spPr>
                </pic:pic>
              </a:graphicData>
            </a:graphic>
          </wp:anchor>
        </w:drawing>
      </w:r>
      <w:r w:rsidRPr="005868BF">
        <w:rPr>
          <w:rFonts w:ascii="Calibri" w:hAnsi="Calibri" w:cs="Arial"/>
          <w:spacing w:val="-2"/>
        </w:rPr>
        <w:t>P</w:t>
      </w:r>
      <w:r w:rsidRPr="005868BF">
        <w:rPr>
          <w:rFonts w:ascii="Calibri" w:hAnsi="Calibri" w:cs="Arial"/>
          <w:spacing w:val="1"/>
        </w:rPr>
        <w:t>a</w:t>
      </w:r>
      <w:r w:rsidRPr="005868BF">
        <w:rPr>
          <w:rFonts w:ascii="Calibri" w:hAnsi="Calibri" w:cs="Arial"/>
          <w:spacing w:val="2"/>
        </w:rPr>
        <w:t>r</w:t>
      </w:r>
      <w:r w:rsidRPr="005868BF">
        <w:rPr>
          <w:rFonts w:ascii="Calibri" w:hAnsi="Calibri" w:cs="Arial"/>
          <w:spacing w:val="1"/>
        </w:rPr>
        <w:t>ent</w:t>
      </w:r>
      <w:r w:rsidRPr="005868BF">
        <w:rPr>
          <w:rFonts w:ascii="Calibri" w:hAnsi="Calibri" w:cs="Arial"/>
        </w:rPr>
        <w:t>s</w:t>
      </w:r>
      <w:r w:rsidRPr="005868BF">
        <w:rPr>
          <w:rFonts w:ascii="Calibri" w:hAnsi="Calibri" w:cs="Arial"/>
          <w:spacing w:val="-2"/>
        </w:rPr>
        <w:t xml:space="preserve"> </w:t>
      </w:r>
      <w:r w:rsidRPr="005868BF">
        <w:rPr>
          <w:rFonts w:ascii="Calibri" w:hAnsi="Calibri" w:cs="Arial"/>
          <w:spacing w:val="1"/>
        </w:rPr>
        <w:t>a</w:t>
      </w:r>
      <w:r w:rsidRPr="005868BF">
        <w:rPr>
          <w:rFonts w:ascii="Calibri" w:hAnsi="Calibri" w:cs="Arial"/>
          <w:spacing w:val="-3"/>
        </w:rPr>
        <w:t>r</w:t>
      </w:r>
      <w:r w:rsidRPr="005868BF">
        <w:rPr>
          <w:rFonts w:ascii="Calibri" w:hAnsi="Calibri" w:cs="Arial"/>
        </w:rPr>
        <w:t>e</w:t>
      </w:r>
      <w:r w:rsidRPr="005868BF">
        <w:rPr>
          <w:rFonts w:ascii="Calibri" w:hAnsi="Calibri" w:cs="Arial"/>
          <w:spacing w:val="1"/>
        </w:rPr>
        <w:t xml:space="preserve"> </w:t>
      </w:r>
      <w:r w:rsidRPr="005868BF">
        <w:rPr>
          <w:rFonts w:ascii="Calibri" w:hAnsi="Calibri" w:cs="Arial"/>
        </w:rPr>
        <w:t>c</w:t>
      </w:r>
      <w:r w:rsidRPr="005868BF">
        <w:rPr>
          <w:rFonts w:ascii="Calibri" w:hAnsi="Calibri" w:cs="Arial"/>
          <w:spacing w:val="1"/>
        </w:rPr>
        <w:t>h</w:t>
      </w:r>
      <w:r w:rsidRPr="005868BF">
        <w:rPr>
          <w:rFonts w:ascii="Calibri" w:hAnsi="Calibri" w:cs="Arial"/>
          <w:spacing w:val="-1"/>
        </w:rPr>
        <w:t>il</w:t>
      </w:r>
      <w:r w:rsidRPr="005868BF">
        <w:rPr>
          <w:rFonts w:ascii="Calibri" w:hAnsi="Calibri" w:cs="Arial"/>
          <w:spacing w:val="1"/>
        </w:rPr>
        <w:t>d</w:t>
      </w:r>
      <w:r w:rsidRPr="005868BF">
        <w:rPr>
          <w:rFonts w:ascii="Calibri" w:hAnsi="Calibri" w:cs="Arial"/>
          <w:spacing w:val="2"/>
        </w:rPr>
        <w:t>r</w:t>
      </w:r>
      <w:r w:rsidRPr="005868BF">
        <w:rPr>
          <w:rFonts w:ascii="Calibri" w:hAnsi="Calibri" w:cs="Arial"/>
          <w:spacing w:val="-4"/>
        </w:rPr>
        <w:t>e</w:t>
      </w:r>
      <w:r w:rsidRPr="005868BF">
        <w:rPr>
          <w:rFonts w:ascii="Calibri" w:hAnsi="Calibri" w:cs="Arial"/>
          <w:spacing w:val="1"/>
        </w:rPr>
        <w:t>n</w:t>
      </w:r>
      <w:r w:rsidRPr="005868BF">
        <w:rPr>
          <w:rFonts w:ascii="Calibri" w:hAnsi="Calibri" w:cs="Arial"/>
          <w:spacing w:val="-1"/>
        </w:rPr>
        <w:t>’</w:t>
      </w:r>
      <w:r w:rsidRPr="005868BF">
        <w:rPr>
          <w:rFonts w:ascii="Calibri" w:hAnsi="Calibri" w:cs="Arial"/>
        </w:rPr>
        <w:t xml:space="preserve">s </w:t>
      </w:r>
      <w:r w:rsidRPr="005868BF">
        <w:rPr>
          <w:rFonts w:ascii="Calibri" w:hAnsi="Calibri" w:cs="Arial"/>
          <w:spacing w:val="1"/>
        </w:rPr>
        <w:t>f</w:t>
      </w:r>
      <w:r w:rsidRPr="005868BF">
        <w:rPr>
          <w:rFonts w:ascii="Calibri" w:hAnsi="Calibri" w:cs="Arial"/>
          <w:spacing w:val="-1"/>
        </w:rPr>
        <w:t>i</w:t>
      </w:r>
      <w:r w:rsidRPr="005868BF">
        <w:rPr>
          <w:rFonts w:ascii="Calibri" w:hAnsi="Calibri" w:cs="Arial"/>
          <w:spacing w:val="2"/>
        </w:rPr>
        <w:t>r</w:t>
      </w:r>
      <w:r w:rsidRPr="005868BF">
        <w:rPr>
          <w:rFonts w:ascii="Calibri" w:hAnsi="Calibri" w:cs="Arial"/>
        </w:rPr>
        <w:t>st</w:t>
      </w:r>
      <w:r w:rsidRPr="005868BF">
        <w:rPr>
          <w:rFonts w:ascii="Calibri" w:hAnsi="Calibri" w:cs="Arial"/>
          <w:spacing w:val="-2"/>
        </w:rPr>
        <w:t xml:space="preserve"> </w:t>
      </w:r>
      <w:r w:rsidRPr="005868BF">
        <w:rPr>
          <w:rFonts w:ascii="Calibri" w:hAnsi="Calibri" w:cs="Arial"/>
          <w:spacing w:val="-4"/>
        </w:rPr>
        <w:t>a</w:t>
      </w:r>
      <w:r w:rsidRPr="005868BF">
        <w:rPr>
          <w:rFonts w:ascii="Calibri" w:hAnsi="Calibri" w:cs="Arial"/>
          <w:spacing w:val="1"/>
        </w:rPr>
        <w:t>n</w:t>
      </w:r>
      <w:r w:rsidRPr="005868BF">
        <w:rPr>
          <w:rFonts w:ascii="Calibri" w:hAnsi="Calibri" w:cs="Arial"/>
        </w:rPr>
        <w:t>d</w:t>
      </w:r>
      <w:r w:rsidRPr="005868BF">
        <w:rPr>
          <w:rFonts w:ascii="Calibri" w:hAnsi="Calibri" w:cs="Arial"/>
          <w:spacing w:val="1"/>
        </w:rPr>
        <w:t xml:space="preserve"> </w:t>
      </w:r>
      <w:r w:rsidRPr="005868BF">
        <w:rPr>
          <w:rFonts w:ascii="Calibri" w:hAnsi="Calibri" w:cs="Arial"/>
        </w:rPr>
        <w:t>c</w:t>
      </w:r>
      <w:r w:rsidRPr="005868BF">
        <w:rPr>
          <w:rFonts w:ascii="Calibri" w:hAnsi="Calibri" w:cs="Arial"/>
          <w:spacing w:val="1"/>
        </w:rPr>
        <w:t>ont</w:t>
      </w:r>
      <w:r w:rsidRPr="005868BF">
        <w:rPr>
          <w:rFonts w:ascii="Calibri" w:hAnsi="Calibri" w:cs="Arial"/>
          <w:spacing w:val="-1"/>
        </w:rPr>
        <w:t>i</w:t>
      </w:r>
      <w:r w:rsidRPr="005868BF">
        <w:rPr>
          <w:rFonts w:ascii="Calibri" w:hAnsi="Calibri" w:cs="Arial"/>
          <w:spacing w:val="-4"/>
        </w:rPr>
        <w:t>n</w:t>
      </w:r>
      <w:r w:rsidRPr="005868BF">
        <w:rPr>
          <w:rFonts w:ascii="Calibri" w:hAnsi="Calibri" w:cs="Arial"/>
          <w:spacing w:val="1"/>
        </w:rPr>
        <w:t>u</w:t>
      </w:r>
      <w:r w:rsidRPr="005868BF">
        <w:rPr>
          <w:rFonts w:ascii="Calibri" w:hAnsi="Calibri" w:cs="Arial"/>
          <w:spacing w:val="-1"/>
        </w:rPr>
        <w:t>i</w:t>
      </w:r>
      <w:r w:rsidRPr="005868BF">
        <w:rPr>
          <w:rFonts w:ascii="Calibri" w:hAnsi="Calibri" w:cs="Arial"/>
          <w:spacing w:val="1"/>
        </w:rPr>
        <w:t>n</w:t>
      </w:r>
      <w:r w:rsidRPr="005868BF">
        <w:rPr>
          <w:rFonts w:ascii="Calibri" w:hAnsi="Calibri" w:cs="Arial"/>
        </w:rPr>
        <w:t xml:space="preserve">g </w:t>
      </w:r>
      <w:r w:rsidRPr="005868BF">
        <w:rPr>
          <w:rFonts w:ascii="Calibri" w:hAnsi="Calibri" w:cs="Arial"/>
          <w:spacing w:val="1"/>
        </w:rPr>
        <w:t>e</w:t>
      </w:r>
      <w:r w:rsidRPr="005868BF">
        <w:rPr>
          <w:rFonts w:ascii="Calibri" w:hAnsi="Calibri" w:cs="Arial"/>
          <w:spacing w:val="-4"/>
        </w:rPr>
        <w:t>du</w:t>
      </w:r>
      <w:r w:rsidRPr="005868BF">
        <w:rPr>
          <w:rFonts w:ascii="Calibri" w:hAnsi="Calibri" w:cs="Arial"/>
        </w:rPr>
        <w:t>c</w:t>
      </w:r>
      <w:r w:rsidRPr="005868BF">
        <w:rPr>
          <w:rFonts w:ascii="Calibri" w:hAnsi="Calibri" w:cs="Arial"/>
          <w:spacing w:val="1"/>
        </w:rPr>
        <w:t>ato</w:t>
      </w:r>
      <w:r w:rsidRPr="005868BF">
        <w:rPr>
          <w:rFonts w:ascii="Calibri" w:hAnsi="Calibri" w:cs="Arial"/>
          <w:spacing w:val="2"/>
        </w:rPr>
        <w:t>r</w:t>
      </w:r>
      <w:r w:rsidRPr="005868BF">
        <w:rPr>
          <w:rFonts w:ascii="Calibri" w:hAnsi="Calibri" w:cs="Arial"/>
        </w:rPr>
        <w:t>s.</w:t>
      </w:r>
      <w:r w:rsidRPr="005868BF">
        <w:rPr>
          <w:rFonts w:ascii="Calibri" w:hAnsi="Calibri" w:cs="Arial"/>
          <w:spacing w:val="-2"/>
        </w:rPr>
        <w:t xml:space="preserve"> </w:t>
      </w:r>
      <w:r w:rsidRPr="005868BF">
        <w:rPr>
          <w:rFonts w:ascii="Calibri" w:hAnsi="Calibri" w:cs="Arial"/>
          <w:spacing w:val="1"/>
        </w:rPr>
        <w:t>I</w:t>
      </w:r>
      <w:r w:rsidRPr="005868BF">
        <w:rPr>
          <w:rFonts w:ascii="Calibri" w:hAnsi="Calibri" w:cs="Arial"/>
        </w:rPr>
        <w:t xml:space="preserve">t </w:t>
      </w:r>
      <w:r w:rsidRPr="005868BF">
        <w:rPr>
          <w:rFonts w:ascii="Calibri" w:hAnsi="Calibri" w:cs="Arial"/>
          <w:spacing w:val="-1"/>
        </w:rPr>
        <w:t>i</w:t>
      </w:r>
      <w:r w:rsidRPr="005868BF">
        <w:rPr>
          <w:rFonts w:ascii="Calibri" w:hAnsi="Calibri" w:cs="Arial"/>
        </w:rPr>
        <w:t xml:space="preserve">s </w:t>
      </w:r>
      <w:r w:rsidRPr="005868BF">
        <w:rPr>
          <w:rFonts w:ascii="Calibri" w:hAnsi="Calibri" w:cs="Arial"/>
          <w:spacing w:val="-5"/>
        </w:rPr>
        <w:t>i</w:t>
      </w:r>
      <w:r w:rsidRPr="005868BF">
        <w:rPr>
          <w:rFonts w:ascii="Calibri" w:hAnsi="Calibri" w:cs="Arial"/>
          <w:spacing w:val="2"/>
        </w:rPr>
        <w:t>m</w:t>
      </w:r>
      <w:r w:rsidRPr="005868BF">
        <w:rPr>
          <w:rFonts w:ascii="Calibri" w:hAnsi="Calibri" w:cs="Arial"/>
          <w:spacing w:val="1"/>
        </w:rPr>
        <w:t>po</w:t>
      </w:r>
      <w:r w:rsidRPr="005868BF">
        <w:rPr>
          <w:rFonts w:ascii="Calibri" w:hAnsi="Calibri" w:cs="Arial"/>
          <w:spacing w:val="-3"/>
        </w:rPr>
        <w:t>r</w:t>
      </w:r>
      <w:r w:rsidRPr="005868BF">
        <w:rPr>
          <w:rFonts w:ascii="Calibri" w:hAnsi="Calibri" w:cs="Arial"/>
          <w:spacing w:val="1"/>
        </w:rPr>
        <w:t>tan</w:t>
      </w:r>
      <w:r w:rsidRPr="005868BF">
        <w:rPr>
          <w:rFonts w:ascii="Calibri" w:hAnsi="Calibri" w:cs="Arial"/>
        </w:rPr>
        <w:t xml:space="preserve">t </w:t>
      </w:r>
      <w:r w:rsidRPr="005868BF">
        <w:rPr>
          <w:rFonts w:ascii="Calibri" w:hAnsi="Calibri" w:cs="Arial"/>
          <w:spacing w:val="1"/>
        </w:rPr>
        <w:t>t</w:t>
      </w:r>
      <w:r w:rsidRPr="005868BF">
        <w:rPr>
          <w:rFonts w:ascii="Calibri" w:hAnsi="Calibri" w:cs="Arial"/>
        </w:rPr>
        <w:t>o</w:t>
      </w:r>
      <w:r w:rsidRPr="005868BF">
        <w:rPr>
          <w:rFonts w:ascii="Calibri" w:hAnsi="Calibri" w:cs="Arial"/>
          <w:spacing w:val="-4"/>
        </w:rPr>
        <w:t xml:space="preserve"> </w:t>
      </w:r>
      <w:r w:rsidRPr="005868BF">
        <w:rPr>
          <w:rFonts w:ascii="Calibri" w:hAnsi="Calibri" w:cs="Arial"/>
          <w:spacing w:val="1"/>
        </w:rPr>
        <w:t>bu</w:t>
      </w:r>
      <w:r w:rsidRPr="005868BF">
        <w:rPr>
          <w:rFonts w:ascii="Calibri" w:hAnsi="Calibri" w:cs="Arial"/>
          <w:spacing w:val="-1"/>
        </w:rPr>
        <w:t>il</w:t>
      </w:r>
      <w:r w:rsidRPr="005868BF">
        <w:rPr>
          <w:rFonts w:ascii="Calibri" w:hAnsi="Calibri" w:cs="Arial"/>
        </w:rPr>
        <w:t>d</w:t>
      </w:r>
      <w:r w:rsidRPr="005868BF">
        <w:rPr>
          <w:rFonts w:ascii="Calibri" w:hAnsi="Calibri" w:cs="Arial"/>
          <w:spacing w:val="1"/>
        </w:rPr>
        <w:t xml:space="preserve"> </w:t>
      </w:r>
      <w:r w:rsidRPr="005868BF">
        <w:rPr>
          <w:rFonts w:ascii="Calibri" w:hAnsi="Calibri" w:cs="Arial"/>
          <w:spacing w:val="-3"/>
        </w:rPr>
        <w:t>r</w:t>
      </w:r>
      <w:r w:rsidRPr="005868BF">
        <w:rPr>
          <w:rFonts w:ascii="Calibri" w:hAnsi="Calibri" w:cs="Arial"/>
          <w:spacing w:val="1"/>
        </w:rPr>
        <w:t>ea</w:t>
      </w:r>
      <w:r w:rsidRPr="005868BF">
        <w:rPr>
          <w:rFonts w:ascii="Calibri" w:hAnsi="Calibri" w:cs="Arial"/>
        </w:rPr>
        <w:t xml:space="preserve">l </w:t>
      </w:r>
      <w:r w:rsidRPr="005868BF">
        <w:rPr>
          <w:rFonts w:ascii="Calibri" w:hAnsi="Calibri" w:cs="Arial"/>
          <w:spacing w:val="1"/>
        </w:rPr>
        <w:t>p</w:t>
      </w:r>
      <w:r w:rsidRPr="005868BF">
        <w:rPr>
          <w:rFonts w:ascii="Calibri" w:hAnsi="Calibri" w:cs="Arial"/>
          <w:spacing w:val="-4"/>
        </w:rPr>
        <w:t>a</w:t>
      </w:r>
      <w:r w:rsidRPr="005868BF">
        <w:rPr>
          <w:rFonts w:ascii="Calibri" w:hAnsi="Calibri" w:cs="Arial"/>
          <w:spacing w:val="2"/>
        </w:rPr>
        <w:t>r</w:t>
      </w:r>
      <w:r w:rsidRPr="005868BF">
        <w:rPr>
          <w:rFonts w:ascii="Calibri" w:hAnsi="Calibri" w:cs="Arial"/>
          <w:spacing w:val="1"/>
        </w:rPr>
        <w:t>tne</w:t>
      </w:r>
      <w:r w:rsidRPr="005868BF">
        <w:rPr>
          <w:rFonts w:ascii="Calibri" w:hAnsi="Calibri" w:cs="Arial"/>
          <w:spacing w:val="2"/>
        </w:rPr>
        <w:t>r</w:t>
      </w:r>
      <w:r w:rsidRPr="005868BF">
        <w:rPr>
          <w:rFonts w:ascii="Calibri" w:hAnsi="Calibri" w:cs="Arial"/>
          <w:spacing w:val="-5"/>
        </w:rPr>
        <w:t>s</w:t>
      </w:r>
      <w:r w:rsidRPr="005868BF">
        <w:rPr>
          <w:rFonts w:ascii="Calibri" w:hAnsi="Calibri" w:cs="Arial"/>
          <w:spacing w:val="1"/>
        </w:rPr>
        <w:t>h</w:t>
      </w:r>
      <w:r w:rsidRPr="005868BF">
        <w:rPr>
          <w:rFonts w:ascii="Calibri" w:hAnsi="Calibri" w:cs="Arial"/>
          <w:spacing w:val="-1"/>
        </w:rPr>
        <w:t>i</w:t>
      </w:r>
      <w:r w:rsidRPr="005868BF">
        <w:rPr>
          <w:rFonts w:ascii="Calibri" w:hAnsi="Calibri" w:cs="Arial"/>
          <w:spacing w:val="-4"/>
        </w:rPr>
        <w:t>p</w:t>
      </w:r>
      <w:r w:rsidRPr="005868BF">
        <w:rPr>
          <w:rFonts w:ascii="Calibri" w:hAnsi="Calibri" w:cs="Arial"/>
        </w:rPr>
        <w:t xml:space="preserve">s </w:t>
      </w:r>
      <w:r w:rsidRPr="005868BF">
        <w:rPr>
          <w:rFonts w:ascii="Calibri" w:hAnsi="Calibri" w:cs="Arial"/>
          <w:spacing w:val="1"/>
        </w:rPr>
        <w:t>ba</w:t>
      </w:r>
      <w:r w:rsidRPr="005868BF">
        <w:rPr>
          <w:rFonts w:ascii="Calibri" w:hAnsi="Calibri" w:cs="Arial"/>
        </w:rPr>
        <w:t>s</w:t>
      </w:r>
      <w:r w:rsidRPr="005868BF">
        <w:rPr>
          <w:rFonts w:ascii="Calibri" w:hAnsi="Calibri" w:cs="Arial"/>
          <w:spacing w:val="1"/>
        </w:rPr>
        <w:t>e</w:t>
      </w:r>
      <w:r w:rsidRPr="005868BF">
        <w:rPr>
          <w:rFonts w:ascii="Calibri" w:hAnsi="Calibri" w:cs="Arial"/>
        </w:rPr>
        <w:t>d</w:t>
      </w:r>
      <w:r w:rsidRPr="005868BF">
        <w:rPr>
          <w:rFonts w:ascii="Calibri" w:hAnsi="Calibri" w:cs="Arial"/>
          <w:spacing w:val="1"/>
        </w:rPr>
        <w:t xml:space="preserve"> o</w:t>
      </w:r>
      <w:r w:rsidRPr="005868BF">
        <w:rPr>
          <w:rFonts w:ascii="Calibri" w:hAnsi="Calibri" w:cs="Arial"/>
        </w:rPr>
        <w:t>n</w:t>
      </w:r>
      <w:r w:rsidRPr="005868BF">
        <w:rPr>
          <w:rFonts w:ascii="Calibri" w:hAnsi="Calibri" w:cs="Arial"/>
          <w:spacing w:val="-3"/>
        </w:rPr>
        <w:t xml:space="preserve"> </w:t>
      </w:r>
      <w:r w:rsidRPr="005868BF">
        <w:rPr>
          <w:rFonts w:ascii="Calibri" w:hAnsi="Calibri" w:cs="Arial"/>
          <w:spacing w:val="1"/>
        </w:rPr>
        <w:t>t</w:t>
      </w:r>
      <w:r w:rsidRPr="005868BF">
        <w:rPr>
          <w:rFonts w:ascii="Calibri" w:hAnsi="Calibri" w:cs="Arial"/>
          <w:spacing w:val="-1"/>
        </w:rPr>
        <w:t>w</w:t>
      </w:r>
      <w:r w:rsidRPr="005868BF">
        <w:rPr>
          <w:rFonts w:ascii="Calibri" w:hAnsi="Calibri" w:cs="Arial"/>
          <w:spacing w:val="1"/>
        </w:rPr>
        <w:t>o</w:t>
      </w:r>
      <w:r w:rsidRPr="005868BF">
        <w:rPr>
          <w:rFonts w:ascii="Calibri" w:hAnsi="Calibri" w:cs="Arial"/>
          <w:spacing w:val="2"/>
        </w:rPr>
        <w:t>-</w:t>
      </w:r>
      <w:r w:rsidRPr="005868BF">
        <w:rPr>
          <w:rFonts w:ascii="Calibri" w:hAnsi="Calibri" w:cs="Arial"/>
          <w:spacing w:val="-1"/>
        </w:rPr>
        <w:t>w</w:t>
      </w:r>
      <w:r w:rsidRPr="005868BF">
        <w:rPr>
          <w:rFonts w:ascii="Calibri" w:hAnsi="Calibri" w:cs="Arial"/>
          <w:spacing w:val="1"/>
        </w:rPr>
        <w:t>a</w:t>
      </w:r>
      <w:r w:rsidRPr="005868BF">
        <w:rPr>
          <w:rFonts w:ascii="Calibri" w:hAnsi="Calibri" w:cs="Arial"/>
        </w:rPr>
        <w:t>y</w:t>
      </w:r>
      <w:r w:rsidRPr="005868BF">
        <w:rPr>
          <w:rFonts w:ascii="Calibri" w:hAnsi="Calibri" w:cs="Arial"/>
          <w:spacing w:val="-1"/>
        </w:rPr>
        <w:t xml:space="preserve"> </w:t>
      </w:r>
      <w:r w:rsidRPr="005868BF">
        <w:rPr>
          <w:rFonts w:ascii="Calibri" w:hAnsi="Calibri" w:cs="Arial"/>
        </w:rPr>
        <w:t>c</w:t>
      </w:r>
      <w:r w:rsidRPr="005868BF">
        <w:rPr>
          <w:rFonts w:ascii="Calibri" w:hAnsi="Calibri" w:cs="Arial"/>
          <w:spacing w:val="-4"/>
        </w:rPr>
        <w:t>o</w:t>
      </w:r>
      <w:r w:rsidRPr="005868BF">
        <w:rPr>
          <w:rFonts w:ascii="Calibri" w:hAnsi="Calibri" w:cs="Arial"/>
          <w:spacing w:val="1"/>
        </w:rPr>
        <w:t>n</w:t>
      </w:r>
      <w:r w:rsidRPr="005868BF">
        <w:rPr>
          <w:rFonts w:ascii="Calibri" w:hAnsi="Calibri" w:cs="Arial"/>
        </w:rPr>
        <w:t>v</w:t>
      </w:r>
      <w:r w:rsidRPr="005868BF">
        <w:rPr>
          <w:rFonts w:ascii="Calibri" w:hAnsi="Calibri" w:cs="Arial"/>
          <w:spacing w:val="1"/>
        </w:rPr>
        <w:t>e</w:t>
      </w:r>
      <w:r w:rsidRPr="005868BF">
        <w:rPr>
          <w:rFonts w:ascii="Calibri" w:hAnsi="Calibri" w:cs="Arial"/>
          <w:spacing w:val="2"/>
        </w:rPr>
        <w:t>r</w:t>
      </w:r>
      <w:r w:rsidRPr="005868BF">
        <w:rPr>
          <w:rFonts w:ascii="Calibri" w:hAnsi="Calibri" w:cs="Arial"/>
        </w:rPr>
        <w:t>s</w:t>
      </w:r>
      <w:r w:rsidRPr="005868BF">
        <w:rPr>
          <w:rFonts w:ascii="Calibri" w:hAnsi="Calibri" w:cs="Arial"/>
          <w:spacing w:val="1"/>
        </w:rPr>
        <w:t>at</w:t>
      </w:r>
      <w:r w:rsidRPr="005868BF">
        <w:rPr>
          <w:rFonts w:ascii="Calibri" w:hAnsi="Calibri" w:cs="Arial"/>
          <w:spacing w:val="-1"/>
        </w:rPr>
        <w:t>i</w:t>
      </w:r>
      <w:r w:rsidRPr="005868BF">
        <w:rPr>
          <w:rFonts w:ascii="Calibri" w:hAnsi="Calibri" w:cs="Arial"/>
          <w:spacing w:val="-4"/>
        </w:rPr>
        <w:t>o</w:t>
      </w:r>
      <w:r w:rsidRPr="005868BF">
        <w:rPr>
          <w:rFonts w:ascii="Calibri" w:hAnsi="Calibri" w:cs="Arial"/>
          <w:spacing w:val="1"/>
        </w:rPr>
        <w:t>n</w:t>
      </w:r>
      <w:r w:rsidRPr="005868BF">
        <w:rPr>
          <w:rFonts w:ascii="Calibri" w:hAnsi="Calibri" w:cs="Arial"/>
        </w:rPr>
        <w:t>s</w:t>
      </w:r>
      <w:r w:rsidRPr="005868BF">
        <w:rPr>
          <w:rFonts w:ascii="Calibri" w:hAnsi="Calibri" w:cs="Arial"/>
          <w:spacing w:val="-1"/>
        </w:rPr>
        <w:t xml:space="preserve"> </w:t>
      </w:r>
      <w:r w:rsidRPr="005868BF">
        <w:rPr>
          <w:rFonts w:ascii="Calibri" w:hAnsi="Calibri" w:cs="Arial"/>
          <w:spacing w:val="1"/>
        </w:rPr>
        <w:t>bet</w:t>
      </w:r>
      <w:r w:rsidRPr="005868BF">
        <w:rPr>
          <w:rFonts w:ascii="Calibri" w:hAnsi="Calibri" w:cs="Arial"/>
          <w:spacing w:val="-1"/>
        </w:rPr>
        <w:t>w</w:t>
      </w:r>
      <w:r w:rsidRPr="005868BF">
        <w:rPr>
          <w:rFonts w:ascii="Calibri" w:hAnsi="Calibri" w:cs="Arial"/>
          <w:spacing w:val="-4"/>
        </w:rPr>
        <w:t>e</w:t>
      </w:r>
      <w:r w:rsidRPr="005868BF">
        <w:rPr>
          <w:rFonts w:ascii="Calibri" w:hAnsi="Calibri" w:cs="Arial"/>
          <w:spacing w:val="1"/>
        </w:rPr>
        <w:t>e</w:t>
      </w:r>
      <w:r w:rsidRPr="005868BF">
        <w:rPr>
          <w:rFonts w:ascii="Calibri" w:hAnsi="Calibri" w:cs="Arial"/>
        </w:rPr>
        <w:t xml:space="preserve">n </w:t>
      </w:r>
      <w:r w:rsidRPr="005868BF">
        <w:rPr>
          <w:rFonts w:ascii="Calibri" w:hAnsi="Calibri" w:cs="Arial"/>
          <w:spacing w:val="1"/>
        </w:rPr>
        <w:t>h</w:t>
      </w:r>
      <w:r w:rsidRPr="005868BF">
        <w:rPr>
          <w:rFonts w:ascii="Calibri" w:hAnsi="Calibri" w:cs="Arial"/>
          <w:spacing w:val="-4"/>
        </w:rPr>
        <w:t>o</w:t>
      </w:r>
      <w:r w:rsidRPr="005868BF">
        <w:rPr>
          <w:rFonts w:ascii="Calibri" w:hAnsi="Calibri" w:cs="Arial"/>
          <w:spacing w:val="2"/>
        </w:rPr>
        <w:t>m</w:t>
      </w:r>
      <w:r w:rsidRPr="005868BF">
        <w:rPr>
          <w:rFonts w:ascii="Calibri" w:hAnsi="Calibri" w:cs="Arial"/>
        </w:rPr>
        <w:t>e</w:t>
      </w:r>
      <w:r w:rsidRPr="005868BF">
        <w:rPr>
          <w:rFonts w:ascii="Calibri" w:hAnsi="Calibri" w:cs="Arial"/>
          <w:spacing w:val="1"/>
        </w:rPr>
        <w:t xml:space="preserve"> an</w:t>
      </w:r>
      <w:r w:rsidRPr="005868BF">
        <w:rPr>
          <w:rFonts w:ascii="Calibri" w:hAnsi="Calibri" w:cs="Arial"/>
        </w:rPr>
        <w:t>d</w:t>
      </w:r>
      <w:r w:rsidRPr="005868BF">
        <w:rPr>
          <w:rFonts w:ascii="Calibri" w:hAnsi="Calibri" w:cs="Arial"/>
          <w:spacing w:val="-3"/>
        </w:rPr>
        <w:t xml:space="preserve"> </w:t>
      </w:r>
      <w:r w:rsidRPr="005868BF">
        <w:rPr>
          <w:rFonts w:ascii="Calibri" w:hAnsi="Calibri" w:cs="Arial"/>
          <w:spacing w:val="1"/>
        </w:rPr>
        <w:t>ELC</w:t>
      </w:r>
      <w:r w:rsidRPr="005868BF">
        <w:rPr>
          <w:rFonts w:ascii="Calibri" w:hAnsi="Calibri" w:cs="Arial"/>
        </w:rPr>
        <w:t xml:space="preserve">. </w:t>
      </w:r>
      <w:r w:rsidRPr="005868BF">
        <w:rPr>
          <w:rFonts w:ascii="Calibri" w:hAnsi="Calibri" w:cs="Arial"/>
          <w:spacing w:val="-1"/>
        </w:rPr>
        <w:t>W</w:t>
      </w:r>
      <w:r w:rsidRPr="005868BF">
        <w:rPr>
          <w:rFonts w:ascii="Calibri" w:hAnsi="Calibri" w:cs="Arial"/>
        </w:rPr>
        <w:t>e</w:t>
      </w:r>
      <w:r w:rsidRPr="005868BF">
        <w:rPr>
          <w:rFonts w:ascii="Calibri" w:hAnsi="Calibri" w:cs="Arial"/>
          <w:spacing w:val="-5"/>
        </w:rPr>
        <w:t xml:space="preserve"> </w:t>
      </w:r>
      <w:r w:rsidRPr="005868BF">
        <w:rPr>
          <w:rFonts w:ascii="Calibri" w:hAnsi="Calibri" w:cs="Arial"/>
          <w:spacing w:val="2"/>
        </w:rPr>
        <w:t>m</w:t>
      </w:r>
      <w:r w:rsidRPr="005868BF">
        <w:rPr>
          <w:rFonts w:ascii="Calibri" w:hAnsi="Calibri" w:cs="Arial"/>
          <w:spacing w:val="1"/>
        </w:rPr>
        <w:t>u</w:t>
      </w:r>
      <w:r w:rsidRPr="005868BF">
        <w:rPr>
          <w:rFonts w:ascii="Calibri" w:hAnsi="Calibri" w:cs="Arial"/>
        </w:rPr>
        <w:t>st</w:t>
      </w:r>
      <w:r w:rsidRPr="005868BF">
        <w:rPr>
          <w:rFonts w:ascii="Calibri" w:hAnsi="Calibri" w:cs="Arial"/>
          <w:spacing w:val="-1"/>
        </w:rPr>
        <w:t xml:space="preserve"> </w:t>
      </w:r>
      <w:r w:rsidRPr="005868BF">
        <w:rPr>
          <w:rFonts w:ascii="Calibri" w:hAnsi="Calibri" w:cs="Arial"/>
          <w:spacing w:val="-3"/>
        </w:rPr>
        <w:t>r</w:t>
      </w:r>
      <w:r w:rsidRPr="005868BF">
        <w:rPr>
          <w:rFonts w:ascii="Calibri" w:hAnsi="Calibri" w:cs="Arial"/>
          <w:spacing w:val="1"/>
        </w:rPr>
        <w:t>egu</w:t>
      </w:r>
      <w:r w:rsidRPr="005868BF">
        <w:rPr>
          <w:rFonts w:ascii="Calibri" w:hAnsi="Calibri" w:cs="Arial"/>
          <w:spacing w:val="-1"/>
        </w:rPr>
        <w:t>l</w:t>
      </w:r>
      <w:r w:rsidRPr="005868BF">
        <w:rPr>
          <w:rFonts w:ascii="Calibri" w:hAnsi="Calibri" w:cs="Arial"/>
          <w:spacing w:val="1"/>
        </w:rPr>
        <w:t>a</w:t>
      </w:r>
      <w:r w:rsidRPr="005868BF">
        <w:rPr>
          <w:rFonts w:ascii="Calibri" w:hAnsi="Calibri" w:cs="Arial"/>
          <w:spacing w:val="2"/>
        </w:rPr>
        <w:t>r</w:t>
      </w:r>
      <w:r w:rsidRPr="005868BF">
        <w:rPr>
          <w:rFonts w:ascii="Calibri" w:hAnsi="Calibri" w:cs="Arial"/>
          <w:spacing w:val="-1"/>
        </w:rPr>
        <w:t>l</w:t>
      </w:r>
      <w:r w:rsidRPr="005868BF">
        <w:rPr>
          <w:rFonts w:ascii="Calibri" w:hAnsi="Calibri" w:cs="Arial"/>
        </w:rPr>
        <w:t xml:space="preserve">y </w:t>
      </w:r>
      <w:r w:rsidRPr="005868BF">
        <w:rPr>
          <w:rFonts w:ascii="Calibri" w:hAnsi="Calibri" w:cs="Arial"/>
          <w:spacing w:val="-5"/>
        </w:rPr>
        <w:t>s</w:t>
      </w:r>
      <w:r w:rsidRPr="005868BF">
        <w:rPr>
          <w:rFonts w:ascii="Calibri" w:hAnsi="Calibri" w:cs="Arial"/>
          <w:spacing w:val="1"/>
        </w:rPr>
        <w:t>ha</w:t>
      </w:r>
      <w:r w:rsidRPr="005868BF">
        <w:rPr>
          <w:rFonts w:ascii="Calibri" w:hAnsi="Calibri" w:cs="Arial"/>
          <w:spacing w:val="2"/>
        </w:rPr>
        <w:t>r</w:t>
      </w:r>
      <w:r w:rsidRPr="005868BF">
        <w:rPr>
          <w:rFonts w:ascii="Calibri" w:hAnsi="Calibri" w:cs="Arial"/>
        </w:rPr>
        <w:t>e c</w:t>
      </w:r>
      <w:r w:rsidRPr="005868BF">
        <w:rPr>
          <w:rFonts w:ascii="Calibri" w:hAnsi="Calibri" w:cs="Arial"/>
          <w:spacing w:val="1"/>
        </w:rPr>
        <w:t>h</w:t>
      </w:r>
      <w:r w:rsidRPr="005868BF">
        <w:rPr>
          <w:rFonts w:ascii="Calibri" w:hAnsi="Calibri" w:cs="Arial"/>
          <w:spacing w:val="-1"/>
        </w:rPr>
        <w:t>il</w:t>
      </w:r>
      <w:r w:rsidRPr="005868BF">
        <w:rPr>
          <w:rFonts w:ascii="Calibri" w:hAnsi="Calibri" w:cs="Arial"/>
          <w:spacing w:val="1"/>
        </w:rPr>
        <w:t>d</w:t>
      </w:r>
      <w:r w:rsidRPr="005868BF">
        <w:rPr>
          <w:rFonts w:ascii="Calibri" w:hAnsi="Calibri" w:cs="Arial"/>
          <w:spacing w:val="2"/>
        </w:rPr>
        <w:t>r</w:t>
      </w:r>
      <w:r w:rsidRPr="005868BF">
        <w:rPr>
          <w:rFonts w:ascii="Calibri" w:hAnsi="Calibri" w:cs="Arial"/>
          <w:spacing w:val="1"/>
        </w:rPr>
        <w:t>en</w:t>
      </w:r>
      <w:r w:rsidRPr="005868BF">
        <w:rPr>
          <w:rFonts w:ascii="Calibri" w:hAnsi="Calibri" w:cs="Arial"/>
          <w:spacing w:val="-1"/>
        </w:rPr>
        <w:t>’</w:t>
      </w:r>
      <w:r w:rsidRPr="005868BF">
        <w:rPr>
          <w:rFonts w:ascii="Calibri" w:hAnsi="Calibri" w:cs="Arial"/>
        </w:rPr>
        <w:t>s s</w:t>
      </w:r>
      <w:r w:rsidRPr="005868BF">
        <w:rPr>
          <w:rFonts w:ascii="Calibri" w:hAnsi="Calibri" w:cs="Arial"/>
          <w:spacing w:val="-1"/>
        </w:rPr>
        <w:t>i</w:t>
      </w:r>
      <w:r w:rsidRPr="005868BF">
        <w:rPr>
          <w:rFonts w:ascii="Calibri" w:hAnsi="Calibri" w:cs="Arial"/>
          <w:spacing w:val="1"/>
        </w:rPr>
        <w:t>gn</w:t>
      </w:r>
      <w:r w:rsidRPr="005868BF">
        <w:rPr>
          <w:rFonts w:ascii="Calibri" w:hAnsi="Calibri" w:cs="Arial"/>
          <w:spacing w:val="-1"/>
        </w:rPr>
        <w:t>i</w:t>
      </w:r>
      <w:r w:rsidRPr="005868BF">
        <w:rPr>
          <w:rFonts w:ascii="Calibri" w:hAnsi="Calibri" w:cs="Arial"/>
          <w:spacing w:val="1"/>
        </w:rPr>
        <w:t>f</w:t>
      </w:r>
      <w:r w:rsidRPr="005868BF">
        <w:rPr>
          <w:rFonts w:ascii="Calibri" w:hAnsi="Calibri" w:cs="Arial"/>
          <w:spacing w:val="-1"/>
        </w:rPr>
        <w:t>i</w:t>
      </w:r>
      <w:r w:rsidRPr="005868BF">
        <w:rPr>
          <w:rFonts w:ascii="Calibri" w:hAnsi="Calibri" w:cs="Arial"/>
        </w:rPr>
        <w:t>c</w:t>
      </w:r>
      <w:r w:rsidRPr="005868BF">
        <w:rPr>
          <w:rFonts w:ascii="Calibri" w:hAnsi="Calibri" w:cs="Arial"/>
          <w:spacing w:val="-4"/>
        </w:rPr>
        <w:t>a</w:t>
      </w:r>
      <w:r w:rsidRPr="005868BF">
        <w:rPr>
          <w:rFonts w:ascii="Calibri" w:hAnsi="Calibri" w:cs="Arial"/>
          <w:spacing w:val="1"/>
        </w:rPr>
        <w:t>n</w:t>
      </w:r>
      <w:r w:rsidRPr="005868BF">
        <w:rPr>
          <w:rFonts w:ascii="Calibri" w:hAnsi="Calibri" w:cs="Arial"/>
        </w:rPr>
        <w:t xml:space="preserve">t </w:t>
      </w:r>
      <w:r w:rsidRPr="005868BF">
        <w:rPr>
          <w:rFonts w:ascii="Calibri" w:hAnsi="Calibri" w:cs="Arial"/>
          <w:spacing w:val="1"/>
        </w:rPr>
        <w:t>a</w:t>
      </w:r>
      <w:r w:rsidRPr="005868BF">
        <w:rPr>
          <w:rFonts w:ascii="Calibri" w:hAnsi="Calibri" w:cs="Arial"/>
        </w:rPr>
        <w:t>c</w:t>
      </w:r>
      <w:r w:rsidRPr="005868BF">
        <w:rPr>
          <w:rFonts w:ascii="Calibri" w:hAnsi="Calibri" w:cs="Arial"/>
          <w:spacing w:val="1"/>
        </w:rPr>
        <w:t>h</w:t>
      </w:r>
      <w:r w:rsidRPr="005868BF">
        <w:rPr>
          <w:rFonts w:ascii="Calibri" w:hAnsi="Calibri" w:cs="Arial"/>
          <w:spacing w:val="-1"/>
        </w:rPr>
        <w:t>i</w:t>
      </w:r>
      <w:r w:rsidRPr="005868BF">
        <w:rPr>
          <w:rFonts w:ascii="Calibri" w:hAnsi="Calibri" w:cs="Arial"/>
          <w:spacing w:val="1"/>
        </w:rPr>
        <w:t>e</w:t>
      </w:r>
      <w:r w:rsidRPr="005868BF">
        <w:rPr>
          <w:rFonts w:ascii="Calibri" w:hAnsi="Calibri" w:cs="Arial"/>
        </w:rPr>
        <w:t>v</w:t>
      </w:r>
      <w:r w:rsidRPr="005868BF">
        <w:rPr>
          <w:rFonts w:ascii="Calibri" w:hAnsi="Calibri" w:cs="Arial"/>
          <w:spacing w:val="-4"/>
        </w:rPr>
        <w:t>e</w:t>
      </w:r>
      <w:r w:rsidRPr="005868BF">
        <w:rPr>
          <w:rFonts w:ascii="Calibri" w:hAnsi="Calibri" w:cs="Arial"/>
          <w:spacing w:val="2"/>
        </w:rPr>
        <w:t>m</w:t>
      </w:r>
      <w:r w:rsidRPr="005868BF">
        <w:rPr>
          <w:rFonts w:ascii="Calibri" w:hAnsi="Calibri" w:cs="Arial"/>
          <w:spacing w:val="1"/>
        </w:rPr>
        <w:t>ent</w:t>
      </w:r>
      <w:r w:rsidRPr="005868BF">
        <w:rPr>
          <w:rFonts w:ascii="Calibri" w:hAnsi="Calibri" w:cs="Arial"/>
        </w:rPr>
        <w:t>s</w:t>
      </w:r>
      <w:r w:rsidRPr="005868BF">
        <w:rPr>
          <w:rFonts w:ascii="Calibri" w:hAnsi="Calibri" w:cs="Arial"/>
          <w:spacing w:val="-1"/>
        </w:rPr>
        <w:t xml:space="preserve"> wi</w:t>
      </w:r>
      <w:r w:rsidRPr="005868BF">
        <w:rPr>
          <w:rFonts w:ascii="Calibri" w:hAnsi="Calibri" w:cs="Arial"/>
          <w:spacing w:val="1"/>
        </w:rPr>
        <w:t>t</w:t>
      </w:r>
      <w:r w:rsidRPr="005868BF">
        <w:rPr>
          <w:rFonts w:ascii="Calibri" w:hAnsi="Calibri" w:cs="Arial"/>
        </w:rPr>
        <w:t>h</w:t>
      </w:r>
      <w:r w:rsidRPr="005868BF">
        <w:rPr>
          <w:rFonts w:ascii="Calibri" w:hAnsi="Calibri" w:cs="Arial"/>
          <w:spacing w:val="-4"/>
        </w:rPr>
        <w:t xml:space="preserve"> </w:t>
      </w:r>
      <w:r w:rsidRPr="005868BF">
        <w:rPr>
          <w:rFonts w:ascii="Calibri" w:hAnsi="Calibri" w:cs="Arial"/>
          <w:spacing w:val="1"/>
        </w:rPr>
        <w:t>pa</w:t>
      </w:r>
      <w:r w:rsidRPr="005868BF">
        <w:rPr>
          <w:rFonts w:ascii="Calibri" w:hAnsi="Calibri" w:cs="Arial"/>
          <w:spacing w:val="-3"/>
        </w:rPr>
        <w:t>r</w:t>
      </w:r>
      <w:r w:rsidRPr="005868BF">
        <w:rPr>
          <w:rFonts w:ascii="Calibri" w:hAnsi="Calibri" w:cs="Arial"/>
          <w:spacing w:val="1"/>
        </w:rPr>
        <w:t>e</w:t>
      </w:r>
      <w:r w:rsidRPr="005868BF">
        <w:rPr>
          <w:rFonts w:ascii="Calibri" w:hAnsi="Calibri" w:cs="Arial"/>
          <w:spacing w:val="-4"/>
        </w:rPr>
        <w:t>n</w:t>
      </w:r>
      <w:r w:rsidRPr="005868BF">
        <w:rPr>
          <w:rFonts w:ascii="Calibri" w:hAnsi="Calibri" w:cs="Arial"/>
          <w:spacing w:val="1"/>
        </w:rPr>
        <w:t>t</w:t>
      </w:r>
      <w:r w:rsidRPr="005868BF">
        <w:rPr>
          <w:rFonts w:ascii="Calibri" w:hAnsi="Calibri" w:cs="Arial"/>
        </w:rPr>
        <w:t>s,</w:t>
      </w:r>
      <w:r w:rsidRPr="005868BF">
        <w:rPr>
          <w:rFonts w:ascii="Calibri" w:hAnsi="Calibri" w:cs="Arial"/>
          <w:spacing w:val="-2"/>
        </w:rPr>
        <w:t xml:space="preserve"> </w:t>
      </w:r>
      <w:r w:rsidRPr="005868BF">
        <w:rPr>
          <w:rFonts w:ascii="Calibri" w:hAnsi="Calibri" w:cs="Arial"/>
          <w:spacing w:val="1"/>
        </w:rPr>
        <w:t>ou</w:t>
      </w:r>
      <w:r w:rsidRPr="005868BF">
        <w:rPr>
          <w:rFonts w:ascii="Calibri" w:hAnsi="Calibri" w:cs="Arial"/>
        </w:rPr>
        <w:t>r</w:t>
      </w:r>
      <w:r w:rsidRPr="005868BF">
        <w:rPr>
          <w:rFonts w:ascii="Calibri" w:hAnsi="Calibri" w:cs="Arial"/>
          <w:spacing w:val="2"/>
        </w:rPr>
        <w:t xml:space="preserve"> </w:t>
      </w:r>
      <w:r w:rsidRPr="005868BF">
        <w:rPr>
          <w:rFonts w:ascii="Calibri" w:hAnsi="Calibri" w:cs="Arial"/>
          <w:spacing w:val="1"/>
        </w:rPr>
        <w:t>p</w:t>
      </w:r>
      <w:r w:rsidRPr="005868BF">
        <w:rPr>
          <w:rFonts w:ascii="Calibri" w:hAnsi="Calibri" w:cs="Arial"/>
          <w:spacing w:val="-1"/>
        </w:rPr>
        <w:t>l</w:t>
      </w:r>
      <w:r w:rsidRPr="005868BF">
        <w:rPr>
          <w:rFonts w:ascii="Calibri" w:hAnsi="Calibri" w:cs="Arial"/>
          <w:spacing w:val="-4"/>
        </w:rPr>
        <w:t>a</w:t>
      </w:r>
      <w:r w:rsidRPr="005868BF">
        <w:rPr>
          <w:rFonts w:ascii="Calibri" w:hAnsi="Calibri" w:cs="Arial"/>
          <w:spacing w:val="1"/>
        </w:rPr>
        <w:t>nne</w:t>
      </w:r>
      <w:r w:rsidRPr="005868BF">
        <w:rPr>
          <w:rFonts w:ascii="Calibri" w:hAnsi="Calibri" w:cs="Arial"/>
        </w:rPr>
        <w:t>d</w:t>
      </w:r>
      <w:r w:rsidRPr="005868BF">
        <w:rPr>
          <w:rFonts w:ascii="Calibri" w:hAnsi="Calibri" w:cs="Arial"/>
          <w:spacing w:val="-3"/>
        </w:rPr>
        <w:t xml:space="preserve"> </w:t>
      </w:r>
      <w:r w:rsidRPr="005868BF">
        <w:rPr>
          <w:rFonts w:ascii="Calibri" w:hAnsi="Calibri" w:cs="Arial"/>
          <w:spacing w:val="1"/>
        </w:rPr>
        <w:t>p</w:t>
      </w:r>
      <w:r w:rsidRPr="005868BF">
        <w:rPr>
          <w:rFonts w:ascii="Calibri" w:hAnsi="Calibri" w:cs="Arial"/>
          <w:spacing w:val="2"/>
        </w:rPr>
        <w:t>r</w:t>
      </w:r>
      <w:r w:rsidRPr="005868BF">
        <w:rPr>
          <w:rFonts w:ascii="Calibri" w:hAnsi="Calibri" w:cs="Arial"/>
          <w:spacing w:val="1"/>
        </w:rPr>
        <w:t>o</w:t>
      </w:r>
      <w:r w:rsidRPr="005868BF">
        <w:rPr>
          <w:rFonts w:ascii="Calibri" w:hAnsi="Calibri" w:cs="Arial"/>
          <w:spacing w:val="-4"/>
        </w:rPr>
        <w:t>g</w:t>
      </w:r>
      <w:r w:rsidRPr="005868BF">
        <w:rPr>
          <w:rFonts w:ascii="Calibri" w:hAnsi="Calibri" w:cs="Arial"/>
          <w:spacing w:val="2"/>
        </w:rPr>
        <w:t>r</w:t>
      </w:r>
      <w:r w:rsidRPr="005868BF">
        <w:rPr>
          <w:rFonts w:ascii="Calibri" w:hAnsi="Calibri" w:cs="Arial"/>
          <w:spacing w:val="1"/>
        </w:rPr>
        <w:t>a</w:t>
      </w:r>
      <w:r w:rsidRPr="005868BF">
        <w:rPr>
          <w:rFonts w:ascii="Calibri" w:hAnsi="Calibri" w:cs="Arial"/>
          <w:spacing w:val="-3"/>
        </w:rPr>
        <w:t>m</w:t>
      </w:r>
      <w:r w:rsidRPr="005868BF">
        <w:rPr>
          <w:rFonts w:ascii="Calibri" w:hAnsi="Calibri" w:cs="Arial"/>
          <w:spacing w:val="2"/>
        </w:rPr>
        <w:t>m</w:t>
      </w:r>
      <w:r w:rsidRPr="005868BF">
        <w:rPr>
          <w:rFonts w:ascii="Calibri" w:hAnsi="Calibri" w:cs="Arial"/>
          <w:spacing w:val="1"/>
        </w:rPr>
        <w:t>e</w:t>
      </w:r>
      <w:r w:rsidRPr="005868BF">
        <w:rPr>
          <w:rFonts w:ascii="Calibri" w:hAnsi="Calibri" w:cs="Arial"/>
        </w:rPr>
        <w:t xml:space="preserve">s </w:t>
      </w:r>
      <w:r w:rsidRPr="005868BF">
        <w:rPr>
          <w:rFonts w:ascii="Calibri" w:hAnsi="Calibri" w:cs="Arial"/>
          <w:spacing w:val="1"/>
        </w:rPr>
        <w:t>o</w:t>
      </w:r>
      <w:r w:rsidRPr="005868BF">
        <w:rPr>
          <w:rFonts w:ascii="Calibri" w:hAnsi="Calibri" w:cs="Arial"/>
        </w:rPr>
        <w:t xml:space="preserve">f </w:t>
      </w:r>
      <w:r w:rsidRPr="005868BF">
        <w:rPr>
          <w:rFonts w:ascii="Calibri" w:hAnsi="Calibri" w:cs="Arial"/>
          <w:spacing w:val="1"/>
        </w:rPr>
        <w:t>a</w:t>
      </w:r>
      <w:r w:rsidRPr="005868BF">
        <w:rPr>
          <w:rFonts w:ascii="Calibri" w:hAnsi="Calibri" w:cs="Arial"/>
          <w:spacing w:val="-5"/>
        </w:rPr>
        <w:t>c</w:t>
      </w:r>
      <w:r w:rsidRPr="005868BF">
        <w:rPr>
          <w:rFonts w:ascii="Calibri" w:hAnsi="Calibri" w:cs="Arial"/>
          <w:spacing w:val="1"/>
        </w:rPr>
        <w:t>t</w:t>
      </w:r>
      <w:r w:rsidRPr="005868BF">
        <w:rPr>
          <w:rFonts w:ascii="Calibri" w:hAnsi="Calibri" w:cs="Arial"/>
          <w:spacing w:val="-1"/>
        </w:rPr>
        <w:t>i</w:t>
      </w:r>
      <w:r w:rsidRPr="005868BF">
        <w:rPr>
          <w:rFonts w:ascii="Calibri" w:hAnsi="Calibri" w:cs="Arial"/>
        </w:rPr>
        <w:t>v</w:t>
      </w:r>
      <w:r w:rsidRPr="005868BF">
        <w:rPr>
          <w:rFonts w:ascii="Calibri" w:hAnsi="Calibri" w:cs="Arial"/>
          <w:spacing w:val="-1"/>
        </w:rPr>
        <w:t>i</w:t>
      </w:r>
      <w:r w:rsidRPr="005868BF">
        <w:rPr>
          <w:rFonts w:ascii="Calibri" w:hAnsi="Calibri" w:cs="Arial"/>
          <w:spacing w:val="1"/>
        </w:rPr>
        <w:t>t</w:t>
      </w:r>
      <w:r w:rsidRPr="005868BF">
        <w:rPr>
          <w:rFonts w:ascii="Calibri" w:hAnsi="Calibri" w:cs="Arial"/>
          <w:spacing w:val="-1"/>
        </w:rPr>
        <w:t>i</w:t>
      </w:r>
      <w:r w:rsidRPr="005868BF">
        <w:rPr>
          <w:rFonts w:ascii="Calibri" w:hAnsi="Calibri" w:cs="Arial"/>
          <w:spacing w:val="1"/>
        </w:rPr>
        <w:t>e</w:t>
      </w:r>
      <w:r w:rsidRPr="005868BF">
        <w:rPr>
          <w:rFonts w:ascii="Calibri" w:hAnsi="Calibri" w:cs="Arial"/>
        </w:rPr>
        <w:t>s</w:t>
      </w:r>
      <w:r w:rsidRPr="005868BF">
        <w:rPr>
          <w:rFonts w:ascii="Calibri" w:hAnsi="Calibri" w:cs="Arial"/>
          <w:spacing w:val="-1"/>
        </w:rPr>
        <w:t xml:space="preserve"> </w:t>
      </w:r>
      <w:r w:rsidRPr="005868BF">
        <w:rPr>
          <w:rFonts w:ascii="Calibri" w:hAnsi="Calibri" w:cs="Arial"/>
          <w:spacing w:val="1"/>
        </w:rPr>
        <w:t>an</w:t>
      </w:r>
      <w:r w:rsidRPr="005868BF">
        <w:rPr>
          <w:rFonts w:ascii="Calibri" w:hAnsi="Calibri" w:cs="Arial"/>
        </w:rPr>
        <w:t xml:space="preserve">d </w:t>
      </w:r>
      <w:r w:rsidRPr="005868BF">
        <w:rPr>
          <w:rFonts w:ascii="Calibri" w:hAnsi="Calibri" w:cs="Arial"/>
          <w:spacing w:val="-1"/>
        </w:rPr>
        <w:t>l</w:t>
      </w:r>
      <w:r w:rsidRPr="005868BF">
        <w:rPr>
          <w:rFonts w:ascii="Calibri" w:hAnsi="Calibri" w:cs="Arial"/>
          <w:spacing w:val="1"/>
        </w:rPr>
        <w:t>ea</w:t>
      </w:r>
      <w:r w:rsidRPr="005868BF">
        <w:rPr>
          <w:rFonts w:ascii="Calibri" w:hAnsi="Calibri" w:cs="Arial"/>
          <w:spacing w:val="2"/>
        </w:rPr>
        <w:t>r</w:t>
      </w:r>
      <w:r w:rsidRPr="005868BF">
        <w:rPr>
          <w:rFonts w:ascii="Calibri" w:hAnsi="Calibri" w:cs="Arial"/>
          <w:spacing w:val="1"/>
        </w:rPr>
        <w:t>n</w:t>
      </w:r>
      <w:r w:rsidRPr="005868BF">
        <w:rPr>
          <w:rFonts w:ascii="Calibri" w:hAnsi="Calibri" w:cs="Arial"/>
          <w:spacing w:val="-1"/>
        </w:rPr>
        <w:t>i</w:t>
      </w:r>
      <w:r w:rsidRPr="005868BF">
        <w:rPr>
          <w:rFonts w:ascii="Calibri" w:hAnsi="Calibri" w:cs="Arial"/>
          <w:spacing w:val="1"/>
        </w:rPr>
        <w:t>n</w:t>
      </w:r>
      <w:r w:rsidRPr="005868BF">
        <w:rPr>
          <w:rFonts w:ascii="Calibri" w:hAnsi="Calibri" w:cs="Arial"/>
        </w:rPr>
        <w:t>g</w:t>
      </w:r>
      <w:r w:rsidRPr="005868BF">
        <w:rPr>
          <w:rFonts w:ascii="Calibri" w:hAnsi="Calibri" w:cs="Arial"/>
          <w:spacing w:val="1"/>
        </w:rPr>
        <w:t xml:space="preserve"> </w:t>
      </w:r>
      <w:r w:rsidRPr="005868BF">
        <w:rPr>
          <w:rFonts w:ascii="Calibri" w:hAnsi="Calibri" w:cs="Arial"/>
          <w:spacing w:val="-1"/>
        </w:rPr>
        <w:t>i</w:t>
      </w:r>
      <w:r w:rsidRPr="005868BF">
        <w:rPr>
          <w:rFonts w:ascii="Calibri" w:hAnsi="Calibri" w:cs="Arial"/>
          <w:spacing w:val="1"/>
        </w:rPr>
        <w:t>n</w:t>
      </w:r>
      <w:r w:rsidRPr="005868BF">
        <w:rPr>
          <w:rFonts w:ascii="Calibri" w:hAnsi="Calibri" w:cs="Arial"/>
          <w:spacing w:val="-4"/>
        </w:rPr>
        <w:t>t</w:t>
      </w:r>
      <w:r w:rsidRPr="005868BF">
        <w:rPr>
          <w:rFonts w:ascii="Calibri" w:hAnsi="Calibri" w:cs="Arial"/>
          <w:spacing w:val="1"/>
        </w:rPr>
        <w:t>ent</w:t>
      </w:r>
      <w:r w:rsidRPr="005868BF">
        <w:rPr>
          <w:rFonts w:ascii="Calibri" w:hAnsi="Calibri" w:cs="Arial"/>
          <w:spacing w:val="-1"/>
        </w:rPr>
        <w:t>i</w:t>
      </w:r>
      <w:r w:rsidRPr="005868BF">
        <w:rPr>
          <w:rFonts w:ascii="Calibri" w:hAnsi="Calibri" w:cs="Arial"/>
          <w:spacing w:val="1"/>
        </w:rPr>
        <w:t>on</w:t>
      </w:r>
      <w:r w:rsidRPr="005868BF">
        <w:rPr>
          <w:rFonts w:ascii="Calibri" w:hAnsi="Calibri" w:cs="Arial"/>
        </w:rPr>
        <w:t>s</w:t>
      </w:r>
      <w:r w:rsidRPr="005868BF">
        <w:rPr>
          <w:rFonts w:ascii="Calibri" w:hAnsi="Calibri" w:cs="Arial"/>
          <w:spacing w:val="-1"/>
        </w:rPr>
        <w:t xml:space="preserve"> </w:t>
      </w:r>
      <w:r w:rsidRPr="005868BF">
        <w:rPr>
          <w:rFonts w:ascii="Calibri" w:hAnsi="Calibri" w:cs="Arial"/>
          <w:spacing w:val="-4"/>
        </w:rPr>
        <w:t>t</w:t>
      </w:r>
      <w:r w:rsidRPr="005868BF">
        <w:rPr>
          <w:rFonts w:ascii="Calibri" w:hAnsi="Calibri" w:cs="Arial"/>
        </w:rPr>
        <w:t>o s</w:t>
      </w:r>
      <w:r w:rsidRPr="005868BF">
        <w:rPr>
          <w:rFonts w:ascii="Calibri" w:hAnsi="Calibri" w:cs="Arial"/>
          <w:spacing w:val="1"/>
        </w:rPr>
        <w:t>up</w:t>
      </w:r>
      <w:r w:rsidRPr="005868BF">
        <w:rPr>
          <w:rFonts w:ascii="Calibri" w:hAnsi="Calibri" w:cs="Arial"/>
          <w:spacing w:val="-4"/>
        </w:rPr>
        <w:t>p</w:t>
      </w:r>
      <w:r w:rsidRPr="005868BF">
        <w:rPr>
          <w:rFonts w:ascii="Calibri" w:hAnsi="Calibri" w:cs="Arial"/>
          <w:spacing w:val="1"/>
        </w:rPr>
        <w:t>o</w:t>
      </w:r>
      <w:r w:rsidRPr="005868BF">
        <w:rPr>
          <w:rFonts w:ascii="Calibri" w:hAnsi="Calibri" w:cs="Arial"/>
          <w:spacing w:val="2"/>
        </w:rPr>
        <w:t>r</w:t>
      </w:r>
      <w:r w:rsidRPr="005868BF">
        <w:rPr>
          <w:rFonts w:ascii="Calibri" w:hAnsi="Calibri" w:cs="Arial"/>
        </w:rPr>
        <w:t xml:space="preserve">t </w:t>
      </w:r>
      <w:r w:rsidRPr="005868BF">
        <w:rPr>
          <w:rFonts w:ascii="Calibri" w:hAnsi="Calibri" w:cs="Arial"/>
          <w:spacing w:val="-4"/>
        </w:rPr>
        <w:t>n</w:t>
      </w:r>
      <w:r w:rsidRPr="005868BF">
        <w:rPr>
          <w:rFonts w:ascii="Calibri" w:hAnsi="Calibri" w:cs="Arial"/>
          <w:spacing w:val="1"/>
        </w:rPr>
        <w:t>e</w:t>
      </w:r>
      <w:r w:rsidRPr="005868BF">
        <w:rPr>
          <w:rFonts w:ascii="Calibri" w:hAnsi="Calibri" w:cs="Arial"/>
        </w:rPr>
        <w:t>xt</w:t>
      </w:r>
      <w:r w:rsidRPr="005868BF">
        <w:rPr>
          <w:rFonts w:ascii="Calibri" w:hAnsi="Calibri" w:cs="Arial"/>
          <w:spacing w:val="-1"/>
        </w:rPr>
        <w:t xml:space="preserve"> </w:t>
      </w:r>
      <w:r w:rsidRPr="005868BF">
        <w:rPr>
          <w:rFonts w:ascii="Calibri" w:hAnsi="Calibri" w:cs="Arial"/>
        </w:rPr>
        <w:t>s</w:t>
      </w:r>
      <w:r w:rsidRPr="005868BF">
        <w:rPr>
          <w:rFonts w:ascii="Calibri" w:hAnsi="Calibri" w:cs="Arial"/>
          <w:spacing w:val="1"/>
        </w:rPr>
        <w:t>tep</w:t>
      </w:r>
      <w:r w:rsidRPr="005868BF">
        <w:rPr>
          <w:rFonts w:ascii="Calibri" w:hAnsi="Calibri" w:cs="Arial"/>
        </w:rPr>
        <w:t>s</w:t>
      </w:r>
      <w:r w:rsidRPr="005868BF">
        <w:rPr>
          <w:rFonts w:ascii="Calibri" w:hAnsi="Calibri" w:cs="Arial"/>
          <w:spacing w:val="-2"/>
        </w:rPr>
        <w:t xml:space="preserve"> </w:t>
      </w:r>
      <w:r w:rsidRPr="005868BF">
        <w:rPr>
          <w:rFonts w:ascii="Calibri" w:hAnsi="Calibri" w:cs="Arial"/>
          <w:spacing w:val="-1"/>
        </w:rPr>
        <w:t>i</w:t>
      </w:r>
      <w:r w:rsidRPr="005868BF">
        <w:rPr>
          <w:rFonts w:ascii="Calibri" w:hAnsi="Calibri" w:cs="Arial"/>
        </w:rPr>
        <w:t>n</w:t>
      </w:r>
      <w:r w:rsidRPr="005868BF">
        <w:rPr>
          <w:rFonts w:ascii="Calibri" w:hAnsi="Calibri" w:cs="Arial"/>
          <w:spacing w:val="-3"/>
        </w:rPr>
        <w:t xml:space="preserve"> </w:t>
      </w:r>
      <w:r w:rsidRPr="005868BF">
        <w:rPr>
          <w:rFonts w:ascii="Calibri" w:hAnsi="Calibri" w:cs="Arial"/>
          <w:spacing w:val="-1"/>
        </w:rPr>
        <w:t>l</w:t>
      </w:r>
      <w:r w:rsidRPr="005868BF">
        <w:rPr>
          <w:rFonts w:ascii="Calibri" w:hAnsi="Calibri" w:cs="Arial"/>
          <w:spacing w:val="1"/>
        </w:rPr>
        <w:t>e</w:t>
      </w:r>
      <w:r w:rsidRPr="005868BF">
        <w:rPr>
          <w:rFonts w:ascii="Calibri" w:hAnsi="Calibri" w:cs="Arial"/>
          <w:spacing w:val="-4"/>
        </w:rPr>
        <w:t>a</w:t>
      </w:r>
      <w:r w:rsidRPr="005868BF">
        <w:rPr>
          <w:rFonts w:ascii="Calibri" w:hAnsi="Calibri" w:cs="Arial"/>
          <w:spacing w:val="2"/>
        </w:rPr>
        <w:t>r</w:t>
      </w:r>
      <w:r w:rsidRPr="005868BF">
        <w:rPr>
          <w:rFonts w:ascii="Calibri" w:hAnsi="Calibri" w:cs="Arial"/>
          <w:spacing w:val="1"/>
        </w:rPr>
        <w:t>n</w:t>
      </w:r>
      <w:r w:rsidRPr="005868BF">
        <w:rPr>
          <w:rFonts w:ascii="Calibri" w:hAnsi="Calibri" w:cs="Arial"/>
          <w:spacing w:val="-1"/>
        </w:rPr>
        <w:t>i</w:t>
      </w:r>
      <w:r w:rsidRPr="005868BF">
        <w:rPr>
          <w:rFonts w:ascii="Calibri" w:hAnsi="Calibri" w:cs="Arial"/>
          <w:spacing w:val="1"/>
        </w:rPr>
        <w:t>ng</w:t>
      </w:r>
      <w:r w:rsidRPr="005868BF">
        <w:rPr>
          <w:rFonts w:ascii="Calibri" w:hAnsi="Calibri" w:cs="Arial"/>
        </w:rPr>
        <w:t xml:space="preserve">. </w:t>
      </w:r>
      <w:r w:rsidRPr="005868BF">
        <w:rPr>
          <w:rFonts w:ascii="Calibri" w:hAnsi="Calibri" w:cs="Arial"/>
          <w:spacing w:val="1"/>
        </w:rPr>
        <w:t>I</w:t>
      </w:r>
      <w:r w:rsidRPr="005868BF">
        <w:rPr>
          <w:rFonts w:ascii="Calibri" w:hAnsi="Calibri" w:cs="Arial"/>
        </w:rPr>
        <w:t xml:space="preserve">n </w:t>
      </w:r>
      <w:r w:rsidRPr="005868BF">
        <w:rPr>
          <w:rFonts w:ascii="Calibri" w:hAnsi="Calibri" w:cs="Arial"/>
          <w:spacing w:val="1"/>
        </w:rPr>
        <w:t>th</w:t>
      </w:r>
      <w:r w:rsidRPr="005868BF">
        <w:rPr>
          <w:rFonts w:ascii="Calibri" w:hAnsi="Calibri" w:cs="Arial"/>
          <w:spacing w:val="-1"/>
        </w:rPr>
        <w:t>i</w:t>
      </w:r>
      <w:r w:rsidRPr="005868BF">
        <w:rPr>
          <w:rFonts w:ascii="Calibri" w:hAnsi="Calibri" w:cs="Arial"/>
        </w:rPr>
        <w:t>s</w:t>
      </w:r>
      <w:r w:rsidRPr="005868BF">
        <w:rPr>
          <w:rFonts w:ascii="Calibri" w:hAnsi="Calibri" w:cs="Arial"/>
          <w:spacing w:val="-1"/>
        </w:rPr>
        <w:t xml:space="preserve"> w</w:t>
      </w:r>
      <w:r w:rsidRPr="005868BF">
        <w:rPr>
          <w:rFonts w:ascii="Calibri" w:hAnsi="Calibri" w:cs="Arial"/>
          <w:spacing w:val="1"/>
        </w:rPr>
        <w:t>a</w:t>
      </w:r>
      <w:r w:rsidRPr="005868BF">
        <w:rPr>
          <w:rFonts w:ascii="Calibri" w:hAnsi="Calibri" w:cs="Arial"/>
        </w:rPr>
        <w:t xml:space="preserve">y </w:t>
      </w:r>
      <w:r w:rsidRPr="005868BF">
        <w:rPr>
          <w:rFonts w:ascii="Calibri" w:hAnsi="Calibri" w:cs="Arial"/>
          <w:spacing w:val="-1"/>
        </w:rPr>
        <w:t>w</w:t>
      </w:r>
      <w:r w:rsidRPr="005868BF">
        <w:rPr>
          <w:rFonts w:ascii="Calibri" w:hAnsi="Calibri" w:cs="Arial"/>
        </w:rPr>
        <w:t>e</w:t>
      </w:r>
      <w:r w:rsidRPr="005868BF">
        <w:rPr>
          <w:rFonts w:ascii="Calibri" w:hAnsi="Calibri" w:cs="Arial"/>
          <w:spacing w:val="1"/>
        </w:rPr>
        <w:t xml:space="preserve"> </w:t>
      </w:r>
      <w:r w:rsidRPr="005868BF">
        <w:rPr>
          <w:rFonts w:ascii="Calibri" w:hAnsi="Calibri" w:cs="Arial"/>
        </w:rPr>
        <w:t>c</w:t>
      </w:r>
      <w:r w:rsidRPr="005868BF">
        <w:rPr>
          <w:rFonts w:ascii="Calibri" w:hAnsi="Calibri" w:cs="Arial"/>
          <w:spacing w:val="-4"/>
        </w:rPr>
        <w:t>a</w:t>
      </w:r>
      <w:r w:rsidRPr="005868BF">
        <w:rPr>
          <w:rFonts w:ascii="Calibri" w:hAnsi="Calibri" w:cs="Arial"/>
        </w:rPr>
        <w:t>n</w:t>
      </w:r>
      <w:r w:rsidRPr="005868BF">
        <w:rPr>
          <w:rFonts w:ascii="Calibri" w:hAnsi="Calibri" w:cs="Arial"/>
          <w:spacing w:val="1"/>
        </w:rPr>
        <w:t xml:space="preserve"> en</w:t>
      </w:r>
      <w:r w:rsidRPr="005868BF">
        <w:rPr>
          <w:rFonts w:ascii="Calibri" w:hAnsi="Calibri" w:cs="Arial"/>
        </w:rPr>
        <w:t>c</w:t>
      </w:r>
      <w:r w:rsidRPr="005868BF">
        <w:rPr>
          <w:rFonts w:ascii="Calibri" w:hAnsi="Calibri" w:cs="Arial"/>
          <w:spacing w:val="1"/>
        </w:rPr>
        <w:t>o</w:t>
      </w:r>
      <w:r w:rsidRPr="005868BF">
        <w:rPr>
          <w:rFonts w:ascii="Calibri" w:hAnsi="Calibri" w:cs="Arial"/>
          <w:spacing w:val="-4"/>
        </w:rPr>
        <w:t>u</w:t>
      </w:r>
      <w:r w:rsidRPr="005868BF">
        <w:rPr>
          <w:rFonts w:ascii="Calibri" w:hAnsi="Calibri" w:cs="Arial"/>
          <w:spacing w:val="2"/>
        </w:rPr>
        <w:t>r</w:t>
      </w:r>
      <w:r w:rsidRPr="005868BF">
        <w:rPr>
          <w:rFonts w:ascii="Calibri" w:hAnsi="Calibri" w:cs="Arial"/>
          <w:spacing w:val="1"/>
        </w:rPr>
        <w:t>ag</w:t>
      </w:r>
      <w:r w:rsidRPr="005868BF">
        <w:rPr>
          <w:rFonts w:ascii="Calibri" w:hAnsi="Calibri" w:cs="Arial"/>
        </w:rPr>
        <w:t>e</w:t>
      </w:r>
      <w:r w:rsidRPr="005868BF">
        <w:rPr>
          <w:rFonts w:ascii="Calibri" w:hAnsi="Calibri" w:cs="Arial"/>
          <w:spacing w:val="-3"/>
        </w:rPr>
        <w:t xml:space="preserve"> </w:t>
      </w:r>
      <w:r w:rsidRPr="005868BF">
        <w:rPr>
          <w:rFonts w:ascii="Calibri" w:hAnsi="Calibri" w:cs="Arial"/>
          <w:spacing w:val="1"/>
        </w:rPr>
        <w:t>pa</w:t>
      </w:r>
      <w:r w:rsidRPr="005868BF">
        <w:rPr>
          <w:rFonts w:ascii="Calibri" w:hAnsi="Calibri" w:cs="Arial"/>
          <w:spacing w:val="2"/>
        </w:rPr>
        <w:t>r</w:t>
      </w:r>
      <w:r w:rsidRPr="005868BF">
        <w:rPr>
          <w:rFonts w:ascii="Calibri" w:hAnsi="Calibri" w:cs="Arial"/>
          <w:spacing w:val="-4"/>
        </w:rPr>
        <w:t>e</w:t>
      </w:r>
      <w:r w:rsidRPr="005868BF">
        <w:rPr>
          <w:rFonts w:ascii="Calibri" w:hAnsi="Calibri" w:cs="Arial"/>
          <w:spacing w:val="1"/>
        </w:rPr>
        <w:t>nt</w:t>
      </w:r>
      <w:r w:rsidRPr="005868BF">
        <w:rPr>
          <w:rFonts w:ascii="Calibri" w:hAnsi="Calibri" w:cs="Arial"/>
        </w:rPr>
        <w:t>s</w:t>
      </w:r>
      <w:r w:rsidRPr="005868BF">
        <w:rPr>
          <w:rFonts w:ascii="Calibri" w:hAnsi="Calibri" w:cs="Arial"/>
          <w:spacing w:val="-1"/>
        </w:rPr>
        <w:t xml:space="preserve"> </w:t>
      </w:r>
      <w:r w:rsidRPr="005868BF">
        <w:rPr>
          <w:rFonts w:ascii="Calibri" w:hAnsi="Calibri" w:cs="Arial"/>
          <w:spacing w:val="1"/>
        </w:rPr>
        <w:t>t</w:t>
      </w:r>
      <w:r w:rsidRPr="005868BF">
        <w:rPr>
          <w:rFonts w:ascii="Calibri" w:hAnsi="Calibri" w:cs="Arial"/>
        </w:rPr>
        <w:t xml:space="preserve">o engage in their child’s learning </w:t>
      </w:r>
      <w:r w:rsidRPr="005868BF">
        <w:rPr>
          <w:rFonts w:ascii="Calibri" w:hAnsi="Calibri" w:cs="Arial"/>
          <w:spacing w:val="1"/>
        </w:rPr>
        <w:t>b</w:t>
      </w:r>
      <w:r w:rsidRPr="005868BF">
        <w:rPr>
          <w:rFonts w:ascii="Calibri" w:hAnsi="Calibri" w:cs="Arial"/>
        </w:rPr>
        <w:t xml:space="preserve">y </w:t>
      </w:r>
      <w:r w:rsidRPr="005868BF">
        <w:rPr>
          <w:rFonts w:ascii="Calibri" w:hAnsi="Calibri" w:cs="Arial"/>
          <w:spacing w:val="2"/>
        </w:rPr>
        <w:t>r</w:t>
      </w:r>
      <w:r w:rsidRPr="005868BF">
        <w:rPr>
          <w:rFonts w:ascii="Calibri" w:hAnsi="Calibri" w:cs="Arial"/>
          <w:spacing w:val="1"/>
        </w:rPr>
        <w:t>e</w:t>
      </w:r>
      <w:r w:rsidRPr="005868BF">
        <w:rPr>
          <w:rFonts w:ascii="Calibri" w:hAnsi="Calibri" w:cs="Arial"/>
        </w:rPr>
        <w:t>c</w:t>
      </w:r>
      <w:r w:rsidRPr="005868BF">
        <w:rPr>
          <w:rFonts w:ascii="Calibri" w:hAnsi="Calibri" w:cs="Arial"/>
          <w:spacing w:val="1"/>
        </w:rPr>
        <w:t>o</w:t>
      </w:r>
      <w:r w:rsidRPr="005868BF">
        <w:rPr>
          <w:rFonts w:ascii="Calibri" w:hAnsi="Calibri" w:cs="Arial"/>
          <w:spacing w:val="-4"/>
        </w:rPr>
        <w:t>g</w:t>
      </w:r>
      <w:r w:rsidRPr="005868BF">
        <w:rPr>
          <w:rFonts w:ascii="Calibri" w:hAnsi="Calibri" w:cs="Arial"/>
          <w:spacing w:val="1"/>
        </w:rPr>
        <w:t>n</w:t>
      </w:r>
      <w:r w:rsidRPr="005868BF">
        <w:rPr>
          <w:rFonts w:ascii="Calibri" w:hAnsi="Calibri" w:cs="Arial"/>
          <w:spacing w:val="-1"/>
        </w:rPr>
        <w:t>i</w:t>
      </w:r>
      <w:r w:rsidRPr="005868BF">
        <w:rPr>
          <w:rFonts w:ascii="Calibri" w:hAnsi="Calibri" w:cs="Arial"/>
        </w:rPr>
        <w:t>s</w:t>
      </w:r>
      <w:r w:rsidRPr="005868BF">
        <w:rPr>
          <w:rFonts w:ascii="Calibri" w:hAnsi="Calibri" w:cs="Arial"/>
          <w:spacing w:val="-1"/>
        </w:rPr>
        <w:t>i</w:t>
      </w:r>
      <w:r w:rsidRPr="005868BF">
        <w:rPr>
          <w:rFonts w:ascii="Calibri" w:hAnsi="Calibri" w:cs="Arial"/>
          <w:spacing w:val="1"/>
        </w:rPr>
        <w:t>n</w:t>
      </w:r>
      <w:r w:rsidRPr="005868BF">
        <w:rPr>
          <w:rFonts w:ascii="Calibri" w:hAnsi="Calibri" w:cs="Arial"/>
        </w:rPr>
        <w:t>g</w:t>
      </w:r>
      <w:r w:rsidRPr="005868BF">
        <w:rPr>
          <w:rFonts w:ascii="Calibri" w:hAnsi="Calibri" w:cs="Arial"/>
          <w:spacing w:val="1"/>
        </w:rPr>
        <w:t xml:space="preserve"> an</w:t>
      </w:r>
      <w:r w:rsidRPr="005868BF">
        <w:rPr>
          <w:rFonts w:ascii="Calibri" w:hAnsi="Calibri" w:cs="Arial"/>
        </w:rPr>
        <w:t>d</w:t>
      </w:r>
      <w:r w:rsidRPr="005868BF">
        <w:rPr>
          <w:rFonts w:ascii="Calibri" w:hAnsi="Calibri" w:cs="Arial"/>
          <w:spacing w:val="-3"/>
        </w:rPr>
        <w:t xml:space="preserve"> </w:t>
      </w:r>
      <w:r w:rsidRPr="005868BF">
        <w:rPr>
          <w:rFonts w:ascii="Calibri" w:hAnsi="Calibri" w:cs="Arial"/>
          <w:spacing w:val="2"/>
        </w:rPr>
        <w:t>m</w:t>
      </w:r>
      <w:r w:rsidRPr="005868BF">
        <w:rPr>
          <w:rFonts w:ascii="Calibri" w:hAnsi="Calibri" w:cs="Arial"/>
          <w:spacing w:val="1"/>
        </w:rPr>
        <w:t>a</w:t>
      </w:r>
      <w:r w:rsidRPr="005868BF">
        <w:rPr>
          <w:rFonts w:ascii="Calibri" w:hAnsi="Calibri" w:cs="Arial"/>
        </w:rPr>
        <w:t>k</w:t>
      </w:r>
      <w:r w:rsidRPr="005868BF">
        <w:rPr>
          <w:rFonts w:ascii="Calibri" w:hAnsi="Calibri" w:cs="Arial"/>
          <w:spacing w:val="-1"/>
        </w:rPr>
        <w:t>i</w:t>
      </w:r>
      <w:r w:rsidRPr="005868BF">
        <w:rPr>
          <w:rFonts w:ascii="Calibri" w:hAnsi="Calibri" w:cs="Arial"/>
          <w:spacing w:val="1"/>
        </w:rPr>
        <w:t>n</w:t>
      </w:r>
      <w:r w:rsidRPr="005868BF">
        <w:rPr>
          <w:rFonts w:ascii="Calibri" w:hAnsi="Calibri" w:cs="Arial"/>
        </w:rPr>
        <w:t>g</w:t>
      </w:r>
      <w:r w:rsidRPr="005868BF">
        <w:rPr>
          <w:rFonts w:ascii="Calibri" w:hAnsi="Calibri" w:cs="Arial"/>
          <w:spacing w:val="-3"/>
        </w:rPr>
        <w:t xml:space="preserve"> </w:t>
      </w:r>
      <w:r w:rsidRPr="005868BF">
        <w:rPr>
          <w:rFonts w:ascii="Calibri" w:hAnsi="Calibri" w:cs="Arial"/>
          <w:spacing w:val="1"/>
        </w:rPr>
        <w:t>th</w:t>
      </w:r>
      <w:r w:rsidRPr="005868BF">
        <w:rPr>
          <w:rFonts w:ascii="Calibri" w:hAnsi="Calibri" w:cs="Arial"/>
        </w:rPr>
        <w:t xml:space="preserve">e </w:t>
      </w:r>
      <w:r w:rsidRPr="005868BF">
        <w:rPr>
          <w:rFonts w:ascii="Calibri" w:hAnsi="Calibri" w:cs="Arial"/>
          <w:spacing w:val="-3"/>
        </w:rPr>
        <w:t>m</w:t>
      </w:r>
      <w:r w:rsidRPr="005868BF">
        <w:rPr>
          <w:rFonts w:ascii="Calibri" w:hAnsi="Calibri" w:cs="Arial"/>
          <w:spacing w:val="1"/>
        </w:rPr>
        <w:t>o</w:t>
      </w:r>
      <w:r w:rsidRPr="005868BF">
        <w:rPr>
          <w:rFonts w:ascii="Calibri" w:hAnsi="Calibri" w:cs="Arial"/>
        </w:rPr>
        <w:t>st</w:t>
      </w:r>
      <w:r w:rsidRPr="005868BF">
        <w:rPr>
          <w:rFonts w:ascii="Calibri" w:hAnsi="Calibri" w:cs="Arial"/>
          <w:spacing w:val="-1"/>
        </w:rPr>
        <w:t xml:space="preserve"> </w:t>
      </w:r>
      <w:r w:rsidRPr="005868BF">
        <w:rPr>
          <w:rFonts w:ascii="Calibri" w:hAnsi="Calibri" w:cs="Arial"/>
          <w:spacing w:val="1"/>
        </w:rPr>
        <w:t>o</w:t>
      </w:r>
      <w:r w:rsidRPr="005868BF">
        <w:rPr>
          <w:rFonts w:ascii="Calibri" w:hAnsi="Calibri" w:cs="Arial"/>
        </w:rPr>
        <w:t xml:space="preserve">f </w:t>
      </w:r>
      <w:r w:rsidRPr="005868BF">
        <w:rPr>
          <w:rFonts w:ascii="Calibri" w:hAnsi="Calibri" w:cs="Arial"/>
          <w:spacing w:val="-4"/>
        </w:rPr>
        <w:t>t</w:t>
      </w:r>
      <w:r w:rsidRPr="005868BF">
        <w:rPr>
          <w:rFonts w:ascii="Calibri" w:hAnsi="Calibri" w:cs="Arial"/>
          <w:spacing w:val="1"/>
        </w:rPr>
        <w:t>h</w:t>
      </w:r>
      <w:r w:rsidRPr="005868BF">
        <w:rPr>
          <w:rFonts w:ascii="Calibri" w:hAnsi="Calibri" w:cs="Arial"/>
        </w:rPr>
        <w:t xml:space="preserve">e </w:t>
      </w:r>
      <w:r w:rsidRPr="005868BF">
        <w:rPr>
          <w:rFonts w:ascii="Calibri" w:hAnsi="Calibri" w:cs="Arial"/>
          <w:spacing w:val="2"/>
        </w:rPr>
        <w:t>r</w:t>
      </w:r>
      <w:r w:rsidRPr="005868BF">
        <w:rPr>
          <w:rFonts w:ascii="Calibri" w:hAnsi="Calibri" w:cs="Arial"/>
          <w:spacing w:val="-1"/>
        </w:rPr>
        <w:t>i</w:t>
      </w:r>
      <w:r w:rsidRPr="005868BF">
        <w:rPr>
          <w:rFonts w:ascii="Calibri" w:hAnsi="Calibri" w:cs="Arial"/>
          <w:spacing w:val="-5"/>
        </w:rPr>
        <w:t>c</w:t>
      </w:r>
      <w:r w:rsidRPr="005868BF">
        <w:rPr>
          <w:rFonts w:ascii="Calibri" w:hAnsi="Calibri" w:cs="Arial"/>
        </w:rPr>
        <w:t>h</w:t>
      </w:r>
      <w:r w:rsidRPr="005868BF">
        <w:rPr>
          <w:rFonts w:ascii="Calibri" w:hAnsi="Calibri" w:cs="Arial"/>
          <w:spacing w:val="1"/>
        </w:rPr>
        <w:t xml:space="preserve"> </w:t>
      </w:r>
      <w:r w:rsidRPr="005868BF">
        <w:rPr>
          <w:rFonts w:ascii="Calibri" w:hAnsi="Calibri" w:cs="Arial"/>
          <w:spacing w:val="2"/>
        </w:rPr>
        <w:t>m</w:t>
      </w:r>
      <w:r w:rsidRPr="005868BF">
        <w:rPr>
          <w:rFonts w:ascii="Calibri" w:hAnsi="Calibri" w:cs="Arial"/>
          <w:spacing w:val="1"/>
        </w:rPr>
        <w:t>ath</w:t>
      </w:r>
      <w:r w:rsidRPr="005868BF">
        <w:rPr>
          <w:rFonts w:ascii="Calibri" w:hAnsi="Calibri" w:cs="Arial"/>
          <w:spacing w:val="-4"/>
        </w:rPr>
        <w:t>e</w:t>
      </w:r>
      <w:r w:rsidRPr="005868BF">
        <w:rPr>
          <w:rFonts w:ascii="Calibri" w:hAnsi="Calibri" w:cs="Arial"/>
          <w:spacing w:val="2"/>
        </w:rPr>
        <w:t>m</w:t>
      </w:r>
      <w:r w:rsidRPr="005868BF">
        <w:rPr>
          <w:rFonts w:ascii="Calibri" w:hAnsi="Calibri" w:cs="Arial"/>
          <w:spacing w:val="1"/>
        </w:rPr>
        <w:t>at</w:t>
      </w:r>
      <w:r w:rsidRPr="005868BF">
        <w:rPr>
          <w:rFonts w:ascii="Calibri" w:hAnsi="Calibri" w:cs="Arial"/>
          <w:spacing w:val="-1"/>
        </w:rPr>
        <w:t>i</w:t>
      </w:r>
      <w:r w:rsidRPr="005868BF">
        <w:rPr>
          <w:rFonts w:ascii="Calibri" w:hAnsi="Calibri" w:cs="Arial"/>
        </w:rPr>
        <w:t>c</w:t>
      </w:r>
      <w:r w:rsidRPr="005868BF">
        <w:rPr>
          <w:rFonts w:ascii="Calibri" w:hAnsi="Calibri" w:cs="Arial"/>
          <w:spacing w:val="1"/>
        </w:rPr>
        <w:t>a</w:t>
      </w:r>
      <w:r w:rsidRPr="005868BF">
        <w:rPr>
          <w:rFonts w:ascii="Calibri" w:hAnsi="Calibri" w:cs="Arial"/>
        </w:rPr>
        <w:t>l</w:t>
      </w:r>
      <w:r w:rsidRPr="005868BF">
        <w:rPr>
          <w:rFonts w:ascii="Calibri" w:hAnsi="Calibri" w:cs="Arial"/>
          <w:spacing w:val="-1"/>
        </w:rPr>
        <w:t xml:space="preserve"> </w:t>
      </w:r>
      <w:r w:rsidRPr="005868BF">
        <w:rPr>
          <w:rFonts w:ascii="Calibri" w:hAnsi="Calibri" w:cs="Arial"/>
          <w:spacing w:val="1"/>
        </w:rPr>
        <w:t>o</w:t>
      </w:r>
      <w:r w:rsidRPr="005868BF">
        <w:rPr>
          <w:rFonts w:ascii="Calibri" w:hAnsi="Calibri" w:cs="Arial"/>
          <w:spacing w:val="-4"/>
        </w:rPr>
        <w:t>p</w:t>
      </w:r>
      <w:r w:rsidRPr="005868BF">
        <w:rPr>
          <w:rFonts w:ascii="Calibri" w:hAnsi="Calibri" w:cs="Arial"/>
          <w:spacing w:val="1"/>
        </w:rPr>
        <w:t>po</w:t>
      </w:r>
      <w:r w:rsidRPr="005868BF">
        <w:rPr>
          <w:rFonts w:ascii="Calibri" w:hAnsi="Calibri" w:cs="Arial"/>
          <w:spacing w:val="2"/>
        </w:rPr>
        <w:t>r</w:t>
      </w:r>
      <w:r w:rsidRPr="005868BF">
        <w:rPr>
          <w:rFonts w:ascii="Calibri" w:hAnsi="Calibri" w:cs="Arial"/>
          <w:spacing w:val="-4"/>
        </w:rPr>
        <w:t>t</w:t>
      </w:r>
      <w:r w:rsidRPr="005868BF">
        <w:rPr>
          <w:rFonts w:ascii="Calibri" w:hAnsi="Calibri" w:cs="Arial"/>
          <w:spacing w:val="1"/>
        </w:rPr>
        <w:t>un</w:t>
      </w:r>
      <w:r w:rsidRPr="005868BF">
        <w:rPr>
          <w:rFonts w:ascii="Calibri" w:hAnsi="Calibri" w:cs="Arial"/>
          <w:spacing w:val="-1"/>
        </w:rPr>
        <w:t>i</w:t>
      </w:r>
      <w:r w:rsidRPr="005868BF">
        <w:rPr>
          <w:rFonts w:ascii="Calibri" w:hAnsi="Calibri" w:cs="Arial"/>
          <w:spacing w:val="1"/>
        </w:rPr>
        <w:t>t</w:t>
      </w:r>
      <w:r w:rsidRPr="005868BF">
        <w:rPr>
          <w:rFonts w:ascii="Calibri" w:hAnsi="Calibri" w:cs="Arial"/>
          <w:spacing w:val="-1"/>
        </w:rPr>
        <w:t>i</w:t>
      </w:r>
      <w:r w:rsidRPr="005868BF">
        <w:rPr>
          <w:rFonts w:ascii="Calibri" w:hAnsi="Calibri" w:cs="Arial"/>
          <w:spacing w:val="1"/>
        </w:rPr>
        <w:t>e</w:t>
      </w:r>
      <w:r w:rsidRPr="005868BF">
        <w:rPr>
          <w:rFonts w:ascii="Calibri" w:hAnsi="Calibri" w:cs="Arial"/>
        </w:rPr>
        <w:t>s</w:t>
      </w:r>
      <w:r w:rsidRPr="005868BF">
        <w:rPr>
          <w:rFonts w:ascii="Calibri" w:hAnsi="Calibri" w:cs="Arial"/>
          <w:spacing w:val="-1"/>
        </w:rPr>
        <w:t xml:space="preserve"> </w:t>
      </w:r>
      <w:r w:rsidRPr="005868BF">
        <w:rPr>
          <w:rFonts w:ascii="Calibri" w:hAnsi="Calibri" w:cs="Arial"/>
          <w:spacing w:val="1"/>
        </w:rPr>
        <w:t>th</w:t>
      </w:r>
      <w:r w:rsidRPr="005868BF">
        <w:rPr>
          <w:rFonts w:ascii="Calibri" w:hAnsi="Calibri" w:cs="Arial"/>
          <w:spacing w:val="-4"/>
        </w:rPr>
        <w:t>a</w:t>
      </w:r>
      <w:r w:rsidRPr="005868BF">
        <w:rPr>
          <w:rFonts w:ascii="Calibri" w:hAnsi="Calibri" w:cs="Arial"/>
        </w:rPr>
        <w:t>t c</w:t>
      </w:r>
      <w:r w:rsidRPr="005868BF">
        <w:rPr>
          <w:rFonts w:ascii="Calibri" w:hAnsi="Calibri" w:cs="Arial"/>
          <w:spacing w:val="1"/>
        </w:rPr>
        <w:t>a</w:t>
      </w:r>
      <w:r w:rsidRPr="005868BF">
        <w:rPr>
          <w:rFonts w:ascii="Calibri" w:hAnsi="Calibri" w:cs="Arial"/>
        </w:rPr>
        <w:t>n</w:t>
      </w:r>
      <w:r w:rsidRPr="005868BF">
        <w:rPr>
          <w:rFonts w:ascii="Calibri" w:hAnsi="Calibri" w:cs="Arial"/>
          <w:spacing w:val="1"/>
        </w:rPr>
        <w:t xml:space="preserve"> </w:t>
      </w:r>
      <w:r w:rsidRPr="005868BF">
        <w:rPr>
          <w:rFonts w:ascii="Calibri" w:hAnsi="Calibri" w:cs="Arial"/>
          <w:spacing w:val="-4"/>
        </w:rPr>
        <w:t>a</w:t>
      </w:r>
      <w:r w:rsidRPr="005868BF">
        <w:rPr>
          <w:rFonts w:ascii="Calibri" w:hAnsi="Calibri" w:cs="Arial"/>
          <w:spacing w:val="2"/>
        </w:rPr>
        <w:t>r</w:t>
      </w:r>
      <w:r w:rsidRPr="005868BF">
        <w:rPr>
          <w:rFonts w:ascii="Calibri" w:hAnsi="Calibri" w:cs="Arial"/>
          <w:spacing w:val="-1"/>
        </w:rPr>
        <w:t>i</w:t>
      </w:r>
      <w:r w:rsidRPr="005868BF">
        <w:rPr>
          <w:rFonts w:ascii="Calibri" w:hAnsi="Calibri" w:cs="Arial"/>
        </w:rPr>
        <w:t>se</w:t>
      </w:r>
      <w:r w:rsidRPr="005868BF">
        <w:rPr>
          <w:rFonts w:ascii="Calibri" w:hAnsi="Calibri" w:cs="Arial"/>
          <w:spacing w:val="1"/>
        </w:rPr>
        <w:t xml:space="preserve"> </w:t>
      </w:r>
      <w:r w:rsidRPr="005868BF">
        <w:rPr>
          <w:rFonts w:ascii="Calibri" w:hAnsi="Calibri" w:cs="Arial"/>
          <w:spacing w:val="-1"/>
        </w:rPr>
        <w:t>i</w:t>
      </w:r>
      <w:r w:rsidRPr="005868BF">
        <w:rPr>
          <w:rFonts w:ascii="Calibri" w:hAnsi="Calibri" w:cs="Arial"/>
        </w:rPr>
        <w:t xml:space="preserve">n </w:t>
      </w:r>
      <w:r w:rsidRPr="005868BF">
        <w:rPr>
          <w:rFonts w:ascii="Calibri" w:hAnsi="Calibri" w:cs="Arial"/>
          <w:spacing w:val="1"/>
        </w:rPr>
        <w:t>e</w:t>
      </w:r>
      <w:r w:rsidRPr="005868BF">
        <w:rPr>
          <w:rFonts w:ascii="Calibri" w:hAnsi="Calibri" w:cs="Arial"/>
        </w:rPr>
        <w:t>v</w:t>
      </w:r>
      <w:r w:rsidRPr="005868BF">
        <w:rPr>
          <w:rFonts w:ascii="Calibri" w:hAnsi="Calibri" w:cs="Arial"/>
          <w:spacing w:val="1"/>
        </w:rPr>
        <w:t>e</w:t>
      </w:r>
      <w:r w:rsidRPr="005868BF">
        <w:rPr>
          <w:rFonts w:ascii="Calibri" w:hAnsi="Calibri" w:cs="Arial"/>
          <w:spacing w:val="2"/>
        </w:rPr>
        <w:t>r</w:t>
      </w:r>
      <w:r w:rsidRPr="005868BF">
        <w:rPr>
          <w:rFonts w:ascii="Calibri" w:hAnsi="Calibri" w:cs="Arial"/>
        </w:rPr>
        <w:t>y</w:t>
      </w:r>
      <w:r w:rsidRPr="005868BF">
        <w:rPr>
          <w:rFonts w:ascii="Calibri" w:hAnsi="Calibri" w:cs="Arial"/>
          <w:spacing w:val="1"/>
        </w:rPr>
        <w:t>da</w:t>
      </w:r>
      <w:r w:rsidRPr="005868BF">
        <w:rPr>
          <w:rFonts w:ascii="Calibri" w:hAnsi="Calibri" w:cs="Arial"/>
        </w:rPr>
        <w:t xml:space="preserve">y </w:t>
      </w:r>
      <w:r w:rsidRPr="005868BF">
        <w:rPr>
          <w:rFonts w:ascii="Calibri" w:hAnsi="Calibri" w:cs="Arial"/>
          <w:spacing w:val="-1"/>
        </w:rPr>
        <w:t>li</w:t>
      </w:r>
      <w:r w:rsidRPr="005868BF">
        <w:rPr>
          <w:rFonts w:ascii="Calibri" w:hAnsi="Calibri" w:cs="Arial"/>
          <w:spacing w:val="1"/>
        </w:rPr>
        <w:t>fe</w:t>
      </w:r>
      <w:r w:rsidR="00D3680A">
        <w:rPr>
          <w:rFonts w:ascii="Calibri" w:hAnsi="Calibri" w:cs="Arial"/>
        </w:rPr>
        <w:t>.</w:t>
      </w:r>
    </w:p>
    <w:p w14:paraId="685C41AE" w14:textId="4D6A7158" w:rsidR="00D3680A" w:rsidRDefault="00D3680A" w:rsidP="00855607">
      <w:pPr>
        <w:rPr>
          <w:rFonts w:cs="Arial"/>
          <w:b/>
          <w:sz w:val="24"/>
          <w:szCs w:val="24"/>
        </w:rPr>
        <w:sectPr w:rsidR="00D3680A" w:rsidSect="00FD2376">
          <w:pgSz w:w="16838" w:h="11904" w:orient="landscape"/>
          <w:pgMar w:top="1440" w:right="1440" w:bottom="1440" w:left="1440" w:header="709" w:footer="510" w:gutter="0"/>
          <w:cols w:space="708"/>
          <w:titlePg/>
          <w:docGrid w:linePitch="360"/>
        </w:sectPr>
      </w:pPr>
      <w:r w:rsidRPr="00D3680A">
        <w:rPr>
          <w:rFonts w:cs="Arial"/>
          <w:b/>
          <w:noProof/>
          <w:sz w:val="24"/>
          <w:szCs w:val="24"/>
          <w:lang w:eastAsia="en-GB"/>
        </w:rPr>
        <w:lastRenderedPageBreak/>
        <w:drawing>
          <wp:inline distT="0" distB="0" distL="0" distR="0" wp14:anchorId="0D437503" wp14:editId="7ABA7198">
            <wp:extent cx="9062985" cy="5899868"/>
            <wp:effectExtent l="0" t="0" r="5080" b="571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b="4042"/>
                    <a:stretch/>
                  </pic:blipFill>
                  <pic:spPr bwMode="auto">
                    <a:xfrm>
                      <a:off x="0" y="0"/>
                      <a:ext cx="9070908" cy="5905026"/>
                    </a:xfrm>
                    <a:prstGeom prst="rect">
                      <a:avLst/>
                    </a:prstGeom>
                    <a:noFill/>
                    <a:ln>
                      <a:noFill/>
                    </a:ln>
                    <a:extLst>
                      <a:ext uri="{53640926-AAD7-44D8-BBD7-CCE9431645EC}">
                        <a14:shadowObscured xmlns:a14="http://schemas.microsoft.com/office/drawing/2010/main"/>
                      </a:ext>
                    </a:extLst>
                  </pic:spPr>
                </pic:pic>
              </a:graphicData>
            </a:graphic>
          </wp:inline>
        </w:drawing>
      </w:r>
    </w:p>
    <w:p w14:paraId="553A3538" w14:textId="51D982FF" w:rsidR="005A4252" w:rsidRDefault="00B53C12" w:rsidP="00855607">
      <w:pPr>
        <w:rPr>
          <w:rFonts w:cs="Arial"/>
          <w:b/>
          <w:sz w:val="24"/>
          <w:szCs w:val="24"/>
        </w:rPr>
      </w:pPr>
      <w:r>
        <w:rPr>
          <w:rFonts w:cs="Arial"/>
          <w:b/>
          <w:sz w:val="24"/>
          <w:szCs w:val="24"/>
        </w:rPr>
        <w:lastRenderedPageBreak/>
        <w:t>Appendix 3:  SEAL Diagnostic Assessment</w:t>
      </w:r>
    </w:p>
    <w:tbl>
      <w:tblPr>
        <w:tblStyle w:val="TableGrid"/>
        <w:tblW w:w="0" w:type="auto"/>
        <w:tblLook w:val="04A0" w:firstRow="1" w:lastRow="0" w:firstColumn="1" w:lastColumn="0" w:noHBand="0" w:noVBand="1"/>
      </w:tblPr>
      <w:tblGrid>
        <w:gridCol w:w="422"/>
        <w:gridCol w:w="2550"/>
        <w:gridCol w:w="3259"/>
        <w:gridCol w:w="2783"/>
      </w:tblGrid>
      <w:tr w:rsidR="009B40E4" w14:paraId="042AE1E8" w14:textId="77777777" w:rsidTr="009B40E4">
        <w:tc>
          <w:tcPr>
            <w:tcW w:w="421" w:type="dxa"/>
          </w:tcPr>
          <w:p w14:paraId="3CC142EA" w14:textId="77777777" w:rsidR="009B40E4" w:rsidRDefault="009B40E4" w:rsidP="009B40E4"/>
        </w:tc>
        <w:tc>
          <w:tcPr>
            <w:tcW w:w="2551" w:type="dxa"/>
          </w:tcPr>
          <w:p w14:paraId="5D30E12D" w14:textId="77777777" w:rsidR="009B40E4" w:rsidRDefault="009B40E4" w:rsidP="009B40E4">
            <w:r>
              <w:t>Addition and Subtraction</w:t>
            </w:r>
          </w:p>
        </w:tc>
        <w:tc>
          <w:tcPr>
            <w:tcW w:w="3260" w:type="dxa"/>
          </w:tcPr>
          <w:p w14:paraId="373B50D7" w14:textId="77777777" w:rsidR="009B40E4" w:rsidRDefault="009B40E4" w:rsidP="009B40E4">
            <w:r>
              <w:t>Hinge Questions for pupil</w:t>
            </w:r>
          </w:p>
        </w:tc>
        <w:tc>
          <w:tcPr>
            <w:tcW w:w="2784" w:type="dxa"/>
          </w:tcPr>
          <w:p w14:paraId="79992B9B" w14:textId="77777777" w:rsidR="009B40E4" w:rsidRDefault="009B40E4" w:rsidP="009B40E4">
            <w:r>
              <w:t>Comments</w:t>
            </w:r>
          </w:p>
        </w:tc>
      </w:tr>
      <w:tr w:rsidR="009B40E4" w14:paraId="0577D4A0" w14:textId="77777777" w:rsidTr="009B40E4">
        <w:trPr>
          <w:trHeight w:val="716"/>
        </w:trPr>
        <w:tc>
          <w:tcPr>
            <w:tcW w:w="421" w:type="dxa"/>
            <w:vMerge w:val="restart"/>
            <w:shd w:val="clear" w:color="auto" w:fill="FF0000"/>
          </w:tcPr>
          <w:p w14:paraId="7C2939D9" w14:textId="77777777" w:rsidR="009B40E4" w:rsidRDefault="009B40E4" w:rsidP="009B40E4"/>
          <w:p w14:paraId="549D3F5A" w14:textId="77777777" w:rsidR="009B40E4" w:rsidRDefault="009B40E4" w:rsidP="009B40E4">
            <w:r>
              <w:t>E</w:t>
            </w:r>
          </w:p>
          <w:p w14:paraId="2F9453E9" w14:textId="77777777" w:rsidR="009B40E4" w:rsidRDefault="009B40E4" w:rsidP="009B40E4">
            <w:r>
              <w:t>M</w:t>
            </w:r>
          </w:p>
          <w:p w14:paraId="6863E0EB" w14:textId="77777777" w:rsidR="009B40E4" w:rsidRDefault="009B40E4" w:rsidP="009B40E4">
            <w:r>
              <w:t>E</w:t>
            </w:r>
          </w:p>
          <w:p w14:paraId="5AB877F4" w14:textId="77777777" w:rsidR="009B40E4" w:rsidRDefault="009B40E4" w:rsidP="009B40E4">
            <w:r>
              <w:t>R</w:t>
            </w:r>
          </w:p>
          <w:p w14:paraId="71DEAAA6" w14:textId="77777777" w:rsidR="009B40E4" w:rsidRDefault="009B40E4" w:rsidP="009B40E4">
            <w:r>
              <w:t>G</w:t>
            </w:r>
          </w:p>
          <w:p w14:paraId="06458870" w14:textId="77777777" w:rsidR="009B40E4" w:rsidRDefault="009B40E4" w:rsidP="009B40E4">
            <w:r>
              <w:t>E</w:t>
            </w:r>
          </w:p>
          <w:p w14:paraId="348FD3FB" w14:textId="77777777" w:rsidR="009B40E4" w:rsidRDefault="009B40E4" w:rsidP="009B40E4">
            <w:r>
              <w:t>N</w:t>
            </w:r>
          </w:p>
          <w:p w14:paraId="0CC40CDE" w14:textId="77777777" w:rsidR="009B40E4" w:rsidRDefault="009B40E4" w:rsidP="009B40E4">
            <w:r>
              <w:t>T</w:t>
            </w:r>
          </w:p>
        </w:tc>
        <w:tc>
          <w:tcPr>
            <w:tcW w:w="8595" w:type="dxa"/>
            <w:gridSpan w:val="3"/>
            <w:shd w:val="clear" w:color="auto" w:fill="FF0000"/>
          </w:tcPr>
          <w:p w14:paraId="582E5B77" w14:textId="77777777" w:rsidR="009B40E4" w:rsidRDefault="009B40E4" w:rsidP="009B40E4">
            <w:pPr>
              <w:jc w:val="center"/>
            </w:pPr>
            <w:r>
              <w:t>Emergent Chapter 5:  Nurturing Perceptual Counting</w:t>
            </w:r>
          </w:p>
        </w:tc>
      </w:tr>
      <w:tr w:rsidR="009B40E4" w14:paraId="56263E90" w14:textId="77777777" w:rsidTr="009B40E4">
        <w:trPr>
          <w:trHeight w:val="716"/>
        </w:trPr>
        <w:tc>
          <w:tcPr>
            <w:tcW w:w="421" w:type="dxa"/>
            <w:vMerge/>
            <w:shd w:val="clear" w:color="auto" w:fill="FF0000"/>
          </w:tcPr>
          <w:p w14:paraId="6124C348" w14:textId="77777777" w:rsidR="009B40E4" w:rsidRDefault="009B40E4" w:rsidP="009B40E4"/>
        </w:tc>
        <w:tc>
          <w:tcPr>
            <w:tcW w:w="2551" w:type="dxa"/>
          </w:tcPr>
          <w:p w14:paraId="5A649418" w14:textId="77777777" w:rsidR="009B40E4" w:rsidRDefault="009B40E4" w:rsidP="009B40E4">
            <w:r>
              <w:t>Can count perceived items.</w:t>
            </w:r>
          </w:p>
          <w:p w14:paraId="5F924EFC" w14:textId="77777777" w:rsidR="009B40E4" w:rsidRDefault="009B40E4" w:rsidP="009B40E4">
            <w:r>
              <w:t>This may involve seeing, hearing and feeling items.</w:t>
            </w:r>
          </w:p>
          <w:p w14:paraId="0AECF377" w14:textId="77777777" w:rsidR="009B40E4" w:rsidRDefault="009B40E4" w:rsidP="009B40E4"/>
        </w:tc>
        <w:tc>
          <w:tcPr>
            <w:tcW w:w="3260" w:type="dxa"/>
          </w:tcPr>
          <w:p w14:paraId="3F44CE82" w14:textId="77777777" w:rsidR="009B40E4" w:rsidRDefault="009B40E4" w:rsidP="009B40E4">
            <w:r>
              <w:t>Give me 7.</w:t>
            </w:r>
          </w:p>
          <w:p w14:paraId="4DB3267F" w14:textId="77777777" w:rsidR="009B40E4" w:rsidRDefault="009B40E4" w:rsidP="009B40E4">
            <w:r>
              <w:t>Give me 14.</w:t>
            </w:r>
          </w:p>
          <w:p w14:paraId="6CD8A4BC" w14:textId="77777777" w:rsidR="009B40E4" w:rsidRDefault="009B40E4" w:rsidP="009B40E4">
            <w:r>
              <w:t>Lay out 12.  How many?</w:t>
            </w:r>
          </w:p>
        </w:tc>
        <w:tc>
          <w:tcPr>
            <w:tcW w:w="2784" w:type="dxa"/>
          </w:tcPr>
          <w:p w14:paraId="4E34AEE4" w14:textId="77777777" w:rsidR="009B40E4" w:rsidRDefault="009B40E4" w:rsidP="009B40E4"/>
        </w:tc>
      </w:tr>
      <w:tr w:rsidR="009B40E4" w14:paraId="31D57086" w14:textId="77777777" w:rsidTr="009B40E4">
        <w:trPr>
          <w:trHeight w:val="716"/>
        </w:trPr>
        <w:tc>
          <w:tcPr>
            <w:tcW w:w="421" w:type="dxa"/>
            <w:vMerge/>
            <w:shd w:val="clear" w:color="auto" w:fill="FF0000"/>
          </w:tcPr>
          <w:p w14:paraId="143AFD12" w14:textId="77777777" w:rsidR="009B40E4" w:rsidRDefault="009B40E4" w:rsidP="009B40E4"/>
        </w:tc>
        <w:tc>
          <w:tcPr>
            <w:tcW w:w="2551" w:type="dxa"/>
          </w:tcPr>
          <w:p w14:paraId="360B5E73" w14:textId="77777777" w:rsidR="009B40E4" w:rsidRDefault="009B40E4" w:rsidP="009B40E4">
            <w:r>
              <w:t>Can count 2 or more perceived collections together.  This may involve seeing, hearing and feeling items.</w:t>
            </w:r>
          </w:p>
        </w:tc>
        <w:tc>
          <w:tcPr>
            <w:tcW w:w="3260" w:type="dxa"/>
          </w:tcPr>
          <w:p w14:paraId="6D33437B" w14:textId="77777777" w:rsidR="009B40E4" w:rsidRDefault="009B40E4" w:rsidP="009B40E4">
            <w:r>
              <w:t>I have 8 here and 4 here.  How many do I have altogether?</w:t>
            </w:r>
          </w:p>
        </w:tc>
        <w:tc>
          <w:tcPr>
            <w:tcW w:w="2784" w:type="dxa"/>
          </w:tcPr>
          <w:p w14:paraId="62B0C07D" w14:textId="77777777" w:rsidR="009B40E4" w:rsidRDefault="009B40E4" w:rsidP="009B40E4"/>
        </w:tc>
      </w:tr>
      <w:tr w:rsidR="009B40E4" w14:paraId="16CB1178" w14:textId="77777777" w:rsidTr="009B40E4">
        <w:trPr>
          <w:trHeight w:val="527"/>
        </w:trPr>
        <w:tc>
          <w:tcPr>
            <w:tcW w:w="421" w:type="dxa"/>
            <w:vMerge w:val="restart"/>
            <w:shd w:val="clear" w:color="auto" w:fill="00B0F0"/>
          </w:tcPr>
          <w:p w14:paraId="644A9AD8" w14:textId="77777777" w:rsidR="009B40E4" w:rsidRDefault="009B40E4" w:rsidP="009B40E4"/>
          <w:p w14:paraId="1D234C54" w14:textId="77777777" w:rsidR="009B40E4" w:rsidRDefault="009B40E4" w:rsidP="009B40E4">
            <w:r>
              <w:t>P</w:t>
            </w:r>
          </w:p>
          <w:p w14:paraId="6E33EFA8" w14:textId="77777777" w:rsidR="009B40E4" w:rsidRDefault="009B40E4" w:rsidP="009B40E4">
            <w:r>
              <w:t>E</w:t>
            </w:r>
          </w:p>
          <w:p w14:paraId="597DE243" w14:textId="77777777" w:rsidR="009B40E4" w:rsidRDefault="009B40E4" w:rsidP="009B40E4">
            <w:r>
              <w:t>R</w:t>
            </w:r>
          </w:p>
          <w:p w14:paraId="4D5E0346" w14:textId="77777777" w:rsidR="009B40E4" w:rsidRDefault="009B40E4" w:rsidP="009B40E4">
            <w:r>
              <w:t>C</w:t>
            </w:r>
          </w:p>
          <w:p w14:paraId="2AB07397" w14:textId="77777777" w:rsidR="009B40E4" w:rsidRDefault="009B40E4" w:rsidP="009B40E4">
            <w:r>
              <w:t>E</w:t>
            </w:r>
          </w:p>
          <w:p w14:paraId="4E4F358E" w14:textId="77777777" w:rsidR="009B40E4" w:rsidRDefault="009B40E4" w:rsidP="009B40E4">
            <w:r>
              <w:t>P</w:t>
            </w:r>
          </w:p>
          <w:p w14:paraId="4FC67049" w14:textId="77777777" w:rsidR="009B40E4" w:rsidRDefault="009B40E4" w:rsidP="009B40E4">
            <w:r>
              <w:t>T</w:t>
            </w:r>
          </w:p>
          <w:p w14:paraId="0ACE8959" w14:textId="77777777" w:rsidR="009B40E4" w:rsidRDefault="009B40E4" w:rsidP="009B40E4">
            <w:r>
              <w:t>U</w:t>
            </w:r>
          </w:p>
          <w:p w14:paraId="3077D33B" w14:textId="77777777" w:rsidR="009B40E4" w:rsidRDefault="009B40E4" w:rsidP="009B40E4">
            <w:r>
              <w:t>A</w:t>
            </w:r>
          </w:p>
          <w:p w14:paraId="7FEF453D" w14:textId="77777777" w:rsidR="009B40E4" w:rsidRDefault="009B40E4" w:rsidP="009B40E4">
            <w:r>
              <w:t>L</w:t>
            </w:r>
          </w:p>
          <w:p w14:paraId="194027F4" w14:textId="77777777" w:rsidR="009B40E4" w:rsidRDefault="009B40E4" w:rsidP="009B40E4"/>
        </w:tc>
        <w:tc>
          <w:tcPr>
            <w:tcW w:w="8595" w:type="dxa"/>
            <w:gridSpan w:val="3"/>
            <w:shd w:val="clear" w:color="auto" w:fill="00B0F0"/>
          </w:tcPr>
          <w:p w14:paraId="4D49799B" w14:textId="77777777" w:rsidR="009B40E4" w:rsidRDefault="009B40E4" w:rsidP="009B40E4">
            <w:pPr>
              <w:jc w:val="center"/>
            </w:pPr>
            <w:r>
              <w:t>Perceptual Chapter 6:  Nurturing Figurative Counting</w:t>
            </w:r>
          </w:p>
        </w:tc>
      </w:tr>
      <w:tr w:rsidR="009B40E4" w14:paraId="47459666" w14:textId="77777777" w:rsidTr="009B40E4">
        <w:trPr>
          <w:trHeight w:val="1271"/>
        </w:trPr>
        <w:tc>
          <w:tcPr>
            <w:tcW w:w="421" w:type="dxa"/>
            <w:vMerge/>
            <w:shd w:val="clear" w:color="auto" w:fill="00B0F0"/>
          </w:tcPr>
          <w:p w14:paraId="0769DA20" w14:textId="77777777" w:rsidR="009B40E4" w:rsidRDefault="009B40E4" w:rsidP="009B40E4"/>
        </w:tc>
        <w:tc>
          <w:tcPr>
            <w:tcW w:w="2551" w:type="dxa"/>
            <w:vMerge w:val="restart"/>
          </w:tcPr>
          <w:p w14:paraId="02E1B394" w14:textId="77777777" w:rsidR="009B40E4" w:rsidRDefault="009B40E4" w:rsidP="009B40E4">
            <w:r>
              <w:t>Can count items in two screened collections.</w:t>
            </w:r>
          </w:p>
        </w:tc>
        <w:tc>
          <w:tcPr>
            <w:tcW w:w="3260" w:type="dxa"/>
          </w:tcPr>
          <w:p w14:paraId="27B2DFDA" w14:textId="77777777" w:rsidR="009B40E4" w:rsidRDefault="009B40E4" w:rsidP="009B40E4">
            <w:r>
              <w:t>I have 7 hiding under this screen and 5 more here.  How many do I have altogether? ( 7 + 5 )</w:t>
            </w:r>
          </w:p>
          <w:p w14:paraId="144272AF" w14:textId="77777777" w:rsidR="009B40E4" w:rsidRDefault="009B40E4" w:rsidP="009B40E4">
            <w:r>
              <w:t>CHECK</w:t>
            </w:r>
          </w:p>
        </w:tc>
        <w:tc>
          <w:tcPr>
            <w:tcW w:w="2784" w:type="dxa"/>
          </w:tcPr>
          <w:p w14:paraId="54366ECD" w14:textId="77777777" w:rsidR="009B40E4" w:rsidRDefault="009B40E4" w:rsidP="009B40E4">
            <w:pPr>
              <w:jc w:val="center"/>
            </w:pPr>
          </w:p>
        </w:tc>
      </w:tr>
      <w:tr w:rsidR="009B40E4" w14:paraId="152B7519" w14:textId="77777777" w:rsidTr="009B40E4">
        <w:trPr>
          <w:trHeight w:val="1076"/>
        </w:trPr>
        <w:tc>
          <w:tcPr>
            <w:tcW w:w="421" w:type="dxa"/>
            <w:vMerge/>
            <w:shd w:val="clear" w:color="auto" w:fill="00B0F0"/>
          </w:tcPr>
          <w:p w14:paraId="53A79E6C" w14:textId="77777777" w:rsidR="009B40E4" w:rsidRDefault="009B40E4" w:rsidP="009B40E4"/>
        </w:tc>
        <w:tc>
          <w:tcPr>
            <w:tcW w:w="2551" w:type="dxa"/>
            <w:vMerge/>
          </w:tcPr>
          <w:p w14:paraId="60756721" w14:textId="77777777" w:rsidR="009B40E4" w:rsidRDefault="009B40E4" w:rsidP="009B40E4">
            <w:pPr>
              <w:jc w:val="center"/>
            </w:pPr>
          </w:p>
        </w:tc>
        <w:tc>
          <w:tcPr>
            <w:tcW w:w="3260" w:type="dxa"/>
          </w:tcPr>
          <w:p w14:paraId="13024B49" w14:textId="77777777" w:rsidR="009B40E4" w:rsidRDefault="009B40E4" w:rsidP="009B40E4">
            <w:r>
              <w:t>I have 9 hiding under this screen and 4 under this screen.  How many do I have altogether? ( 9 + 4 )</w:t>
            </w:r>
          </w:p>
          <w:p w14:paraId="5A0EF161" w14:textId="77777777" w:rsidR="009B40E4" w:rsidRDefault="009B40E4" w:rsidP="009B40E4">
            <w:r>
              <w:t>CHECK</w:t>
            </w:r>
          </w:p>
        </w:tc>
        <w:tc>
          <w:tcPr>
            <w:tcW w:w="2784" w:type="dxa"/>
          </w:tcPr>
          <w:p w14:paraId="0A4F097B" w14:textId="77777777" w:rsidR="009B40E4" w:rsidRDefault="009B40E4" w:rsidP="009B40E4">
            <w:pPr>
              <w:jc w:val="center"/>
            </w:pPr>
          </w:p>
        </w:tc>
      </w:tr>
      <w:tr w:rsidR="009B40E4" w14:paraId="5399653B" w14:textId="77777777" w:rsidTr="009B40E4">
        <w:trPr>
          <w:trHeight w:val="544"/>
        </w:trPr>
        <w:tc>
          <w:tcPr>
            <w:tcW w:w="421" w:type="dxa"/>
            <w:vMerge w:val="restart"/>
            <w:shd w:val="clear" w:color="auto" w:fill="00B050"/>
          </w:tcPr>
          <w:p w14:paraId="3F380983" w14:textId="77777777" w:rsidR="009B40E4" w:rsidRDefault="009B40E4" w:rsidP="009B40E4"/>
          <w:p w14:paraId="63D1C0BA" w14:textId="77777777" w:rsidR="009B40E4" w:rsidRDefault="009B40E4" w:rsidP="009B40E4">
            <w:r>
              <w:t>F</w:t>
            </w:r>
          </w:p>
          <w:p w14:paraId="00DB8D1F" w14:textId="77777777" w:rsidR="009B40E4" w:rsidRDefault="009B40E4" w:rsidP="009B40E4">
            <w:r>
              <w:t>I</w:t>
            </w:r>
          </w:p>
          <w:p w14:paraId="01C180CF" w14:textId="77777777" w:rsidR="009B40E4" w:rsidRDefault="009B40E4" w:rsidP="009B40E4">
            <w:r>
              <w:t>G</w:t>
            </w:r>
          </w:p>
          <w:p w14:paraId="77772E8F" w14:textId="77777777" w:rsidR="009B40E4" w:rsidRDefault="009B40E4" w:rsidP="009B40E4">
            <w:r>
              <w:t>U</w:t>
            </w:r>
          </w:p>
          <w:p w14:paraId="3242137B" w14:textId="77777777" w:rsidR="009B40E4" w:rsidRDefault="009B40E4" w:rsidP="009B40E4">
            <w:r>
              <w:t>R</w:t>
            </w:r>
          </w:p>
          <w:p w14:paraId="2BF213A7" w14:textId="77777777" w:rsidR="009B40E4" w:rsidRDefault="009B40E4" w:rsidP="009B40E4">
            <w:r>
              <w:t>A</w:t>
            </w:r>
          </w:p>
          <w:p w14:paraId="00E8A977" w14:textId="77777777" w:rsidR="009B40E4" w:rsidRDefault="009B40E4" w:rsidP="009B40E4">
            <w:r>
              <w:t>T</w:t>
            </w:r>
          </w:p>
          <w:p w14:paraId="78B9EBC1" w14:textId="77777777" w:rsidR="009B40E4" w:rsidRDefault="009B40E4" w:rsidP="009B40E4">
            <w:r>
              <w:t>I</w:t>
            </w:r>
          </w:p>
          <w:p w14:paraId="0F964DCB" w14:textId="77777777" w:rsidR="009B40E4" w:rsidRDefault="009B40E4" w:rsidP="009B40E4">
            <w:r>
              <w:t>V</w:t>
            </w:r>
          </w:p>
          <w:p w14:paraId="14331B5F" w14:textId="77777777" w:rsidR="009B40E4" w:rsidRDefault="009B40E4" w:rsidP="009B40E4">
            <w:r>
              <w:t>E</w:t>
            </w:r>
          </w:p>
          <w:p w14:paraId="07ADCEF3" w14:textId="77777777" w:rsidR="009B40E4" w:rsidRDefault="009B40E4" w:rsidP="009B40E4"/>
        </w:tc>
        <w:tc>
          <w:tcPr>
            <w:tcW w:w="8595" w:type="dxa"/>
            <w:gridSpan w:val="3"/>
            <w:shd w:val="clear" w:color="auto" w:fill="00B050"/>
          </w:tcPr>
          <w:p w14:paraId="31E90609" w14:textId="77777777" w:rsidR="009B40E4" w:rsidRDefault="009B40E4" w:rsidP="009B40E4">
            <w:pPr>
              <w:jc w:val="center"/>
            </w:pPr>
            <w:r>
              <w:t>Figurative Chapter 7:  Nurturing Initial Number Sequences (counting in ones)</w:t>
            </w:r>
          </w:p>
        </w:tc>
      </w:tr>
      <w:tr w:rsidR="009B40E4" w14:paraId="34DAEF79" w14:textId="77777777" w:rsidTr="009B40E4">
        <w:trPr>
          <w:trHeight w:val="1332"/>
        </w:trPr>
        <w:tc>
          <w:tcPr>
            <w:tcW w:w="421" w:type="dxa"/>
            <w:vMerge/>
            <w:shd w:val="clear" w:color="auto" w:fill="00B050"/>
          </w:tcPr>
          <w:p w14:paraId="3ECD59BB" w14:textId="77777777" w:rsidR="009B40E4" w:rsidRDefault="009B40E4" w:rsidP="009B40E4"/>
        </w:tc>
        <w:tc>
          <w:tcPr>
            <w:tcW w:w="2551" w:type="dxa"/>
            <w:vMerge w:val="restart"/>
          </w:tcPr>
          <w:p w14:paraId="66F837D8" w14:textId="77777777" w:rsidR="009B40E4" w:rsidRDefault="009B40E4" w:rsidP="009B40E4">
            <w:r>
              <w:t xml:space="preserve">Can count on rather than count from ‘one’ to solve addition and missing addend tasks e.g. </w:t>
            </w:r>
          </w:p>
          <w:p w14:paraId="5B833C4C" w14:textId="77777777" w:rsidR="009B40E4" w:rsidRDefault="009B40E4" w:rsidP="009B40E4">
            <w:r>
              <w:t>6 + _ = 9</w:t>
            </w:r>
          </w:p>
        </w:tc>
        <w:tc>
          <w:tcPr>
            <w:tcW w:w="3260" w:type="dxa"/>
          </w:tcPr>
          <w:p w14:paraId="54AD1FDA" w14:textId="77777777" w:rsidR="009B40E4" w:rsidRDefault="009B40E4" w:rsidP="009B40E4">
            <w:r>
              <w:t>I have 12 hiding under this screen and 4 under this screen.  How many do I have altogether? ( 12 + 4 )</w:t>
            </w:r>
          </w:p>
          <w:p w14:paraId="10ABCBC9" w14:textId="77777777" w:rsidR="009B40E4" w:rsidRDefault="009B40E4" w:rsidP="009B40E4">
            <w:r>
              <w:t>CHECK</w:t>
            </w:r>
          </w:p>
        </w:tc>
        <w:tc>
          <w:tcPr>
            <w:tcW w:w="2784" w:type="dxa"/>
          </w:tcPr>
          <w:p w14:paraId="29B58C7A" w14:textId="77777777" w:rsidR="009B40E4" w:rsidRDefault="009B40E4" w:rsidP="009B40E4">
            <w:pPr>
              <w:jc w:val="center"/>
            </w:pPr>
          </w:p>
        </w:tc>
      </w:tr>
      <w:tr w:rsidR="009B40E4" w14:paraId="42938446" w14:textId="77777777" w:rsidTr="009B40E4">
        <w:trPr>
          <w:trHeight w:val="1332"/>
        </w:trPr>
        <w:tc>
          <w:tcPr>
            <w:tcW w:w="421" w:type="dxa"/>
            <w:vMerge/>
            <w:shd w:val="clear" w:color="auto" w:fill="00B050"/>
          </w:tcPr>
          <w:p w14:paraId="4E21D5EA" w14:textId="77777777" w:rsidR="009B40E4" w:rsidRDefault="009B40E4" w:rsidP="009B40E4"/>
        </w:tc>
        <w:tc>
          <w:tcPr>
            <w:tcW w:w="2551" w:type="dxa"/>
            <w:vMerge/>
          </w:tcPr>
          <w:p w14:paraId="03184D80" w14:textId="77777777" w:rsidR="009B40E4" w:rsidRDefault="009B40E4" w:rsidP="009B40E4">
            <w:pPr>
              <w:jc w:val="center"/>
            </w:pPr>
          </w:p>
        </w:tc>
        <w:tc>
          <w:tcPr>
            <w:tcW w:w="3260" w:type="dxa"/>
          </w:tcPr>
          <w:p w14:paraId="5661D2A8" w14:textId="77777777" w:rsidR="009B40E4" w:rsidRDefault="009B40E4" w:rsidP="009B40E4">
            <w:r>
              <w:t>I have 6 hiding under this red screen and some more hiding under this yellow screen.  I have 14 altogether.  How many are hiding under the yellow screen?  (6 +? = 14 )</w:t>
            </w:r>
          </w:p>
          <w:p w14:paraId="01DB68DB" w14:textId="77777777" w:rsidR="009B40E4" w:rsidRDefault="009B40E4" w:rsidP="009B40E4">
            <w:r>
              <w:t>CHECK</w:t>
            </w:r>
          </w:p>
        </w:tc>
        <w:tc>
          <w:tcPr>
            <w:tcW w:w="2784" w:type="dxa"/>
          </w:tcPr>
          <w:p w14:paraId="59523A4D" w14:textId="77777777" w:rsidR="009B40E4" w:rsidRDefault="009B40E4" w:rsidP="009B40E4">
            <w:pPr>
              <w:jc w:val="center"/>
            </w:pPr>
          </w:p>
        </w:tc>
      </w:tr>
      <w:tr w:rsidR="009B40E4" w14:paraId="6C827C3A" w14:textId="77777777" w:rsidTr="009B40E4">
        <w:trPr>
          <w:trHeight w:val="478"/>
        </w:trPr>
        <w:tc>
          <w:tcPr>
            <w:tcW w:w="421" w:type="dxa"/>
            <w:vMerge/>
            <w:shd w:val="clear" w:color="auto" w:fill="00B050"/>
          </w:tcPr>
          <w:p w14:paraId="30465C47" w14:textId="77777777" w:rsidR="009B40E4" w:rsidRDefault="009B40E4" w:rsidP="009B40E4"/>
        </w:tc>
        <w:tc>
          <w:tcPr>
            <w:tcW w:w="8595" w:type="dxa"/>
            <w:gridSpan w:val="3"/>
            <w:shd w:val="clear" w:color="auto" w:fill="00B050"/>
          </w:tcPr>
          <w:p w14:paraId="164EEA62" w14:textId="77777777" w:rsidR="009B40E4" w:rsidRDefault="009B40E4" w:rsidP="009B40E4">
            <w:pPr>
              <w:jc w:val="center"/>
            </w:pPr>
            <w:r>
              <w:t>Figurative Chapter 7:  Nurturing Intermediate Number Sequences ( most efficient count-by-one strategies)</w:t>
            </w:r>
          </w:p>
        </w:tc>
      </w:tr>
      <w:tr w:rsidR="009B40E4" w14:paraId="40BFEE4C" w14:textId="77777777" w:rsidTr="009B40E4">
        <w:trPr>
          <w:trHeight w:val="160"/>
        </w:trPr>
        <w:tc>
          <w:tcPr>
            <w:tcW w:w="421" w:type="dxa"/>
            <w:vMerge/>
            <w:shd w:val="clear" w:color="auto" w:fill="00B050"/>
          </w:tcPr>
          <w:p w14:paraId="64E4B9F9" w14:textId="77777777" w:rsidR="009B40E4" w:rsidRDefault="009B40E4" w:rsidP="009B40E4"/>
        </w:tc>
        <w:tc>
          <w:tcPr>
            <w:tcW w:w="2551" w:type="dxa"/>
          </w:tcPr>
          <w:p w14:paraId="35BF7DDE" w14:textId="77777777" w:rsidR="009B40E4" w:rsidRDefault="009B40E4" w:rsidP="009B40E4">
            <w:r>
              <w:t>Use a CDF strategy to solve removed item tasks (e.g. 17 – 3 as 16, 15, 14, answer is 14).</w:t>
            </w:r>
          </w:p>
        </w:tc>
        <w:tc>
          <w:tcPr>
            <w:tcW w:w="3260" w:type="dxa"/>
          </w:tcPr>
          <w:p w14:paraId="0E4C8385" w14:textId="77777777" w:rsidR="009B40E4" w:rsidRDefault="009B40E4" w:rsidP="009B40E4">
            <w:r>
              <w:t>I have 16 hiding under this screen.  I have taken away 7.  How many do I have left?</w:t>
            </w:r>
          </w:p>
          <w:p w14:paraId="285E3EF0" w14:textId="77777777" w:rsidR="009B40E4" w:rsidRDefault="009B40E4" w:rsidP="009B40E4">
            <w:r>
              <w:t>( 16 – 7 =  )</w:t>
            </w:r>
          </w:p>
        </w:tc>
        <w:tc>
          <w:tcPr>
            <w:tcW w:w="2784" w:type="dxa"/>
          </w:tcPr>
          <w:p w14:paraId="42A14AD0" w14:textId="77777777" w:rsidR="009B40E4" w:rsidRDefault="009B40E4" w:rsidP="009B40E4">
            <w:pPr>
              <w:jc w:val="center"/>
            </w:pPr>
          </w:p>
        </w:tc>
      </w:tr>
      <w:tr w:rsidR="009B40E4" w14:paraId="728C5F83" w14:textId="77777777" w:rsidTr="009B40E4">
        <w:trPr>
          <w:trHeight w:val="160"/>
        </w:trPr>
        <w:tc>
          <w:tcPr>
            <w:tcW w:w="421" w:type="dxa"/>
            <w:vMerge/>
            <w:shd w:val="clear" w:color="auto" w:fill="00B050"/>
          </w:tcPr>
          <w:p w14:paraId="1E25A032" w14:textId="77777777" w:rsidR="009B40E4" w:rsidRDefault="009B40E4" w:rsidP="009B40E4"/>
        </w:tc>
        <w:tc>
          <w:tcPr>
            <w:tcW w:w="2551" w:type="dxa"/>
          </w:tcPr>
          <w:p w14:paraId="247F55B0" w14:textId="77777777" w:rsidR="009B40E4" w:rsidRDefault="009B40E4" w:rsidP="009B40E4">
            <w:r>
              <w:t xml:space="preserve">Use a CDT strategy to solve missing subtrahend (e.g. 15 - _ = 11) and written tasks such as 17 – </w:t>
            </w:r>
            <w:r>
              <w:lastRenderedPageBreak/>
              <w:t>14 (16, 15, 14, answer is 3).</w:t>
            </w:r>
          </w:p>
        </w:tc>
        <w:tc>
          <w:tcPr>
            <w:tcW w:w="3260" w:type="dxa"/>
          </w:tcPr>
          <w:p w14:paraId="44070B44" w14:textId="77777777" w:rsidR="009B40E4" w:rsidRDefault="009B40E4" w:rsidP="009B40E4">
            <w:r>
              <w:lastRenderedPageBreak/>
              <w:t>I have 12 hiding under this screen.  I have taken some away and now I have 8 left.  How many did I take away?</w:t>
            </w:r>
          </w:p>
          <w:p w14:paraId="5D4810BC" w14:textId="77777777" w:rsidR="009B40E4" w:rsidRDefault="009B40E4" w:rsidP="009B40E4">
            <w:r>
              <w:lastRenderedPageBreak/>
              <w:t>( 12 - _ = 8 )</w:t>
            </w:r>
          </w:p>
        </w:tc>
        <w:tc>
          <w:tcPr>
            <w:tcW w:w="2784" w:type="dxa"/>
          </w:tcPr>
          <w:p w14:paraId="30B6DEC1" w14:textId="77777777" w:rsidR="009B40E4" w:rsidRDefault="009B40E4" w:rsidP="009B40E4">
            <w:pPr>
              <w:jc w:val="center"/>
            </w:pPr>
          </w:p>
        </w:tc>
      </w:tr>
      <w:tr w:rsidR="009B40E4" w14:paraId="5D9010E3" w14:textId="77777777" w:rsidTr="009B40E4">
        <w:trPr>
          <w:trHeight w:val="942"/>
        </w:trPr>
        <w:tc>
          <w:tcPr>
            <w:tcW w:w="421" w:type="dxa"/>
            <w:vMerge/>
            <w:shd w:val="clear" w:color="auto" w:fill="00B050"/>
          </w:tcPr>
          <w:p w14:paraId="0E3916C9" w14:textId="77777777" w:rsidR="009B40E4" w:rsidRDefault="009B40E4" w:rsidP="009B40E4"/>
        </w:tc>
        <w:tc>
          <w:tcPr>
            <w:tcW w:w="2551" w:type="dxa"/>
            <w:vMerge w:val="restart"/>
          </w:tcPr>
          <w:p w14:paraId="3F2BC99A" w14:textId="77777777" w:rsidR="009B40E4" w:rsidRDefault="009B40E4" w:rsidP="009B40E4">
            <w:r>
              <w:t>Can choose the most efficient from count-by-one strategies (including CDF/CDT strategies)</w:t>
            </w:r>
          </w:p>
          <w:p w14:paraId="0DE1F5B6" w14:textId="77777777" w:rsidR="009B40E4" w:rsidRDefault="009B40E4" w:rsidP="009B40E4"/>
          <w:p w14:paraId="309BF5A6" w14:textId="77777777" w:rsidR="009B40E4" w:rsidRDefault="009B40E4" w:rsidP="009B40E4"/>
          <w:p w14:paraId="6A2BB36D" w14:textId="77777777" w:rsidR="009B40E4" w:rsidRDefault="009B40E4" w:rsidP="009B40E4"/>
          <w:p w14:paraId="298F396F" w14:textId="77777777" w:rsidR="009B40E4" w:rsidRDefault="009B40E4" w:rsidP="009B40E4"/>
          <w:p w14:paraId="769B332F" w14:textId="77777777" w:rsidR="009B40E4" w:rsidRDefault="009B40E4" w:rsidP="009B40E4"/>
          <w:p w14:paraId="3B078670" w14:textId="77777777" w:rsidR="009B40E4" w:rsidRDefault="009B40E4" w:rsidP="009B40E4">
            <w:r>
              <w:t>Can choose the most efficient from count-by-one strategies (including CDF/CDT strategies)</w:t>
            </w:r>
          </w:p>
        </w:tc>
        <w:tc>
          <w:tcPr>
            <w:tcW w:w="3260" w:type="dxa"/>
          </w:tcPr>
          <w:p w14:paraId="2ABD53FA" w14:textId="77777777" w:rsidR="009B40E4" w:rsidRDefault="009B40E4" w:rsidP="009B40E4">
            <w:r>
              <w:t>Adding Collections</w:t>
            </w:r>
          </w:p>
          <w:p w14:paraId="3C4B56C4" w14:textId="77777777" w:rsidR="009B40E4" w:rsidRDefault="009B40E4" w:rsidP="009B40E4"/>
          <w:p w14:paraId="314C78D7" w14:textId="77777777" w:rsidR="009B40E4" w:rsidRDefault="009B40E4" w:rsidP="009B40E4">
            <w:pPr>
              <w:jc w:val="center"/>
            </w:pPr>
            <w:r>
              <w:t>11 + 5 =</w:t>
            </w:r>
          </w:p>
        </w:tc>
        <w:tc>
          <w:tcPr>
            <w:tcW w:w="2784" w:type="dxa"/>
          </w:tcPr>
          <w:p w14:paraId="5DC4AF90" w14:textId="77777777" w:rsidR="009B40E4" w:rsidRDefault="009B40E4" w:rsidP="009B40E4">
            <w:pPr>
              <w:jc w:val="center"/>
            </w:pPr>
          </w:p>
        </w:tc>
      </w:tr>
      <w:tr w:rsidR="009B40E4" w14:paraId="2ABE2A7B" w14:textId="77777777" w:rsidTr="009B40E4">
        <w:trPr>
          <w:trHeight w:val="942"/>
        </w:trPr>
        <w:tc>
          <w:tcPr>
            <w:tcW w:w="421" w:type="dxa"/>
            <w:vMerge/>
            <w:shd w:val="clear" w:color="auto" w:fill="00B050"/>
          </w:tcPr>
          <w:p w14:paraId="7AE4ABAE" w14:textId="77777777" w:rsidR="009B40E4" w:rsidRDefault="009B40E4" w:rsidP="009B40E4"/>
        </w:tc>
        <w:tc>
          <w:tcPr>
            <w:tcW w:w="2551" w:type="dxa"/>
            <w:vMerge/>
          </w:tcPr>
          <w:p w14:paraId="319B1C89" w14:textId="77777777" w:rsidR="009B40E4" w:rsidRDefault="009B40E4" w:rsidP="009B40E4"/>
        </w:tc>
        <w:tc>
          <w:tcPr>
            <w:tcW w:w="3260" w:type="dxa"/>
          </w:tcPr>
          <w:p w14:paraId="26A28405" w14:textId="77777777" w:rsidR="009B40E4" w:rsidRDefault="009B40E4" w:rsidP="009B40E4">
            <w:r>
              <w:t>Missing Addends 1</w:t>
            </w:r>
          </w:p>
          <w:p w14:paraId="43AF7BE6" w14:textId="77777777" w:rsidR="009B40E4" w:rsidRDefault="009B40E4" w:rsidP="009B40E4"/>
          <w:p w14:paraId="3E30F65B" w14:textId="77777777" w:rsidR="009B40E4" w:rsidRDefault="009B40E4" w:rsidP="009B40E4">
            <w:pPr>
              <w:jc w:val="center"/>
            </w:pPr>
            <w:r>
              <w:t>_ + 12 = 18</w:t>
            </w:r>
          </w:p>
          <w:p w14:paraId="7767C5B1" w14:textId="77777777" w:rsidR="009B40E4" w:rsidRDefault="009B40E4" w:rsidP="009B40E4">
            <w:pPr>
              <w:jc w:val="center"/>
            </w:pPr>
            <w:r>
              <w:t>9 + _ = 14</w:t>
            </w:r>
          </w:p>
        </w:tc>
        <w:tc>
          <w:tcPr>
            <w:tcW w:w="2784" w:type="dxa"/>
          </w:tcPr>
          <w:p w14:paraId="6317FFD3" w14:textId="77777777" w:rsidR="009B40E4" w:rsidRDefault="009B40E4" w:rsidP="009B40E4">
            <w:pPr>
              <w:jc w:val="center"/>
            </w:pPr>
          </w:p>
        </w:tc>
      </w:tr>
      <w:tr w:rsidR="009B40E4" w14:paraId="102DE63C" w14:textId="77777777" w:rsidTr="009B40E4">
        <w:trPr>
          <w:trHeight w:val="942"/>
        </w:trPr>
        <w:tc>
          <w:tcPr>
            <w:tcW w:w="421" w:type="dxa"/>
            <w:vMerge/>
            <w:shd w:val="clear" w:color="auto" w:fill="00B050"/>
          </w:tcPr>
          <w:p w14:paraId="5C706894" w14:textId="77777777" w:rsidR="009B40E4" w:rsidRDefault="009B40E4" w:rsidP="009B40E4"/>
        </w:tc>
        <w:tc>
          <w:tcPr>
            <w:tcW w:w="2551" w:type="dxa"/>
            <w:vMerge/>
          </w:tcPr>
          <w:p w14:paraId="5F68E2EF" w14:textId="77777777" w:rsidR="009B40E4" w:rsidRDefault="009B40E4" w:rsidP="009B40E4"/>
        </w:tc>
        <w:tc>
          <w:tcPr>
            <w:tcW w:w="3260" w:type="dxa"/>
          </w:tcPr>
          <w:p w14:paraId="55D6DD9D" w14:textId="77777777" w:rsidR="009B40E4" w:rsidRDefault="009B40E4" w:rsidP="009B40E4">
            <w:r>
              <w:t>Missing Addends 2</w:t>
            </w:r>
          </w:p>
          <w:p w14:paraId="2F00B45E" w14:textId="77777777" w:rsidR="009B40E4" w:rsidRDefault="009B40E4" w:rsidP="009B40E4"/>
          <w:p w14:paraId="491435F1" w14:textId="77777777" w:rsidR="009B40E4" w:rsidRDefault="009B40E4" w:rsidP="009B40E4">
            <w:pPr>
              <w:jc w:val="center"/>
            </w:pPr>
            <w:r>
              <w:t>2 + _ = 19</w:t>
            </w:r>
          </w:p>
          <w:p w14:paraId="27663672" w14:textId="77777777" w:rsidR="009B40E4" w:rsidRDefault="009B40E4" w:rsidP="009B40E4">
            <w:pPr>
              <w:jc w:val="center"/>
            </w:pPr>
            <w:r>
              <w:t>_ + 2 + 14</w:t>
            </w:r>
          </w:p>
        </w:tc>
        <w:tc>
          <w:tcPr>
            <w:tcW w:w="2784" w:type="dxa"/>
          </w:tcPr>
          <w:p w14:paraId="1743695E" w14:textId="77777777" w:rsidR="009B40E4" w:rsidRDefault="009B40E4" w:rsidP="009B40E4">
            <w:pPr>
              <w:jc w:val="center"/>
            </w:pPr>
          </w:p>
        </w:tc>
      </w:tr>
      <w:tr w:rsidR="009B40E4" w14:paraId="737C7924" w14:textId="77777777" w:rsidTr="009B40E4">
        <w:trPr>
          <w:trHeight w:val="942"/>
        </w:trPr>
        <w:tc>
          <w:tcPr>
            <w:tcW w:w="421" w:type="dxa"/>
            <w:vMerge/>
            <w:shd w:val="clear" w:color="auto" w:fill="00B050"/>
          </w:tcPr>
          <w:p w14:paraId="4BE65048" w14:textId="77777777" w:rsidR="009B40E4" w:rsidRDefault="009B40E4" w:rsidP="009B40E4"/>
        </w:tc>
        <w:tc>
          <w:tcPr>
            <w:tcW w:w="2551" w:type="dxa"/>
            <w:vMerge/>
          </w:tcPr>
          <w:p w14:paraId="5DA2B4BE" w14:textId="77777777" w:rsidR="009B40E4" w:rsidRDefault="009B40E4" w:rsidP="009B40E4"/>
        </w:tc>
        <w:tc>
          <w:tcPr>
            <w:tcW w:w="3260" w:type="dxa"/>
          </w:tcPr>
          <w:p w14:paraId="45FCCE04" w14:textId="77777777" w:rsidR="009B40E4" w:rsidRDefault="009B40E4" w:rsidP="009B40E4">
            <w:r>
              <w:t>Removed Item 1</w:t>
            </w:r>
          </w:p>
          <w:p w14:paraId="0E784600" w14:textId="77777777" w:rsidR="009B40E4" w:rsidRDefault="009B40E4" w:rsidP="009B40E4">
            <w:pPr>
              <w:jc w:val="center"/>
            </w:pPr>
          </w:p>
          <w:p w14:paraId="3722199C" w14:textId="77777777" w:rsidR="009B40E4" w:rsidRDefault="009B40E4" w:rsidP="009B40E4">
            <w:pPr>
              <w:jc w:val="center"/>
            </w:pPr>
            <w:r>
              <w:t>19 – 6 =</w:t>
            </w:r>
          </w:p>
        </w:tc>
        <w:tc>
          <w:tcPr>
            <w:tcW w:w="2784" w:type="dxa"/>
          </w:tcPr>
          <w:p w14:paraId="323D4493" w14:textId="77777777" w:rsidR="009B40E4" w:rsidRDefault="009B40E4" w:rsidP="009B40E4">
            <w:pPr>
              <w:jc w:val="center"/>
            </w:pPr>
          </w:p>
        </w:tc>
      </w:tr>
      <w:tr w:rsidR="009B40E4" w14:paraId="5C7AC1DC" w14:textId="77777777" w:rsidTr="009B40E4">
        <w:trPr>
          <w:trHeight w:val="942"/>
        </w:trPr>
        <w:tc>
          <w:tcPr>
            <w:tcW w:w="421" w:type="dxa"/>
            <w:vMerge/>
            <w:shd w:val="clear" w:color="auto" w:fill="00B050"/>
          </w:tcPr>
          <w:p w14:paraId="09404DB2" w14:textId="77777777" w:rsidR="009B40E4" w:rsidRDefault="009B40E4" w:rsidP="009B40E4"/>
        </w:tc>
        <w:tc>
          <w:tcPr>
            <w:tcW w:w="2551" w:type="dxa"/>
            <w:vMerge/>
          </w:tcPr>
          <w:p w14:paraId="02F163A2" w14:textId="77777777" w:rsidR="009B40E4" w:rsidRDefault="009B40E4" w:rsidP="009B40E4"/>
        </w:tc>
        <w:tc>
          <w:tcPr>
            <w:tcW w:w="3260" w:type="dxa"/>
          </w:tcPr>
          <w:p w14:paraId="0187F9A6" w14:textId="77777777" w:rsidR="009B40E4" w:rsidRDefault="009B40E4" w:rsidP="009B40E4">
            <w:r>
              <w:t>Removed Item 2</w:t>
            </w:r>
          </w:p>
          <w:p w14:paraId="588106D5" w14:textId="77777777" w:rsidR="009B40E4" w:rsidRDefault="009B40E4" w:rsidP="009B40E4"/>
          <w:p w14:paraId="68F00CAF" w14:textId="77777777" w:rsidR="009B40E4" w:rsidRDefault="009B40E4" w:rsidP="009B40E4">
            <w:pPr>
              <w:jc w:val="center"/>
            </w:pPr>
            <w:r>
              <w:t>19 – 17 =</w:t>
            </w:r>
          </w:p>
        </w:tc>
        <w:tc>
          <w:tcPr>
            <w:tcW w:w="2784" w:type="dxa"/>
          </w:tcPr>
          <w:p w14:paraId="5C239793" w14:textId="77777777" w:rsidR="009B40E4" w:rsidRDefault="009B40E4" w:rsidP="009B40E4">
            <w:pPr>
              <w:jc w:val="center"/>
            </w:pPr>
          </w:p>
        </w:tc>
      </w:tr>
      <w:tr w:rsidR="009B40E4" w14:paraId="5AB069BA" w14:textId="77777777" w:rsidTr="009B40E4">
        <w:trPr>
          <w:trHeight w:val="942"/>
        </w:trPr>
        <w:tc>
          <w:tcPr>
            <w:tcW w:w="421" w:type="dxa"/>
            <w:vMerge/>
            <w:shd w:val="clear" w:color="auto" w:fill="00B050"/>
          </w:tcPr>
          <w:p w14:paraId="6C6BFE7E" w14:textId="77777777" w:rsidR="009B40E4" w:rsidRDefault="009B40E4" w:rsidP="009B40E4"/>
        </w:tc>
        <w:tc>
          <w:tcPr>
            <w:tcW w:w="2551" w:type="dxa"/>
            <w:vMerge/>
          </w:tcPr>
          <w:p w14:paraId="060F255B" w14:textId="77777777" w:rsidR="009B40E4" w:rsidRDefault="009B40E4" w:rsidP="009B40E4"/>
        </w:tc>
        <w:tc>
          <w:tcPr>
            <w:tcW w:w="3260" w:type="dxa"/>
          </w:tcPr>
          <w:p w14:paraId="0E18D806" w14:textId="77777777" w:rsidR="009B40E4" w:rsidRDefault="009B40E4" w:rsidP="009B40E4">
            <w:r>
              <w:t>Missing Subtrahend 1</w:t>
            </w:r>
          </w:p>
          <w:p w14:paraId="6A2407FD" w14:textId="77777777" w:rsidR="009B40E4" w:rsidRDefault="009B40E4" w:rsidP="009B40E4">
            <w:pPr>
              <w:jc w:val="center"/>
            </w:pPr>
          </w:p>
          <w:p w14:paraId="03535C64" w14:textId="77777777" w:rsidR="009B40E4" w:rsidRDefault="009B40E4" w:rsidP="009B40E4">
            <w:pPr>
              <w:jc w:val="center"/>
            </w:pPr>
            <w:r>
              <w:t>14 - _ = 9</w:t>
            </w:r>
          </w:p>
        </w:tc>
        <w:tc>
          <w:tcPr>
            <w:tcW w:w="2784" w:type="dxa"/>
          </w:tcPr>
          <w:p w14:paraId="300C15E3" w14:textId="77777777" w:rsidR="009B40E4" w:rsidRDefault="009B40E4" w:rsidP="009B40E4">
            <w:pPr>
              <w:jc w:val="center"/>
            </w:pPr>
          </w:p>
        </w:tc>
      </w:tr>
      <w:tr w:rsidR="009B40E4" w14:paraId="0EF3965F" w14:textId="77777777" w:rsidTr="009B40E4">
        <w:trPr>
          <w:trHeight w:val="942"/>
        </w:trPr>
        <w:tc>
          <w:tcPr>
            <w:tcW w:w="421" w:type="dxa"/>
            <w:vMerge/>
            <w:shd w:val="clear" w:color="auto" w:fill="00B050"/>
          </w:tcPr>
          <w:p w14:paraId="3CD4E142" w14:textId="77777777" w:rsidR="009B40E4" w:rsidRDefault="009B40E4" w:rsidP="009B40E4"/>
        </w:tc>
        <w:tc>
          <w:tcPr>
            <w:tcW w:w="2551" w:type="dxa"/>
            <w:vMerge/>
          </w:tcPr>
          <w:p w14:paraId="4DD26EE7" w14:textId="77777777" w:rsidR="009B40E4" w:rsidRDefault="009B40E4" w:rsidP="009B40E4"/>
        </w:tc>
        <w:tc>
          <w:tcPr>
            <w:tcW w:w="3260" w:type="dxa"/>
          </w:tcPr>
          <w:p w14:paraId="1CF56A2A" w14:textId="77777777" w:rsidR="009B40E4" w:rsidRDefault="009B40E4" w:rsidP="009B40E4">
            <w:r>
              <w:t>Missing Subtrahend 2</w:t>
            </w:r>
          </w:p>
          <w:p w14:paraId="0DF6835C" w14:textId="77777777" w:rsidR="009B40E4" w:rsidRDefault="009B40E4" w:rsidP="009B40E4"/>
          <w:p w14:paraId="451A1971" w14:textId="77777777" w:rsidR="009B40E4" w:rsidRDefault="009B40E4" w:rsidP="009B40E4">
            <w:pPr>
              <w:jc w:val="center"/>
            </w:pPr>
            <w:r>
              <w:t>12 - _ = 2</w:t>
            </w:r>
          </w:p>
        </w:tc>
        <w:tc>
          <w:tcPr>
            <w:tcW w:w="2784" w:type="dxa"/>
          </w:tcPr>
          <w:p w14:paraId="154EE6A9" w14:textId="77777777" w:rsidR="009B40E4" w:rsidRDefault="009B40E4" w:rsidP="009B40E4">
            <w:pPr>
              <w:jc w:val="center"/>
            </w:pPr>
          </w:p>
        </w:tc>
      </w:tr>
      <w:tr w:rsidR="009B40E4" w14:paraId="4295B729" w14:textId="77777777" w:rsidTr="009B40E4">
        <w:trPr>
          <w:trHeight w:val="942"/>
        </w:trPr>
        <w:tc>
          <w:tcPr>
            <w:tcW w:w="421" w:type="dxa"/>
            <w:vMerge/>
            <w:shd w:val="clear" w:color="auto" w:fill="00B050"/>
          </w:tcPr>
          <w:p w14:paraId="31DC7E19" w14:textId="77777777" w:rsidR="009B40E4" w:rsidRDefault="009B40E4" w:rsidP="009B40E4"/>
        </w:tc>
        <w:tc>
          <w:tcPr>
            <w:tcW w:w="2551" w:type="dxa"/>
            <w:vMerge/>
          </w:tcPr>
          <w:p w14:paraId="72DE58C6" w14:textId="77777777" w:rsidR="009B40E4" w:rsidRDefault="009B40E4" w:rsidP="009B40E4"/>
        </w:tc>
        <w:tc>
          <w:tcPr>
            <w:tcW w:w="3260" w:type="dxa"/>
          </w:tcPr>
          <w:p w14:paraId="5700A003" w14:textId="77777777" w:rsidR="009B40E4" w:rsidRDefault="009B40E4" w:rsidP="009B40E4">
            <w:r>
              <w:t>Missing Minuend 1</w:t>
            </w:r>
          </w:p>
          <w:p w14:paraId="4E076523" w14:textId="77777777" w:rsidR="009B40E4" w:rsidRDefault="009B40E4" w:rsidP="009B40E4"/>
          <w:p w14:paraId="0CBFC596" w14:textId="77777777" w:rsidR="009B40E4" w:rsidRDefault="009B40E4" w:rsidP="009B40E4">
            <w:pPr>
              <w:jc w:val="center"/>
            </w:pPr>
            <w:r>
              <w:softHyphen/>
              <w:t>_ - 15 = 3</w:t>
            </w:r>
          </w:p>
        </w:tc>
        <w:tc>
          <w:tcPr>
            <w:tcW w:w="2784" w:type="dxa"/>
          </w:tcPr>
          <w:p w14:paraId="340BC51D" w14:textId="77777777" w:rsidR="009B40E4" w:rsidRDefault="009B40E4" w:rsidP="009B40E4">
            <w:pPr>
              <w:jc w:val="center"/>
            </w:pPr>
          </w:p>
        </w:tc>
      </w:tr>
    </w:tbl>
    <w:p w14:paraId="2669012A" w14:textId="77777777" w:rsidR="00585B04" w:rsidRDefault="00585B04" w:rsidP="009B40E4"/>
    <w:p w14:paraId="276FCE91" w14:textId="77777777" w:rsidR="00585B04" w:rsidRDefault="00585B04" w:rsidP="009B40E4"/>
    <w:p w14:paraId="0754474D" w14:textId="77777777" w:rsidR="00585B04" w:rsidRDefault="00585B04" w:rsidP="009B40E4"/>
    <w:p w14:paraId="47401868" w14:textId="77777777" w:rsidR="00585B04" w:rsidRDefault="00585B04" w:rsidP="009B40E4"/>
    <w:p w14:paraId="00F539E8" w14:textId="77777777" w:rsidR="00585B04" w:rsidRDefault="00585B04" w:rsidP="009B40E4"/>
    <w:p w14:paraId="5ABB30E0" w14:textId="77777777" w:rsidR="00585B04" w:rsidRDefault="00585B04" w:rsidP="009B40E4"/>
    <w:p w14:paraId="5A4EF909" w14:textId="77777777" w:rsidR="00585B04" w:rsidRDefault="00585B04" w:rsidP="009B40E4"/>
    <w:p w14:paraId="22B4B6A6" w14:textId="77777777" w:rsidR="00585B04" w:rsidRDefault="00585B04" w:rsidP="009B40E4"/>
    <w:p w14:paraId="09CFB2C2" w14:textId="77777777" w:rsidR="00585B04" w:rsidRDefault="00585B04" w:rsidP="009B40E4"/>
    <w:p w14:paraId="000975A7" w14:textId="77777777" w:rsidR="00585B04" w:rsidRDefault="00585B04" w:rsidP="009B40E4"/>
    <w:p w14:paraId="05F32B7D" w14:textId="77777777" w:rsidR="00585B04" w:rsidRDefault="00585B04" w:rsidP="009B40E4"/>
    <w:p w14:paraId="5CD80724" w14:textId="77777777" w:rsidR="00585B04" w:rsidRDefault="00585B04" w:rsidP="009B40E4"/>
    <w:tbl>
      <w:tblPr>
        <w:tblStyle w:val="TableGrid"/>
        <w:tblW w:w="0" w:type="auto"/>
        <w:tblLayout w:type="fixed"/>
        <w:tblLook w:val="04A0" w:firstRow="1" w:lastRow="0" w:firstColumn="1" w:lastColumn="0" w:noHBand="0" w:noVBand="1"/>
      </w:tblPr>
      <w:tblGrid>
        <w:gridCol w:w="415"/>
        <w:gridCol w:w="2449"/>
        <w:gridCol w:w="1667"/>
        <w:gridCol w:w="159"/>
        <w:gridCol w:w="1826"/>
        <w:gridCol w:w="2500"/>
      </w:tblGrid>
      <w:tr w:rsidR="009B40E4" w14:paraId="486055EF" w14:textId="77777777" w:rsidTr="009B40E4">
        <w:tc>
          <w:tcPr>
            <w:tcW w:w="415" w:type="dxa"/>
          </w:tcPr>
          <w:p w14:paraId="5B62F9B6" w14:textId="77777777" w:rsidR="009B40E4" w:rsidRDefault="009B40E4" w:rsidP="009B40E4"/>
        </w:tc>
        <w:tc>
          <w:tcPr>
            <w:tcW w:w="2449" w:type="dxa"/>
          </w:tcPr>
          <w:p w14:paraId="7F12B03A" w14:textId="77777777" w:rsidR="009B40E4" w:rsidRDefault="009B40E4" w:rsidP="009B40E4">
            <w:r>
              <w:t>Addition and Subtraction</w:t>
            </w:r>
          </w:p>
        </w:tc>
        <w:tc>
          <w:tcPr>
            <w:tcW w:w="3652" w:type="dxa"/>
            <w:gridSpan w:val="3"/>
          </w:tcPr>
          <w:p w14:paraId="0AFF9D9B" w14:textId="77777777" w:rsidR="009B40E4" w:rsidRDefault="009B40E4" w:rsidP="009B40E4">
            <w:r>
              <w:t>Hinge Questions for pupil</w:t>
            </w:r>
          </w:p>
        </w:tc>
        <w:tc>
          <w:tcPr>
            <w:tcW w:w="2500" w:type="dxa"/>
          </w:tcPr>
          <w:p w14:paraId="0B4DF298" w14:textId="77777777" w:rsidR="009B40E4" w:rsidRDefault="009B40E4" w:rsidP="009B40E4">
            <w:r>
              <w:t>Comments</w:t>
            </w:r>
          </w:p>
        </w:tc>
      </w:tr>
      <w:tr w:rsidR="009B40E4" w14:paraId="759CD33D" w14:textId="77777777" w:rsidTr="009B40E4">
        <w:trPr>
          <w:trHeight w:val="716"/>
        </w:trPr>
        <w:tc>
          <w:tcPr>
            <w:tcW w:w="415" w:type="dxa"/>
            <w:vMerge w:val="restart"/>
            <w:shd w:val="clear" w:color="auto" w:fill="FFFF00"/>
          </w:tcPr>
          <w:p w14:paraId="32CD8BD0" w14:textId="77777777" w:rsidR="009B40E4" w:rsidRDefault="009B40E4" w:rsidP="009B40E4"/>
          <w:p w14:paraId="12798A2D" w14:textId="77777777" w:rsidR="009B40E4" w:rsidRDefault="009B40E4" w:rsidP="009B40E4">
            <w:r>
              <w:t>C</w:t>
            </w:r>
          </w:p>
          <w:p w14:paraId="5BB68B21" w14:textId="77777777" w:rsidR="009B40E4" w:rsidRDefault="009B40E4" w:rsidP="009B40E4">
            <w:r>
              <w:t>O</w:t>
            </w:r>
          </w:p>
          <w:p w14:paraId="05046654" w14:textId="77777777" w:rsidR="009B40E4" w:rsidRDefault="009B40E4" w:rsidP="009B40E4">
            <w:r>
              <w:t>U</w:t>
            </w:r>
          </w:p>
          <w:p w14:paraId="14D6693A" w14:textId="77777777" w:rsidR="009B40E4" w:rsidRDefault="009B40E4" w:rsidP="009B40E4">
            <w:r>
              <w:t>N</w:t>
            </w:r>
          </w:p>
          <w:p w14:paraId="008F9F34" w14:textId="77777777" w:rsidR="009B40E4" w:rsidRDefault="009B40E4" w:rsidP="009B40E4">
            <w:r>
              <w:t>T</w:t>
            </w:r>
          </w:p>
          <w:p w14:paraId="20DB4C29" w14:textId="77777777" w:rsidR="009B40E4" w:rsidRDefault="009B40E4" w:rsidP="009B40E4">
            <w:r>
              <w:t>I</w:t>
            </w:r>
          </w:p>
          <w:p w14:paraId="18057234" w14:textId="77777777" w:rsidR="009B40E4" w:rsidRDefault="009B40E4" w:rsidP="009B40E4">
            <w:r>
              <w:t>N</w:t>
            </w:r>
          </w:p>
          <w:p w14:paraId="23FAE170" w14:textId="77777777" w:rsidR="009B40E4" w:rsidRDefault="009B40E4" w:rsidP="009B40E4">
            <w:r>
              <w:t>G</w:t>
            </w:r>
          </w:p>
          <w:p w14:paraId="6AA74BC8" w14:textId="77777777" w:rsidR="009B40E4" w:rsidRDefault="009B40E4" w:rsidP="009B40E4"/>
          <w:p w14:paraId="2F1321CB" w14:textId="77777777" w:rsidR="009B40E4" w:rsidRDefault="009B40E4" w:rsidP="009B40E4">
            <w:r>
              <w:t>O</w:t>
            </w:r>
          </w:p>
          <w:p w14:paraId="0C043AB9" w14:textId="77777777" w:rsidR="009B40E4" w:rsidRDefault="009B40E4" w:rsidP="009B40E4">
            <w:r>
              <w:t>N</w:t>
            </w:r>
          </w:p>
          <w:p w14:paraId="194D73BF" w14:textId="77777777" w:rsidR="009B40E4" w:rsidRDefault="009B40E4" w:rsidP="009B40E4"/>
        </w:tc>
        <w:tc>
          <w:tcPr>
            <w:tcW w:w="8601" w:type="dxa"/>
            <w:gridSpan w:val="5"/>
            <w:shd w:val="clear" w:color="auto" w:fill="FFFF00"/>
          </w:tcPr>
          <w:p w14:paraId="4B5E2421" w14:textId="77777777" w:rsidR="009B40E4" w:rsidRDefault="009B40E4" w:rsidP="009B40E4">
            <w:pPr>
              <w:jc w:val="center"/>
            </w:pPr>
            <w:r>
              <w:t>Counting On Chapter 8:  Nurturing Facile Number Sequences to 20 ( Facile Number Sequences to 20 – non count-by-one strategies to 20)</w:t>
            </w:r>
          </w:p>
        </w:tc>
      </w:tr>
      <w:tr w:rsidR="009B40E4" w14:paraId="41BDA31B" w14:textId="77777777" w:rsidTr="009B40E4">
        <w:trPr>
          <w:trHeight w:val="716"/>
        </w:trPr>
        <w:tc>
          <w:tcPr>
            <w:tcW w:w="415" w:type="dxa"/>
            <w:vMerge/>
            <w:shd w:val="clear" w:color="auto" w:fill="FFFF00"/>
          </w:tcPr>
          <w:p w14:paraId="1C60AF6B" w14:textId="77777777" w:rsidR="009B40E4" w:rsidRDefault="009B40E4" w:rsidP="009B40E4"/>
        </w:tc>
        <w:tc>
          <w:tcPr>
            <w:tcW w:w="2449" w:type="dxa"/>
            <w:vMerge w:val="restart"/>
          </w:tcPr>
          <w:p w14:paraId="443650D8" w14:textId="77777777" w:rsidR="009B40E4" w:rsidRDefault="009B40E4" w:rsidP="009B40E4">
            <w:r>
              <w:t>Can use understanding of number structures to develop and explain a range of non-count-by-one strategies to solve tasks within 20 such as:  compensation, using a known results, adding to ten, partitioning using 5 and 10 as a base (5-wise) commutativity, subtraction as the inverse of addition, awareness of the ‘ten’ in a teen number, using doubles and near doubles</w:t>
            </w:r>
          </w:p>
          <w:p w14:paraId="72C8586A" w14:textId="77777777" w:rsidR="009B40E4" w:rsidRDefault="009B40E4" w:rsidP="009B40E4"/>
          <w:p w14:paraId="0AF4D492" w14:textId="77777777" w:rsidR="009B40E4" w:rsidRDefault="009B40E4" w:rsidP="009B40E4"/>
          <w:p w14:paraId="6D8B9477" w14:textId="77777777" w:rsidR="009B40E4" w:rsidRDefault="009B40E4" w:rsidP="009B40E4"/>
          <w:p w14:paraId="1ECB989C" w14:textId="77777777" w:rsidR="009B40E4" w:rsidRDefault="009B40E4" w:rsidP="009B40E4"/>
          <w:p w14:paraId="03AA6A6C" w14:textId="77777777" w:rsidR="009B40E4" w:rsidRDefault="009B40E4" w:rsidP="009B40E4"/>
          <w:p w14:paraId="3BC16B3B" w14:textId="77777777" w:rsidR="009B40E4" w:rsidRDefault="009B40E4" w:rsidP="009B40E4"/>
          <w:p w14:paraId="063B808B" w14:textId="77777777" w:rsidR="009B40E4" w:rsidRDefault="009B40E4" w:rsidP="009B40E4"/>
          <w:p w14:paraId="33BEFA43" w14:textId="77777777" w:rsidR="009B40E4" w:rsidRDefault="009B40E4" w:rsidP="009B40E4"/>
          <w:p w14:paraId="4093A4CC" w14:textId="77777777" w:rsidR="009B40E4" w:rsidRDefault="009B40E4" w:rsidP="009B40E4"/>
          <w:p w14:paraId="7B25F262" w14:textId="77777777" w:rsidR="009B40E4" w:rsidRDefault="009B40E4" w:rsidP="009B40E4"/>
          <w:p w14:paraId="79D0965B" w14:textId="77777777" w:rsidR="009B40E4" w:rsidRDefault="009B40E4" w:rsidP="009B40E4"/>
          <w:p w14:paraId="52250B88" w14:textId="77777777" w:rsidR="009B40E4" w:rsidRDefault="009B40E4" w:rsidP="009B40E4"/>
          <w:p w14:paraId="72383E97" w14:textId="77777777" w:rsidR="009B40E4" w:rsidRDefault="009B40E4" w:rsidP="009B40E4"/>
          <w:p w14:paraId="72C60D0E" w14:textId="77777777" w:rsidR="009B40E4" w:rsidRDefault="009B40E4" w:rsidP="009B40E4"/>
          <w:p w14:paraId="32EFC900" w14:textId="77777777" w:rsidR="009B40E4" w:rsidRDefault="009B40E4" w:rsidP="009B40E4"/>
          <w:p w14:paraId="33FEC2AB" w14:textId="77777777" w:rsidR="009B40E4" w:rsidRDefault="009B40E4" w:rsidP="009B40E4"/>
          <w:p w14:paraId="4F7EE067" w14:textId="77777777" w:rsidR="009B40E4" w:rsidRDefault="009B40E4" w:rsidP="009B40E4"/>
          <w:p w14:paraId="5173B7CB" w14:textId="77777777" w:rsidR="009B40E4" w:rsidRDefault="009B40E4" w:rsidP="009B40E4"/>
          <w:p w14:paraId="5F5EC18F" w14:textId="77777777" w:rsidR="009B40E4" w:rsidRDefault="009B40E4" w:rsidP="009B40E4"/>
          <w:p w14:paraId="51346A7B" w14:textId="77777777" w:rsidR="009B40E4" w:rsidRDefault="009B40E4" w:rsidP="009B40E4"/>
          <w:p w14:paraId="62E5E139" w14:textId="77777777" w:rsidR="009B40E4" w:rsidRDefault="009B40E4" w:rsidP="009B40E4"/>
          <w:p w14:paraId="27FE412B" w14:textId="77777777" w:rsidR="009B40E4" w:rsidRDefault="009B40E4" w:rsidP="009B40E4"/>
          <w:p w14:paraId="6016D2F4" w14:textId="77777777" w:rsidR="009B40E4" w:rsidRDefault="009B40E4" w:rsidP="009B40E4"/>
          <w:p w14:paraId="66A7CDA7" w14:textId="77777777" w:rsidR="009B40E4" w:rsidRDefault="009B40E4" w:rsidP="009B40E4"/>
          <w:p w14:paraId="6696E86E" w14:textId="77777777" w:rsidR="00585B04" w:rsidRDefault="00585B04" w:rsidP="009B40E4"/>
          <w:p w14:paraId="465FB15B" w14:textId="77777777" w:rsidR="00585B04" w:rsidRDefault="00585B04" w:rsidP="009B40E4"/>
          <w:p w14:paraId="6023D164" w14:textId="77777777" w:rsidR="00585B04" w:rsidRDefault="00585B04" w:rsidP="009B40E4"/>
          <w:p w14:paraId="5924C14B" w14:textId="77777777" w:rsidR="00585B04" w:rsidRDefault="00585B04" w:rsidP="009B40E4"/>
          <w:p w14:paraId="35FE1E22" w14:textId="77777777" w:rsidR="00585B04" w:rsidRDefault="00585B04" w:rsidP="009B40E4"/>
        </w:tc>
        <w:tc>
          <w:tcPr>
            <w:tcW w:w="1667" w:type="dxa"/>
          </w:tcPr>
          <w:p w14:paraId="70D6D018" w14:textId="77777777" w:rsidR="009B40E4" w:rsidRDefault="009B40E4" w:rsidP="009B40E4">
            <w:r>
              <w:t>Compensation</w:t>
            </w:r>
          </w:p>
          <w:p w14:paraId="7BFA2F70" w14:textId="77777777" w:rsidR="009B40E4" w:rsidRDefault="009B40E4" w:rsidP="009B40E4"/>
          <w:p w14:paraId="47FACC4E" w14:textId="77777777" w:rsidR="009B40E4" w:rsidRDefault="009B40E4" w:rsidP="009B40E4">
            <w:r>
              <w:t>Using a known result</w:t>
            </w:r>
          </w:p>
          <w:p w14:paraId="7B7CA679" w14:textId="77777777" w:rsidR="009B40E4" w:rsidRDefault="009B40E4" w:rsidP="009B40E4"/>
        </w:tc>
        <w:tc>
          <w:tcPr>
            <w:tcW w:w="1985" w:type="dxa"/>
            <w:gridSpan w:val="2"/>
          </w:tcPr>
          <w:p w14:paraId="780B5D80" w14:textId="77777777" w:rsidR="009B40E4" w:rsidRDefault="009B40E4" w:rsidP="009B40E4">
            <w:r>
              <w:t>Look for this throughout.</w:t>
            </w:r>
          </w:p>
        </w:tc>
        <w:tc>
          <w:tcPr>
            <w:tcW w:w="2500" w:type="dxa"/>
          </w:tcPr>
          <w:p w14:paraId="670EE6EB" w14:textId="77777777" w:rsidR="009B40E4" w:rsidRDefault="009B40E4" w:rsidP="009B40E4"/>
        </w:tc>
      </w:tr>
      <w:tr w:rsidR="009B40E4" w14:paraId="6D26D07B" w14:textId="77777777" w:rsidTr="009B40E4">
        <w:trPr>
          <w:trHeight w:val="1192"/>
        </w:trPr>
        <w:tc>
          <w:tcPr>
            <w:tcW w:w="415" w:type="dxa"/>
            <w:vMerge/>
            <w:shd w:val="clear" w:color="auto" w:fill="FFFF00"/>
          </w:tcPr>
          <w:p w14:paraId="23272591" w14:textId="77777777" w:rsidR="009B40E4" w:rsidRDefault="009B40E4" w:rsidP="009B40E4"/>
        </w:tc>
        <w:tc>
          <w:tcPr>
            <w:tcW w:w="2449" w:type="dxa"/>
            <w:vMerge/>
          </w:tcPr>
          <w:p w14:paraId="2FD8EE97" w14:textId="77777777" w:rsidR="009B40E4" w:rsidRDefault="009B40E4" w:rsidP="009B40E4"/>
        </w:tc>
        <w:tc>
          <w:tcPr>
            <w:tcW w:w="1667" w:type="dxa"/>
          </w:tcPr>
          <w:p w14:paraId="3045D233" w14:textId="77777777" w:rsidR="009B40E4" w:rsidRDefault="009B40E4" w:rsidP="009B40E4">
            <w:r>
              <w:t>Add to ten</w:t>
            </w:r>
          </w:p>
          <w:p w14:paraId="019DC2FA" w14:textId="77777777" w:rsidR="009B40E4" w:rsidRDefault="009B40E4" w:rsidP="009B40E4"/>
          <w:p w14:paraId="1C4D9922" w14:textId="77777777" w:rsidR="009B40E4" w:rsidRDefault="009B40E4" w:rsidP="009B40E4">
            <w:r>
              <w:t>Subtract from ten</w:t>
            </w:r>
          </w:p>
        </w:tc>
        <w:tc>
          <w:tcPr>
            <w:tcW w:w="1985" w:type="dxa"/>
            <w:gridSpan w:val="2"/>
          </w:tcPr>
          <w:p w14:paraId="67F87C8D" w14:textId="77777777" w:rsidR="009B40E4" w:rsidRDefault="009B40E4" w:rsidP="009B40E4">
            <w:r>
              <w:t>7 + _ = 10</w:t>
            </w:r>
          </w:p>
          <w:p w14:paraId="42CF1257" w14:textId="77777777" w:rsidR="009B40E4" w:rsidRDefault="009B40E4" w:rsidP="009B40E4"/>
          <w:p w14:paraId="1CFF5EFC" w14:textId="77777777" w:rsidR="009B40E4" w:rsidRDefault="009B40E4" w:rsidP="009B40E4">
            <w:r>
              <w:t>10 - _ = 6</w:t>
            </w:r>
          </w:p>
        </w:tc>
        <w:tc>
          <w:tcPr>
            <w:tcW w:w="2500" w:type="dxa"/>
          </w:tcPr>
          <w:p w14:paraId="0BEBB90D" w14:textId="77777777" w:rsidR="009B40E4" w:rsidRDefault="009B40E4" w:rsidP="009B40E4"/>
        </w:tc>
      </w:tr>
      <w:tr w:rsidR="009B40E4" w14:paraId="075C5481" w14:textId="77777777" w:rsidTr="009B40E4">
        <w:trPr>
          <w:trHeight w:val="1552"/>
        </w:trPr>
        <w:tc>
          <w:tcPr>
            <w:tcW w:w="415" w:type="dxa"/>
            <w:vMerge/>
            <w:shd w:val="clear" w:color="auto" w:fill="FFFF00"/>
          </w:tcPr>
          <w:p w14:paraId="0518F7B2" w14:textId="77777777" w:rsidR="009B40E4" w:rsidRDefault="009B40E4" w:rsidP="009B40E4"/>
        </w:tc>
        <w:tc>
          <w:tcPr>
            <w:tcW w:w="2449" w:type="dxa"/>
            <w:vMerge/>
          </w:tcPr>
          <w:p w14:paraId="29E328A1" w14:textId="77777777" w:rsidR="009B40E4" w:rsidRDefault="009B40E4" w:rsidP="009B40E4"/>
        </w:tc>
        <w:tc>
          <w:tcPr>
            <w:tcW w:w="1667" w:type="dxa"/>
            <w:vMerge w:val="restart"/>
          </w:tcPr>
          <w:p w14:paraId="0A9A6E7A" w14:textId="77777777" w:rsidR="009B40E4" w:rsidRDefault="009B40E4" w:rsidP="009B40E4">
            <w:r>
              <w:t>Partitioning using 5 and 10</w:t>
            </w:r>
          </w:p>
          <w:p w14:paraId="618CE475" w14:textId="77777777" w:rsidR="009B40E4" w:rsidRDefault="009B40E4" w:rsidP="009B40E4"/>
          <w:p w14:paraId="752547CC" w14:textId="77777777" w:rsidR="009B40E4" w:rsidRDefault="009B40E4" w:rsidP="009B40E4"/>
          <w:p w14:paraId="32406182" w14:textId="77777777" w:rsidR="009B40E4" w:rsidRDefault="009B40E4" w:rsidP="009B40E4"/>
          <w:p w14:paraId="6AE99091" w14:textId="77777777" w:rsidR="009B40E4" w:rsidRDefault="009B40E4" w:rsidP="009B40E4">
            <w:r>
              <w:t>Adding/</w:t>
            </w:r>
          </w:p>
          <w:p w14:paraId="1D5BEA70" w14:textId="77777777" w:rsidR="009B40E4" w:rsidRDefault="009B40E4" w:rsidP="009B40E4">
            <w:r>
              <w:t>subtracting through 10</w:t>
            </w:r>
          </w:p>
          <w:p w14:paraId="6A3D838E" w14:textId="77777777" w:rsidR="009B40E4" w:rsidRDefault="009B40E4" w:rsidP="009B40E4"/>
          <w:p w14:paraId="54ECD99E" w14:textId="77777777" w:rsidR="009B40E4" w:rsidRDefault="009B40E4" w:rsidP="009B40E4"/>
        </w:tc>
        <w:tc>
          <w:tcPr>
            <w:tcW w:w="1985" w:type="dxa"/>
            <w:gridSpan w:val="2"/>
            <w:vMerge w:val="restart"/>
          </w:tcPr>
          <w:p w14:paraId="1D6565FB" w14:textId="77777777" w:rsidR="009B40E4" w:rsidRDefault="009B40E4" w:rsidP="009B40E4">
            <w:r>
              <w:t>7 + 5</w:t>
            </w:r>
          </w:p>
          <w:p w14:paraId="56061105" w14:textId="77777777" w:rsidR="009B40E4" w:rsidRDefault="009B40E4" w:rsidP="009B40E4"/>
          <w:p w14:paraId="41C7C78E" w14:textId="77777777" w:rsidR="009B40E4" w:rsidRDefault="009B40E4" w:rsidP="009B40E4">
            <w:r>
              <w:t>9 + 4</w:t>
            </w:r>
          </w:p>
          <w:p w14:paraId="283F6B27" w14:textId="77777777" w:rsidR="009B40E4" w:rsidRDefault="009B40E4" w:rsidP="009B40E4"/>
          <w:p w14:paraId="23FE8578" w14:textId="77777777" w:rsidR="009B40E4" w:rsidRDefault="009B40E4" w:rsidP="009B40E4">
            <w:r>
              <w:t>8 + 6</w:t>
            </w:r>
          </w:p>
          <w:p w14:paraId="76531F50" w14:textId="77777777" w:rsidR="009B40E4" w:rsidRDefault="009B40E4" w:rsidP="009B40E4"/>
          <w:p w14:paraId="6DE52E48" w14:textId="77777777" w:rsidR="009B40E4" w:rsidRDefault="009B40E4" w:rsidP="009B40E4">
            <w:r>
              <w:t>13 – 5</w:t>
            </w:r>
          </w:p>
          <w:p w14:paraId="0C2D617E" w14:textId="77777777" w:rsidR="009B40E4" w:rsidRDefault="009B40E4" w:rsidP="009B40E4"/>
          <w:p w14:paraId="4401D073" w14:textId="77777777" w:rsidR="009B40E4" w:rsidRDefault="009B40E4" w:rsidP="009B40E4">
            <w:r>
              <w:t>14 – 6</w:t>
            </w:r>
          </w:p>
          <w:p w14:paraId="14A6B607" w14:textId="77777777" w:rsidR="009B40E4" w:rsidRDefault="009B40E4" w:rsidP="009B40E4"/>
          <w:p w14:paraId="5AA1F3BF" w14:textId="77777777" w:rsidR="009B40E4" w:rsidRDefault="009B40E4" w:rsidP="009B40E4">
            <w:r>
              <w:t>15 – 7</w:t>
            </w:r>
          </w:p>
          <w:p w14:paraId="1210D1FD" w14:textId="77777777" w:rsidR="009B40E4" w:rsidRDefault="009B40E4" w:rsidP="009B40E4">
            <w:pPr>
              <w:tabs>
                <w:tab w:val="left" w:pos="432"/>
              </w:tabs>
            </w:pPr>
          </w:p>
        </w:tc>
        <w:tc>
          <w:tcPr>
            <w:tcW w:w="2500" w:type="dxa"/>
          </w:tcPr>
          <w:p w14:paraId="2A548418" w14:textId="77777777" w:rsidR="009B40E4" w:rsidRDefault="009B40E4" w:rsidP="009B40E4"/>
        </w:tc>
      </w:tr>
      <w:tr w:rsidR="009B40E4" w14:paraId="5E6E5956" w14:textId="77777777" w:rsidTr="009B40E4">
        <w:trPr>
          <w:trHeight w:val="1406"/>
        </w:trPr>
        <w:tc>
          <w:tcPr>
            <w:tcW w:w="415" w:type="dxa"/>
            <w:vMerge/>
            <w:shd w:val="clear" w:color="auto" w:fill="FFFF00"/>
          </w:tcPr>
          <w:p w14:paraId="7C228CC9" w14:textId="77777777" w:rsidR="009B40E4" w:rsidRDefault="009B40E4" w:rsidP="009B40E4"/>
        </w:tc>
        <w:tc>
          <w:tcPr>
            <w:tcW w:w="2449" w:type="dxa"/>
            <w:vMerge/>
          </w:tcPr>
          <w:p w14:paraId="547FF680" w14:textId="77777777" w:rsidR="009B40E4" w:rsidRDefault="009B40E4" w:rsidP="009B40E4"/>
        </w:tc>
        <w:tc>
          <w:tcPr>
            <w:tcW w:w="1667" w:type="dxa"/>
            <w:vMerge/>
          </w:tcPr>
          <w:p w14:paraId="4C207387" w14:textId="77777777" w:rsidR="009B40E4" w:rsidRDefault="009B40E4" w:rsidP="009B40E4"/>
        </w:tc>
        <w:tc>
          <w:tcPr>
            <w:tcW w:w="1985" w:type="dxa"/>
            <w:gridSpan w:val="2"/>
            <w:vMerge/>
          </w:tcPr>
          <w:p w14:paraId="13FCD285" w14:textId="77777777" w:rsidR="009B40E4" w:rsidRDefault="009B40E4" w:rsidP="009B40E4"/>
        </w:tc>
        <w:tc>
          <w:tcPr>
            <w:tcW w:w="2500" w:type="dxa"/>
          </w:tcPr>
          <w:p w14:paraId="6524EEF0" w14:textId="77777777" w:rsidR="009B40E4" w:rsidRDefault="009B40E4" w:rsidP="009B40E4"/>
          <w:p w14:paraId="54EF56FC" w14:textId="77777777" w:rsidR="009B40E4" w:rsidRDefault="009B40E4" w:rsidP="009B40E4"/>
          <w:p w14:paraId="7CE8EDAA" w14:textId="77777777" w:rsidR="009B40E4" w:rsidRDefault="009B40E4" w:rsidP="009B40E4"/>
          <w:p w14:paraId="0EF29716" w14:textId="77777777" w:rsidR="009B40E4" w:rsidRDefault="009B40E4" w:rsidP="009B40E4"/>
          <w:p w14:paraId="0B9AD214" w14:textId="77777777" w:rsidR="009B40E4" w:rsidRDefault="009B40E4" w:rsidP="009B40E4"/>
          <w:p w14:paraId="4D7A0DC0" w14:textId="77777777" w:rsidR="009B40E4" w:rsidRDefault="009B40E4" w:rsidP="009B40E4"/>
        </w:tc>
      </w:tr>
      <w:tr w:rsidR="009B40E4" w14:paraId="68A66FD4" w14:textId="77777777" w:rsidTr="009B40E4">
        <w:trPr>
          <w:trHeight w:val="1008"/>
        </w:trPr>
        <w:tc>
          <w:tcPr>
            <w:tcW w:w="415" w:type="dxa"/>
            <w:vMerge/>
            <w:shd w:val="clear" w:color="auto" w:fill="FFFF00"/>
          </w:tcPr>
          <w:p w14:paraId="4A66293C" w14:textId="77777777" w:rsidR="009B40E4" w:rsidRDefault="009B40E4" w:rsidP="009B40E4"/>
        </w:tc>
        <w:tc>
          <w:tcPr>
            <w:tcW w:w="2449" w:type="dxa"/>
            <w:vMerge/>
          </w:tcPr>
          <w:p w14:paraId="4C48B957" w14:textId="77777777" w:rsidR="009B40E4" w:rsidRDefault="009B40E4" w:rsidP="009B40E4"/>
        </w:tc>
        <w:tc>
          <w:tcPr>
            <w:tcW w:w="1667" w:type="dxa"/>
          </w:tcPr>
          <w:p w14:paraId="1CFB1094" w14:textId="77777777" w:rsidR="009B40E4" w:rsidRDefault="009B40E4" w:rsidP="009B40E4">
            <w:r>
              <w:t>Commutativity</w:t>
            </w:r>
          </w:p>
          <w:p w14:paraId="66B7CCAA" w14:textId="77777777" w:rsidR="009B40E4" w:rsidRDefault="009B40E4" w:rsidP="009B40E4"/>
          <w:p w14:paraId="343379DD" w14:textId="77777777" w:rsidR="009B40E4" w:rsidRDefault="009B40E4" w:rsidP="009B40E4"/>
        </w:tc>
        <w:tc>
          <w:tcPr>
            <w:tcW w:w="1985" w:type="dxa"/>
            <w:gridSpan w:val="2"/>
          </w:tcPr>
          <w:p w14:paraId="35D6E08A" w14:textId="77777777" w:rsidR="009B40E4" w:rsidRDefault="009B40E4" w:rsidP="009B40E4">
            <w:r>
              <w:t>2 + 9</w:t>
            </w:r>
          </w:p>
          <w:p w14:paraId="0F70CC07" w14:textId="77777777" w:rsidR="009B40E4" w:rsidRDefault="009B40E4" w:rsidP="009B40E4"/>
          <w:p w14:paraId="754FDD5D" w14:textId="77777777" w:rsidR="009B40E4" w:rsidRDefault="009B40E4" w:rsidP="009B40E4">
            <w:r>
              <w:t>4 + 8</w:t>
            </w:r>
          </w:p>
        </w:tc>
        <w:tc>
          <w:tcPr>
            <w:tcW w:w="2500" w:type="dxa"/>
          </w:tcPr>
          <w:p w14:paraId="13EC3B2A" w14:textId="77777777" w:rsidR="009B40E4" w:rsidRDefault="009B40E4" w:rsidP="009B40E4"/>
        </w:tc>
      </w:tr>
      <w:tr w:rsidR="009B40E4" w14:paraId="1C5E5DC8" w14:textId="77777777" w:rsidTr="009B40E4">
        <w:trPr>
          <w:trHeight w:val="1008"/>
        </w:trPr>
        <w:tc>
          <w:tcPr>
            <w:tcW w:w="415" w:type="dxa"/>
            <w:vMerge/>
            <w:shd w:val="clear" w:color="auto" w:fill="FFFF00"/>
          </w:tcPr>
          <w:p w14:paraId="541D1359" w14:textId="77777777" w:rsidR="009B40E4" w:rsidRDefault="009B40E4" w:rsidP="009B40E4"/>
        </w:tc>
        <w:tc>
          <w:tcPr>
            <w:tcW w:w="2449" w:type="dxa"/>
            <w:vMerge/>
          </w:tcPr>
          <w:p w14:paraId="7A7C166B" w14:textId="77777777" w:rsidR="009B40E4" w:rsidRDefault="009B40E4" w:rsidP="009B40E4"/>
        </w:tc>
        <w:tc>
          <w:tcPr>
            <w:tcW w:w="1667" w:type="dxa"/>
          </w:tcPr>
          <w:p w14:paraId="057505F4" w14:textId="77777777" w:rsidR="009B40E4" w:rsidRDefault="009B40E4" w:rsidP="009B40E4">
            <w:r>
              <w:t>Subtraction as the inverse of addition</w:t>
            </w:r>
          </w:p>
        </w:tc>
        <w:tc>
          <w:tcPr>
            <w:tcW w:w="1985" w:type="dxa"/>
            <w:gridSpan w:val="2"/>
          </w:tcPr>
          <w:p w14:paraId="75721783" w14:textId="77777777" w:rsidR="009B40E4" w:rsidRDefault="009B40E4" w:rsidP="009B40E4">
            <w:r>
              <w:t>6 + 9 =</w:t>
            </w:r>
          </w:p>
          <w:p w14:paraId="34FCED6F" w14:textId="77777777" w:rsidR="009B40E4" w:rsidRDefault="009B40E4" w:rsidP="009B40E4"/>
          <w:p w14:paraId="662D8414" w14:textId="77777777" w:rsidR="009B40E4" w:rsidRDefault="009B40E4" w:rsidP="009B40E4">
            <w:r>
              <w:t>So what is 15 – 6?</w:t>
            </w:r>
          </w:p>
        </w:tc>
        <w:tc>
          <w:tcPr>
            <w:tcW w:w="2500" w:type="dxa"/>
          </w:tcPr>
          <w:p w14:paraId="7B30DB6A" w14:textId="77777777" w:rsidR="009B40E4" w:rsidRDefault="009B40E4" w:rsidP="009B40E4"/>
        </w:tc>
      </w:tr>
      <w:tr w:rsidR="009B40E4" w14:paraId="3CAD8724" w14:textId="77777777" w:rsidTr="009B40E4">
        <w:trPr>
          <w:trHeight w:val="1008"/>
        </w:trPr>
        <w:tc>
          <w:tcPr>
            <w:tcW w:w="415" w:type="dxa"/>
            <w:vMerge/>
            <w:shd w:val="clear" w:color="auto" w:fill="FFFF00"/>
          </w:tcPr>
          <w:p w14:paraId="6B408743" w14:textId="77777777" w:rsidR="009B40E4" w:rsidRDefault="009B40E4" w:rsidP="009B40E4"/>
        </w:tc>
        <w:tc>
          <w:tcPr>
            <w:tcW w:w="2449" w:type="dxa"/>
            <w:vMerge/>
          </w:tcPr>
          <w:p w14:paraId="25920BBA" w14:textId="77777777" w:rsidR="009B40E4" w:rsidRDefault="009B40E4" w:rsidP="009B40E4"/>
        </w:tc>
        <w:tc>
          <w:tcPr>
            <w:tcW w:w="1667" w:type="dxa"/>
          </w:tcPr>
          <w:p w14:paraId="6ED8B81B" w14:textId="77777777" w:rsidR="009B40E4" w:rsidRDefault="009B40E4" w:rsidP="009B40E4">
            <w:r>
              <w:t>Awareness of ten in the teen number</w:t>
            </w:r>
          </w:p>
        </w:tc>
        <w:tc>
          <w:tcPr>
            <w:tcW w:w="1985" w:type="dxa"/>
            <w:gridSpan w:val="2"/>
          </w:tcPr>
          <w:p w14:paraId="0B1BE656" w14:textId="77777777" w:rsidR="009B40E4" w:rsidRDefault="009B40E4" w:rsidP="009B40E4">
            <w:r>
              <w:t>10 + 6</w:t>
            </w:r>
          </w:p>
          <w:p w14:paraId="486034E7" w14:textId="77777777" w:rsidR="009B40E4" w:rsidRDefault="009B40E4" w:rsidP="009B40E4"/>
          <w:p w14:paraId="2DDA5C95" w14:textId="77777777" w:rsidR="009B40E4" w:rsidRDefault="009B40E4" w:rsidP="009B40E4">
            <w:r>
              <w:t>18 – 8</w:t>
            </w:r>
          </w:p>
          <w:p w14:paraId="2D1E91BA" w14:textId="77777777" w:rsidR="009B40E4" w:rsidRDefault="009B40E4" w:rsidP="009B40E4"/>
          <w:p w14:paraId="08C95EFF" w14:textId="77777777" w:rsidR="009B40E4" w:rsidRDefault="009B40E4" w:rsidP="009B40E4"/>
        </w:tc>
        <w:tc>
          <w:tcPr>
            <w:tcW w:w="2500" w:type="dxa"/>
          </w:tcPr>
          <w:p w14:paraId="304E089F" w14:textId="77777777" w:rsidR="009B40E4" w:rsidRDefault="009B40E4" w:rsidP="009B40E4"/>
        </w:tc>
      </w:tr>
      <w:tr w:rsidR="009B40E4" w14:paraId="6731922F" w14:textId="77777777" w:rsidTr="009B40E4">
        <w:trPr>
          <w:trHeight w:val="1008"/>
        </w:trPr>
        <w:tc>
          <w:tcPr>
            <w:tcW w:w="415" w:type="dxa"/>
            <w:vMerge/>
            <w:shd w:val="clear" w:color="auto" w:fill="FFFF00"/>
          </w:tcPr>
          <w:p w14:paraId="68263F93" w14:textId="77777777" w:rsidR="009B40E4" w:rsidRDefault="009B40E4" w:rsidP="009B40E4"/>
        </w:tc>
        <w:tc>
          <w:tcPr>
            <w:tcW w:w="2449" w:type="dxa"/>
            <w:vMerge/>
          </w:tcPr>
          <w:p w14:paraId="1E61DFE4" w14:textId="77777777" w:rsidR="009B40E4" w:rsidRDefault="009B40E4" w:rsidP="009B40E4"/>
        </w:tc>
        <w:tc>
          <w:tcPr>
            <w:tcW w:w="1667" w:type="dxa"/>
          </w:tcPr>
          <w:p w14:paraId="2BD7007A" w14:textId="77777777" w:rsidR="009B40E4" w:rsidRDefault="009B40E4" w:rsidP="009B40E4">
            <w:r>
              <w:t>Using doubles and near doubles</w:t>
            </w:r>
          </w:p>
        </w:tc>
        <w:tc>
          <w:tcPr>
            <w:tcW w:w="1985" w:type="dxa"/>
            <w:gridSpan w:val="2"/>
          </w:tcPr>
          <w:p w14:paraId="723A0935" w14:textId="77777777" w:rsidR="009B40E4" w:rsidRDefault="009B40E4" w:rsidP="009B40E4">
            <w:r>
              <w:t>6 + 6</w:t>
            </w:r>
          </w:p>
          <w:p w14:paraId="37801BA2" w14:textId="77777777" w:rsidR="009B40E4" w:rsidRDefault="009B40E4" w:rsidP="009B40E4">
            <w:r>
              <w:t>7 + 6</w:t>
            </w:r>
          </w:p>
          <w:p w14:paraId="48B0E68D" w14:textId="77777777" w:rsidR="009B40E4" w:rsidRDefault="009B40E4" w:rsidP="009B40E4">
            <w:r>
              <w:t>9 + 9</w:t>
            </w:r>
          </w:p>
          <w:p w14:paraId="45897AC0" w14:textId="77777777" w:rsidR="009B40E4" w:rsidRDefault="009B40E4" w:rsidP="009B40E4">
            <w:r>
              <w:t>18 – 9</w:t>
            </w:r>
          </w:p>
          <w:p w14:paraId="4636F52F" w14:textId="77777777" w:rsidR="009B40E4" w:rsidRDefault="009B40E4" w:rsidP="009B40E4"/>
        </w:tc>
        <w:tc>
          <w:tcPr>
            <w:tcW w:w="2500" w:type="dxa"/>
          </w:tcPr>
          <w:p w14:paraId="4568F952" w14:textId="77777777" w:rsidR="009B40E4" w:rsidRDefault="009B40E4" w:rsidP="009B40E4"/>
        </w:tc>
      </w:tr>
      <w:tr w:rsidR="009B40E4" w14:paraId="15583E6D" w14:textId="77777777" w:rsidTr="009B40E4">
        <w:trPr>
          <w:trHeight w:val="527"/>
        </w:trPr>
        <w:tc>
          <w:tcPr>
            <w:tcW w:w="415" w:type="dxa"/>
            <w:vMerge w:val="restart"/>
            <w:shd w:val="clear" w:color="auto" w:fill="FFC000"/>
          </w:tcPr>
          <w:p w14:paraId="73C1F548" w14:textId="77777777" w:rsidR="009B40E4" w:rsidRDefault="009B40E4" w:rsidP="009B40E4"/>
          <w:p w14:paraId="72EBADAF" w14:textId="77777777" w:rsidR="009B40E4" w:rsidRDefault="009B40E4" w:rsidP="009B40E4">
            <w:r>
              <w:t>F</w:t>
            </w:r>
          </w:p>
          <w:p w14:paraId="56730D61" w14:textId="77777777" w:rsidR="009B40E4" w:rsidRDefault="009B40E4" w:rsidP="009B40E4">
            <w:r>
              <w:t>A</w:t>
            </w:r>
          </w:p>
          <w:p w14:paraId="16D5375B" w14:textId="77777777" w:rsidR="009B40E4" w:rsidRDefault="009B40E4" w:rsidP="009B40E4">
            <w:r>
              <w:t>C</w:t>
            </w:r>
          </w:p>
          <w:p w14:paraId="0CB94DDE" w14:textId="77777777" w:rsidR="009B40E4" w:rsidRDefault="009B40E4" w:rsidP="009B40E4">
            <w:r>
              <w:t>I</w:t>
            </w:r>
          </w:p>
          <w:p w14:paraId="3BECECC7" w14:textId="77777777" w:rsidR="009B40E4" w:rsidRDefault="009B40E4" w:rsidP="009B40E4">
            <w:r>
              <w:t>L</w:t>
            </w:r>
          </w:p>
          <w:p w14:paraId="0B4471CD" w14:textId="77777777" w:rsidR="009B40E4" w:rsidRDefault="009B40E4" w:rsidP="009B40E4">
            <w:r>
              <w:t>E</w:t>
            </w:r>
          </w:p>
          <w:p w14:paraId="5BCE8157" w14:textId="77777777" w:rsidR="009B40E4" w:rsidRDefault="009B40E4" w:rsidP="009B40E4"/>
        </w:tc>
        <w:tc>
          <w:tcPr>
            <w:tcW w:w="8601" w:type="dxa"/>
            <w:gridSpan w:val="5"/>
            <w:shd w:val="clear" w:color="auto" w:fill="FFC000"/>
          </w:tcPr>
          <w:p w14:paraId="1C44C578" w14:textId="77777777" w:rsidR="009B40E4" w:rsidRDefault="009B40E4" w:rsidP="009B40E4">
            <w:pPr>
              <w:jc w:val="center"/>
            </w:pPr>
            <w:r>
              <w:t>Facile Chapter 9:  Nurturing Facile Number Sequence to 100</w:t>
            </w:r>
          </w:p>
        </w:tc>
      </w:tr>
      <w:tr w:rsidR="009B40E4" w14:paraId="375F7D39" w14:textId="77777777" w:rsidTr="009B40E4">
        <w:trPr>
          <w:trHeight w:val="1271"/>
        </w:trPr>
        <w:tc>
          <w:tcPr>
            <w:tcW w:w="415" w:type="dxa"/>
            <w:vMerge/>
            <w:shd w:val="clear" w:color="auto" w:fill="FFC000"/>
          </w:tcPr>
          <w:p w14:paraId="755F870E" w14:textId="77777777" w:rsidR="009B40E4" w:rsidRDefault="009B40E4" w:rsidP="009B40E4"/>
        </w:tc>
        <w:tc>
          <w:tcPr>
            <w:tcW w:w="2449" w:type="dxa"/>
            <w:vMerge w:val="restart"/>
          </w:tcPr>
          <w:p w14:paraId="6CCD0B69" w14:textId="77777777" w:rsidR="009B40E4" w:rsidRDefault="009B40E4" w:rsidP="009B40E4">
            <w:r>
              <w:t>Can use their understanding of number structures to develop and explain their own range of non-count-by-one strategies to solve two digit addition and subtraction tasks within 100</w:t>
            </w:r>
          </w:p>
          <w:p w14:paraId="113BA792" w14:textId="77777777" w:rsidR="009B40E4" w:rsidRDefault="009B40E4" w:rsidP="009B40E4"/>
          <w:p w14:paraId="38983939" w14:textId="77777777" w:rsidR="009B40E4" w:rsidRDefault="009B40E4" w:rsidP="009B40E4"/>
          <w:p w14:paraId="42D8077D" w14:textId="77777777" w:rsidR="009B40E4" w:rsidRDefault="009B40E4" w:rsidP="009B40E4"/>
          <w:p w14:paraId="74A420B2" w14:textId="77777777" w:rsidR="009B40E4" w:rsidRDefault="009B40E4" w:rsidP="009B40E4"/>
          <w:p w14:paraId="57874825" w14:textId="77777777" w:rsidR="009B40E4" w:rsidRDefault="009B40E4" w:rsidP="009B40E4"/>
          <w:p w14:paraId="7BE79A77" w14:textId="77777777" w:rsidR="009B40E4" w:rsidRDefault="009B40E4" w:rsidP="009B40E4"/>
          <w:p w14:paraId="7F1DBE10" w14:textId="77777777" w:rsidR="009B40E4" w:rsidRDefault="009B40E4" w:rsidP="009B40E4"/>
          <w:p w14:paraId="33116F50" w14:textId="77777777" w:rsidR="009B40E4" w:rsidRDefault="009B40E4" w:rsidP="009B40E4"/>
          <w:p w14:paraId="3EE82183" w14:textId="77777777" w:rsidR="009B40E4" w:rsidRDefault="009B40E4" w:rsidP="009B40E4"/>
          <w:p w14:paraId="6A5A6312" w14:textId="77777777" w:rsidR="009B40E4" w:rsidRDefault="009B40E4" w:rsidP="009B40E4">
            <w:r>
              <w:t>Key:</w:t>
            </w:r>
          </w:p>
          <w:p w14:paraId="2897AA7E" w14:textId="77777777" w:rsidR="009B40E4" w:rsidRDefault="009B40E4" w:rsidP="009B40E4">
            <w:r>
              <w:t>JS = Jump Strategy</w:t>
            </w:r>
          </w:p>
          <w:p w14:paraId="5D746E67" w14:textId="77777777" w:rsidR="009B40E4" w:rsidRDefault="009B40E4" w:rsidP="009B40E4">
            <w:r>
              <w:t>P = Partitioning numbers to simplify problem</w:t>
            </w:r>
          </w:p>
        </w:tc>
        <w:tc>
          <w:tcPr>
            <w:tcW w:w="1826" w:type="dxa"/>
            <w:gridSpan w:val="2"/>
          </w:tcPr>
          <w:p w14:paraId="56BC3BF6" w14:textId="77777777" w:rsidR="009B40E4" w:rsidRDefault="009B40E4" w:rsidP="009B40E4">
            <w:r>
              <w:t>Addition of tens</w:t>
            </w:r>
          </w:p>
        </w:tc>
        <w:tc>
          <w:tcPr>
            <w:tcW w:w="1826" w:type="dxa"/>
          </w:tcPr>
          <w:p w14:paraId="0E551E58" w14:textId="77777777" w:rsidR="009B40E4" w:rsidRDefault="009B40E4" w:rsidP="009B40E4">
            <w:r>
              <w:t>23 + 40</w:t>
            </w:r>
          </w:p>
          <w:p w14:paraId="7279BE81" w14:textId="77777777" w:rsidR="009B40E4" w:rsidRDefault="009B40E4" w:rsidP="009B40E4"/>
          <w:p w14:paraId="438E3EF8" w14:textId="77777777" w:rsidR="009B40E4" w:rsidRDefault="009B40E4" w:rsidP="009B40E4">
            <w:r>
              <w:t>53 + 30</w:t>
            </w:r>
          </w:p>
        </w:tc>
        <w:tc>
          <w:tcPr>
            <w:tcW w:w="2500" w:type="dxa"/>
          </w:tcPr>
          <w:p w14:paraId="43127D58" w14:textId="77777777" w:rsidR="009B40E4" w:rsidRDefault="009B40E4" w:rsidP="009B40E4">
            <w:pPr>
              <w:jc w:val="center"/>
            </w:pPr>
          </w:p>
        </w:tc>
      </w:tr>
      <w:tr w:rsidR="009B40E4" w14:paraId="202E0A1D" w14:textId="77777777" w:rsidTr="009B40E4">
        <w:trPr>
          <w:trHeight w:val="1076"/>
        </w:trPr>
        <w:tc>
          <w:tcPr>
            <w:tcW w:w="415" w:type="dxa"/>
            <w:vMerge/>
            <w:shd w:val="clear" w:color="auto" w:fill="FFC000"/>
          </w:tcPr>
          <w:p w14:paraId="6553CEE5" w14:textId="77777777" w:rsidR="009B40E4" w:rsidRDefault="009B40E4" w:rsidP="009B40E4"/>
        </w:tc>
        <w:tc>
          <w:tcPr>
            <w:tcW w:w="2449" w:type="dxa"/>
            <w:vMerge/>
          </w:tcPr>
          <w:p w14:paraId="5B350334" w14:textId="77777777" w:rsidR="009B40E4" w:rsidRDefault="009B40E4" w:rsidP="009B40E4">
            <w:pPr>
              <w:jc w:val="center"/>
            </w:pPr>
          </w:p>
        </w:tc>
        <w:tc>
          <w:tcPr>
            <w:tcW w:w="1826" w:type="dxa"/>
            <w:gridSpan w:val="2"/>
          </w:tcPr>
          <w:p w14:paraId="1BC8BDD5" w14:textId="77777777" w:rsidR="009B40E4" w:rsidRDefault="009B40E4" w:rsidP="009B40E4">
            <w:r>
              <w:t>Addition of tens and ones</w:t>
            </w:r>
          </w:p>
        </w:tc>
        <w:tc>
          <w:tcPr>
            <w:tcW w:w="1826" w:type="dxa"/>
          </w:tcPr>
          <w:p w14:paraId="7F2742FB" w14:textId="77777777" w:rsidR="009B40E4" w:rsidRDefault="009B40E4" w:rsidP="009B40E4">
            <w:r>
              <w:t>23 + 42</w:t>
            </w:r>
          </w:p>
          <w:p w14:paraId="204196A4" w14:textId="77777777" w:rsidR="009B40E4" w:rsidRDefault="009B40E4" w:rsidP="009B40E4"/>
          <w:p w14:paraId="0F3CC402" w14:textId="77777777" w:rsidR="009B40E4" w:rsidRDefault="009B40E4" w:rsidP="009B40E4">
            <w:r>
              <w:t>54 + 42</w:t>
            </w:r>
          </w:p>
          <w:p w14:paraId="29383D92" w14:textId="77777777" w:rsidR="009B40E4" w:rsidRDefault="009B40E4" w:rsidP="009B40E4"/>
          <w:p w14:paraId="6D9ED065" w14:textId="77777777" w:rsidR="009B40E4" w:rsidRDefault="009B40E4" w:rsidP="009B40E4"/>
        </w:tc>
        <w:tc>
          <w:tcPr>
            <w:tcW w:w="2500" w:type="dxa"/>
          </w:tcPr>
          <w:p w14:paraId="00ADA20A" w14:textId="77777777" w:rsidR="009B40E4" w:rsidRDefault="009B40E4" w:rsidP="009B40E4">
            <w:pPr>
              <w:jc w:val="center"/>
            </w:pPr>
          </w:p>
        </w:tc>
      </w:tr>
      <w:tr w:rsidR="009B40E4" w14:paraId="4016BDE2" w14:textId="77777777" w:rsidTr="009B40E4">
        <w:trPr>
          <w:trHeight w:val="1076"/>
        </w:trPr>
        <w:tc>
          <w:tcPr>
            <w:tcW w:w="415" w:type="dxa"/>
            <w:vMerge/>
            <w:shd w:val="clear" w:color="auto" w:fill="FFC000"/>
          </w:tcPr>
          <w:p w14:paraId="2146C205" w14:textId="77777777" w:rsidR="009B40E4" w:rsidRDefault="009B40E4" w:rsidP="009B40E4"/>
        </w:tc>
        <w:tc>
          <w:tcPr>
            <w:tcW w:w="2449" w:type="dxa"/>
            <w:vMerge/>
          </w:tcPr>
          <w:p w14:paraId="328E03BC" w14:textId="77777777" w:rsidR="009B40E4" w:rsidRDefault="009B40E4" w:rsidP="009B40E4">
            <w:pPr>
              <w:jc w:val="center"/>
            </w:pPr>
          </w:p>
        </w:tc>
        <w:tc>
          <w:tcPr>
            <w:tcW w:w="1826" w:type="dxa"/>
            <w:gridSpan w:val="2"/>
          </w:tcPr>
          <w:p w14:paraId="0D321130" w14:textId="77777777" w:rsidR="009B40E4" w:rsidRDefault="009B40E4" w:rsidP="009B40E4">
            <w:r>
              <w:t>Addition of tens and ones through decade</w:t>
            </w:r>
          </w:p>
        </w:tc>
        <w:tc>
          <w:tcPr>
            <w:tcW w:w="1826" w:type="dxa"/>
          </w:tcPr>
          <w:p w14:paraId="54CA1E03" w14:textId="77777777" w:rsidR="009B40E4" w:rsidRDefault="009B40E4" w:rsidP="009B40E4">
            <w:r>
              <w:t>54 + 37</w:t>
            </w:r>
          </w:p>
          <w:p w14:paraId="68EE4ACB" w14:textId="77777777" w:rsidR="009B40E4" w:rsidRDefault="009B40E4" w:rsidP="009B40E4"/>
          <w:p w14:paraId="18B82CE8" w14:textId="77777777" w:rsidR="009B40E4" w:rsidRDefault="009B40E4" w:rsidP="009B40E4">
            <w:r>
              <w:t>36 + 48</w:t>
            </w:r>
          </w:p>
        </w:tc>
        <w:tc>
          <w:tcPr>
            <w:tcW w:w="2500" w:type="dxa"/>
          </w:tcPr>
          <w:p w14:paraId="6C9F8DFB" w14:textId="77777777" w:rsidR="009B40E4" w:rsidRDefault="009B40E4" w:rsidP="009B40E4">
            <w:pPr>
              <w:jc w:val="center"/>
            </w:pPr>
          </w:p>
        </w:tc>
      </w:tr>
      <w:tr w:rsidR="009B40E4" w14:paraId="499AEBC2" w14:textId="77777777" w:rsidTr="009B40E4">
        <w:trPr>
          <w:trHeight w:val="1076"/>
        </w:trPr>
        <w:tc>
          <w:tcPr>
            <w:tcW w:w="415" w:type="dxa"/>
            <w:vMerge/>
            <w:shd w:val="clear" w:color="auto" w:fill="FFC000"/>
          </w:tcPr>
          <w:p w14:paraId="437F6FED" w14:textId="77777777" w:rsidR="009B40E4" w:rsidRDefault="009B40E4" w:rsidP="009B40E4"/>
        </w:tc>
        <w:tc>
          <w:tcPr>
            <w:tcW w:w="2449" w:type="dxa"/>
            <w:vMerge/>
          </w:tcPr>
          <w:p w14:paraId="0AF5B55C" w14:textId="77777777" w:rsidR="009B40E4" w:rsidRDefault="009B40E4" w:rsidP="009B40E4">
            <w:pPr>
              <w:jc w:val="center"/>
            </w:pPr>
          </w:p>
        </w:tc>
        <w:tc>
          <w:tcPr>
            <w:tcW w:w="1826" w:type="dxa"/>
            <w:gridSpan w:val="2"/>
          </w:tcPr>
          <w:p w14:paraId="0F3B513B" w14:textId="77777777" w:rsidR="009B40E4" w:rsidRDefault="009B40E4" w:rsidP="009B40E4">
            <w:r>
              <w:t>Subtraction of tens</w:t>
            </w:r>
          </w:p>
        </w:tc>
        <w:tc>
          <w:tcPr>
            <w:tcW w:w="1826" w:type="dxa"/>
          </w:tcPr>
          <w:p w14:paraId="71A810DC" w14:textId="77777777" w:rsidR="009B40E4" w:rsidRDefault="009B40E4" w:rsidP="009B40E4">
            <w:r>
              <w:t>65 – 20</w:t>
            </w:r>
          </w:p>
          <w:p w14:paraId="579BAC40" w14:textId="77777777" w:rsidR="009B40E4" w:rsidRDefault="009B40E4" w:rsidP="009B40E4"/>
          <w:p w14:paraId="0A2BF57C" w14:textId="77777777" w:rsidR="009B40E4" w:rsidRDefault="009B40E4" w:rsidP="009B40E4">
            <w:r>
              <w:t>87 – 40</w:t>
            </w:r>
          </w:p>
          <w:p w14:paraId="53754E8B" w14:textId="77777777" w:rsidR="009B40E4" w:rsidRDefault="009B40E4" w:rsidP="009B40E4"/>
        </w:tc>
        <w:tc>
          <w:tcPr>
            <w:tcW w:w="2500" w:type="dxa"/>
          </w:tcPr>
          <w:p w14:paraId="565302B0" w14:textId="77777777" w:rsidR="009B40E4" w:rsidRDefault="009B40E4" w:rsidP="009B40E4">
            <w:pPr>
              <w:jc w:val="center"/>
            </w:pPr>
          </w:p>
        </w:tc>
      </w:tr>
      <w:tr w:rsidR="009B40E4" w14:paraId="40740DFA" w14:textId="77777777" w:rsidTr="009B40E4">
        <w:trPr>
          <w:trHeight w:val="1076"/>
        </w:trPr>
        <w:tc>
          <w:tcPr>
            <w:tcW w:w="415" w:type="dxa"/>
            <w:vMerge/>
            <w:shd w:val="clear" w:color="auto" w:fill="FFC000"/>
          </w:tcPr>
          <w:p w14:paraId="575358CD" w14:textId="77777777" w:rsidR="009B40E4" w:rsidRDefault="009B40E4" w:rsidP="009B40E4"/>
        </w:tc>
        <w:tc>
          <w:tcPr>
            <w:tcW w:w="2449" w:type="dxa"/>
            <w:vMerge/>
          </w:tcPr>
          <w:p w14:paraId="33829CD2" w14:textId="77777777" w:rsidR="009B40E4" w:rsidRDefault="009B40E4" w:rsidP="009B40E4">
            <w:pPr>
              <w:jc w:val="center"/>
            </w:pPr>
          </w:p>
        </w:tc>
        <w:tc>
          <w:tcPr>
            <w:tcW w:w="1826" w:type="dxa"/>
            <w:gridSpan w:val="2"/>
          </w:tcPr>
          <w:p w14:paraId="34C6F0CB" w14:textId="77777777" w:rsidR="009B40E4" w:rsidRDefault="009B40E4" w:rsidP="009B40E4">
            <w:r>
              <w:t>Subtraction of tens and ones</w:t>
            </w:r>
          </w:p>
        </w:tc>
        <w:tc>
          <w:tcPr>
            <w:tcW w:w="1826" w:type="dxa"/>
          </w:tcPr>
          <w:p w14:paraId="4F1060AE" w14:textId="77777777" w:rsidR="009B40E4" w:rsidRDefault="009B40E4" w:rsidP="009B40E4">
            <w:r>
              <w:t>58 – 45</w:t>
            </w:r>
          </w:p>
          <w:p w14:paraId="4259D13F" w14:textId="77777777" w:rsidR="009B40E4" w:rsidRDefault="009B40E4" w:rsidP="009B40E4"/>
          <w:p w14:paraId="0ABD3628" w14:textId="77777777" w:rsidR="009B40E4" w:rsidRDefault="009B40E4" w:rsidP="009B40E4">
            <w:r>
              <w:t>87 – 45</w:t>
            </w:r>
          </w:p>
          <w:p w14:paraId="17D34EF6" w14:textId="77777777" w:rsidR="009B40E4" w:rsidRDefault="009B40E4" w:rsidP="009B40E4"/>
        </w:tc>
        <w:tc>
          <w:tcPr>
            <w:tcW w:w="2500" w:type="dxa"/>
          </w:tcPr>
          <w:p w14:paraId="2088F036" w14:textId="77777777" w:rsidR="009B40E4" w:rsidRDefault="009B40E4" w:rsidP="009B40E4">
            <w:pPr>
              <w:jc w:val="center"/>
            </w:pPr>
          </w:p>
        </w:tc>
      </w:tr>
      <w:tr w:rsidR="009B40E4" w14:paraId="443B7733" w14:textId="77777777" w:rsidTr="009B40E4">
        <w:trPr>
          <w:trHeight w:val="1076"/>
        </w:trPr>
        <w:tc>
          <w:tcPr>
            <w:tcW w:w="415" w:type="dxa"/>
            <w:vMerge/>
            <w:shd w:val="clear" w:color="auto" w:fill="FFC000"/>
          </w:tcPr>
          <w:p w14:paraId="3F48F8CD" w14:textId="77777777" w:rsidR="009B40E4" w:rsidRDefault="009B40E4" w:rsidP="009B40E4"/>
        </w:tc>
        <w:tc>
          <w:tcPr>
            <w:tcW w:w="2449" w:type="dxa"/>
            <w:vMerge/>
          </w:tcPr>
          <w:p w14:paraId="6D7DA72A" w14:textId="77777777" w:rsidR="009B40E4" w:rsidRDefault="009B40E4" w:rsidP="009B40E4">
            <w:pPr>
              <w:jc w:val="center"/>
            </w:pPr>
          </w:p>
        </w:tc>
        <w:tc>
          <w:tcPr>
            <w:tcW w:w="1826" w:type="dxa"/>
            <w:gridSpan w:val="2"/>
          </w:tcPr>
          <w:p w14:paraId="0882D62B" w14:textId="77777777" w:rsidR="009B40E4" w:rsidRDefault="009B40E4" w:rsidP="009B40E4">
            <w:r>
              <w:t>Subtraction of tens and ones through decades</w:t>
            </w:r>
          </w:p>
        </w:tc>
        <w:tc>
          <w:tcPr>
            <w:tcW w:w="1826" w:type="dxa"/>
          </w:tcPr>
          <w:p w14:paraId="1E5EF648" w14:textId="77777777" w:rsidR="009B40E4" w:rsidRDefault="009B40E4" w:rsidP="009B40E4">
            <w:r>
              <w:t>45 – 28</w:t>
            </w:r>
          </w:p>
          <w:p w14:paraId="3C1AE6A6" w14:textId="77777777" w:rsidR="009B40E4" w:rsidRDefault="009B40E4" w:rsidP="009B40E4"/>
          <w:p w14:paraId="6F0F3483" w14:textId="77777777" w:rsidR="009B40E4" w:rsidRDefault="009B40E4" w:rsidP="009B40E4">
            <w:r>
              <w:t>65 – 46</w:t>
            </w:r>
          </w:p>
          <w:p w14:paraId="355E66FF" w14:textId="77777777" w:rsidR="009B40E4" w:rsidRDefault="009B40E4" w:rsidP="009B40E4"/>
        </w:tc>
        <w:tc>
          <w:tcPr>
            <w:tcW w:w="2500" w:type="dxa"/>
          </w:tcPr>
          <w:p w14:paraId="01A22393" w14:textId="77777777" w:rsidR="009B40E4" w:rsidRDefault="009B40E4" w:rsidP="009B40E4">
            <w:pPr>
              <w:jc w:val="center"/>
            </w:pPr>
          </w:p>
        </w:tc>
      </w:tr>
      <w:tr w:rsidR="009B40E4" w14:paraId="2A331E69" w14:textId="77777777" w:rsidTr="009B40E4">
        <w:trPr>
          <w:trHeight w:val="1076"/>
        </w:trPr>
        <w:tc>
          <w:tcPr>
            <w:tcW w:w="415" w:type="dxa"/>
            <w:vMerge/>
            <w:shd w:val="clear" w:color="auto" w:fill="FFC000"/>
          </w:tcPr>
          <w:p w14:paraId="3858AD3B" w14:textId="77777777" w:rsidR="009B40E4" w:rsidRDefault="009B40E4" w:rsidP="009B40E4"/>
        </w:tc>
        <w:tc>
          <w:tcPr>
            <w:tcW w:w="2449" w:type="dxa"/>
            <w:vMerge/>
          </w:tcPr>
          <w:p w14:paraId="3CFA7D3C" w14:textId="77777777" w:rsidR="009B40E4" w:rsidRDefault="009B40E4" w:rsidP="009B40E4">
            <w:pPr>
              <w:jc w:val="center"/>
            </w:pPr>
          </w:p>
        </w:tc>
        <w:tc>
          <w:tcPr>
            <w:tcW w:w="1826" w:type="dxa"/>
            <w:gridSpan w:val="2"/>
          </w:tcPr>
          <w:p w14:paraId="70A3479A" w14:textId="77777777" w:rsidR="009B40E4" w:rsidRDefault="009B40E4" w:rsidP="009B40E4">
            <w:r>
              <w:t>Use knowledge of partitioning to simplify the problems</w:t>
            </w:r>
          </w:p>
        </w:tc>
        <w:tc>
          <w:tcPr>
            <w:tcW w:w="1826" w:type="dxa"/>
          </w:tcPr>
          <w:p w14:paraId="42FED2DC" w14:textId="77777777" w:rsidR="009B40E4" w:rsidRDefault="009B40E4" w:rsidP="009B40E4">
            <w:r>
              <w:t>84 – 19</w:t>
            </w:r>
          </w:p>
          <w:p w14:paraId="44EC1BC3" w14:textId="77777777" w:rsidR="009B40E4" w:rsidRDefault="009B40E4" w:rsidP="009B40E4"/>
          <w:p w14:paraId="30F1D983" w14:textId="77777777" w:rsidR="009B40E4" w:rsidRDefault="009B40E4" w:rsidP="009B40E4">
            <w:r>
              <w:t>49 + 31</w:t>
            </w:r>
          </w:p>
        </w:tc>
        <w:tc>
          <w:tcPr>
            <w:tcW w:w="2500" w:type="dxa"/>
          </w:tcPr>
          <w:p w14:paraId="49324FFB" w14:textId="77777777" w:rsidR="009B40E4" w:rsidRDefault="009B40E4" w:rsidP="009B40E4">
            <w:pPr>
              <w:jc w:val="center"/>
            </w:pPr>
          </w:p>
        </w:tc>
      </w:tr>
    </w:tbl>
    <w:p w14:paraId="466469D0" w14:textId="77777777" w:rsidR="00976AFF" w:rsidRPr="00976AFF" w:rsidRDefault="00976AFF" w:rsidP="00976AFF">
      <w:pPr>
        <w:rPr>
          <w:sz w:val="18"/>
          <w:szCs w:val="18"/>
        </w:rPr>
      </w:pPr>
      <w:r w:rsidRPr="00976AFF">
        <w:rPr>
          <w:sz w:val="18"/>
          <w:szCs w:val="18"/>
        </w:rPr>
        <w:t>Glossary of terms:</w:t>
      </w:r>
    </w:p>
    <w:p w14:paraId="153C3532" w14:textId="77777777" w:rsidR="00976AFF" w:rsidRPr="00976AFF" w:rsidRDefault="00976AFF" w:rsidP="00976AFF">
      <w:pPr>
        <w:rPr>
          <w:sz w:val="18"/>
          <w:szCs w:val="18"/>
        </w:rPr>
      </w:pPr>
      <w:r w:rsidRPr="00976AFF">
        <w:rPr>
          <w:sz w:val="18"/>
          <w:szCs w:val="18"/>
        </w:rPr>
        <w:t>Addend = A number to be added.  In 8 + 6 + 14, 8 and 6 are addends, and 14 is the sum.</w:t>
      </w:r>
    </w:p>
    <w:p w14:paraId="41D17078" w14:textId="77777777" w:rsidR="00976AFF" w:rsidRPr="00976AFF" w:rsidRDefault="00976AFF" w:rsidP="00976AFF">
      <w:pPr>
        <w:rPr>
          <w:sz w:val="18"/>
          <w:szCs w:val="18"/>
        </w:rPr>
      </w:pPr>
      <w:r w:rsidRPr="00976AFF">
        <w:rPr>
          <w:sz w:val="18"/>
          <w:szCs w:val="18"/>
        </w:rPr>
        <w:t xml:space="preserve">CDF = Counting Down From = </w:t>
      </w:r>
      <w:r w:rsidRPr="00976AFF">
        <w:rPr>
          <w:color w:val="333333"/>
          <w:sz w:val="18"/>
          <w:szCs w:val="18"/>
          <w:lang w:val="en"/>
        </w:rPr>
        <w:t>A strategy used by children to solve Removed Items tasks, for example 11 remove 3 – “eleven, ten, nine – eight”. Also referred to as counting-off-from or counting-back-from.</w:t>
      </w:r>
    </w:p>
    <w:p w14:paraId="1AD47301" w14:textId="77777777" w:rsidR="00976AFF" w:rsidRPr="00976AFF" w:rsidRDefault="00976AFF" w:rsidP="00976AFF">
      <w:pPr>
        <w:rPr>
          <w:color w:val="333333"/>
          <w:sz w:val="18"/>
          <w:szCs w:val="18"/>
          <w:lang w:val="en"/>
        </w:rPr>
      </w:pPr>
      <w:r w:rsidRPr="00976AFF">
        <w:rPr>
          <w:sz w:val="18"/>
          <w:szCs w:val="18"/>
        </w:rPr>
        <w:t xml:space="preserve">CDT = Counting Down To = </w:t>
      </w:r>
      <w:r w:rsidRPr="00976AFF">
        <w:rPr>
          <w:color w:val="333333"/>
          <w:sz w:val="18"/>
          <w:szCs w:val="18"/>
          <w:lang w:val="en"/>
        </w:rPr>
        <w:t>Regarded as the most advanced of the counting-by-ones strategies. Typically used to solve missing subtrahend tasks, e.g. have 11, remove some, and there are eight left – “eleven, ten, nine – three”. Also referred to as counting-back-to.</w:t>
      </w:r>
    </w:p>
    <w:p w14:paraId="634CA4CF" w14:textId="77777777" w:rsidR="00976AFF" w:rsidRPr="00976AFF" w:rsidRDefault="00976AFF" w:rsidP="00976AFF">
      <w:pPr>
        <w:rPr>
          <w:sz w:val="18"/>
          <w:szCs w:val="18"/>
        </w:rPr>
      </w:pPr>
      <w:r w:rsidRPr="00976AFF">
        <w:rPr>
          <w:color w:val="333333"/>
          <w:sz w:val="18"/>
          <w:szCs w:val="18"/>
          <w:lang w:val="en"/>
        </w:rPr>
        <w:t>Jump Strategy = A category of mental strategies for 2-digit addition and subtraction. Strategies in this category involve starting from one number and incrementing or decrementing that number by tens or ones.</w:t>
      </w:r>
    </w:p>
    <w:p w14:paraId="0E5B82ED" w14:textId="77777777" w:rsidR="00976AFF" w:rsidRPr="00976AFF" w:rsidRDefault="00976AFF" w:rsidP="00976AFF">
      <w:pPr>
        <w:rPr>
          <w:color w:val="333333"/>
          <w:sz w:val="18"/>
          <w:szCs w:val="18"/>
          <w:lang w:val="en"/>
        </w:rPr>
      </w:pPr>
      <w:r w:rsidRPr="00976AFF">
        <w:rPr>
          <w:sz w:val="18"/>
          <w:szCs w:val="18"/>
        </w:rPr>
        <w:t xml:space="preserve">Minuend/Subtrahend = </w:t>
      </w:r>
      <w:proofErr w:type="gramStart"/>
      <w:r w:rsidRPr="00976AFF">
        <w:rPr>
          <w:color w:val="333333"/>
          <w:sz w:val="18"/>
          <w:szCs w:val="18"/>
          <w:lang w:val="en"/>
        </w:rPr>
        <w:t>In</w:t>
      </w:r>
      <w:proofErr w:type="gramEnd"/>
      <w:r w:rsidRPr="00976AFF">
        <w:rPr>
          <w:color w:val="333333"/>
          <w:sz w:val="18"/>
          <w:szCs w:val="18"/>
          <w:lang w:val="en"/>
        </w:rPr>
        <w:t xml:space="preserve"> subtraction of standard form, e.g. 12 – 3 = 9, 12 is the minuend, 3 is the subtrahend and 9 is the difference. Thus the difference is the answer obtained in subtraction, the subtrahend is the number subtracted and the minuend is the number from which the subtrahend is subtracted.</w:t>
      </w:r>
    </w:p>
    <w:p w14:paraId="67BA7CE3" w14:textId="77777777" w:rsidR="00976AFF" w:rsidRPr="00976AFF" w:rsidRDefault="00976AFF" w:rsidP="00976AFF">
      <w:pPr>
        <w:rPr>
          <w:color w:val="333333"/>
          <w:sz w:val="18"/>
          <w:szCs w:val="18"/>
          <w:lang w:val="en"/>
        </w:rPr>
      </w:pPr>
      <w:r w:rsidRPr="00976AFF">
        <w:rPr>
          <w:color w:val="333333"/>
          <w:sz w:val="18"/>
          <w:szCs w:val="18"/>
          <w:lang w:val="en"/>
        </w:rPr>
        <w:t>Non-count-by-ones = A class of strategies which involve aspects other than counting-by-ones and which are used to solve addition and subtraction tasks. Part of the strategy may involve counting-by-ones but the solution also involves a more advanced procedure. For example 6 + 8 is solved by saying 6 + 6 = 12, then 13, 14.</w:t>
      </w:r>
    </w:p>
    <w:p w14:paraId="4A4E9D1E" w14:textId="7CD3B9C7" w:rsidR="00A040C8" w:rsidRDefault="00976AFF" w:rsidP="00855607">
      <w:pPr>
        <w:rPr>
          <w:color w:val="333333"/>
          <w:sz w:val="18"/>
          <w:szCs w:val="18"/>
          <w:lang w:val="en"/>
        </w:rPr>
      </w:pPr>
      <w:r w:rsidRPr="00976AFF">
        <w:rPr>
          <w:color w:val="333333"/>
          <w:sz w:val="18"/>
          <w:szCs w:val="18"/>
          <w:lang w:val="en"/>
        </w:rPr>
        <w:t xml:space="preserve">Partitioning = </w:t>
      </w:r>
      <w:proofErr w:type="gramStart"/>
      <w:r w:rsidRPr="00976AFF">
        <w:rPr>
          <w:color w:val="333333"/>
          <w:sz w:val="18"/>
          <w:szCs w:val="18"/>
          <w:lang w:val="en"/>
        </w:rPr>
        <w:t>An</w:t>
      </w:r>
      <w:proofErr w:type="gramEnd"/>
      <w:r w:rsidRPr="00976AFF">
        <w:rPr>
          <w:color w:val="333333"/>
          <w:sz w:val="18"/>
          <w:szCs w:val="18"/>
          <w:lang w:val="en"/>
        </w:rPr>
        <w:t xml:space="preserve"> arithmetical strategy involving partitioning, or breaking up, a number into two parts without counting, e.g. partitioning 6 into 5 and 1.</w:t>
      </w:r>
    </w:p>
    <w:p w14:paraId="4049B244" w14:textId="14004ED1" w:rsidR="00A040C8" w:rsidRDefault="00A040C8" w:rsidP="00A040C8">
      <w:pPr>
        <w:rPr>
          <w:b/>
          <w:lang w:val="en"/>
        </w:rPr>
      </w:pPr>
      <w:r>
        <w:rPr>
          <w:b/>
          <w:lang w:val="en"/>
        </w:rPr>
        <w:lastRenderedPageBreak/>
        <w:t>Appendix 4:  SEAL planners</w:t>
      </w:r>
    </w:p>
    <w:p w14:paraId="618AF49D" w14:textId="259F5662" w:rsidR="00A040C8" w:rsidRDefault="00A040C8" w:rsidP="00A040C8">
      <w:pPr>
        <w:rPr>
          <w:b/>
          <w:lang w:val="en"/>
        </w:rPr>
      </w:pPr>
      <w:r>
        <w:rPr>
          <w:b/>
          <w:lang w:val="en"/>
        </w:rPr>
        <w:t>Appendix 5:  Numeracy rich environment checklist and toolkit</w:t>
      </w:r>
    </w:p>
    <w:p w14:paraId="6FCE835B" w14:textId="71F0E1D8" w:rsidR="00A040C8" w:rsidRDefault="00A040C8" w:rsidP="00A040C8">
      <w:pPr>
        <w:rPr>
          <w:lang w:val="en"/>
        </w:rPr>
      </w:pPr>
      <w:r>
        <w:rPr>
          <w:lang w:val="en"/>
        </w:rPr>
        <w:t>Due to the size and layout of these documents it is not possible to include them in this guidance.  They are available to download here:</w:t>
      </w:r>
    </w:p>
    <w:p w14:paraId="54B6553D" w14:textId="77777777" w:rsidR="00A040C8" w:rsidRDefault="00A040C8" w:rsidP="00A040C8">
      <w:pPr>
        <w:rPr>
          <w:lang w:val="en"/>
        </w:rPr>
      </w:pPr>
    </w:p>
    <w:p w14:paraId="41D0222F" w14:textId="77777777" w:rsidR="00A040C8" w:rsidRDefault="00A040C8" w:rsidP="00A040C8">
      <w:pPr>
        <w:rPr>
          <w:lang w:val="en"/>
        </w:rPr>
      </w:pPr>
      <w:r>
        <w:rPr>
          <w:lang w:val="en"/>
        </w:rPr>
        <w:t xml:space="preserve">SEAL planners:  </w:t>
      </w:r>
    </w:p>
    <w:p w14:paraId="41150FC2" w14:textId="68BC3B9D" w:rsidR="00A040C8" w:rsidRDefault="00C933BC" w:rsidP="00A040C8">
      <w:pPr>
        <w:rPr>
          <w:lang w:val="en"/>
        </w:rPr>
      </w:pPr>
      <w:hyperlink r:id="rId77" w:history="1">
        <w:r w:rsidR="00A040C8" w:rsidRPr="00D67778">
          <w:rPr>
            <w:rStyle w:val="Hyperlink"/>
            <w:lang w:val="en"/>
          </w:rPr>
          <w:t>https://blogs.glowscotland.org.uk/ab/sali/2017/12/14/stages-of-early-arithmetical-learning/</w:t>
        </w:r>
      </w:hyperlink>
    </w:p>
    <w:p w14:paraId="219D551E" w14:textId="1A90816A" w:rsidR="00A040C8" w:rsidRDefault="00A040C8" w:rsidP="00A040C8">
      <w:pPr>
        <w:rPr>
          <w:lang w:val="en"/>
        </w:rPr>
      </w:pPr>
      <w:r>
        <w:rPr>
          <w:lang w:val="en"/>
        </w:rPr>
        <w:t>Numeracy rich environment checklist and toolkit:</w:t>
      </w:r>
    </w:p>
    <w:p w14:paraId="1847EE5F" w14:textId="570A8463" w:rsidR="00A040C8" w:rsidRDefault="00C933BC" w:rsidP="00A040C8">
      <w:pPr>
        <w:rPr>
          <w:lang w:val="en"/>
        </w:rPr>
      </w:pPr>
      <w:hyperlink r:id="rId78" w:history="1">
        <w:r w:rsidR="00A040C8" w:rsidRPr="00D67778">
          <w:rPr>
            <w:rStyle w:val="Hyperlink"/>
            <w:lang w:val="en"/>
          </w:rPr>
          <w:t>https://blogs.glowscotland.org.uk/ab/sali/2016/12/20/numeracy-across-learning/</w:t>
        </w:r>
      </w:hyperlink>
    </w:p>
    <w:p w14:paraId="59544673" w14:textId="77777777" w:rsidR="00A040C8" w:rsidRPr="00A040C8" w:rsidRDefault="00A040C8" w:rsidP="00A040C8">
      <w:pPr>
        <w:rPr>
          <w:lang w:val="en"/>
        </w:rPr>
      </w:pPr>
    </w:p>
    <w:sectPr w:rsidR="00A040C8" w:rsidRPr="00A040C8" w:rsidSect="00493440">
      <w:pgSz w:w="11904" w:h="16838"/>
      <w:pgMar w:top="1440" w:right="1440" w:bottom="1440" w:left="1440"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6A348" w14:textId="77777777" w:rsidR="00CD5C3A" w:rsidRDefault="00CD5C3A" w:rsidP="005E5917">
      <w:pPr>
        <w:spacing w:after="0" w:line="240" w:lineRule="auto"/>
      </w:pPr>
      <w:r>
        <w:separator/>
      </w:r>
    </w:p>
  </w:endnote>
  <w:endnote w:type="continuationSeparator" w:id="0">
    <w:p w14:paraId="1935500A" w14:textId="77777777" w:rsidR="00CD5C3A" w:rsidRDefault="00CD5C3A" w:rsidP="005E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KJYSE R+ Clan">
    <w:altName w:val="Cl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lan-Book">
    <w:panose1 w:val="00000000000000000000"/>
    <w:charset w:val="00"/>
    <w:family w:val="swiss"/>
    <w:notTrueType/>
    <w:pitch w:val="default"/>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9D3A" w14:textId="77777777" w:rsidR="00C933BC" w:rsidRDefault="00C933BC">
    <w:pPr>
      <w:spacing w:after="0"/>
      <w:ind w:left="173"/>
      <w:jc w:val="center"/>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493440">
      <w:rPr>
        <w:rFonts w:ascii="Cambria" w:eastAsia="Cambria" w:hAnsi="Cambria" w:cs="Cambria"/>
        <w:noProof/>
        <w:sz w:val="24"/>
      </w:rPr>
      <w:t>22</w:t>
    </w:r>
    <w:r>
      <w:rPr>
        <w:rFonts w:ascii="Cambria" w:eastAsia="Cambria" w:hAnsi="Cambria" w:cs="Cambria"/>
        <w:sz w:val="24"/>
      </w:rPr>
      <w:fldChar w:fldCharType="end"/>
    </w:r>
    <w:r>
      <w:rPr>
        <w:rFonts w:ascii="Cambria" w:eastAsia="Cambria" w:hAnsi="Cambria" w:cs="Cambria"/>
        <w:sz w:val="24"/>
      </w:rPr>
      <w:t xml:space="preserve"> </w:t>
    </w:r>
  </w:p>
  <w:p w14:paraId="5AB1C37D" w14:textId="77777777" w:rsidR="00C933BC" w:rsidRDefault="00C933BC">
    <w:pPr>
      <w:spacing w:after="0"/>
      <w:ind w:left="211"/>
    </w:pPr>
    <w:r>
      <w:rPr>
        <w:rFonts w:ascii="Cambria" w:eastAsia="Cambria" w:hAnsi="Cambria" w:cs="Cambria"/>
        <w:sz w:val="24"/>
      </w:rPr>
      <w:t xml:space="preserve"> </w:t>
    </w:r>
    <w:r>
      <w:rPr>
        <w:rFonts w:ascii="Cambria" w:eastAsia="Cambria" w:hAnsi="Cambria" w:cs="Cambria"/>
        <w:sz w:val="24"/>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930756"/>
      <w:docPartObj>
        <w:docPartGallery w:val="Page Numbers (Bottom of Page)"/>
        <w:docPartUnique/>
      </w:docPartObj>
    </w:sdtPr>
    <w:sdtEndPr>
      <w:rPr>
        <w:noProof/>
      </w:rPr>
    </w:sdtEndPr>
    <w:sdtContent>
      <w:p w14:paraId="495832DD" w14:textId="4D314925" w:rsidR="00C933BC" w:rsidRDefault="00C933BC">
        <w:pPr>
          <w:pStyle w:val="Footer"/>
          <w:jc w:val="right"/>
        </w:pPr>
        <w:r>
          <w:fldChar w:fldCharType="begin"/>
        </w:r>
        <w:r>
          <w:instrText xml:space="preserve"> PAGE   \* MERGEFORMAT </w:instrText>
        </w:r>
        <w:r>
          <w:fldChar w:fldCharType="separate"/>
        </w:r>
        <w:r w:rsidR="00926F47">
          <w:rPr>
            <w:noProof/>
          </w:rPr>
          <w:t>18</w:t>
        </w:r>
        <w:r>
          <w:rPr>
            <w:noProof/>
          </w:rPr>
          <w:fldChar w:fldCharType="end"/>
        </w:r>
      </w:p>
    </w:sdtContent>
  </w:sdt>
  <w:p w14:paraId="3715EBD7" w14:textId="0E7C15AC" w:rsidR="00C933BC" w:rsidRDefault="00C933BC">
    <w:pPr>
      <w:spacing w:after="0"/>
      <w:ind w:left="2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247897"/>
      <w:docPartObj>
        <w:docPartGallery w:val="Page Numbers (Bottom of Page)"/>
        <w:docPartUnique/>
      </w:docPartObj>
    </w:sdtPr>
    <w:sdtEndPr>
      <w:rPr>
        <w:noProof/>
      </w:rPr>
    </w:sdtEndPr>
    <w:sdtContent>
      <w:p w14:paraId="00ACC4E4" w14:textId="416A00A1" w:rsidR="00C933BC" w:rsidRDefault="00C933BC">
        <w:pPr>
          <w:pStyle w:val="Footer"/>
          <w:jc w:val="right"/>
        </w:pPr>
        <w:r>
          <w:fldChar w:fldCharType="begin"/>
        </w:r>
        <w:r>
          <w:instrText xml:space="preserve"> PAGE   \* MERGEFORMAT </w:instrText>
        </w:r>
        <w:r>
          <w:fldChar w:fldCharType="separate"/>
        </w:r>
        <w:r w:rsidR="00926F47">
          <w:rPr>
            <w:noProof/>
          </w:rPr>
          <w:t>19</w:t>
        </w:r>
        <w:r>
          <w:rPr>
            <w:noProof/>
          </w:rPr>
          <w:fldChar w:fldCharType="end"/>
        </w:r>
      </w:p>
    </w:sdtContent>
  </w:sdt>
  <w:p w14:paraId="3742924D" w14:textId="58C7B662" w:rsidR="00C933BC" w:rsidRDefault="00C933BC">
    <w:pPr>
      <w:spacing w:after="0"/>
      <w:ind w:left="2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564229"/>
      <w:docPartObj>
        <w:docPartGallery w:val="Page Numbers (Bottom of Page)"/>
        <w:docPartUnique/>
      </w:docPartObj>
    </w:sdtPr>
    <w:sdtEndPr>
      <w:rPr>
        <w:noProof/>
      </w:rPr>
    </w:sdtEndPr>
    <w:sdtContent>
      <w:p w14:paraId="43505E03" w14:textId="3917CE48" w:rsidR="00C933BC" w:rsidRDefault="00C933BC">
        <w:pPr>
          <w:pStyle w:val="Footer"/>
          <w:jc w:val="right"/>
        </w:pPr>
        <w:r>
          <w:fldChar w:fldCharType="begin"/>
        </w:r>
        <w:r>
          <w:instrText xml:space="preserve"> PAGE   \* MERGEFORMAT </w:instrText>
        </w:r>
        <w:r>
          <w:fldChar w:fldCharType="separate"/>
        </w:r>
        <w:r w:rsidR="00926F47">
          <w:rPr>
            <w:noProof/>
          </w:rPr>
          <w:t>21</w:t>
        </w:r>
        <w:r>
          <w:rPr>
            <w:noProof/>
          </w:rPr>
          <w:fldChar w:fldCharType="end"/>
        </w:r>
      </w:p>
    </w:sdtContent>
  </w:sdt>
  <w:p w14:paraId="69A23AF2" w14:textId="36BE006E" w:rsidR="00C933BC" w:rsidRPr="00C31AED" w:rsidRDefault="00C933BC" w:rsidP="00CC60F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245F3" w14:textId="77777777" w:rsidR="00C933BC" w:rsidRDefault="00C933BC">
    <w:pPr>
      <w:spacing w:after="0"/>
      <w:ind w:left="173"/>
      <w:jc w:val="center"/>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493440">
      <w:rPr>
        <w:rFonts w:ascii="Cambria" w:eastAsia="Cambria" w:hAnsi="Cambria" w:cs="Cambria"/>
        <w:noProof/>
        <w:sz w:val="24"/>
      </w:rPr>
      <w:t>38</w:t>
    </w:r>
    <w:r>
      <w:rPr>
        <w:rFonts w:ascii="Cambria" w:eastAsia="Cambria" w:hAnsi="Cambria" w:cs="Cambria"/>
        <w:sz w:val="24"/>
      </w:rPr>
      <w:fldChar w:fldCharType="end"/>
    </w:r>
    <w:r>
      <w:rPr>
        <w:rFonts w:ascii="Cambria" w:eastAsia="Cambria" w:hAnsi="Cambria" w:cs="Cambria"/>
        <w:sz w:val="24"/>
      </w:rPr>
      <w:t xml:space="preserve"> </w:t>
    </w:r>
  </w:p>
  <w:p w14:paraId="50F234AC" w14:textId="77777777" w:rsidR="00C933BC" w:rsidRDefault="00C933BC">
    <w:pPr>
      <w:spacing w:after="0"/>
      <w:ind w:left="211"/>
    </w:pPr>
    <w:r>
      <w:rPr>
        <w:rFonts w:ascii="Cambria" w:eastAsia="Cambria" w:hAnsi="Cambria" w:cs="Cambria"/>
        <w:sz w:val="24"/>
      </w:rPr>
      <w:t xml:space="preserve"> </w:t>
    </w:r>
    <w:r>
      <w:rPr>
        <w:rFonts w:ascii="Cambria" w:eastAsia="Cambria" w:hAnsi="Cambria" w:cs="Cambria"/>
        <w:sz w:val="24"/>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954875"/>
      <w:docPartObj>
        <w:docPartGallery w:val="Page Numbers (Bottom of Page)"/>
        <w:docPartUnique/>
      </w:docPartObj>
    </w:sdtPr>
    <w:sdtEndPr>
      <w:rPr>
        <w:noProof/>
      </w:rPr>
    </w:sdtEndPr>
    <w:sdtContent>
      <w:p w14:paraId="6B9B0F0A" w14:textId="3D5C3614" w:rsidR="00C933BC" w:rsidRDefault="00C933BC">
        <w:pPr>
          <w:pStyle w:val="Footer"/>
          <w:jc w:val="right"/>
        </w:pPr>
        <w:r>
          <w:fldChar w:fldCharType="begin"/>
        </w:r>
        <w:r>
          <w:instrText xml:space="preserve"> PAGE   \* MERGEFORMAT </w:instrText>
        </w:r>
        <w:r>
          <w:fldChar w:fldCharType="separate"/>
        </w:r>
        <w:r w:rsidR="00926F47">
          <w:rPr>
            <w:noProof/>
          </w:rPr>
          <w:t>24</w:t>
        </w:r>
        <w:r>
          <w:rPr>
            <w:noProof/>
          </w:rPr>
          <w:fldChar w:fldCharType="end"/>
        </w:r>
      </w:p>
    </w:sdtContent>
  </w:sdt>
  <w:p w14:paraId="0EAA92D4" w14:textId="3F9C55F9" w:rsidR="00C933BC" w:rsidRDefault="00C933BC" w:rsidP="00A040C8">
    <w:pPr>
      <w:pStyle w:val="Footer"/>
      <w:tabs>
        <w:tab w:val="clear" w:pos="4513"/>
        <w:tab w:val="clear" w:pos="9026"/>
        <w:tab w:val="left" w:pos="1952"/>
        <w:tab w:val="left" w:pos="316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52252" w14:textId="77777777" w:rsidR="00C933BC" w:rsidRDefault="00C933BC">
    <w:pPr>
      <w:pStyle w:val="Footer"/>
      <w:jc w:val="center"/>
    </w:pPr>
  </w:p>
  <w:p w14:paraId="49C29A66" w14:textId="77777777" w:rsidR="00C933BC" w:rsidRDefault="00C933BC" w:rsidP="00A040C8">
    <w:pPr>
      <w:pStyle w:val="Footer"/>
      <w:tabs>
        <w:tab w:val="clear" w:pos="4513"/>
        <w:tab w:val="clear" w:pos="9026"/>
        <w:tab w:val="left" w:pos="3160"/>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211176"/>
      <w:docPartObj>
        <w:docPartGallery w:val="Page Numbers (Bottom of Page)"/>
        <w:docPartUnique/>
      </w:docPartObj>
    </w:sdtPr>
    <w:sdtEndPr>
      <w:rPr>
        <w:noProof/>
      </w:rPr>
    </w:sdtEndPr>
    <w:sdtContent>
      <w:p w14:paraId="18005273" w14:textId="2C7C5EC8" w:rsidR="00C933BC" w:rsidRDefault="00C933BC">
        <w:pPr>
          <w:pStyle w:val="Footer"/>
          <w:jc w:val="right"/>
        </w:pPr>
        <w:r>
          <w:fldChar w:fldCharType="begin"/>
        </w:r>
        <w:r>
          <w:instrText xml:space="preserve"> PAGE   \* MERGEFORMAT </w:instrText>
        </w:r>
        <w:r>
          <w:fldChar w:fldCharType="separate"/>
        </w:r>
        <w:r w:rsidR="00926F47">
          <w:rPr>
            <w:noProof/>
          </w:rPr>
          <w:t>32</w:t>
        </w:r>
        <w:r>
          <w:rPr>
            <w:noProof/>
          </w:rPr>
          <w:fldChar w:fldCharType="end"/>
        </w:r>
      </w:p>
    </w:sdtContent>
  </w:sdt>
  <w:p w14:paraId="2009C32C" w14:textId="1226598F" w:rsidR="00C933BC" w:rsidRPr="00C31AED" w:rsidRDefault="00C933BC" w:rsidP="00AC547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96440" w14:textId="77777777" w:rsidR="00CD5C3A" w:rsidRDefault="00CD5C3A" w:rsidP="005E5917">
      <w:pPr>
        <w:spacing w:after="0" w:line="240" w:lineRule="auto"/>
      </w:pPr>
      <w:r>
        <w:separator/>
      </w:r>
    </w:p>
  </w:footnote>
  <w:footnote w:type="continuationSeparator" w:id="0">
    <w:p w14:paraId="38664827" w14:textId="77777777" w:rsidR="00CD5C3A" w:rsidRDefault="00CD5C3A" w:rsidP="005E5917">
      <w:pPr>
        <w:spacing w:after="0" w:line="240" w:lineRule="auto"/>
      </w:pPr>
      <w:r>
        <w:continuationSeparator/>
      </w:r>
    </w:p>
  </w:footnote>
  <w:footnote w:id="1">
    <w:p w14:paraId="39740F49" w14:textId="0AB5F411" w:rsidR="00C933BC" w:rsidRDefault="00C933BC">
      <w:pPr>
        <w:pStyle w:val="FootnoteText"/>
      </w:pPr>
      <w:r>
        <w:rPr>
          <w:rStyle w:val="FootnoteReference"/>
        </w:rPr>
        <w:footnoteRef/>
      </w:r>
      <w:r>
        <w:t xml:space="preserve"> Active Learning Through Formative Assessment, Clarke, S., 2012</w:t>
      </w:r>
    </w:p>
  </w:footnote>
  <w:footnote w:id="2">
    <w:p w14:paraId="4FFB4BE8" w14:textId="77777777" w:rsidR="00C933BC" w:rsidRDefault="00C933BC" w:rsidP="00387DA7">
      <w:pPr>
        <w:pStyle w:val="FootnoteText"/>
      </w:pPr>
      <w:r>
        <w:rPr>
          <w:rStyle w:val="FootnoteReference"/>
        </w:rPr>
        <w:footnoteRef/>
      </w:r>
      <w:r>
        <w:t xml:space="preserve"> Active Learning Through Formative Assessment, Clarke, S., 2012</w:t>
      </w:r>
    </w:p>
    <w:p w14:paraId="769BDE17" w14:textId="77777777" w:rsidR="00C933BC" w:rsidRDefault="00C933BC" w:rsidP="00387DA7">
      <w:pPr>
        <w:pStyle w:val="FootnoteText"/>
      </w:pPr>
    </w:p>
  </w:footnote>
  <w:footnote w:id="3">
    <w:p w14:paraId="7E728B41" w14:textId="77777777" w:rsidR="00C933BC" w:rsidRPr="00B712BC" w:rsidRDefault="00C933BC" w:rsidP="00A76096">
      <w:pPr>
        <w:pStyle w:val="FootnoteText"/>
      </w:pPr>
      <w:r>
        <w:rPr>
          <w:rStyle w:val="FootnoteReference"/>
        </w:rPr>
        <w:footnoteRef/>
      </w:r>
      <w:r>
        <w:t xml:space="preserve"> Storyline:  creative learning across the curriculum, </w:t>
      </w:r>
      <w:proofErr w:type="spellStart"/>
      <w:r>
        <w:t>Omand</w:t>
      </w:r>
      <w:proofErr w:type="spellEnd"/>
      <w:r>
        <w:t>, C., 2014</w:t>
      </w:r>
    </w:p>
  </w:footnote>
  <w:footnote w:id="4">
    <w:p w14:paraId="6D9728E6" w14:textId="5B6AD0D8" w:rsidR="00C933BC" w:rsidRDefault="00C933BC">
      <w:pPr>
        <w:pStyle w:val="FootnoteText"/>
      </w:pPr>
      <w:r>
        <w:rPr>
          <w:rStyle w:val="FootnoteReference"/>
        </w:rPr>
        <w:footnoteRef/>
      </w:r>
      <w:r>
        <w:t xml:space="preserve"> Mathematical </w:t>
      </w:r>
      <w:proofErr w:type="spellStart"/>
      <w:r>
        <w:t>Mindsets</w:t>
      </w:r>
      <w:proofErr w:type="spellEnd"/>
      <w:r>
        <w:t xml:space="preserve">, </w:t>
      </w:r>
      <w:proofErr w:type="spellStart"/>
      <w:r>
        <w:t>Boaler</w:t>
      </w:r>
      <w:proofErr w:type="spellEnd"/>
      <w:r>
        <w:t xml:space="preserve"> J., 2016</w:t>
      </w:r>
    </w:p>
  </w:footnote>
  <w:footnote w:id="5">
    <w:p w14:paraId="534705C2" w14:textId="77777777" w:rsidR="00C933BC" w:rsidRDefault="00C933BC" w:rsidP="002B1576">
      <w:pPr>
        <w:pStyle w:val="FootnoteText"/>
      </w:pPr>
      <w:r>
        <w:rPr>
          <w:rStyle w:val="FootnoteReference"/>
        </w:rPr>
        <w:footnoteRef/>
      </w:r>
      <w:r>
        <w:t xml:space="preserve"> Number Talks:  Helping children build mental math and computation strategies, Parrish, S., 2010</w:t>
      </w:r>
    </w:p>
  </w:footnote>
  <w:footnote w:id="6">
    <w:p w14:paraId="1D17CE89" w14:textId="77777777" w:rsidR="00C933BC" w:rsidRDefault="00C933BC" w:rsidP="008A21C0">
      <w:pPr>
        <w:pStyle w:val="FootnoteText"/>
      </w:pPr>
      <w:r>
        <w:rPr>
          <w:rStyle w:val="FootnoteReference"/>
        </w:rPr>
        <w:footnoteRef/>
      </w:r>
      <w:r>
        <w:t xml:space="preserve"> Number Talks:  Helping children build mental math and computation strategies, Parrish, S., 2010</w:t>
      </w:r>
    </w:p>
    <w:p w14:paraId="34D8A937" w14:textId="1CA5BB86" w:rsidR="00C933BC" w:rsidRDefault="00C933BC">
      <w:pPr>
        <w:pStyle w:val="FootnoteText"/>
      </w:pPr>
    </w:p>
  </w:footnote>
  <w:footnote w:id="7">
    <w:p w14:paraId="7452E200" w14:textId="77777777" w:rsidR="00C933BC" w:rsidRPr="004D1B66" w:rsidRDefault="00C933BC" w:rsidP="004D1B66">
      <w:pPr>
        <w:pStyle w:val="FootnoteText"/>
        <w:rPr>
          <w:b/>
        </w:rPr>
      </w:pPr>
      <w:r w:rsidRPr="004D1B66">
        <w:rPr>
          <w:rStyle w:val="FootnoteReference"/>
        </w:rPr>
        <w:footnoteRef/>
      </w:r>
      <w:r w:rsidRPr="004D1B66">
        <w:t xml:space="preserve"> “Teaching Number:  Advancing children’s skills and strategies”: Wright et al, 2002</w:t>
      </w:r>
      <w:r w:rsidRPr="004D1B66">
        <w:rPr>
          <w:b/>
        </w:rPr>
        <w:t xml:space="preserve"> </w:t>
      </w:r>
    </w:p>
    <w:p w14:paraId="31E00378" w14:textId="4F72E23B" w:rsidR="00C933BC" w:rsidRDefault="00C933BC">
      <w:pPr>
        <w:pStyle w:val="FootnoteText"/>
      </w:pPr>
    </w:p>
  </w:footnote>
  <w:footnote w:id="8">
    <w:p w14:paraId="330C8505" w14:textId="77777777" w:rsidR="00C933BC" w:rsidRDefault="00C933BC" w:rsidP="00954A49">
      <w:pPr>
        <w:pStyle w:val="FootnoteText"/>
      </w:pPr>
      <w:r>
        <w:rPr>
          <w:rStyle w:val="FootnoteReference"/>
        </w:rPr>
        <w:footnoteRef/>
      </w:r>
      <w:r>
        <w:t xml:space="preserve"> IMPROVING MATHEMATICS IN KEY STAGES TWO AND THREE Guidance Report, EEF, 2017</w:t>
      </w:r>
    </w:p>
  </w:footnote>
  <w:footnote w:id="9">
    <w:p w14:paraId="0257E2F1" w14:textId="77777777" w:rsidR="00C933BC" w:rsidRDefault="00C933BC" w:rsidP="00954A49">
      <w:pPr>
        <w:pStyle w:val="FootnoteText"/>
      </w:pPr>
      <w:r>
        <w:rPr>
          <w:rStyle w:val="FootnoteReference"/>
        </w:rPr>
        <w:footnoteRef/>
      </w:r>
      <w:r>
        <w:t xml:space="preserve"> Concrete Materials and Teaching for Mathematical Understanding, Thompson, P.W, 1994</w:t>
      </w:r>
    </w:p>
  </w:footnote>
  <w:footnote w:id="10">
    <w:p w14:paraId="1547F950" w14:textId="1E48818E" w:rsidR="00C933BC" w:rsidRDefault="00C933BC">
      <w:pPr>
        <w:pStyle w:val="FootnoteText"/>
      </w:pPr>
      <w:r>
        <w:rPr>
          <w:rStyle w:val="FootnoteReference"/>
        </w:rPr>
        <w:footnoteRef/>
      </w:r>
      <w:r>
        <w:t xml:space="preserve"> </w:t>
      </w:r>
      <w:r w:rsidRPr="008A21C0">
        <w:t>NB this legislation has been subject to review in 2017 and therefore it is anticipated that it will be updated and amended in the course of 2018.</w:t>
      </w:r>
    </w:p>
  </w:footnote>
  <w:footnote w:id="11">
    <w:p w14:paraId="16EEF671" w14:textId="0FF6413C" w:rsidR="00C933BC" w:rsidRDefault="00C933BC">
      <w:pPr>
        <w:pStyle w:val="FootnoteText"/>
      </w:pPr>
      <w:r>
        <w:rPr>
          <w:rStyle w:val="FootnoteReference"/>
        </w:rPr>
        <w:footnoteRef/>
      </w:r>
      <w:r>
        <w:t xml:space="preserve"> “How good is our school?  4</w:t>
      </w:r>
      <w:r w:rsidRPr="00C933BC">
        <w:rPr>
          <w:vertAlign w:val="superscript"/>
        </w:rPr>
        <w:t>th</w:t>
      </w:r>
      <w:r>
        <w:t xml:space="preserve"> Edition”, Education Scotland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555844"/>
      <w:docPartObj>
        <w:docPartGallery w:val="Watermarks"/>
        <w:docPartUnique/>
      </w:docPartObj>
    </w:sdtPr>
    <w:sdtContent>
      <w:p w14:paraId="2FD0D781" w14:textId="1B224568" w:rsidR="00C933BC" w:rsidRDefault="00C933BC">
        <w:pPr>
          <w:pStyle w:val="Header"/>
        </w:pPr>
        <w:r>
          <w:rPr>
            <w:noProof/>
            <w:lang w:val="en-US"/>
          </w:rPr>
          <w:pict w14:anchorId="27AFB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79E84C79" w14:textId="51369A36" w:rsidR="00C933BC" w:rsidRDefault="00C933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6A1C"/>
    <w:multiLevelType w:val="hybridMultilevel"/>
    <w:tmpl w:val="1B168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F30AE"/>
    <w:multiLevelType w:val="hybridMultilevel"/>
    <w:tmpl w:val="60A8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57B6"/>
    <w:multiLevelType w:val="hybridMultilevel"/>
    <w:tmpl w:val="55AE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D37AB"/>
    <w:multiLevelType w:val="hybridMultilevel"/>
    <w:tmpl w:val="98FE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35729"/>
    <w:multiLevelType w:val="hybridMultilevel"/>
    <w:tmpl w:val="FD16021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C7E3B5C"/>
    <w:multiLevelType w:val="hybridMultilevel"/>
    <w:tmpl w:val="DB3669D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867EF9"/>
    <w:multiLevelType w:val="hybridMultilevel"/>
    <w:tmpl w:val="E02A53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5E2048"/>
    <w:multiLevelType w:val="hybridMultilevel"/>
    <w:tmpl w:val="7AA0E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ahom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ahoma"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F513B"/>
    <w:multiLevelType w:val="hybridMultilevel"/>
    <w:tmpl w:val="FB00E8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C1F39"/>
    <w:multiLevelType w:val="hybridMultilevel"/>
    <w:tmpl w:val="E8CE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C7BE0"/>
    <w:multiLevelType w:val="hybridMultilevel"/>
    <w:tmpl w:val="30B2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253C9"/>
    <w:multiLevelType w:val="hybridMultilevel"/>
    <w:tmpl w:val="01E6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FF4D3B"/>
    <w:multiLevelType w:val="hybridMultilevel"/>
    <w:tmpl w:val="3F4A8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1B34F0"/>
    <w:multiLevelType w:val="hybridMultilevel"/>
    <w:tmpl w:val="2424EA3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4" w15:restartNumberingAfterBreak="0">
    <w:nsid w:val="6328470C"/>
    <w:multiLevelType w:val="hybridMultilevel"/>
    <w:tmpl w:val="4D8C4D6A"/>
    <w:lvl w:ilvl="0" w:tplc="578064B8">
      <w:start w:val="1"/>
      <w:numFmt w:val="decimal"/>
      <w:lvlText w:val="%1."/>
      <w:lvlJc w:val="left"/>
      <w:pPr>
        <w:ind w:left="420" w:hanging="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376ECF"/>
    <w:multiLevelType w:val="hybridMultilevel"/>
    <w:tmpl w:val="BCF0E0E4"/>
    <w:lvl w:ilvl="0" w:tplc="08090001">
      <w:start w:val="1"/>
      <w:numFmt w:val="bullet"/>
      <w:lvlText w:val=""/>
      <w:lvlJc w:val="left"/>
      <w:pPr>
        <w:ind w:left="720" w:hanging="360"/>
      </w:pPr>
      <w:rPr>
        <w:rFonts w:ascii="Symbol" w:hAnsi="Symbol" w:hint="default"/>
      </w:rPr>
    </w:lvl>
    <w:lvl w:ilvl="1" w:tplc="37C63486">
      <w:numFmt w:val="bullet"/>
      <w:lvlText w:val="•"/>
      <w:lvlJc w:val="left"/>
      <w:pPr>
        <w:ind w:left="1680" w:hanging="600"/>
      </w:pPr>
      <w:rPr>
        <w:rFonts w:ascii="Calibri" w:eastAsia="MS Mincho"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ahom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ahoma"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5B0458"/>
    <w:multiLevelType w:val="hybridMultilevel"/>
    <w:tmpl w:val="AB1E1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11"/>
  </w:num>
  <w:num w:numId="4">
    <w:abstractNumId w:val="4"/>
  </w:num>
  <w:num w:numId="5">
    <w:abstractNumId w:val="5"/>
  </w:num>
  <w:num w:numId="6">
    <w:abstractNumId w:val="0"/>
  </w:num>
  <w:num w:numId="7">
    <w:abstractNumId w:val="16"/>
  </w:num>
  <w:num w:numId="8">
    <w:abstractNumId w:val="3"/>
  </w:num>
  <w:num w:numId="9">
    <w:abstractNumId w:val="2"/>
  </w:num>
  <w:num w:numId="10">
    <w:abstractNumId w:val="9"/>
  </w:num>
  <w:num w:numId="11">
    <w:abstractNumId w:val="1"/>
  </w:num>
  <w:num w:numId="12">
    <w:abstractNumId w:val="12"/>
  </w:num>
  <w:num w:numId="13">
    <w:abstractNumId w:val="14"/>
  </w:num>
  <w:num w:numId="14">
    <w:abstractNumId w:val="7"/>
  </w:num>
  <w:num w:numId="15">
    <w:abstractNumId w:val="15"/>
  </w:num>
  <w:num w:numId="16">
    <w:abstractNumId w:val="6"/>
  </w:num>
  <w:num w:numId="17">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9EA"/>
    <w:rsid w:val="0000232E"/>
    <w:rsid w:val="00010894"/>
    <w:rsid w:val="000260E0"/>
    <w:rsid w:val="00033EE1"/>
    <w:rsid w:val="00037E35"/>
    <w:rsid w:val="00056DDA"/>
    <w:rsid w:val="000642D6"/>
    <w:rsid w:val="00067F6E"/>
    <w:rsid w:val="000738EF"/>
    <w:rsid w:val="00085A96"/>
    <w:rsid w:val="000950EA"/>
    <w:rsid w:val="000C4442"/>
    <w:rsid w:val="000E670C"/>
    <w:rsid w:val="00115C7B"/>
    <w:rsid w:val="00116846"/>
    <w:rsid w:val="00120D3F"/>
    <w:rsid w:val="001336D6"/>
    <w:rsid w:val="0014144A"/>
    <w:rsid w:val="00150C24"/>
    <w:rsid w:val="00154A37"/>
    <w:rsid w:val="001558E3"/>
    <w:rsid w:val="00157FFB"/>
    <w:rsid w:val="00183C4A"/>
    <w:rsid w:val="00191BCE"/>
    <w:rsid w:val="001B5D31"/>
    <w:rsid w:val="001B6AEF"/>
    <w:rsid w:val="001C323C"/>
    <w:rsid w:val="001D762F"/>
    <w:rsid w:val="001F4BBB"/>
    <w:rsid w:val="00202A34"/>
    <w:rsid w:val="00206082"/>
    <w:rsid w:val="00211932"/>
    <w:rsid w:val="00212823"/>
    <w:rsid w:val="00215210"/>
    <w:rsid w:val="0024633D"/>
    <w:rsid w:val="00246629"/>
    <w:rsid w:val="00252BD8"/>
    <w:rsid w:val="00253D40"/>
    <w:rsid w:val="00253E67"/>
    <w:rsid w:val="002619F6"/>
    <w:rsid w:val="00261A0B"/>
    <w:rsid w:val="0026412D"/>
    <w:rsid w:val="002660C4"/>
    <w:rsid w:val="00272548"/>
    <w:rsid w:val="002801B6"/>
    <w:rsid w:val="00286FFE"/>
    <w:rsid w:val="00291AD4"/>
    <w:rsid w:val="002B1576"/>
    <w:rsid w:val="002C15EC"/>
    <w:rsid w:val="002D44CB"/>
    <w:rsid w:val="002D4889"/>
    <w:rsid w:val="002D7D4E"/>
    <w:rsid w:val="002E0E61"/>
    <w:rsid w:val="002E2FAD"/>
    <w:rsid w:val="002E6383"/>
    <w:rsid w:val="002F0DAC"/>
    <w:rsid w:val="003014BA"/>
    <w:rsid w:val="00304FBE"/>
    <w:rsid w:val="00311CAE"/>
    <w:rsid w:val="00312E81"/>
    <w:rsid w:val="00334489"/>
    <w:rsid w:val="00340E37"/>
    <w:rsid w:val="00346C12"/>
    <w:rsid w:val="00347A1D"/>
    <w:rsid w:val="00353941"/>
    <w:rsid w:val="003567D9"/>
    <w:rsid w:val="00360C05"/>
    <w:rsid w:val="00361798"/>
    <w:rsid w:val="00375C48"/>
    <w:rsid w:val="00387DA7"/>
    <w:rsid w:val="003973CB"/>
    <w:rsid w:val="003C1C37"/>
    <w:rsid w:val="003C42FC"/>
    <w:rsid w:val="003E013A"/>
    <w:rsid w:val="003F29EA"/>
    <w:rsid w:val="004100EF"/>
    <w:rsid w:val="0043717C"/>
    <w:rsid w:val="00440C63"/>
    <w:rsid w:val="00464883"/>
    <w:rsid w:val="004653A3"/>
    <w:rsid w:val="00467635"/>
    <w:rsid w:val="00470253"/>
    <w:rsid w:val="00486757"/>
    <w:rsid w:val="00493440"/>
    <w:rsid w:val="00495055"/>
    <w:rsid w:val="004A7EBC"/>
    <w:rsid w:val="004C1698"/>
    <w:rsid w:val="004C5C36"/>
    <w:rsid w:val="004D1B66"/>
    <w:rsid w:val="004F3E55"/>
    <w:rsid w:val="004F68BE"/>
    <w:rsid w:val="004F6F9A"/>
    <w:rsid w:val="00501FD3"/>
    <w:rsid w:val="0050292F"/>
    <w:rsid w:val="005269CE"/>
    <w:rsid w:val="00531564"/>
    <w:rsid w:val="00532A90"/>
    <w:rsid w:val="00541DB6"/>
    <w:rsid w:val="00543909"/>
    <w:rsid w:val="00553A7A"/>
    <w:rsid w:val="005576A0"/>
    <w:rsid w:val="00561510"/>
    <w:rsid w:val="00561C96"/>
    <w:rsid w:val="005679E4"/>
    <w:rsid w:val="00576FB1"/>
    <w:rsid w:val="00584512"/>
    <w:rsid w:val="00585B04"/>
    <w:rsid w:val="005935CC"/>
    <w:rsid w:val="005A4252"/>
    <w:rsid w:val="005A6ED8"/>
    <w:rsid w:val="005A7EC5"/>
    <w:rsid w:val="005B0E1D"/>
    <w:rsid w:val="005B2A09"/>
    <w:rsid w:val="005B2C68"/>
    <w:rsid w:val="005B763B"/>
    <w:rsid w:val="005D0206"/>
    <w:rsid w:val="005E5917"/>
    <w:rsid w:val="005E7FC7"/>
    <w:rsid w:val="005F58D1"/>
    <w:rsid w:val="00604117"/>
    <w:rsid w:val="006447BA"/>
    <w:rsid w:val="0065415F"/>
    <w:rsid w:val="00660A90"/>
    <w:rsid w:val="00666DE1"/>
    <w:rsid w:val="0066703E"/>
    <w:rsid w:val="00674223"/>
    <w:rsid w:val="0067627E"/>
    <w:rsid w:val="00680EB7"/>
    <w:rsid w:val="00693D95"/>
    <w:rsid w:val="00693F2B"/>
    <w:rsid w:val="006954B2"/>
    <w:rsid w:val="006A0966"/>
    <w:rsid w:val="006A3F88"/>
    <w:rsid w:val="006C1D90"/>
    <w:rsid w:val="006C560E"/>
    <w:rsid w:val="006D71D0"/>
    <w:rsid w:val="006E5350"/>
    <w:rsid w:val="006E6DF0"/>
    <w:rsid w:val="006F7034"/>
    <w:rsid w:val="006F7CD6"/>
    <w:rsid w:val="00737328"/>
    <w:rsid w:val="00751773"/>
    <w:rsid w:val="00753C92"/>
    <w:rsid w:val="00753E3A"/>
    <w:rsid w:val="00765B4E"/>
    <w:rsid w:val="00776186"/>
    <w:rsid w:val="007849F7"/>
    <w:rsid w:val="00790EBC"/>
    <w:rsid w:val="007F197C"/>
    <w:rsid w:val="007F4D7F"/>
    <w:rsid w:val="0080690E"/>
    <w:rsid w:val="00820C24"/>
    <w:rsid w:val="00826929"/>
    <w:rsid w:val="0083268A"/>
    <w:rsid w:val="008438B6"/>
    <w:rsid w:val="00843BE3"/>
    <w:rsid w:val="00855607"/>
    <w:rsid w:val="00863421"/>
    <w:rsid w:val="00870328"/>
    <w:rsid w:val="00876D47"/>
    <w:rsid w:val="0088037D"/>
    <w:rsid w:val="0088463C"/>
    <w:rsid w:val="0089759D"/>
    <w:rsid w:val="008A21C0"/>
    <w:rsid w:val="008A5BDF"/>
    <w:rsid w:val="008B7F6E"/>
    <w:rsid w:val="008D7729"/>
    <w:rsid w:val="008E4EC5"/>
    <w:rsid w:val="008E7F6C"/>
    <w:rsid w:val="008F2271"/>
    <w:rsid w:val="00900211"/>
    <w:rsid w:val="009044D2"/>
    <w:rsid w:val="00910689"/>
    <w:rsid w:val="009146B3"/>
    <w:rsid w:val="00914A90"/>
    <w:rsid w:val="0092384A"/>
    <w:rsid w:val="00926F47"/>
    <w:rsid w:val="00934B82"/>
    <w:rsid w:val="00954A49"/>
    <w:rsid w:val="00965190"/>
    <w:rsid w:val="00965DAC"/>
    <w:rsid w:val="00976AFF"/>
    <w:rsid w:val="009817A4"/>
    <w:rsid w:val="00984A55"/>
    <w:rsid w:val="00984A9A"/>
    <w:rsid w:val="00991AE4"/>
    <w:rsid w:val="009A203B"/>
    <w:rsid w:val="009B40E4"/>
    <w:rsid w:val="009C080E"/>
    <w:rsid w:val="009C2CC4"/>
    <w:rsid w:val="009C4504"/>
    <w:rsid w:val="009D3DD1"/>
    <w:rsid w:val="009F2422"/>
    <w:rsid w:val="00A040C8"/>
    <w:rsid w:val="00A105CD"/>
    <w:rsid w:val="00A2697A"/>
    <w:rsid w:val="00A30AF7"/>
    <w:rsid w:val="00A324B2"/>
    <w:rsid w:val="00A32CDA"/>
    <w:rsid w:val="00A36AF1"/>
    <w:rsid w:val="00A42657"/>
    <w:rsid w:val="00A44BB8"/>
    <w:rsid w:val="00A45303"/>
    <w:rsid w:val="00A45578"/>
    <w:rsid w:val="00A50BC9"/>
    <w:rsid w:val="00A73F1E"/>
    <w:rsid w:val="00A76096"/>
    <w:rsid w:val="00A90E6D"/>
    <w:rsid w:val="00A92F0E"/>
    <w:rsid w:val="00A9693C"/>
    <w:rsid w:val="00AA49F5"/>
    <w:rsid w:val="00AB23D6"/>
    <w:rsid w:val="00AC1DD5"/>
    <w:rsid w:val="00AC2082"/>
    <w:rsid w:val="00AC4E3F"/>
    <w:rsid w:val="00AC5474"/>
    <w:rsid w:val="00AD1099"/>
    <w:rsid w:val="00AD57E6"/>
    <w:rsid w:val="00AE5A84"/>
    <w:rsid w:val="00AF193E"/>
    <w:rsid w:val="00AF2E36"/>
    <w:rsid w:val="00AF3093"/>
    <w:rsid w:val="00AF4D47"/>
    <w:rsid w:val="00AF5676"/>
    <w:rsid w:val="00B0461D"/>
    <w:rsid w:val="00B21136"/>
    <w:rsid w:val="00B330F1"/>
    <w:rsid w:val="00B53C12"/>
    <w:rsid w:val="00B55F72"/>
    <w:rsid w:val="00B575AD"/>
    <w:rsid w:val="00B60E26"/>
    <w:rsid w:val="00B630F1"/>
    <w:rsid w:val="00B7009E"/>
    <w:rsid w:val="00B712BC"/>
    <w:rsid w:val="00B7188B"/>
    <w:rsid w:val="00B81D07"/>
    <w:rsid w:val="00B84577"/>
    <w:rsid w:val="00B84F39"/>
    <w:rsid w:val="00B900AC"/>
    <w:rsid w:val="00BA1DCD"/>
    <w:rsid w:val="00BA23E5"/>
    <w:rsid w:val="00BA2C1F"/>
    <w:rsid w:val="00BA6AA4"/>
    <w:rsid w:val="00BB32E7"/>
    <w:rsid w:val="00BD227A"/>
    <w:rsid w:val="00C044C7"/>
    <w:rsid w:val="00C17AC1"/>
    <w:rsid w:val="00C21E90"/>
    <w:rsid w:val="00C24CB4"/>
    <w:rsid w:val="00C35B85"/>
    <w:rsid w:val="00C406F7"/>
    <w:rsid w:val="00C407E5"/>
    <w:rsid w:val="00C56A4C"/>
    <w:rsid w:val="00C57DD5"/>
    <w:rsid w:val="00C766E7"/>
    <w:rsid w:val="00C76D58"/>
    <w:rsid w:val="00C84F2D"/>
    <w:rsid w:val="00C86BC2"/>
    <w:rsid w:val="00C933BC"/>
    <w:rsid w:val="00CC1AB9"/>
    <w:rsid w:val="00CC2D38"/>
    <w:rsid w:val="00CC3F7E"/>
    <w:rsid w:val="00CC60F5"/>
    <w:rsid w:val="00CC7DDD"/>
    <w:rsid w:val="00CD5C3A"/>
    <w:rsid w:val="00CE288D"/>
    <w:rsid w:val="00D05357"/>
    <w:rsid w:val="00D06732"/>
    <w:rsid w:val="00D20C56"/>
    <w:rsid w:val="00D22ECC"/>
    <w:rsid w:val="00D34968"/>
    <w:rsid w:val="00D3680A"/>
    <w:rsid w:val="00D4231A"/>
    <w:rsid w:val="00D53FB8"/>
    <w:rsid w:val="00D578B3"/>
    <w:rsid w:val="00D7036E"/>
    <w:rsid w:val="00D7541F"/>
    <w:rsid w:val="00D81965"/>
    <w:rsid w:val="00D82441"/>
    <w:rsid w:val="00D83F07"/>
    <w:rsid w:val="00DC00F5"/>
    <w:rsid w:val="00DC7CDE"/>
    <w:rsid w:val="00DD0950"/>
    <w:rsid w:val="00DD4F98"/>
    <w:rsid w:val="00E2042B"/>
    <w:rsid w:val="00E27CC4"/>
    <w:rsid w:val="00E300CF"/>
    <w:rsid w:val="00E607A0"/>
    <w:rsid w:val="00E82A92"/>
    <w:rsid w:val="00E92E11"/>
    <w:rsid w:val="00E94757"/>
    <w:rsid w:val="00E94C2E"/>
    <w:rsid w:val="00EA082E"/>
    <w:rsid w:val="00EB6A33"/>
    <w:rsid w:val="00ED116E"/>
    <w:rsid w:val="00EE0EE4"/>
    <w:rsid w:val="00EE2D32"/>
    <w:rsid w:val="00F03DCE"/>
    <w:rsid w:val="00F03F37"/>
    <w:rsid w:val="00F13759"/>
    <w:rsid w:val="00F14645"/>
    <w:rsid w:val="00F43559"/>
    <w:rsid w:val="00F4657E"/>
    <w:rsid w:val="00F65EF4"/>
    <w:rsid w:val="00F66436"/>
    <w:rsid w:val="00F738C3"/>
    <w:rsid w:val="00F759EA"/>
    <w:rsid w:val="00F81560"/>
    <w:rsid w:val="00F95A42"/>
    <w:rsid w:val="00FA36BF"/>
    <w:rsid w:val="00FA488C"/>
    <w:rsid w:val="00FB063C"/>
    <w:rsid w:val="00FC0337"/>
    <w:rsid w:val="00FC365E"/>
    <w:rsid w:val="00FD2376"/>
    <w:rsid w:val="00FD5AC1"/>
    <w:rsid w:val="00FD6108"/>
    <w:rsid w:val="00FD78A7"/>
    <w:rsid w:val="00FD7EE2"/>
    <w:rsid w:val="00FF4A11"/>
    <w:rsid w:val="00FF6431"/>
    <w:rsid w:val="00FF7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594A537"/>
  <w15:chartTrackingRefBased/>
  <w15:docId w15:val="{50490152-CC0B-4C67-B46F-16A0A151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8A5BDF"/>
    <w:pPr>
      <w:keepNext/>
      <w:pBdr>
        <w:top w:val="nil"/>
        <w:left w:val="nil"/>
        <w:bottom w:val="nil"/>
        <w:right w:val="nil"/>
        <w:between w:val="nil"/>
      </w:pBd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i/>
      <w:iCs/>
      <w:color w:val="000000"/>
      <w:position w:val="-1"/>
      <w:sz w:val="24"/>
      <w:szCs w:val="24"/>
    </w:rPr>
  </w:style>
  <w:style w:type="paragraph" w:styleId="Heading2">
    <w:name w:val="heading 2"/>
    <w:basedOn w:val="Normal"/>
    <w:next w:val="Normal"/>
    <w:link w:val="Heading2Char"/>
    <w:rsid w:val="008A5BDF"/>
    <w:pPr>
      <w:keepNext/>
      <w:pBdr>
        <w:top w:val="nil"/>
        <w:left w:val="nil"/>
        <w:bottom w:val="nil"/>
        <w:right w:val="nil"/>
        <w:between w:val="nil"/>
      </w:pBdr>
      <w:suppressAutoHyphens/>
      <w:spacing w:after="0" w:line="1" w:lineRule="atLeast"/>
      <w:ind w:leftChars="-1" w:left="-1" w:hangingChars="1" w:hanging="1"/>
      <w:textDirection w:val="btLr"/>
      <w:textAlignment w:val="top"/>
      <w:outlineLvl w:val="1"/>
    </w:pPr>
    <w:rPr>
      <w:rFonts w:ascii="Times New Roman" w:eastAsia="Times New Roman" w:hAnsi="Times New Roman" w:cs="Times New Roman"/>
      <w:i/>
      <w:iCs/>
      <w:color w:val="000000"/>
      <w:position w:val="-1"/>
      <w:sz w:val="20"/>
      <w:szCs w:val="24"/>
    </w:rPr>
  </w:style>
  <w:style w:type="paragraph" w:styleId="Heading3">
    <w:name w:val="heading 3"/>
    <w:basedOn w:val="Normal"/>
    <w:next w:val="Normal"/>
    <w:link w:val="Heading3Char"/>
    <w:rsid w:val="008A5BDF"/>
    <w:pPr>
      <w:keepNext/>
      <w:pBdr>
        <w:top w:val="nil"/>
        <w:left w:val="nil"/>
        <w:bottom w:val="nil"/>
        <w:right w:val="nil"/>
        <w:between w:val="nil"/>
      </w:pBdr>
      <w:suppressAutoHyphens/>
      <w:spacing w:after="0" w:line="1" w:lineRule="atLeast"/>
      <w:ind w:leftChars="-1" w:left="-1" w:hangingChars="1" w:hanging="1"/>
      <w:textDirection w:val="btLr"/>
      <w:textAlignment w:val="top"/>
      <w:outlineLvl w:val="2"/>
    </w:pPr>
    <w:rPr>
      <w:rFonts w:ascii="Times New Roman" w:eastAsia="Times New Roman" w:hAnsi="Times New Roman" w:cs="Times New Roman"/>
      <w:b/>
      <w:bCs/>
      <w:color w:val="000000"/>
      <w:position w:val="-1"/>
      <w:sz w:val="20"/>
      <w:szCs w:val="24"/>
    </w:rPr>
  </w:style>
  <w:style w:type="paragraph" w:styleId="Heading4">
    <w:name w:val="heading 4"/>
    <w:basedOn w:val="Normal"/>
    <w:next w:val="Normal"/>
    <w:link w:val="Heading4Char"/>
    <w:rsid w:val="008A5BDF"/>
    <w:pPr>
      <w:keepNext/>
      <w:keepLines/>
      <w:pBdr>
        <w:top w:val="nil"/>
        <w:left w:val="nil"/>
        <w:bottom w:val="nil"/>
        <w:right w:val="nil"/>
        <w:between w:val="nil"/>
      </w:pBdr>
      <w:suppressAutoHyphens/>
      <w:spacing w:before="240" w:after="40" w:line="1" w:lineRule="atLeast"/>
      <w:ind w:leftChars="-1" w:left="-1" w:hangingChars="1" w:hanging="1"/>
      <w:contextualSpacing/>
      <w:textDirection w:val="btLr"/>
      <w:textAlignment w:val="top"/>
      <w:outlineLvl w:val="3"/>
    </w:pPr>
    <w:rPr>
      <w:rFonts w:ascii="Times New Roman" w:eastAsia="Times New Roman" w:hAnsi="Times New Roman" w:cs="Times New Roman"/>
      <w:b/>
      <w:color w:val="000000"/>
      <w:position w:val="-1"/>
      <w:sz w:val="24"/>
      <w:szCs w:val="24"/>
    </w:rPr>
  </w:style>
  <w:style w:type="paragraph" w:styleId="Heading5">
    <w:name w:val="heading 5"/>
    <w:basedOn w:val="Normal"/>
    <w:next w:val="Normal"/>
    <w:link w:val="Heading5Char"/>
    <w:rsid w:val="008A5BDF"/>
    <w:pPr>
      <w:keepNext/>
      <w:keepLines/>
      <w:pBdr>
        <w:top w:val="nil"/>
        <w:left w:val="nil"/>
        <w:bottom w:val="nil"/>
        <w:right w:val="nil"/>
        <w:between w:val="nil"/>
      </w:pBdr>
      <w:suppressAutoHyphens/>
      <w:spacing w:before="220" w:after="40" w:line="1" w:lineRule="atLeast"/>
      <w:ind w:leftChars="-1" w:left="-1" w:hangingChars="1" w:hanging="1"/>
      <w:contextualSpacing/>
      <w:textDirection w:val="btLr"/>
      <w:textAlignment w:val="top"/>
      <w:outlineLvl w:val="4"/>
    </w:pPr>
    <w:rPr>
      <w:rFonts w:ascii="Times New Roman" w:eastAsia="Times New Roman" w:hAnsi="Times New Roman" w:cs="Times New Roman"/>
      <w:b/>
      <w:color w:val="000000"/>
      <w:position w:val="-1"/>
    </w:rPr>
  </w:style>
  <w:style w:type="paragraph" w:styleId="Heading6">
    <w:name w:val="heading 6"/>
    <w:basedOn w:val="Normal"/>
    <w:next w:val="Normal"/>
    <w:link w:val="Heading6Char"/>
    <w:rsid w:val="008A5BDF"/>
    <w:pPr>
      <w:keepNext/>
      <w:keepLines/>
      <w:pBdr>
        <w:top w:val="nil"/>
        <w:left w:val="nil"/>
        <w:bottom w:val="nil"/>
        <w:right w:val="nil"/>
        <w:between w:val="nil"/>
      </w:pBdr>
      <w:suppressAutoHyphens/>
      <w:spacing w:before="200" w:after="40" w:line="1" w:lineRule="atLeast"/>
      <w:ind w:leftChars="-1" w:left="-1" w:hangingChars="1" w:hanging="1"/>
      <w:contextualSpacing/>
      <w:textDirection w:val="btLr"/>
      <w:textAlignment w:val="top"/>
      <w:outlineLvl w:val="5"/>
    </w:pPr>
    <w:rPr>
      <w:rFonts w:ascii="Times New Roman" w:eastAsia="Times New Roman" w:hAnsi="Times New Roman" w:cs="Times New Roman"/>
      <w:b/>
      <w:color w:val="000000"/>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303"/>
    <w:pPr>
      <w:ind w:left="720"/>
      <w:contextualSpacing/>
    </w:pPr>
  </w:style>
  <w:style w:type="table" w:styleId="TableGrid">
    <w:name w:val="Table Grid"/>
    <w:basedOn w:val="TableNormal"/>
    <w:uiPriority w:val="39"/>
    <w:rsid w:val="0049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D22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22ECC"/>
    <w:rPr>
      <w:rFonts w:ascii="Segoe UI" w:hAnsi="Segoe UI" w:cs="Segoe UI"/>
      <w:sz w:val="18"/>
      <w:szCs w:val="18"/>
    </w:rPr>
  </w:style>
  <w:style w:type="paragraph" w:styleId="Header">
    <w:name w:val="header"/>
    <w:basedOn w:val="Normal"/>
    <w:link w:val="HeaderChar"/>
    <w:uiPriority w:val="99"/>
    <w:unhideWhenUsed/>
    <w:rsid w:val="005E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917"/>
  </w:style>
  <w:style w:type="paragraph" w:styleId="Footer">
    <w:name w:val="footer"/>
    <w:basedOn w:val="Normal"/>
    <w:link w:val="FooterChar"/>
    <w:uiPriority w:val="99"/>
    <w:unhideWhenUsed/>
    <w:rsid w:val="005E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917"/>
  </w:style>
  <w:style w:type="character" w:styleId="Hyperlink">
    <w:name w:val="Hyperlink"/>
    <w:basedOn w:val="DefaultParagraphFont"/>
    <w:uiPriority w:val="99"/>
    <w:unhideWhenUsed/>
    <w:rsid w:val="004A7EBC"/>
    <w:rPr>
      <w:color w:val="0563C1" w:themeColor="hyperlink"/>
      <w:u w:val="single"/>
    </w:rPr>
  </w:style>
  <w:style w:type="character" w:styleId="CommentReference">
    <w:name w:val="annotation reference"/>
    <w:basedOn w:val="DefaultParagraphFont"/>
    <w:uiPriority w:val="99"/>
    <w:semiHidden/>
    <w:unhideWhenUsed/>
    <w:rsid w:val="00246629"/>
    <w:rPr>
      <w:sz w:val="16"/>
      <w:szCs w:val="16"/>
    </w:rPr>
  </w:style>
  <w:style w:type="paragraph" w:styleId="CommentText">
    <w:name w:val="annotation text"/>
    <w:basedOn w:val="Normal"/>
    <w:link w:val="CommentTextChar"/>
    <w:uiPriority w:val="99"/>
    <w:semiHidden/>
    <w:unhideWhenUsed/>
    <w:rsid w:val="00246629"/>
    <w:pPr>
      <w:spacing w:line="240" w:lineRule="auto"/>
    </w:pPr>
    <w:rPr>
      <w:sz w:val="20"/>
      <w:szCs w:val="20"/>
    </w:rPr>
  </w:style>
  <w:style w:type="character" w:customStyle="1" w:styleId="CommentTextChar">
    <w:name w:val="Comment Text Char"/>
    <w:basedOn w:val="DefaultParagraphFont"/>
    <w:link w:val="CommentText"/>
    <w:uiPriority w:val="99"/>
    <w:semiHidden/>
    <w:rsid w:val="00246629"/>
    <w:rPr>
      <w:sz w:val="20"/>
      <w:szCs w:val="20"/>
    </w:rPr>
  </w:style>
  <w:style w:type="paragraph" w:styleId="CommentSubject">
    <w:name w:val="annotation subject"/>
    <w:basedOn w:val="CommentText"/>
    <w:next w:val="CommentText"/>
    <w:link w:val="CommentSubjectChar"/>
    <w:uiPriority w:val="99"/>
    <w:semiHidden/>
    <w:unhideWhenUsed/>
    <w:rsid w:val="00246629"/>
    <w:rPr>
      <w:b/>
      <w:bCs/>
    </w:rPr>
  </w:style>
  <w:style w:type="character" w:customStyle="1" w:styleId="CommentSubjectChar">
    <w:name w:val="Comment Subject Char"/>
    <w:basedOn w:val="CommentTextChar"/>
    <w:link w:val="CommentSubject"/>
    <w:uiPriority w:val="99"/>
    <w:semiHidden/>
    <w:rsid w:val="00246629"/>
    <w:rPr>
      <w:b/>
      <w:bCs/>
      <w:sz w:val="20"/>
      <w:szCs w:val="20"/>
    </w:rPr>
  </w:style>
  <w:style w:type="table" w:customStyle="1" w:styleId="TableGrid0">
    <w:name w:val="TableGrid"/>
    <w:rsid w:val="009F2422"/>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674223"/>
    <w:pPr>
      <w:spacing w:before="100" w:beforeAutospacing="1" w:after="192" w:line="384" w:lineRule="atLeast"/>
    </w:pPr>
    <w:rPr>
      <w:rFonts w:ascii="Times New Roman" w:eastAsia="Times New Roman" w:hAnsi="Times New Roman" w:cs="Times New Roman"/>
      <w:sz w:val="24"/>
      <w:szCs w:val="24"/>
      <w:lang w:eastAsia="en-GB"/>
    </w:rPr>
  </w:style>
  <w:style w:type="character" w:styleId="PageNumber">
    <w:name w:val="page number"/>
    <w:basedOn w:val="DefaultParagraphFont"/>
    <w:rsid w:val="00AF193E"/>
  </w:style>
  <w:style w:type="paragraph" w:styleId="FootnoteText">
    <w:name w:val="footnote text"/>
    <w:basedOn w:val="Normal"/>
    <w:link w:val="FootnoteTextChar"/>
    <w:uiPriority w:val="99"/>
    <w:semiHidden/>
    <w:unhideWhenUsed/>
    <w:rsid w:val="00AF30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093"/>
    <w:rPr>
      <w:sz w:val="20"/>
      <w:szCs w:val="20"/>
    </w:rPr>
  </w:style>
  <w:style w:type="character" w:styleId="FootnoteReference">
    <w:name w:val="footnote reference"/>
    <w:basedOn w:val="DefaultParagraphFont"/>
    <w:uiPriority w:val="99"/>
    <w:semiHidden/>
    <w:unhideWhenUsed/>
    <w:rsid w:val="00AF3093"/>
    <w:rPr>
      <w:vertAlign w:val="superscript"/>
    </w:rPr>
  </w:style>
  <w:style w:type="character" w:styleId="FollowedHyperlink">
    <w:name w:val="FollowedHyperlink"/>
    <w:basedOn w:val="DefaultParagraphFont"/>
    <w:uiPriority w:val="99"/>
    <w:semiHidden/>
    <w:unhideWhenUsed/>
    <w:rsid w:val="00B81D07"/>
    <w:rPr>
      <w:color w:val="954F72" w:themeColor="followedHyperlink"/>
      <w:u w:val="single"/>
    </w:rPr>
  </w:style>
  <w:style w:type="character" w:customStyle="1" w:styleId="Heading1Char">
    <w:name w:val="Heading 1 Char"/>
    <w:basedOn w:val="DefaultParagraphFont"/>
    <w:link w:val="Heading1"/>
    <w:rsid w:val="008A5BDF"/>
    <w:rPr>
      <w:rFonts w:ascii="Times New Roman" w:eastAsia="Times New Roman" w:hAnsi="Times New Roman" w:cs="Times New Roman"/>
      <w:i/>
      <w:iCs/>
      <w:color w:val="000000"/>
      <w:position w:val="-1"/>
      <w:sz w:val="24"/>
      <w:szCs w:val="24"/>
    </w:rPr>
  </w:style>
  <w:style w:type="character" w:customStyle="1" w:styleId="Heading2Char">
    <w:name w:val="Heading 2 Char"/>
    <w:basedOn w:val="DefaultParagraphFont"/>
    <w:link w:val="Heading2"/>
    <w:rsid w:val="008A5BDF"/>
    <w:rPr>
      <w:rFonts w:ascii="Times New Roman" w:eastAsia="Times New Roman" w:hAnsi="Times New Roman" w:cs="Times New Roman"/>
      <w:i/>
      <w:iCs/>
      <w:color w:val="000000"/>
      <w:position w:val="-1"/>
      <w:sz w:val="20"/>
      <w:szCs w:val="24"/>
    </w:rPr>
  </w:style>
  <w:style w:type="character" w:customStyle="1" w:styleId="Heading3Char">
    <w:name w:val="Heading 3 Char"/>
    <w:basedOn w:val="DefaultParagraphFont"/>
    <w:link w:val="Heading3"/>
    <w:rsid w:val="008A5BDF"/>
    <w:rPr>
      <w:rFonts w:ascii="Times New Roman" w:eastAsia="Times New Roman" w:hAnsi="Times New Roman" w:cs="Times New Roman"/>
      <w:b/>
      <w:bCs/>
      <w:color w:val="000000"/>
      <w:position w:val="-1"/>
      <w:sz w:val="20"/>
      <w:szCs w:val="24"/>
    </w:rPr>
  </w:style>
  <w:style w:type="character" w:customStyle="1" w:styleId="Heading4Char">
    <w:name w:val="Heading 4 Char"/>
    <w:basedOn w:val="DefaultParagraphFont"/>
    <w:link w:val="Heading4"/>
    <w:rsid w:val="008A5BDF"/>
    <w:rPr>
      <w:rFonts w:ascii="Times New Roman" w:eastAsia="Times New Roman" w:hAnsi="Times New Roman" w:cs="Times New Roman"/>
      <w:b/>
      <w:color w:val="000000"/>
      <w:position w:val="-1"/>
      <w:sz w:val="24"/>
      <w:szCs w:val="24"/>
    </w:rPr>
  </w:style>
  <w:style w:type="character" w:customStyle="1" w:styleId="Heading5Char">
    <w:name w:val="Heading 5 Char"/>
    <w:basedOn w:val="DefaultParagraphFont"/>
    <w:link w:val="Heading5"/>
    <w:rsid w:val="008A5BDF"/>
    <w:rPr>
      <w:rFonts w:ascii="Times New Roman" w:eastAsia="Times New Roman" w:hAnsi="Times New Roman" w:cs="Times New Roman"/>
      <w:b/>
      <w:color w:val="000000"/>
      <w:position w:val="-1"/>
    </w:rPr>
  </w:style>
  <w:style w:type="character" w:customStyle="1" w:styleId="Heading6Char">
    <w:name w:val="Heading 6 Char"/>
    <w:basedOn w:val="DefaultParagraphFont"/>
    <w:link w:val="Heading6"/>
    <w:rsid w:val="008A5BDF"/>
    <w:rPr>
      <w:rFonts w:ascii="Times New Roman" w:eastAsia="Times New Roman" w:hAnsi="Times New Roman" w:cs="Times New Roman"/>
      <w:b/>
      <w:color w:val="000000"/>
      <w:position w:val="-1"/>
      <w:sz w:val="20"/>
      <w:szCs w:val="20"/>
    </w:rPr>
  </w:style>
  <w:style w:type="paragraph" w:styleId="Title">
    <w:name w:val="Title"/>
    <w:basedOn w:val="Normal"/>
    <w:next w:val="Normal"/>
    <w:link w:val="TitleChar"/>
    <w:rsid w:val="008A5BDF"/>
    <w:pPr>
      <w:keepNext/>
      <w:keepLines/>
      <w:pBdr>
        <w:top w:val="nil"/>
        <w:left w:val="nil"/>
        <w:bottom w:val="nil"/>
        <w:right w:val="nil"/>
        <w:between w:val="nil"/>
      </w:pBdr>
      <w:suppressAutoHyphens/>
      <w:spacing w:before="480" w:after="120" w:line="1" w:lineRule="atLeast"/>
      <w:ind w:leftChars="-1" w:left="-1" w:hangingChars="1" w:hanging="1"/>
      <w:contextualSpacing/>
      <w:textDirection w:val="btLr"/>
      <w:textAlignment w:val="top"/>
      <w:outlineLvl w:val="0"/>
    </w:pPr>
    <w:rPr>
      <w:rFonts w:ascii="Times New Roman" w:eastAsia="Times New Roman" w:hAnsi="Times New Roman" w:cs="Times New Roman"/>
      <w:b/>
      <w:color w:val="000000"/>
      <w:position w:val="-1"/>
      <w:sz w:val="72"/>
      <w:szCs w:val="72"/>
    </w:rPr>
  </w:style>
  <w:style w:type="character" w:customStyle="1" w:styleId="TitleChar">
    <w:name w:val="Title Char"/>
    <w:basedOn w:val="DefaultParagraphFont"/>
    <w:link w:val="Title"/>
    <w:rsid w:val="008A5BDF"/>
    <w:rPr>
      <w:rFonts w:ascii="Times New Roman" w:eastAsia="Times New Roman" w:hAnsi="Times New Roman" w:cs="Times New Roman"/>
      <w:b/>
      <w:color w:val="000000"/>
      <w:position w:val="-1"/>
      <w:sz w:val="72"/>
      <w:szCs w:val="72"/>
    </w:rPr>
  </w:style>
  <w:style w:type="paragraph" w:styleId="BodyText">
    <w:name w:val="Body Text"/>
    <w:basedOn w:val="Normal"/>
    <w:link w:val="BodyTextChar"/>
    <w:rsid w:val="008A5BDF"/>
    <w:pPr>
      <w:pBdr>
        <w:top w:val="nil"/>
        <w:left w:val="nil"/>
        <w:bottom w:val="nil"/>
        <w:right w:val="nil"/>
        <w:between w:val="nil"/>
      </w:pBd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i/>
      <w:iCs/>
      <w:color w:val="000000"/>
      <w:position w:val="-1"/>
      <w:sz w:val="24"/>
      <w:szCs w:val="24"/>
    </w:rPr>
  </w:style>
  <w:style w:type="character" w:customStyle="1" w:styleId="BodyTextChar">
    <w:name w:val="Body Text Char"/>
    <w:basedOn w:val="DefaultParagraphFont"/>
    <w:link w:val="BodyText"/>
    <w:rsid w:val="008A5BDF"/>
    <w:rPr>
      <w:rFonts w:ascii="Times New Roman" w:eastAsia="Times New Roman" w:hAnsi="Times New Roman" w:cs="Times New Roman"/>
      <w:i/>
      <w:iCs/>
      <w:color w:val="000000"/>
      <w:position w:val="-1"/>
      <w:sz w:val="24"/>
      <w:szCs w:val="24"/>
    </w:rPr>
  </w:style>
  <w:style w:type="paragraph" w:styleId="BodyText2">
    <w:name w:val="Body Text 2"/>
    <w:basedOn w:val="Normal"/>
    <w:link w:val="BodyText2Char"/>
    <w:rsid w:val="008A5BDF"/>
    <w:pPr>
      <w:pBdr>
        <w:top w:val="nil"/>
        <w:left w:val="nil"/>
        <w:bottom w:val="nil"/>
        <w:right w:val="nil"/>
        <w:between w:val="nil"/>
      </w:pBd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color w:val="000000"/>
      <w:position w:val="-1"/>
      <w:sz w:val="20"/>
      <w:szCs w:val="24"/>
    </w:rPr>
  </w:style>
  <w:style w:type="character" w:customStyle="1" w:styleId="BodyText2Char">
    <w:name w:val="Body Text 2 Char"/>
    <w:basedOn w:val="DefaultParagraphFont"/>
    <w:link w:val="BodyText2"/>
    <w:rsid w:val="008A5BDF"/>
    <w:rPr>
      <w:rFonts w:ascii="Times New Roman" w:eastAsia="Times New Roman" w:hAnsi="Times New Roman" w:cs="Times New Roman"/>
      <w:color w:val="000000"/>
      <w:position w:val="-1"/>
      <w:sz w:val="20"/>
      <w:szCs w:val="24"/>
    </w:rPr>
  </w:style>
  <w:style w:type="paragraph" w:styleId="BodyText3">
    <w:name w:val="Body Text 3"/>
    <w:basedOn w:val="Normal"/>
    <w:link w:val="BodyText3Char"/>
    <w:rsid w:val="008A5BDF"/>
    <w:pPr>
      <w:pBdr>
        <w:top w:val="nil"/>
        <w:left w:val="nil"/>
        <w:bottom w:val="nil"/>
        <w:right w:val="nil"/>
        <w:between w:val="nil"/>
      </w:pBd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color w:val="000000"/>
      <w:position w:val="-1"/>
      <w:sz w:val="20"/>
      <w:szCs w:val="24"/>
    </w:rPr>
  </w:style>
  <w:style w:type="character" w:customStyle="1" w:styleId="BodyText3Char">
    <w:name w:val="Body Text 3 Char"/>
    <w:basedOn w:val="DefaultParagraphFont"/>
    <w:link w:val="BodyText3"/>
    <w:rsid w:val="008A5BDF"/>
    <w:rPr>
      <w:rFonts w:ascii="Times New Roman" w:eastAsia="Times New Roman" w:hAnsi="Times New Roman" w:cs="Times New Roman"/>
      <w:b/>
      <w:bCs/>
      <w:color w:val="000000"/>
      <w:position w:val="-1"/>
      <w:sz w:val="20"/>
      <w:szCs w:val="24"/>
    </w:rPr>
  </w:style>
  <w:style w:type="paragraph" w:styleId="DocumentMap">
    <w:name w:val="Document Map"/>
    <w:basedOn w:val="Normal"/>
    <w:link w:val="DocumentMapChar"/>
    <w:rsid w:val="008A5BDF"/>
    <w:pPr>
      <w:pBdr>
        <w:top w:val="nil"/>
        <w:left w:val="nil"/>
        <w:bottom w:val="nil"/>
        <w:right w:val="nil"/>
        <w:between w:val="nil"/>
      </w:pBdr>
      <w:shd w:val="clear" w:color="auto" w:fill="000080"/>
      <w:suppressAutoHyphens/>
      <w:spacing w:after="0" w:line="1" w:lineRule="atLeast"/>
      <w:ind w:leftChars="-1" w:left="-1" w:hangingChars="1" w:hanging="1"/>
      <w:textDirection w:val="btLr"/>
      <w:textAlignment w:val="top"/>
      <w:outlineLvl w:val="0"/>
    </w:pPr>
    <w:rPr>
      <w:rFonts w:ascii="Tahoma" w:eastAsia="Times New Roman" w:hAnsi="Tahoma" w:cs="Tahoma"/>
      <w:color w:val="000000"/>
      <w:position w:val="-1"/>
      <w:sz w:val="20"/>
      <w:szCs w:val="20"/>
    </w:rPr>
  </w:style>
  <w:style w:type="character" w:customStyle="1" w:styleId="DocumentMapChar">
    <w:name w:val="Document Map Char"/>
    <w:basedOn w:val="DefaultParagraphFont"/>
    <w:link w:val="DocumentMap"/>
    <w:rsid w:val="008A5BDF"/>
    <w:rPr>
      <w:rFonts w:ascii="Tahoma" w:eastAsia="Times New Roman" w:hAnsi="Tahoma" w:cs="Tahoma"/>
      <w:color w:val="000000"/>
      <w:position w:val="-1"/>
      <w:sz w:val="20"/>
      <w:szCs w:val="20"/>
      <w:shd w:val="clear" w:color="auto" w:fill="000080"/>
    </w:rPr>
  </w:style>
  <w:style w:type="paragraph" w:styleId="Subtitle">
    <w:name w:val="Subtitle"/>
    <w:basedOn w:val="Normal"/>
    <w:next w:val="Normal"/>
    <w:link w:val="SubtitleChar"/>
    <w:rsid w:val="008A5BDF"/>
    <w:pPr>
      <w:keepNext/>
      <w:keepLines/>
      <w:pBdr>
        <w:top w:val="nil"/>
        <w:left w:val="nil"/>
        <w:bottom w:val="nil"/>
        <w:right w:val="nil"/>
        <w:between w:val="nil"/>
      </w:pBdr>
      <w:suppressAutoHyphens/>
      <w:spacing w:before="360" w:after="80" w:line="1" w:lineRule="atLeast"/>
      <w:ind w:leftChars="-1" w:left="-1" w:hangingChars="1" w:hanging="1"/>
      <w:contextualSpacing/>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8A5BDF"/>
    <w:rPr>
      <w:rFonts w:ascii="Georgia" w:eastAsia="Georgia" w:hAnsi="Georgia" w:cs="Georgia"/>
      <w:i/>
      <w:color w:val="666666"/>
      <w:position w:val="-1"/>
      <w:sz w:val="48"/>
      <w:szCs w:val="48"/>
    </w:rPr>
  </w:style>
  <w:style w:type="paragraph" w:customStyle="1" w:styleId="Default">
    <w:name w:val="Default"/>
    <w:rsid w:val="006A09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1">
    <w:name w:val="Pa11"/>
    <w:basedOn w:val="Default"/>
    <w:next w:val="Default"/>
    <w:uiPriority w:val="99"/>
    <w:rsid w:val="006954B2"/>
    <w:pPr>
      <w:spacing w:line="241" w:lineRule="atLeast"/>
    </w:pPr>
    <w:rPr>
      <w:rFonts w:ascii="KJYSE R+ Clan" w:hAnsi="KJYSE R+ Clan" w:cstheme="minorBidi"/>
      <w:color w:val="auto"/>
    </w:rPr>
  </w:style>
  <w:style w:type="character" w:customStyle="1" w:styleId="A3">
    <w:name w:val="A3"/>
    <w:uiPriority w:val="99"/>
    <w:rsid w:val="006954B2"/>
    <w:rPr>
      <w:rFonts w:cs="KJYSE R+ Clan"/>
      <w:color w:val="000000"/>
      <w:sz w:val="22"/>
      <w:szCs w:val="22"/>
    </w:rPr>
  </w:style>
  <w:style w:type="character" w:customStyle="1" w:styleId="A8">
    <w:name w:val="A8"/>
    <w:uiPriority w:val="99"/>
    <w:rsid w:val="006954B2"/>
    <w:rPr>
      <w:rFonts w:cs="KJYSE R+ Clan"/>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0192">
      <w:bodyDiv w:val="1"/>
      <w:marLeft w:val="0"/>
      <w:marRight w:val="0"/>
      <w:marTop w:val="0"/>
      <w:marBottom w:val="0"/>
      <w:divBdr>
        <w:top w:val="none" w:sz="0" w:space="0" w:color="auto"/>
        <w:left w:val="none" w:sz="0" w:space="0" w:color="auto"/>
        <w:bottom w:val="none" w:sz="0" w:space="0" w:color="auto"/>
        <w:right w:val="none" w:sz="0" w:space="0" w:color="auto"/>
      </w:divBdr>
    </w:div>
    <w:div w:id="1243299434">
      <w:bodyDiv w:val="1"/>
      <w:marLeft w:val="0"/>
      <w:marRight w:val="0"/>
      <w:marTop w:val="0"/>
      <w:marBottom w:val="0"/>
      <w:divBdr>
        <w:top w:val="none" w:sz="0" w:space="0" w:color="auto"/>
        <w:left w:val="none" w:sz="0" w:space="0" w:color="auto"/>
        <w:bottom w:val="none" w:sz="0" w:space="0" w:color="auto"/>
        <w:right w:val="none" w:sz="0" w:space="0" w:color="auto"/>
      </w:divBdr>
      <w:divsChild>
        <w:div w:id="1743717798">
          <w:marLeft w:val="0"/>
          <w:marRight w:val="0"/>
          <w:marTop w:val="0"/>
          <w:marBottom w:val="0"/>
          <w:divBdr>
            <w:top w:val="none" w:sz="0" w:space="0" w:color="auto"/>
            <w:left w:val="none" w:sz="0" w:space="0" w:color="auto"/>
            <w:bottom w:val="none" w:sz="0" w:space="0" w:color="auto"/>
            <w:right w:val="none" w:sz="0" w:space="0" w:color="auto"/>
          </w:divBdr>
          <w:divsChild>
            <w:div w:id="1839034278">
              <w:marLeft w:val="0"/>
              <w:marRight w:val="0"/>
              <w:marTop w:val="0"/>
              <w:marBottom w:val="0"/>
              <w:divBdr>
                <w:top w:val="none" w:sz="0" w:space="0" w:color="auto"/>
                <w:left w:val="none" w:sz="0" w:space="0" w:color="auto"/>
                <w:bottom w:val="none" w:sz="0" w:space="0" w:color="auto"/>
                <w:right w:val="none" w:sz="0" w:space="0" w:color="auto"/>
              </w:divBdr>
              <w:divsChild>
                <w:div w:id="1444152486">
                  <w:marLeft w:val="0"/>
                  <w:marRight w:val="0"/>
                  <w:marTop w:val="600"/>
                  <w:marBottom w:val="0"/>
                  <w:divBdr>
                    <w:top w:val="none" w:sz="0" w:space="0" w:color="auto"/>
                    <w:left w:val="none" w:sz="0" w:space="0" w:color="auto"/>
                    <w:bottom w:val="none" w:sz="0" w:space="0" w:color="auto"/>
                    <w:right w:val="none" w:sz="0" w:space="0" w:color="auto"/>
                  </w:divBdr>
                  <w:divsChild>
                    <w:div w:id="1183544377">
                      <w:marLeft w:val="0"/>
                      <w:marRight w:val="0"/>
                      <w:marTop w:val="100"/>
                      <w:marBottom w:val="100"/>
                      <w:divBdr>
                        <w:top w:val="none" w:sz="0" w:space="0" w:color="auto"/>
                        <w:left w:val="none" w:sz="0" w:space="0" w:color="auto"/>
                        <w:bottom w:val="none" w:sz="0" w:space="0" w:color="auto"/>
                        <w:right w:val="none" w:sz="0" w:space="0" w:color="auto"/>
                      </w:divBdr>
                      <w:divsChild>
                        <w:div w:id="389378391">
                          <w:blockQuote w:val="1"/>
                          <w:marLeft w:val="0"/>
                          <w:marRight w:val="0"/>
                          <w:marTop w:val="0"/>
                          <w:marBottom w:val="0"/>
                          <w:divBdr>
                            <w:top w:val="none" w:sz="0" w:space="0" w:color="auto"/>
                            <w:left w:val="single" w:sz="6" w:space="15" w:color="DADAD2"/>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9" Type="http://schemas.openxmlformats.org/officeDocument/2006/relationships/hyperlink" Target="http://www.readwritecount.scot/count/"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www.bbc.co.uk/schools/websites/4_11/site/numeracy.shtml" TargetMode="External"/><Relationship Id="rId47" Type="http://schemas.openxmlformats.org/officeDocument/2006/relationships/hyperlink" Target="https://thirdspacelearning.com/blog/13-outdoor-maths-activities-early-years-year-6-plus-bonus-ages/" TargetMode="External"/><Relationship Id="rId50" Type="http://schemas.openxmlformats.org/officeDocument/2006/relationships/hyperlink" Target="https://www.argyll-bute.gov.uk/sites/default/files/argyll_bute_vision_strategy_final_web.pdf" TargetMode="External"/><Relationship Id="rId55" Type="http://schemas.openxmlformats.org/officeDocument/2006/relationships/hyperlink" Target="http://pat-thompson.net/PDFversions/1994Concrete.pdf" TargetMode="External"/><Relationship Id="rId63" Type="http://schemas.openxmlformats.org/officeDocument/2006/relationships/image" Target="media/image27.png"/><Relationship Id="rId68" Type="http://schemas.openxmlformats.org/officeDocument/2006/relationships/image" Target="media/image29.jpeg"/><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3.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educationscotland.gov.uk/parentzone/" TargetMode="External"/><Relationship Id="rId45" Type="http://schemas.openxmlformats.org/officeDocument/2006/relationships/image" Target="media/image24.jpeg"/><Relationship Id="rId53" Type="http://schemas.openxmlformats.org/officeDocument/2006/relationships/hyperlink" Target="https://education.gov.scot/scottish-education-system/policy-for-scottish-education/policy-drivers/cfe-(building-from-the-statement-appendix-incl-btc1-5)/Building%20the%20Curriculum" TargetMode="External"/><Relationship Id="rId58" Type="http://schemas.openxmlformats.org/officeDocument/2006/relationships/hyperlink" Target="https://education.gov.scot/Documents/cfe-through-outdoor-learning.pdf" TargetMode="External"/><Relationship Id="rId66" Type="http://schemas.openxmlformats.org/officeDocument/2006/relationships/footer" Target="footer7.xml"/><Relationship Id="rId74" Type="http://schemas.openxmlformats.org/officeDocument/2006/relationships/image" Target="media/image3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0" Type="http://schemas.openxmlformats.org/officeDocument/2006/relationships/hyperlink" Target="https://www.amazon.co.uk/Story-Maths-Finding-different-places/dp/1847850227" TargetMode="External"/><Relationship Id="rId19" Type="http://schemas.openxmlformats.org/officeDocument/2006/relationships/image" Target="media/image9.jpeg"/><Relationship Id="rId31" Type="http://schemas.openxmlformats.org/officeDocument/2006/relationships/image" Target="media/image16.jpg"/><Relationship Id="rId44" Type="http://schemas.openxmlformats.org/officeDocument/2006/relationships/image" Target="media/image23.jpeg"/><Relationship Id="rId52" Type="http://schemas.openxmlformats.org/officeDocument/2006/relationships/hyperlink" Target="https://blogs.glowscotland.org.uk/ab/sali/2016/12/20/learning-and-development-framework/" TargetMode="External"/><Relationship Id="rId60" Type="http://schemas.openxmlformats.org/officeDocument/2006/relationships/hyperlink" Target="http://www.google.co.uk/url?sa=i&amp;rct=j&amp;q=&amp;esrc=s&amp;source=images&amp;cd=&amp;cad=rja&amp;uact=8&amp;ved=0ahUKEwja78aOqZPWAhUB1hQKHdnVAogQjRwIBw&amp;url=http://www.hampsteadaupairs.com/123-blocks/&amp;psig=AFQjCNE-3Kf6DyuZ_cppVoQZbKnSvcpJ1A&amp;ust=1504881778427698" TargetMode="External"/><Relationship Id="rId65" Type="http://schemas.openxmlformats.org/officeDocument/2006/relationships/footer" Target="footer6.xml"/><Relationship Id="rId73" Type="http://schemas.openxmlformats.org/officeDocument/2006/relationships/image" Target="media/image33.jpeg"/><Relationship Id="rId78" Type="http://schemas.openxmlformats.org/officeDocument/2006/relationships/hyperlink" Target="https://blogs.glowscotland.org.uk/ab/sali/2016/12/20/numeracy-across-learning/" TargetMode="External"/><Relationship Id="rId4" Type="http://schemas.openxmlformats.org/officeDocument/2006/relationships/settings" Target="settings.xml"/><Relationship Id="rId9" Type="http://schemas.openxmlformats.org/officeDocument/2006/relationships/hyperlink" Target="https://blogs.glowscotland.org.uk/ab/sali/2017/12/14/stages-of-early-arithmetical-learning/"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hyperlink" Target="https://blogs.glowscotland.org.uk/ab/sali/2017/12/14/stages-of-early-arithmetical-learning/" TargetMode="External"/><Relationship Id="rId35" Type="http://schemas.openxmlformats.org/officeDocument/2006/relationships/image" Target="media/image20.jpeg"/><Relationship Id="rId43" Type="http://schemas.openxmlformats.org/officeDocument/2006/relationships/hyperlink" Target="https://education.gov.scot/parentzone/Documents/IAmAMathematician120517.pdf" TargetMode="External"/><Relationship Id="rId48" Type="http://schemas.openxmlformats.org/officeDocument/2006/relationships/hyperlink" Target="https://www.countrysideclassroom.org.uk/storage/resource/downloads/daaf7986-2bb6-46a9-a66d-2714a7e9d4b0/original/maths-outdoors-natural-connections.pdf" TargetMode="External"/><Relationship Id="rId56" Type="http://schemas.openxmlformats.org/officeDocument/2006/relationships/hyperlink" Target="https://education.gov.scot/improvement/Documents/Frameworks_SelfEvaluation/FRWK2_NIHeditHGIOS/FRWK2_HGIOS4.pdf" TargetMode="External"/><Relationship Id="rId64" Type="http://schemas.openxmlformats.org/officeDocument/2006/relationships/footer" Target="footer5.xml"/><Relationship Id="rId69" Type="http://schemas.openxmlformats.org/officeDocument/2006/relationships/footer" Target="footer8.xml"/><Relationship Id="rId77" Type="http://schemas.openxmlformats.org/officeDocument/2006/relationships/hyperlink" Target="https://blogs.glowscotland.org.uk/ab/sali/2017/12/14/stages-of-early-arithmetical-learning/" TargetMode="External"/><Relationship Id="rId8" Type="http://schemas.openxmlformats.org/officeDocument/2006/relationships/image" Target="media/image1.jpeg"/><Relationship Id="rId51" Type="http://schemas.openxmlformats.org/officeDocument/2006/relationships/hyperlink" Target="https://blogs.glowscotland.org.uk/glowblogs/able/" TargetMode="External"/><Relationship Id="rId72" Type="http://schemas.openxmlformats.org/officeDocument/2006/relationships/image" Target="media/image3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logs.glowscotland.org.uk/ab/sali/category/professional-development/number-talks-and-mental-agility/"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hyperlink" Target="https://www.amazon.co.uk/Story-Maths-Finding-different-places/dp/1847850227" TargetMode="External"/><Relationship Id="rId46" Type="http://schemas.openxmlformats.org/officeDocument/2006/relationships/hyperlink" Target="http://creativestarlearning.co.uk/c/maths-outdoors/" TargetMode="External"/><Relationship Id="rId59" Type="http://schemas.openxmlformats.org/officeDocument/2006/relationships/footer" Target="footer4.xml"/><Relationship Id="rId67"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hyperlink" Target="http://education.abc.net.au/home" TargetMode="External"/><Relationship Id="rId54" Type="http://schemas.openxmlformats.org/officeDocument/2006/relationships/hyperlink" Target="https://educationendowmentfoundation.org.uk/tools/guidance-reports/maths-ks-two-three/" TargetMode="External"/><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image" Target="media/image21.jpeg"/><Relationship Id="rId49" Type="http://schemas.openxmlformats.org/officeDocument/2006/relationships/hyperlink" Target="http://www.gov.scot/Publications/2016/09/3014/0" TargetMode="External"/><Relationship Id="rId57" Type="http://schemas.openxmlformats.org/officeDocument/2006/relationships/hyperlink" Target="https://education.gov.scot/improvement/learning-resources/Engaging%20parents%20and%20families:%20A%20toolkit%20for%20practitio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AD09B-801F-4FC3-9C7D-6AA10D491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39</Pages>
  <Words>10535</Words>
  <Characters>60052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70447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Mcarthur, Maria</cp:lastModifiedBy>
  <cp:revision>6</cp:revision>
  <cp:lastPrinted>2018-06-19T13:44:00Z</cp:lastPrinted>
  <dcterms:created xsi:type="dcterms:W3CDTF">2018-06-19T12:46:00Z</dcterms:created>
  <dcterms:modified xsi:type="dcterms:W3CDTF">2018-06-25T14:05:00Z</dcterms:modified>
</cp:coreProperties>
</file>