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7B210" w14:textId="5BB0CECE" w:rsidR="00763A9B" w:rsidRPr="000A02D3" w:rsidRDefault="00D24765" w:rsidP="0042656C">
      <w:pPr>
        <w:pStyle w:val="Heading1"/>
        <w:spacing w:line="276" w:lineRule="auto"/>
        <w:ind w:right="112"/>
        <w:rPr>
          <w:sz w:val="36"/>
          <w:szCs w:val="41"/>
        </w:rPr>
      </w:pPr>
      <w:r w:rsidRPr="000A02D3">
        <w:rPr>
          <w:noProof/>
          <w:sz w:val="36"/>
          <w:szCs w:val="41"/>
          <w:lang w:val="en-GB" w:eastAsia="en-GB"/>
        </w:rPr>
        <w:drawing>
          <wp:anchor distT="0" distB="0" distL="114300" distR="114300" simplePos="0" relativeHeight="251659264" behindDoc="1" locked="0" layoutInCell="1" allowOverlap="1" wp14:anchorId="2F03278D" wp14:editId="69F60FA6">
            <wp:simplePos x="0" y="0"/>
            <wp:positionH relativeFrom="column">
              <wp:posOffset>8284210</wp:posOffset>
            </wp:positionH>
            <wp:positionV relativeFrom="paragraph">
              <wp:posOffset>1270</wp:posOffset>
            </wp:positionV>
            <wp:extent cx="1310640" cy="655320"/>
            <wp:effectExtent l="0" t="0" r="3810" b="0"/>
            <wp:wrapTight wrapText="bothSides">
              <wp:wrapPolygon edited="0">
                <wp:start x="0" y="0"/>
                <wp:lineTo x="0" y="20721"/>
                <wp:lineTo x="21349" y="20721"/>
                <wp:lineTo x="21349" y="0"/>
                <wp:lineTo x="0" y="0"/>
              </wp:wrapPolygon>
            </wp:wrapTight>
            <wp:docPr id="1" name="Picture 1" descr="C:\Users\U419246\Pictures\ES_logo_RGB_With%20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9246\Pictures\ES_logo_RGB_With%20Str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6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56C" w:rsidRPr="000A02D3">
        <w:rPr>
          <w:sz w:val="36"/>
          <w:szCs w:val="41"/>
        </w:rPr>
        <w:t>Improving moderation through effective self-evaluation</w:t>
      </w:r>
    </w:p>
    <w:p w14:paraId="52D433E2" w14:textId="7468CCCE" w:rsidR="00707CEF" w:rsidRPr="000A02D3" w:rsidRDefault="0042656C" w:rsidP="00E035E7">
      <w:pPr>
        <w:tabs>
          <w:tab w:val="left" w:pos="10198"/>
        </w:tabs>
        <w:spacing w:line="276" w:lineRule="auto"/>
        <w:ind w:right="-8"/>
        <w:rPr>
          <w:b/>
          <w:color w:val="B3D236"/>
          <w:sz w:val="24"/>
          <w:szCs w:val="24"/>
        </w:rPr>
      </w:pPr>
      <w:r w:rsidRPr="00707CEF">
        <w:rPr>
          <w:b/>
          <w:color w:val="B3D236"/>
          <w:sz w:val="24"/>
          <w:szCs w:val="24"/>
        </w:rPr>
        <w:t xml:space="preserve">The statements below are drawn from the </w:t>
      </w:r>
      <w:r w:rsidR="00707CEF" w:rsidRPr="00707CEF">
        <w:rPr>
          <w:b/>
          <w:color w:val="B3D236"/>
          <w:sz w:val="24"/>
          <w:szCs w:val="24"/>
        </w:rPr>
        <w:t xml:space="preserve">illustrations </w:t>
      </w:r>
      <w:r w:rsidR="0034717E">
        <w:rPr>
          <w:b/>
          <w:color w:val="B3D236"/>
          <w:sz w:val="24"/>
          <w:szCs w:val="24"/>
        </w:rPr>
        <w:t xml:space="preserve">of very good </w:t>
      </w:r>
      <w:r w:rsidR="000A02D3">
        <w:rPr>
          <w:b/>
          <w:color w:val="B3D236"/>
          <w:sz w:val="24"/>
          <w:szCs w:val="24"/>
        </w:rPr>
        <w:t>from</w:t>
      </w:r>
      <w:r w:rsidRPr="00707CEF">
        <w:rPr>
          <w:b/>
          <w:color w:val="B3D236"/>
          <w:sz w:val="24"/>
          <w:szCs w:val="24"/>
        </w:rPr>
        <w:t xml:space="preserve"> </w:t>
      </w:r>
      <w:proofErr w:type="gramStart"/>
      <w:r w:rsidRPr="00707CEF">
        <w:rPr>
          <w:b/>
          <w:color w:val="B3D236"/>
          <w:sz w:val="24"/>
          <w:szCs w:val="24"/>
        </w:rPr>
        <w:t>How</w:t>
      </w:r>
      <w:proofErr w:type="gramEnd"/>
      <w:r w:rsidRPr="00707CEF">
        <w:rPr>
          <w:b/>
          <w:color w:val="B3D236"/>
          <w:sz w:val="24"/>
          <w:szCs w:val="24"/>
        </w:rPr>
        <w:t xml:space="preserve"> good is our school? (4</w:t>
      </w:r>
      <w:r w:rsidRPr="00707CEF">
        <w:rPr>
          <w:b/>
          <w:color w:val="B3D236"/>
          <w:sz w:val="24"/>
          <w:szCs w:val="24"/>
          <w:vertAlign w:val="superscript"/>
        </w:rPr>
        <w:t>th</w:t>
      </w:r>
      <w:r w:rsidRPr="00707CEF">
        <w:rPr>
          <w:b/>
          <w:color w:val="B3D236"/>
          <w:sz w:val="24"/>
          <w:szCs w:val="24"/>
        </w:rPr>
        <w:t xml:space="preserve"> Edition)</w:t>
      </w:r>
      <w:r w:rsidR="000A02D3">
        <w:rPr>
          <w:b/>
          <w:color w:val="B3D236"/>
          <w:sz w:val="24"/>
          <w:szCs w:val="24"/>
        </w:rPr>
        <w:t>.</w:t>
      </w:r>
      <w:r w:rsidRPr="00707CEF">
        <w:rPr>
          <w:b/>
          <w:color w:val="B3D236"/>
          <w:sz w:val="24"/>
          <w:szCs w:val="24"/>
        </w:rPr>
        <w:t xml:space="preserve"> They may be useful when reviewing moderation activities in your establishment. </w:t>
      </w:r>
    </w:p>
    <w:tbl>
      <w:tblPr>
        <w:tblStyle w:val="TableGrid"/>
        <w:tblW w:w="15735" w:type="dxa"/>
        <w:tblInd w:w="-289" w:type="dxa"/>
        <w:tblLook w:val="04A0" w:firstRow="1" w:lastRow="0" w:firstColumn="1" w:lastColumn="0" w:noHBand="0" w:noVBand="1"/>
      </w:tblPr>
      <w:tblGrid>
        <w:gridCol w:w="4537"/>
        <w:gridCol w:w="3685"/>
        <w:gridCol w:w="3828"/>
        <w:gridCol w:w="3685"/>
      </w:tblGrid>
      <w:tr w:rsidR="00225177" w14:paraId="2669A563" w14:textId="77777777" w:rsidTr="000A02D3">
        <w:tc>
          <w:tcPr>
            <w:tcW w:w="4537" w:type="dxa"/>
          </w:tcPr>
          <w:p w14:paraId="24886D55" w14:textId="58712AE4" w:rsidR="00707CEF" w:rsidRPr="000A02D3" w:rsidRDefault="0034717E" w:rsidP="00707CEF">
            <w:pPr>
              <w:ind w:right="-2"/>
              <w:jc w:val="center"/>
              <w:rPr>
                <w:b/>
                <w:color w:val="auto"/>
              </w:rPr>
            </w:pPr>
            <w:r w:rsidRPr="000A02D3">
              <w:rPr>
                <w:b/>
                <w:color w:val="auto"/>
              </w:rPr>
              <w:t>I</w:t>
            </w:r>
            <w:r w:rsidR="00707CEF" w:rsidRPr="000A02D3">
              <w:rPr>
                <w:b/>
                <w:color w:val="auto"/>
              </w:rPr>
              <w:t>llustration</w:t>
            </w:r>
            <w:r w:rsidRPr="000A02D3">
              <w:rPr>
                <w:b/>
                <w:color w:val="auto"/>
              </w:rPr>
              <w:t xml:space="preserve"> of very good</w:t>
            </w:r>
          </w:p>
        </w:tc>
        <w:tc>
          <w:tcPr>
            <w:tcW w:w="3685" w:type="dxa"/>
          </w:tcPr>
          <w:p w14:paraId="598CCCCB" w14:textId="4B25E57E" w:rsidR="00707CEF" w:rsidRPr="000A02D3" w:rsidRDefault="00707CEF" w:rsidP="00707CEF">
            <w:pPr>
              <w:ind w:right="0"/>
              <w:jc w:val="center"/>
              <w:rPr>
                <w:b/>
                <w:color w:val="auto"/>
              </w:rPr>
            </w:pPr>
            <w:r w:rsidRPr="000A02D3">
              <w:rPr>
                <w:b/>
                <w:color w:val="auto"/>
              </w:rPr>
              <w:t>How are we doing?</w:t>
            </w:r>
          </w:p>
          <w:p w14:paraId="20D71053" w14:textId="09997B97" w:rsidR="00707CEF" w:rsidRPr="000A02D3" w:rsidRDefault="00707CEF" w:rsidP="00707CEF">
            <w:pPr>
              <w:ind w:right="0"/>
              <w:jc w:val="center"/>
              <w:rPr>
                <w:b/>
                <w:color w:val="auto"/>
              </w:rPr>
            </w:pPr>
            <w:r w:rsidRPr="000A02D3">
              <w:rPr>
                <w:b/>
                <w:color w:val="auto"/>
              </w:rPr>
              <w:t>What are the features of effective practice in our school?</w:t>
            </w:r>
          </w:p>
        </w:tc>
        <w:tc>
          <w:tcPr>
            <w:tcW w:w="3828" w:type="dxa"/>
          </w:tcPr>
          <w:p w14:paraId="6026FC49" w14:textId="07E1DD08" w:rsidR="00707CEF" w:rsidRPr="000A02D3" w:rsidRDefault="00707CEF" w:rsidP="00707CEF">
            <w:pPr>
              <w:ind w:right="0"/>
              <w:jc w:val="center"/>
              <w:rPr>
                <w:b/>
                <w:color w:val="auto"/>
              </w:rPr>
            </w:pPr>
            <w:r w:rsidRPr="000A02D3">
              <w:rPr>
                <w:b/>
                <w:color w:val="auto"/>
              </w:rPr>
              <w:t>How do we know?</w:t>
            </w:r>
          </w:p>
          <w:p w14:paraId="759A0DB3" w14:textId="52A971B5" w:rsidR="00707CEF" w:rsidRPr="000A02D3" w:rsidRDefault="00707CEF" w:rsidP="00707CEF">
            <w:pPr>
              <w:ind w:right="0"/>
              <w:jc w:val="center"/>
              <w:rPr>
                <w:b/>
                <w:color w:val="auto"/>
              </w:rPr>
            </w:pPr>
            <w:r w:rsidRPr="000A02D3">
              <w:rPr>
                <w:b/>
                <w:color w:val="auto"/>
              </w:rPr>
              <w:t>Where do we see evidence of the impact of our work?</w:t>
            </w:r>
          </w:p>
        </w:tc>
        <w:tc>
          <w:tcPr>
            <w:tcW w:w="3685" w:type="dxa"/>
          </w:tcPr>
          <w:p w14:paraId="497C09E4" w14:textId="77777777" w:rsidR="00707CEF" w:rsidRPr="000A02D3" w:rsidRDefault="00707CEF" w:rsidP="00707CEF">
            <w:pPr>
              <w:ind w:right="0"/>
              <w:jc w:val="center"/>
              <w:rPr>
                <w:b/>
                <w:color w:val="auto"/>
              </w:rPr>
            </w:pPr>
            <w:r w:rsidRPr="000A02D3">
              <w:rPr>
                <w:b/>
                <w:color w:val="auto"/>
              </w:rPr>
              <w:t>What are we going to do now?</w:t>
            </w:r>
          </w:p>
          <w:p w14:paraId="320C8C28" w14:textId="7EE92F9A" w:rsidR="00707CEF" w:rsidRPr="000A02D3" w:rsidRDefault="00707CEF" w:rsidP="00707CEF">
            <w:pPr>
              <w:ind w:right="0"/>
              <w:jc w:val="center"/>
              <w:rPr>
                <w:b/>
                <w:color w:val="auto"/>
              </w:rPr>
            </w:pPr>
            <w:r w:rsidRPr="000A02D3">
              <w:rPr>
                <w:b/>
                <w:color w:val="auto"/>
              </w:rPr>
              <w:t>Challenge questions for staff to discuss.</w:t>
            </w:r>
          </w:p>
        </w:tc>
      </w:tr>
      <w:tr w:rsidR="00225177" w14:paraId="355B6FAB" w14:textId="77777777" w:rsidTr="000A02D3">
        <w:tc>
          <w:tcPr>
            <w:tcW w:w="4537" w:type="dxa"/>
          </w:tcPr>
          <w:p w14:paraId="4FA7BAFE" w14:textId="77777777" w:rsidR="00E901B4" w:rsidRPr="000A02D3" w:rsidRDefault="00E901B4" w:rsidP="00D24765">
            <w:pPr>
              <w:autoSpaceDE w:val="0"/>
              <w:autoSpaceDN w:val="0"/>
              <w:adjustRightInd w:val="0"/>
              <w:ind w:right="22"/>
              <w:rPr>
                <w:rFonts w:cs="Arial"/>
                <w:bCs/>
                <w:color w:val="auto"/>
                <w:sz w:val="10"/>
                <w:szCs w:val="20"/>
                <w:lang w:eastAsia="en-GB"/>
              </w:rPr>
            </w:pPr>
          </w:p>
          <w:p w14:paraId="4BDD7A65" w14:textId="28FAAB39" w:rsidR="00707CEF" w:rsidRPr="00563633" w:rsidRDefault="00DC20AC" w:rsidP="00D24765">
            <w:pPr>
              <w:autoSpaceDE w:val="0"/>
              <w:autoSpaceDN w:val="0"/>
              <w:adjustRightInd w:val="0"/>
              <w:ind w:right="22"/>
              <w:rPr>
                <w:rFonts w:cs="Arial"/>
                <w:bCs/>
                <w:color w:val="auto"/>
                <w:sz w:val="20"/>
                <w:szCs w:val="20"/>
                <w:lang w:eastAsia="en-GB"/>
              </w:rPr>
            </w:pPr>
            <w:r w:rsidRPr="00563633">
              <w:rPr>
                <w:rFonts w:cs="Arial"/>
                <w:bCs/>
                <w:color w:val="auto"/>
                <w:sz w:val="20"/>
                <w:szCs w:val="20"/>
                <w:lang w:eastAsia="en-GB"/>
              </w:rPr>
              <w:t>1.</w:t>
            </w:r>
            <w:r w:rsidR="00707CEF" w:rsidRPr="00563633">
              <w:rPr>
                <w:rFonts w:cs="Arial"/>
                <w:bCs/>
                <w:color w:val="auto"/>
                <w:sz w:val="20"/>
                <w:szCs w:val="20"/>
                <w:lang w:eastAsia="en-GB"/>
              </w:rPr>
              <w:t>1 Self-evaluation for self-improvement</w:t>
            </w:r>
          </w:p>
          <w:p w14:paraId="0AAD4757" w14:textId="77777777" w:rsidR="00707CEF" w:rsidRPr="000A02D3" w:rsidRDefault="00707CEF" w:rsidP="00D24765">
            <w:pPr>
              <w:autoSpaceDE w:val="0"/>
              <w:autoSpaceDN w:val="0"/>
              <w:adjustRightInd w:val="0"/>
              <w:ind w:right="22"/>
              <w:rPr>
                <w:rFonts w:cs="Arial"/>
                <w:color w:val="auto"/>
                <w:sz w:val="12"/>
                <w:szCs w:val="20"/>
                <w:lang w:eastAsia="en-GB"/>
              </w:rPr>
            </w:pPr>
          </w:p>
          <w:p w14:paraId="3496957F" w14:textId="77777777" w:rsidR="00707CEF" w:rsidRPr="00563633" w:rsidRDefault="00707CEF" w:rsidP="00E901B4">
            <w:pPr>
              <w:pStyle w:val="ListParagraph"/>
              <w:numPr>
                <w:ilvl w:val="0"/>
                <w:numId w:val="11"/>
              </w:numPr>
              <w:tabs>
                <w:tab w:val="left" w:pos="720"/>
                <w:tab w:val="left" w:pos="1440"/>
                <w:tab w:val="left" w:pos="2160"/>
                <w:tab w:val="left" w:pos="2880"/>
                <w:tab w:val="left" w:pos="4680"/>
                <w:tab w:val="left" w:pos="5400"/>
                <w:tab w:val="right" w:pos="9000"/>
              </w:tabs>
              <w:autoSpaceDE w:val="0"/>
              <w:autoSpaceDN w:val="0"/>
              <w:adjustRightInd w:val="0"/>
              <w:ind w:right="22"/>
              <w:rPr>
                <w:rFonts w:cs="Arial"/>
                <w:b/>
                <w:color w:val="auto"/>
                <w:sz w:val="20"/>
                <w:szCs w:val="20"/>
                <w:lang w:eastAsia="en-GB"/>
              </w:rPr>
            </w:pPr>
            <w:r w:rsidRPr="00563633">
              <w:rPr>
                <w:rFonts w:cs="Arial"/>
                <w:b/>
                <w:color w:val="auto"/>
                <w:sz w:val="20"/>
                <w:szCs w:val="20"/>
                <w:lang w:eastAsia="en-GB"/>
              </w:rPr>
              <w:t>Within our school and with our learning community, we engage regularly in effective quality improvement and moderation activities and have agreed standards and expectations.</w:t>
            </w:r>
          </w:p>
          <w:p w14:paraId="0FF1E828" w14:textId="77777777" w:rsidR="00707CEF" w:rsidRPr="00563633" w:rsidRDefault="00707CEF" w:rsidP="00E901B4">
            <w:pPr>
              <w:pStyle w:val="ListParagraph"/>
              <w:numPr>
                <w:ilvl w:val="0"/>
                <w:numId w:val="11"/>
              </w:numPr>
              <w:tabs>
                <w:tab w:val="left" w:pos="720"/>
                <w:tab w:val="left" w:pos="1440"/>
                <w:tab w:val="left" w:pos="2160"/>
                <w:tab w:val="left" w:pos="2880"/>
                <w:tab w:val="left" w:pos="4680"/>
                <w:tab w:val="left" w:pos="5400"/>
                <w:tab w:val="right" w:pos="9000"/>
              </w:tabs>
              <w:autoSpaceDE w:val="0"/>
              <w:autoSpaceDN w:val="0"/>
              <w:adjustRightInd w:val="0"/>
              <w:ind w:right="22"/>
              <w:rPr>
                <w:rFonts w:cs="Arial"/>
                <w:color w:val="auto"/>
                <w:sz w:val="20"/>
                <w:szCs w:val="20"/>
                <w:lang w:eastAsia="en-GB"/>
              </w:rPr>
            </w:pPr>
            <w:r w:rsidRPr="00563633">
              <w:rPr>
                <w:rFonts w:cs="Arial"/>
                <w:color w:val="auto"/>
                <w:sz w:val="20"/>
                <w:szCs w:val="20"/>
                <w:lang w:eastAsia="en-GB"/>
              </w:rPr>
              <w:t xml:space="preserve">We have accurate intelligence about the quality of learning and teaching and the attainment and achievement of all learners. </w:t>
            </w:r>
          </w:p>
          <w:p w14:paraId="4E63F0CA" w14:textId="77777777" w:rsidR="00707CEF" w:rsidRPr="00563633" w:rsidRDefault="00707CEF" w:rsidP="00E901B4">
            <w:pPr>
              <w:pStyle w:val="ListParagraph"/>
              <w:numPr>
                <w:ilvl w:val="0"/>
                <w:numId w:val="11"/>
              </w:numPr>
              <w:tabs>
                <w:tab w:val="left" w:pos="720"/>
                <w:tab w:val="left" w:pos="1440"/>
                <w:tab w:val="left" w:pos="2160"/>
                <w:tab w:val="left" w:pos="2880"/>
                <w:tab w:val="left" w:pos="4680"/>
                <w:tab w:val="left" w:pos="5400"/>
                <w:tab w:val="right" w:pos="9000"/>
              </w:tabs>
              <w:autoSpaceDE w:val="0"/>
              <w:autoSpaceDN w:val="0"/>
              <w:adjustRightInd w:val="0"/>
              <w:rPr>
                <w:rFonts w:cs="Arial"/>
                <w:color w:val="auto"/>
                <w:sz w:val="20"/>
                <w:szCs w:val="20"/>
                <w:lang w:eastAsia="en-GB"/>
              </w:rPr>
            </w:pPr>
            <w:r w:rsidRPr="00563633">
              <w:rPr>
                <w:rFonts w:cs="Arial"/>
                <w:color w:val="auto"/>
                <w:sz w:val="20"/>
                <w:szCs w:val="20"/>
                <w:lang w:eastAsia="en-GB"/>
              </w:rPr>
              <w:t xml:space="preserve">We regularly interrogate data, making use of digital technology to support this where relevant and appropriate. </w:t>
            </w:r>
          </w:p>
          <w:p w14:paraId="3DFA8C0D" w14:textId="14831605" w:rsidR="0034717E" w:rsidRPr="000A02D3" w:rsidRDefault="00707CEF" w:rsidP="000A02D3">
            <w:pPr>
              <w:pStyle w:val="ListParagraph"/>
              <w:numPr>
                <w:ilvl w:val="0"/>
                <w:numId w:val="11"/>
              </w:numPr>
              <w:tabs>
                <w:tab w:val="left" w:pos="720"/>
                <w:tab w:val="left" w:pos="1440"/>
                <w:tab w:val="left" w:pos="2160"/>
                <w:tab w:val="left" w:pos="2880"/>
                <w:tab w:val="left" w:pos="4680"/>
                <w:tab w:val="left" w:pos="5400"/>
                <w:tab w:val="right" w:pos="9000"/>
              </w:tabs>
              <w:autoSpaceDE w:val="0"/>
              <w:autoSpaceDN w:val="0"/>
              <w:adjustRightInd w:val="0"/>
              <w:rPr>
                <w:rFonts w:cs="Arial"/>
                <w:b/>
                <w:color w:val="auto"/>
                <w:sz w:val="20"/>
                <w:szCs w:val="20"/>
                <w:lang w:eastAsia="en-GB"/>
              </w:rPr>
            </w:pPr>
            <w:r w:rsidRPr="00563633">
              <w:rPr>
                <w:rFonts w:cs="Arial"/>
                <w:b/>
                <w:color w:val="auto"/>
                <w:sz w:val="20"/>
                <w:szCs w:val="20"/>
                <w:lang w:eastAsia="en-GB"/>
              </w:rPr>
              <w:t>We actively seek out and share good practice within and beyond the school and can demonstrate improvement as a result.</w:t>
            </w:r>
            <w:r w:rsidRPr="00563633">
              <w:rPr>
                <w:b/>
                <w:color w:val="auto"/>
                <w:sz w:val="20"/>
                <w:szCs w:val="20"/>
              </w:rPr>
              <w:t xml:space="preserve"> </w:t>
            </w:r>
          </w:p>
        </w:tc>
        <w:tc>
          <w:tcPr>
            <w:tcW w:w="3685" w:type="dxa"/>
          </w:tcPr>
          <w:p w14:paraId="4FDB9455" w14:textId="77777777" w:rsidR="00707CEF" w:rsidRPr="00563633" w:rsidRDefault="00707CEF" w:rsidP="00707CEF">
            <w:pPr>
              <w:ind w:right="89"/>
              <w:rPr>
                <w:color w:val="auto"/>
              </w:rPr>
            </w:pPr>
          </w:p>
        </w:tc>
        <w:tc>
          <w:tcPr>
            <w:tcW w:w="3828" w:type="dxa"/>
          </w:tcPr>
          <w:p w14:paraId="35D650E7" w14:textId="77777777" w:rsidR="00707CEF" w:rsidRPr="00563633" w:rsidRDefault="00707CEF" w:rsidP="00707CEF">
            <w:pPr>
              <w:ind w:right="100"/>
              <w:rPr>
                <w:color w:val="auto"/>
              </w:rPr>
            </w:pPr>
          </w:p>
        </w:tc>
        <w:tc>
          <w:tcPr>
            <w:tcW w:w="3685" w:type="dxa"/>
          </w:tcPr>
          <w:p w14:paraId="79EA8774" w14:textId="77777777" w:rsidR="00707CEF" w:rsidRPr="00563633" w:rsidRDefault="00707CEF" w:rsidP="00707CEF">
            <w:pPr>
              <w:ind w:right="0"/>
              <w:rPr>
                <w:color w:val="auto"/>
              </w:rPr>
            </w:pPr>
          </w:p>
        </w:tc>
      </w:tr>
      <w:tr w:rsidR="00225177" w14:paraId="62C0984F" w14:textId="77777777" w:rsidTr="000A02D3">
        <w:tc>
          <w:tcPr>
            <w:tcW w:w="4537" w:type="dxa"/>
          </w:tcPr>
          <w:p w14:paraId="70BD810E" w14:textId="77777777" w:rsidR="00E901B4" w:rsidRPr="000A02D3" w:rsidRDefault="00E901B4" w:rsidP="00707CEF">
            <w:pPr>
              <w:autoSpaceDE w:val="0"/>
              <w:autoSpaceDN w:val="0"/>
              <w:adjustRightInd w:val="0"/>
              <w:ind w:right="22"/>
              <w:rPr>
                <w:rFonts w:cs="Arial"/>
                <w:color w:val="auto"/>
                <w:sz w:val="10"/>
                <w:szCs w:val="20"/>
                <w:lang w:eastAsia="en-GB"/>
              </w:rPr>
            </w:pPr>
            <w:bookmarkStart w:id="0" w:name="_GoBack" w:colFirst="3" w:colLast="3"/>
          </w:p>
          <w:p w14:paraId="2CBF4E13" w14:textId="19B57E53" w:rsidR="00707CEF" w:rsidRPr="00563633" w:rsidRDefault="00707CEF" w:rsidP="00707CEF">
            <w:pPr>
              <w:autoSpaceDE w:val="0"/>
              <w:autoSpaceDN w:val="0"/>
              <w:adjustRightInd w:val="0"/>
              <w:ind w:right="22"/>
              <w:rPr>
                <w:rFonts w:cs="Arial"/>
                <w:color w:val="auto"/>
                <w:sz w:val="20"/>
                <w:szCs w:val="20"/>
                <w:lang w:eastAsia="en-GB"/>
              </w:rPr>
            </w:pPr>
            <w:r w:rsidRPr="00563633">
              <w:rPr>
                <w:rFonts w:cs="Arial"/>
                <w:color w:val="auto"/>
                <w:sz w:val="20"/>
                <w:szCs w:val="20"/>
                <w:lang w:eastAsia="en-GB"/>
              </w:rPr>
              <w:t>1.2 Leadership of Learning</w:t>
            </w:r>
          </w:p>
          <w:p w14:paraId="42230692" w14:textId="77777777" w:rsidR="00707CEF" w:rsidRPr="000A02D3" w:rsidRDefault="00707CEF" w:rsidP="00707CEF">
            <w:pPr>
              <w:autoSpaceDE w:val="0"/>
              <w:autoSpaceDN w:val="0"/>
              <w:adjustRightInd w:val="0"/>
              <w:rPr>
                <w:rFonts w:cs="Arial"/>
                <w:color w:val="auto"/>
                <w:sz w:val="12"/>
                <w:szCs w:val="20"/>
                <w:lang w:eastAsia="en-GB"/>
              </w:rPr>
            </w:pPr>
          </w:p>
          <w:p w14:paraId="54BFD672" w14:textId="77777777" w:rsidR="00707CEF" w:rsidRPr="00563633" w:rsidRDefault="00707CEF" w:rsidP="00E901B4">
            <w:pPr>
              <w:pStyle w:val="ListParagraph"/>
              <w:numPr>
                <w:ilvl w:val="0"/>
                <w:numId w:val="12"/>
              </w:numPr>
              <w:tabs>
                <w:tab w:val="left" w:pos="720"/>
                <w:tab w:val="left" w:pos="1440"/>
                <w:tab w:val="left" w:pos="2160"/>
                <w:tab w:val="left" w:pos="2880"/>
                <w:tab w:val="left" w:pos="4680"/>
                <w:tab w:val="left" w:pos="5400"/>
                <w:tab w:val="right" w:pos="9000"/>
              </w:tabs>
              <w:autoSpaceDE w:val="0"/>
              <w:autoSpaceDN w:val="0"/>
              <w:adjustRightInd w:val="0"/>
              <w:spacing w:line="240" w:lineRule="auto"/>
              <w:rPr>
                <w:rFonts w:cs="Arial"/>
                <w:color w:val="auto"/>
                <w:sz w:val="20"/>
                <w:szCs w:val="20"/>
                <w:lang w:eastAsia="en-GB"/>
              </w:rPr>
            </w:pPr>
            <w:r w:rsidRPr="00563633">
              <w:rPr>
                <w:rFonts w:cs="Arial"/>
                <w:color w:val="auto"/>
                <w:sz w:val="20"/>
                <w:szCs w:val="20"/>
                <w:lang w:eastAsia="en-GB"/>
              </w:rPr>
              <w:t xml:space="preserve">Our school has a collegiate learning culture demonstrated through, for example, collaborative practitioner enquiry, peer learning, constructive feedback, professional dialogue and debate. </w:t>
            </w:r>
          </w:p>
          <w:p w14:paraId="5E92B139" w14:textId="77777777" w:rsidR="00707CEF" w:rsidRPr="00563633" w:rsidRDefault="00707CEF" w:rsidP="00E901B4">
            <w:pPr>
              <w:pStyle w:val="ListParagraph"/>
              <w:numPr>
                <w:ilvl w:val="0"/>
                <w:numId w:val="12"/>
              </w:numPr>
              <w:tabs>
                <w:tab w:val="left" w:pos="720"/>
                <w:tab w:val="left" w:pos="1440"/>
                <w:tab w:val="left" w:pos="2160"/>
                <w:tab w:val="left" w:pos="2880"/>
                <w:tab w:val="left" w:pos="4680"/>
                <w:tab w:val="left" w:pos="5400"/>
                <w:tab w:val="right" w:pos="9000"/>
              </w:tabs>
              <w:autoSpaceDE w:val="0"/>
              <w:autoSpaceDN w:val="0"/>
              <w:adjustRightInd w:val="0"/>
              <w:spacing w:line="240" w:lineRule="auto"/>
              <w:rPr>
                <w:rFonts w:cs="Arial"/>
                <w:color w:val="auto"/>
                <w:sz w:val="20"/>
                <w:szCs w:val="20"/>
                <w:lang w:eastAsia="en-GB"/>
              </w:rPr>
            </w:pPr>
            <w:r w:rsidRPr="00563633">
              <w:rPr>
                <w:rFonts w:cs="Arial"/>
                <w:color w:val="auto"/>
                <w:sz w:val="20"/>
                <w:szCs w:val="20"/>
                <w:lang w:eastAsia="en-GB"/>
              </w:rPr>
              <w:t>All staff work collaboratively with colleagues, learners, partners and parents to take forward improvement priorities and learn with and from each other.</w:t>
            </w:r>
          </w:p>
          <w:p w14:paraId="0FD7B6C9" w14:textId="4A9862DA" w:rsidR="00707CEF" w:rsidRPr="000A02D3" w:rsidRDefault="00707CEF" w:rsidP="000A02D3">
            <w:pPr>
              <w:pStyle w:val="ListParagraph"/>
              <w:numPr>
                <w:ilvl w:val="0"/>
                <w:numId w:val="12"/>
              </w:numPr>
              <w:tabs>
                <w:tab w:val="left" w:pos="720"/>
                <w:tab w:val="left" w:pos="1440"/>
                <w:tab w:val="left" w:pos="2160"/>
                <w:tab w:val="left" w:pos="2880"/>
                <w:tab w:val="left" w:pos="4680"/>
                <w:tab w:val="left" w:pos="5400"/>
                <w:tab w:val="right" w:pos="9000"/>
              </w:tabs>
              <w:autoSpaceDE w:val="0"/>
              <w:autoSpaceDN w:val="0"/>
              <w:adjustRightInd w:val="0"/>
              <w:spacing w:line="240" w:lineRule="auto"/>
              <w:rPr>
                <w:rFonts w:cs="Arial"/>
                <w:b/>
                <w:color w:val="auto"/>
                <w:sz w:val="20"/>
                <w:szCs w:val="20"/>
                <w:lang w:eastAsia="en-GB"/>
              </w:rPr>
            </w:pPr>
            <w:r w:rsidRPr="00563633">
              <w:rPr>
                <w:rFonts w:cs="Arial"/>
                <w:b/>
                <w:color w:val="auto"/>
                <w:sz w:val="20"/>
                <w:szCs w:val="20"/>
                <w:lang w:eastAsia="en-GB"/>
              </w:rPr>
              <w:t>We actively engage in communication and discussions about learners’ next steps and contribute to planning learning pathways which meet their needs and aspirations</w:t>
            </w:r>
            <w:r w:rsidR="00794BEA" w:rsidRPr="00563633">
              <w:rPr>
                <w:rFonts w:cs="Arial"/>
                <w:b/>
                <w:color w:val="auto"/>
                <w:sz w:val="20"/>
                <w:szCs w:val="20"/>
                <w:lang w:eastAsia="en-GB"/>
              </w:rPr>
              <w:t>.</w:t>
            </w:r>
          </w:p>
        </w:tc>
        <w:tc>
          <w:tcPr>
            <w:tcW w:w="3685" w:type="dxa"/>
          </w:tcPr>
          <w:p w14:paraId="618BF151" w14:textId="77777777" w:rsidR="00707CEF" w:rsidRPr="00563633" w:rsidRDefault="00707CEF" w:rsidP="00707CEF">
            <w:pPr>
              <w:ind w:right="89"/>
              <w:rPr>
                <w:color w:val="auto"/>
              </w:rPr>
            </w:pPr>
          </w:p>
        </w:tc>
        <w:tc>
          <w:tcPr>
            <w:tcW w:w="3828" w:type="dxa"/>
          </w:tcPr>
          <w:p w14:paraId="50B5A863" w14:textId="77777777" w:rsidR="00707CEF" w:rsidRPr="00563633" w:rsidRDefault="00707CEF" w:rsidP="00707CEF">
            <w:pPr>
              <w:ind w:right="100"/>
              <w:rPr>
                <w:color w:val="auto"/>
              </w:rPr>
            </w:pPr>
          </w:p>
        </w:tc>
        <w:tc>
          <w:tcPr>
            <w:tcW w:w="3685" w:type="dxa"/>
          </w:tcPr>
          <w:p w14:paraId="6409B062" w14:textId="77777777" w:rsidR="00707CEF" w:rsidRPr="00563633" w:rsidRDefault="00707CEF" w:rsidP="00707CEF">
            <w:pPr>
              <w:ind w:right="0"/>
              <w:rPr>
                <w:color w:val="auto"/>
              </w:rPr>
            </w:pPr>
          </w:p>
        </w:tc>
      </w:tr>
      <w:bookmarkEnd w:id="0"/>
      <w:tr w:rsidR="00225177" w14:paraId="4B5552F1" w14:textId="77777777" w:rsidTr="000A02D3">
        <w:trPr>
          <w:trHeight w:val="1777"/>
        </w:trPr>
        <w:tc>
          <w:tcPr>
            <w:tcW w:w="4537" w:type="dxa"/>
          </w:tcPr>
          <w:p w14:paraId="310CEDAC" w14:textId="77777777" w:rsidR="00E901B4" w:rsidRPr="00563633" w:rsidRDefault="00E901B4" w:rsidP="00E901B4">
            <w:pPr>
              <w:pStyle w:val="ListParagraph"/>
              <w:numPr>
                <w:ilvl w:val="0"/>
                <w:numId w:val="0"/>
              </w:numPr>
              <w:autoSpaceDE w:val="0"/>
              <w:autoSpaceDN w:val="0"/>
              <w:adjustRightInd w:val="0"/>
              <w:spacing w:line="240" w:lineRule="auto"/>
              <w:rPr>
                <w:rFonts w:cs="Arial"/>
                <w:color w:val="auto"/>
                <w:sz w:val="20"/>
                <w:szCs w:val="20"/>
                <w:lang w:eastAsia="en-GB"/>
              </w:rPr>
            </w:pPr>
          </w:p>
          <w:p w14:paraId="2B4088E4" w14:textId="77777777" w:rsidR="00707CEF" w:rsidRPr="00563633" w:rsidRDefault="00707CEF" w:rsidP="00E901B4">
            <w:pPr>
              <w:pStyle w:val="ListParagraph"/>
              <w:numPr>
                <w:ilvl w:val="0"/>
                <w:numId w:val="0"/>
              </w:numPr>
              <w:autoSpaceDE w:val="0"/>
              <w:autoSpaceDN w:val="0"/>
              <w:adjustRightInd w:val="0"/>
              <w:spacing w:line="240" w:lineRule="auto"/>
              <w:rPr>
                <w:rFonts w:cs="Arial"/>
                <w:color w:val="auto"/>
                <w:sz w:val="20"/>
                <w:szCs w:val="20"/>
                <w:lang w:eastAsia="en-GB"/>
              </w:rPr>
            </w:pPr>
            <w:r w:rsidRPr="00563633">
              <w:rPr>
                <w:rFonts w:cs="Arial"/>
                <w:color w:val="auto"/>
                <w:sz w:val="20"/>
                <w:szCs w:val="20"/>
                <w:lang w:eastAsia="en-GB"/>
              </w:rPr>
              <w:t>2.2  Curriculum</w:t>
            </w:r>
          </w:p>
          <w:p w14:paraId="075BA523" w14:textId="77777777" w:rsidR="00707CEF" w:rsidRPr="00563633" w:rsidRDefault="00707CEF" w:rsidP="00707CEF">
            <w:pPr>
              <w:ind w:right="78"/>
              <w:rPr>
                <w:rFonts w:cs="Arial"/>
                <w:color w:val="auto"/>
                <w:sz w:val="20"/>
                <w:szCs w:val="20"/>
                <w:lang w:eastAsia="en-GB"/>
              </w:rPr>
            </w:pPr>
          </w:p>
          <w:p w14:paraId="4545981F" w14:textId="2BDA1A91" w:rsidR="00E901B4" w:rsidRPr="000A02D3" w:rsidRDefault="00707CEF" w:rsidP="000A02D3">
            <w:pPr>
              <w:pStyle w:val="ListParagraph"/>
              <w:numPr>
                <w:ilvl w:val="0"/>
                <w:numId w:val="14"/>
              </w:numPr>
              <w:ind w:right="78"/>
              <w:rPr>
                <w:b/>
                <w:color w:val="auto"/>
                <w:sz w:val="20"/>
                <w:szCs w:val="20"/>
              </w:rPr>
            </w:pPr>
            <w:r w:rsidRPr="00563633">
              <w:rPr>
                <w:rFonts w:cs="Arial"/>
                <w:b/>
                <w:color w:val="auto"/>
                <w:sz w:val="20"/>
                <w:szCs w:val="20"/>
                <w:lang w:eastAsia="en-GB"/>
              </w:rPr>
              <w:t>We have a shared understanding of what progression looks like.</w:t>
            </w:r>
          </w:p>
        </w:tc>
        <w:tc>
          <w:tcPr>
            <w:tcW w:w="3685" w:type="dxa"/>
          </w:tcPr>
          <w:p w14:paraId="19E9B29C" w14:textId="77777777" w:rsidR="00707CEF" w:rsidRPr="00563633" w:rsidRDefault="00707CEF" w:rsidP="00707CEF">
            <w:pPr>
              <w:ind w:right="89"/>
              <w:rPr>
                <w:color w:val="auto"/>
              </w:rPr>
            </w:pPr>
          </w:p>
        </w:tc>
        <w:tc>
          <w:tcPr>
            <w:tcW w:w="3828" w:type="dxa"/>
          </w:tcPr>
          <w:p w14:paraId="3575B9E1" w14:textId="77777777" w:rsidR="00707CEF" w:rsidRPr="00563633" w:rsidRDefault="00707CEF" w:rsidP="00707CEF">
            <w:pPr>
              <w:ind w:right="100"/>
              <w:rPr>
                <w:color w:val="auto"/>
              </w:rPr>
            </w:pPr>
          </w:p>
        </w:tc>
        <w:tc>
          <w:tcPr>
            <w:tcW w:w="3685" w:type="dxa"/>
          </w:tcPr>
          <w:p w14:paraId="5F001FD2" w14:textId="75584F82" w:rsidR="00563633" w:rsidRPr="00563633" w:rsidRDefault="00563633" w:rsidP="00563633">
            <w:pPr>
              <w:autoSpaceDE w:val="0"/>
              <w:autoSpaceDN w:val="0"/>
              <w:adjustRightInd w:val="0"/>
              <w:ind w:right="0"/>
              <w:rPr>
                <w:rFonts w:ascii="ArialMT" w:hAnsi="ArialMT" w:cs="ArialMT"/>
                <w:color w:val="auto"/>
                <w:sz w:val="19"/>
                <w:szCs w:val="19"/>
                <w:lang w:val="en-GB"/>
              </w:rPr>
            </w:pPr>
          </w:p>
          <w:p w14:paraId="0068B0DA" w14:textId="1DD3055F" w:rsidR="00225177" w:rsidRPr="00563633" w:rsidRDefault="00225177" w:rsidP="00225177">
            <w:pPr>
              <w:autoSpaceDE w:val="0"/>
              <w:autoSpaceDN w:val="0"/>
              <w:adjustRightInd w:val="0"/>
              <w:ind w:right="0"/>
              <w:rPr>
                <w:rFonts w:ascii="ArialMT" w:hAnsi="ArialMT" w:cs="ArialMT"/>
                <w:color w:val="auto"/>
                <w:sz w:val="19"/>
                <w:szCs w:val="19"/>
                <w:lang w:val="en-GB"/>
              </w:rPr>
            </w:pPr>
          </w:p>
        </w:tc>
      </w:tr>
      <w:tr w:rsidR="00225177" w14:paraId="3167BBD2" w14:textId="77777777" w:rsidTr="000A02D3">
        <w:tc>
          <w:tcPr>
            <w:tcW w:w="4537" w:type="dxa"/>
          </w:tcPr>
          <w:p w14:paraId="5806B56D" w14:textId="77777777" w:rsidR="00E901B4" w:rsidRPr="00563633" w:rsidRDefault="00E901B4" w:rsidP="00707CEF">
            <w:pPr>
              <w:autoSpaceDE w:val="0"/>
              <w:autoSpaceDN w:val="0"/>
              <w:adjustRightInd w:val="0"/>
              <w:ind w:right="22"/>
              <w:rPr>
                <w:rFonts w:cs="Arial"/>
                <w:color w:val="auto"/>
                <w:sz w:val="20"/>
                <w:szCs w:val="20"/>
                <w:lang w:eastAsia="en-GB"/>
              </w:rPr>
            </w:pPr>
          </w:p>
          <w:p w14:paraId="65CAD732" w14:textId="77777777" w:rsidR="00707CEF" w:rsidRPr="00563633" w:rsidRDefault="00707CEF" w:rsidP="00707CEF">
            <w:pPr>
              <w:autoSpaceDE w:val="0"/>
              <w:autoSpaceDN w:val="0"/>
              <w:adjustRightInd w:val="0"/>
              <w:ind w:right="22"/>
              <w:rPr>
                <w:rFonts w:cs="Arial"/>
                <w:color w:val="auto"/>
                <w:sz w:val="20"/>
                <w:szCs w:val="20"/>
                <w:lang w:eastAsia="en-GB"/>
              </w:rPr>
            </w:pPr>
            <w:r w:rsidRPr="00563633">
              <w:rPr>
                <w:rFonts w:cs="Arial"/>
                <w:color w:val="auto"/>
                <w:sz w:val="20"/>
                <w:szCs w:val="20"/>
                <w:lang w:eastAsia="en-GB"/>
              </w:rPr>
              <w:t>2.3 Learning, Teaching and assessment</w:t>
            </w:r>
          </w:p>
          <w:p w14:paraId="1FE73673" w14:textId="77777777" w:rsidR="00707CEF" w:rsidRPr="00563633" w:rsidRDefault="00707CEF" w:rsidP="00707CEF">
            <w:pPr>
              <w:autoSpaceDE w:val="0"/>
              <w:autoSpaceDN w:val="0"/>
              <w:adjustRightInd w:val="0"/>
              <w:ind w:right="22"/>
              <w:rPr>
                <w:rFonts w:cs="Arial"/>
                <w:color w:val="auto"/>
                <w:sz w:val="20"/>
                <w:szCs w:val="20"/>
                <w:lang w:eastAsia="en-GB"/>
              </w:rPr>
            </w:pPr>
          </w:p>
          <w:p w14:paraId="52519340" w14:textId="6F9E32E2" w:rsidR="00707CEF" w:rsidRPr="00563633" w:rsidRDefault="00707CEF" w:rsidP="00E901B4">
            <w:pPr>
              <w:pStyle w:val="ListParagraph"/>
              <w:numPr>
                <w:ilvl w:val="0"/>
                <w:numId w:val="14"/>
              </w:numPr>
              <w:autoSpaceDE w:val="0"/>
              <w:autoSpaceDN w:val="0"/>
              <w:adjustRightInd w:val="0"/>
              <w:ind w:right="22"/>
              <w:rPr>
                <w:rFonts w:cs="Arial"/>
                <w:b/>
                <w:color w:val="auto"/>
                <w:sz w:val="20"/>
                <w:szCs w:val="20"/>
                <w:lang w:eastAsia="en-GB"/>
              </w:rPr>
            </w:pPr>
            <w:r w:rsidRPr="00563633">
              <w:rPr>
                <w:b/>
                <w:color w:val="auto"/>
                <w:sz w:val="20"/>
                <w:szCs w:val="20"/>
                <w:lang w:eastAsia="en-GB"/>
              </w:rPr>
              <w:t>Our assessment evidence is valid and reliable. Across our learning community we have shared expectations for standards to be achieved, and have robust arrangements for moderation across stages and across the curriculum</w:t>
            </w:r>
            <w:r w:rsidR="00794BEA" w:rsidRPr="00563633">
              <w:rPr>
                <w:b/>
                <w:color w:val="auto"/>
                <w:sz w:val="20"/>
                <w:szCs w:val="20"/>
                <w:lang w:eastAsia="en-GB"/>
              </w:rPr>
              <w:t>.</w:t>
            </w:r>
          </w:p>
          <w:p w14:paraId="18E09967" w14:textId="77777777" w:rsidR="00E901B4" w:rsidRPr="00563633" w:rsidRDefault="00E901B4" w:rsidP="00E901B4">
            <w:pPr>
              <w:pStyle w:val="ListParagraph"/>
              <w:numPr>
                <w:ilvl w:val="0"/>
                <w:numId w:val="0"/>
              </w:numPr>
              <w:autoSpaceDE w:val="0"/>
              <w:autoSpaceDN w:val="0"/>
              <w:adjustRightInd w:val="0"/>
              <w:ind w:left="360" w:right="22"/>
              <w:rPr>
                <w:rFonts w:cs="Arial"/>
                <w:color w:val="auto"/>
                <w:sz w:val="20"/>
                <w:szCs w:val="20"/>
                <w:lang w:eastAsia="en-GB"/>
              </w:rPr>
            </w:pPr>
          </w:p>
          <w:p w14:paraId="740F7F3C" w14:textId="31AE928D" w:rsidR="0034717E" w:rsidRPr="00563633" w:rsidRDefault="0034717E" w:rsidP="00225177">
            <w:pPr>
              <w:autoSpaceDE w:val="0"/>
              <w:autoSpaceDN w:val="0"/>
              <w:adjustRightInd w:val="0"/>
              <w:ind w:right="22"/>
              <w:rPr>
                <w:rFonts w:cs="Arial"/>
                <w:color w:val="auto"/>
                <w:sz w:val="20"/>
                <w:szCs w:val="20"/>
                <w:lang w:eastAsia="en-GB"/>
              </w:rPr>
            </w:pPr>
          </w:p>
        </w:tc>
        <w:tc>
          <w:tcPr>
            <w:tcW w:w="3685" w:type="dxa"/>
          </w:tcPr>
          <w:p w14:paraId="119103EE" w14:textId="77777777" w:rsidR="00707CEF" w:rsidRPr="00563633" w:rsidRDefault="00707CEF" w:rsidP="00707CEF">
            <w:pPr>
              <w:ind w:right="89"/>
              <w:rPr>
                <w:color w:val="auto"/>
              </w:rPr>
            </w:pPr>
          </w:p>
        </w:tc>
        <w:tc>
          <w:tcPr>
            <w:tcW w:w="3828" w:type="dxa"/>
          </w:tcPr>
          <w:p w14:paraId="035080EE" w14:textId="77777777" w:rsidR="00707CEF" w:rsidRPr="00563633" w:rsidRDefault="00707CEF" w:rsidP="00707CEF">
            <w:pPr>
              <w:ind w:right="100"/>
              <w:rPr>
                <w:color w:val="auto"/>
              </w:rPr>
            </w:pPr>
          </w:p>
        </w:tc>
        <w:tc>
          <w:tcPr>
            <w:tcW w:w="3685" w:type="dxa"/>
          </w:tcPr>
          <w:p w14:paraId="426ED82B" w14:textId="16FEB079" w:rsidR="00707CEF" w:rsidRPr="00563633" w:rsidRDefault="00707CEF" w:rsidP="00563633">
            <w:pPr>
              <w:autoSpaceDE w:val="0"/>
              <w:autoSpaceDN w:val="0"/>
              <w:adjustRightInd w:val="0"/>
              <w:ind w:right="0"/>
              <w:rPr>
                <w:rFonts w:ascii="ArialMT" w:hAnsi="ArialMT" w:cs="ArialMT"/>
                <w:color w:val="auto"/>
                <w:sz w:val="19"/>
                <w:szCs w:val="19"/>
                <w:lang w:val="en-GB"/>
              </w:rPr>
            </w:pPr>
          </w:p>
        </w:tc>
      </w:tr>
      <w:tr w:rsidR="00225177" w14:paraId="616D8B51" w14:textId="77777777" w:rsidTr="000A02D3">
        <w:tc>
          <w:tcPr>
            <w:tcW w:w="4537" w:type="dxa"/>
          </w:tcPr>
          <w:p w14:paraId="146AFD8D" w14:textId="77777777" w:rsidR="00E901B4" w:rsidRPr="00563633" w:rsidRDefault="00E901B4" w:rsidP="00707CEF">
            <w:pPr>
              <w:autoSpaceDE w:val="0"/>
              <w:autoSpaceDN w:val="0"/>
              <w:adjustRightInd w:val="0"/>
              <w:ind w:right="163"/>
              <w:rPr>
                <w:rFonts w:cs="Arial"/>
                <w:color w:val="auto"/>
                <w:sz w:val="20"/>
                <w:szCs w:val="20"/>
                <w:lang w:eastAsia="en-GB"/>
              </w:rPr>
            </w:pPr>
          </w:p>
          <w:p w14:paraId="11F96483" w14:textId="77777777" w:rsidR="00707CEF" w:rsidRPr="00563633" w:rsidRDefault="00707CEF" w:rsidP="00707CEF">
            <w:pPr>
              <w:autoSpaceDE w:val="0"/>
              <w:autoSpaceDN w:val="0"/>
              <w:adjustRightInd w:val="0"/>
              <w:ind w:right="163"/>
              <w:rPr>
                <w:rFonts w:cs="Arial"/>
                <w:color w:val="auto"/>
                <w:sz w:val="20"/>
                <w:szCs w:val="20"/>
                <w:lang w:eastAsia="en-GB"/>
              </w:rPr>
            </w:pPr>
            <w:r w:rsidRPr="00563633">
              <w:rPr>
                <w:rFonts w:cs="Arial"/>
                <w:color w:val="auto"/>
                <w:sz w:val="20"/>
                <w:szCs w:val="20"/>
                <w:lang w:eastAsia="en-GB"/>
              </w:rPr>
              <w:t>2.6 Transitions</w:t>
            </w:r>
          </w:p>
          <w:p w14:paraId="7E75FDFF" w14:textId="77777777" w:rsidR="00E901B4" w:rsidRPr="00563633" w:rsidRDefault="00E901B4" w:rsidP="00707CEF">
            <w:pPr>
              <w:autoSpaceDE w:val="0"/>
              <w:autoSpaceDN w:val="0"/>
              <w:adjustRightInd w:val="0"/>
              <w:ind w:right="163"/>
              <w:rPr>
                <w:rFonts w:cs="Arial"/>
                <w:color w:val="auto"/>
                <w:sz w:val="20"/>
                <w:szCs w:val="20"/>
                <w:lang w:eastAsia="en-GB"/>
              </w:rPr>
            </w:pPr>
          </w:p>
          <w:p w14:paraId="1E8AD8B1" w14:textId="77777777" w:rsidR="00707CEF" w:rsidRPr="00563633" w:rsidRDefault="00707CEF" w:rsidP="00E901B4">
            <w:pPr>
              <w:pStyle w:val="ListParagraph"/>
              <w:numPr>
                <w:ilvl w:val="0"/>
                <w:numId w:val="14"/>
              </w:numPr>
              <w:autoSpaceDE w:val="0"/>
              <w:autoSpaceDN w:val="0"/>
              <w:adjustRightInd w:val="0"/>
              <w:rPr>
                <w:rFonts w:cs="Arial"/>
                <w:b/>
                <w:color w:val="auto"/>
                <w:sz w:val="20"/>
                <w:szCs w:val="20"/>
                <w:lang w:eastAsia="en-GB"/>
              </w:rPr>
            </w:pPr>
            <w:r w:rsidRPr="00563633">
              <w:rPr>
                <w:rFonts w:cs="Arial"/>
                <w:b/>
                <w:color w:val="auto"/>
                <w:sz w:val="20"/>
                <w:szCs w:val="20"/>
                <w:lang w:eastAsia="en-GB"/>
              </w:rPr>
              <w:t>We plan collaboratively to develop a shared understanding of progress both within our establishment and with others.</w:t>
            </w:r>
          </w:p>
          <w:p w14:paraId="14DDE2CD" w14:textId="2791B402" w:rsidR="00E901B4" w:rsidRPr="00563633" w:rsidRDefault="00E901B4" w:rsidP="00E901B4">
            <w:pPr>
              <w:pStyle w:val="ListParagraph"/>
              <w:numPr>
                <w:ilvl w:val="0"/>
                <w:numId w:val="0"/>
              </w:numPr>
              <w:autoSpaceDE w:val="0"/>
              <w:autoSpaceDN w:val="0"/>
              <w:adjustRightInd w:val="0"/>
              <w:ind w:left="360"/>
              <w:rPr>
                <w:rFonts w:cs="Arial"/>
                <w:color w:val="auto"/>
                <w:sz w:val="20"/>
                <w:szCs w:val="20"/>
                <w:lang w:eastAsia="en-GB"/>
              </w:rPr>
            </w:pPr>
          </w:p>
        </w:tc>
        <w:tc>
          <w:tcPr>
            <w:tcW w:w="3685" w:type="dxa"/>
          </w:tcPr>
          <w:p w14:paraId="1F529576" w14:textId="77777777" w:rsidR="00707CEF" w:rsidRPr="00563633" w:rsidRDefault="00707CEF" w:rsidP="00707CEF">
            <w:pPr>
              <w:ind w:right="89"/>
              <w:rPr>
                <w:color w:val="auto"/>
              </w:rPr>
            </w:pPr>
          </w:p>
        </w:tc>
        <w:tc>
          <w:tcPr>
            <w:tcW w:w="3828" w:type="dxa"/>
          </w:tcPr>
          <w:p w14:paraId="3E3C922E" w14:textId="77777777" w:rsidR="00707CEF" w:rsidRPr="00563633" w:rsidRDefault="00707CEF" w:rsidP="00707CEF">
            <w:pPr>
              <w:ind w:right="100"/>
              <w:rPr>
                <w:color w:val="auto"/>
              </w:rPr>
            </w:pPr>
          </w:p>
        </w:tc>
        <w:tc>
          <w:tcPr>
            <w:tcW w:w="3685" w:type="dxa"/>
          </w:tcPr>
          <w:p w14:paraId="34C0BF09" w14:textId="77777777" w:rsidR="00707CEF" w:rsidRPr="00563633" w:rsidRDefault="00707CEF" w:rsidP="00707CEF">
            <w:pPr>
              <w:ind w:right="0"/>
              <w:rPr>
                <w:color w:val="auto"/>
              </w:rPr>
            </w:pPr>
          </w:p>
        </w:tc>
      </w:tr>
      <w:tr w:rsidR="00225177" w14:paraId="50194EA0" w14:textId="77777777" w:rsidTr="000A02D3">
        <w:tc>
          <w:tcPr>
            <w:tcW w:w="4537" w:type="dxa"/>
          </w:tcPr>
          <w:p w14:paraId="678DD3BA" w14:textId="77777777" w:rsidR="00E901B4" w:rsidRPr="00563633" w:rsidRDefault="00E901B4" w:rsidP="00707CEF">
            <w:pPr>
              <w:autoSpaceDE w:val="0"/>
              <w:autoSpaceDN w:val="0"/>
              <w:adjustRightInd w:val="0"/>
              <w:ind w:right="23"/>
              <w:rPr>
                <w:rFonts w:cs="Arial"/>
                <w:color w:val="auto"/>
                <w:sz w:val="20"/>
                <w:szCs w:val="20"/>
                <w:lang w:eastAsia="en-GB"/>
              </w:rPr>
            </w:pPr>
          </w:p>
          <w:p w14:paraId="7DC0546C" w14:textId="32FAA9EC" w:rsidR="00707CEF" w:rsidRPr="00563633" w:rsidRDefault="00707CEF" w:rsidP="00707CEF">
            <w:pPr>
              <w:autoSpaceDE w:val="0"/>
              <w:autoSpaceDN w:val="0"/>
              <w:adjustRightInd w:val="0"/>
              <w:ind w:right="23"/>
              <w:rPr>
                <w:rFonts w:cs="Arial"/>
                <w:color w:val="auto"/>
                <w:sz w:val="20"/>
                <w:szCs w:val="20"/>
                <w:lang w:eastAsia="en-GB"/>
              </w:rPr>
            </w:pPr>
            <w:r w:rsidRPr="00563633">
              <w:rPr>
                <w:rFonts w:cs="Arial"/>
                <w:color w:val="auto"/>
                <w:sz w:val="20"/>
                <w:szCs w:val="20"/>
                <w:lang w:eastAsia="en-GB"/>
              </w:rPr>
              <w:t>3.2 Raising Attainment and Achievement</w:t>
            </w:r>
          </w:p>
          <w:p w14:paraId="5673B4A2" w14:textId="77777777" w:rsidR="00707CEF" w:rsidRPr="00563633" w:rsidRDefault="00707CEF" w:rsidP="00707CEF">
            <w:pPr>
              <w:autoSpaceDE w:val="0"/>
              <w:autoSpaceDN w:val="0"/>
              <w:adjustRightInd w:val="0"/>
              <w:rPr>
                <w:rFonts w:cs="Arial"/>
                <w:color w:val="auto"/>
                <w:sz w:val="20"/>
                <w:szCs w:val="20"/>
                <w:lang w:eastAsia="en-GB"/>
              </w:rPr>
            </w:pPr>
          </w:p>
          <w:p w14:paraId="2FE59F5E" w14:textId="4E829A9C" w:rsidR="00707CEF" w:rsidRPr="00563633" w:rsidRDefault="00707CEF" w:rsidP="00E901B4">
            <w:pPr>
              <w:pStyle w:val="ListParagraph"/>
              <w:numPr>
                <w:ilvl w:val="0"/>
                <w:numId w:val="14"/>
              </w:numPr>
              <w:tabs>
                <w:tab w:val="left" w:pos="720"/>
                <w:tab w:val="left" w:pos="1440"/>
                <w:tab w:val="left" w:pos="2160"/>
                <w:tab w:val="left" w:pos="2880"/>
                <w:tab w:val="left" w:pos="4680"/>
                <w:tab w:val="left" w:pos="5400"/>
                <w:tab w:val="right" w:pos="9000"/>
              </w:tabs>
              <w:autoSpaceDE w:val="0"/>
              <w:autoSpaceDN w:val="0"/>
              <w:adjustRightInd w:val="0"/>
              <w:rPr>
                <w:rFonts w:cs="Arial"/>
                <w:color w:val="auto"/>
                <w:sz w:val="20"/>
                <w:szCs w:val="20"/>
                <w:lang w:eastAsia="en-GB"/>
              </w:rPr>
            </w:pPr>
            <w:r w:rsidRPr="00563633">
              <w:rPr>
                <w:rFonts w:cs="Arial"/>
                <w:color w:val="auto"/>
                <w:sz w:val="20"/>
                <w:szCs w:val="20"/>
                <w:lang w:eastAsia="en-GB"/>
              </w:rPr>
              <w:t>Assessment evidence is us</w:t>
            </w:r>
            <w:r w:rsidR="00794BEA" w:rsidRPr="00563633">
              <w:rPr>
                <w:rFonts w:cs="Arial"/>
                <w:color w:val="auto"/>
                <w:sz w:val="20"/>
                <w:szCs w:val="20"/>
                <w:lang w:eastAsia="en-GB"/>
              </w:rPr>
              <w:t>ed to inform teacher judgements.</w:t>
            </w:r>
          </w:p>
          <w:p w14:paraId="171F9DEF" w14:textId="77777777" w:rsidR="00707CEF" w:rsidRPr="000A02D3" w:rsidRDefault="00707CEF" w:rsidP="00E901B4">
            <w:pPr>
              <w:pStyle w:val="ListParagraph"/>
              <w:numPr>
                <w:ilvl w:val="0"/>
                <w:numId w:val="14"/>
              </w:numPr>
              <w:tabs>
                <w:tab w:val="left" w:pos="720"/>
                <w:tab w:val="left" w:pos="1440"/>
                <w:tab w:val="left" w:pos="2160"/>
                <w:tab w:val="left" w:pos="2880"/>
                <w:tab w:val="left" w:pos="4680"/>
                <w:tab w:val="left" w:pos="5400"/>
                <w:tab w:val="right" w:pos="9000"/>
              </w:tabs>
              <w:autoSpaceDE w:val="0"/>
              <w:autoSpaceDN w:val="0"/>
              <w:adjustRightInd w:val="0"/>
              <w:rPr>
                <w:rFonts w:cs="Arial"/>
                <w:b/>
                <w:color w:val="auto"/>
                <w:sz w:val="20"/>
                <w:szCs w:val="20"/>
                <w:lang w:eastAsia="en-GB"/>
              </w:rPr>
            </w:pPr>
            <w:r w:rsidRPr="000A02D3">
              <w:rPr>
                <w:rFonts w:cs="Arial"/>
                <w:b/>
                <w:color w:val="auto"/>
                <w:sz w:val="20"/>
                <w:szCs w:val="20"/>
                <w:lang w:eastAsia="en-GB"/>
              </w:rPr>
              <w:t>Our staff make effective use of assessments and their shared understanding of standards to make confident professional judgements about how well children and young people are learning and progressing.</w:t>
            </w:r>
          </w:p>
          <w:p w14:paraId="7C3E1E28" w14:textId="77777777" w:rsidR="00707CEF" w:rsidRPr="00563633" w:rsidRDefault="00707CEF" w:rsidP="00707CEF">
            <w:pPr>
              <w:autoSpaceDE w:val="0"/>
              <w:autoSpaceDN w:val="0"/>
              <w:adjustRightInd w:val="0"/>
              <w:rPr>
                <w:rFonts w:cs="Arial"/>
                <w:color w:val="auto"/>
                <w:sz w:val="20"/>
                <w:szCs w:val="20"/>
                <w:lang w:eastAsia="en-GB"/>
              </w:rPr>
            </w:pPr>
          </w:p>
        </w:tc>
        <w:tc>
          <w:tcPr>
            <w:tcW w:w="3685" w:type="dxa"/>
          </w:tcPr>
          <w:p w14:paraId="7617D153" w14:textId="77777777" w:rsidR="00707CEF" w:rsidRPr="00563633" w:rsidRDefault="00707CEF" w:rsidP="00707CEF">
            <w:pPr>
              <w:ind w:right="89"/>
              <w:rPr>
                <w:color w:val="auto"/>
              </w:rPr>
            </w:pPr>
          </w:p>
        </w:tc>
        <w:tc>
          <w:tcPr>
            <w:tcW w:w="3828" w:type="dxa"/>
          </w:tcPr>
          <w:p w14:paraId="0AC65378" w14:textId="77777777" w:rsidR="00707CEF" w:rsidRPr="00563633" w:rsidRDefault="00707CEF" w:rsidP="00707CEF">
            <w:pPr>
              <w:ind w:right="100"/>
              <w:rPr>
                <w:color w:val="auto"/>
              </w:rPr>
            </w:pPr>
          </w:p>
        </w:tc>
        <w:tc>
          <w:tcPr>
            <w:tcW w:w="3685" w:type="dxa"/>
          </w:tcPr>
          <w:p w14:paraId="757CCEE0" w14:textId="7CDBCAC4" w:rsidR="00707CEF" w:rsidRPr="00563633" w:rsidRDefault="00707CEF" w:rsidP="002C638E">
            <w:pPr>
              <w:ind w:right="0"/>
              <w:rPr>
                <w:color w:val="auto"/>
              </w:rPr>
            </w:pPr>
          </w:p>
        </w:tc>
      </w:tr>
    </w:tbl>
    <w:p w14:paraId="6445DDC0" w14:textId="77777777" w:rsidR="00E23365" w:rsidRDefault="00E23365" w:rsidP="00763A9B">
      <w:pPr>
        <w:tabs>
          <w:tab w:val="left" w:pos="10198"/>
        </w:tabs>
        <w:ind w:right="-8"/>
      </w:pPr>
    </w:p>
    <w:sectPr w:rsidR="00E23365" w:rsidSect="006B6F89">
      <w:footerReference w:type="even" r:id="rId12"/>
      <w:footerReference w:type="default" r:id="rId13"/>
      <w:pgSz w:w="16840" w:h="11900" w:orient="landscape"/>
      <w:pgMar w:top="851" w:right="851" w:bottom="851" w:left="851" w:header="851"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993DC" w14:textId="77777777" w:rsidR="00090E03" w:rsidRDefault="00090E03" w:rsidP="00763A9B">
      <w:r>
        <w:separator/>
      </w:r>
    </w:p>
  </w:endnote>
  <w:endnote w:type="continuationSeparator" w:id="0">
    <w:p w14:paraId="1A4EEC64" w14:textId="77777777" w:rsidR="00090E03" w:rsidRDefault="00090E03" w:rsidP="0076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3187"/>
      <w:gridCol w:w="12181"/>
    </w:tblGrid>
    <w:tr w:rsidR="006B6F89" w14:paraId="4B66D38D" w14:textId="77777777" w:rsidTr="006B6F89">
      <w:tc>
        <w:tcPr>
          <w:tcW w:w="295" w:type="pct"/>
          <w:tcBorders>
            <w:right w:val="single" w:sz="18" w:space="0" w:color="4F81BD" w:themeColor="accent1"/>
          </w:tcBorders>
        </w:tcPr>
        <w:p w14:paraId="7F791766" w14:textId="77777777" w:rsidR="006B6F89" w:rsidRPr="00412958" w:rsidRDefault="006B6F89" w:rsidP="006B6F89">
          <w:pPr>
            <w:pStyle w:val="Header"/>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Pr>
              <w:rFonts w:ascii="Calibri" w:hAnsi="Calibri"/>
              <w:b/>
              <w:noProof/>
              <w:color w:val="4F81BD" w:themeColor="accent1"/>
              <w:sz w:val="24"/>
              <w:szCs w:val="24"/>
            </w:rPr>
            <w:t>2</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63839E90" w14:textId="3FEF99AB" w:rsidR="006B6F89" w:rsidRPr="00C7200C" w:rsidRDefault="00212D09" w:rsidP="006B6F89">
              <w:pPr>
                <w:pStyle w:val="Header"/>
                <w:rPr>
                  <w:rFonts w:ascii="Calibri" w:eastAsiaTheme="majorEastAsia" w:hAnsi="Calibri" w:cstheme="majorBidi"/>
                  <w:b/>
                  <w:color w:val="4F81BD" w:themeColor="accent1"/>
                  <w:sz w:val="24"/>
                  <w:szCs w:val="24"/>
                </w:rPr>
              </w:pPr>
              <w:r>
                <w:rPr>
                  <w:rFonts w:ascii="Calibri" w:eastAsiaTheme="majorEastAsia" w:hAnsi="Calibri" w:cstheme="majorBidi"/>
                  <w:b/>
                  <w:color w:val="4F81BD" w:themeColor="accent1"/>
                  <w:sz w:val="24"/>
                  <w:szCs w:val="24"/>
                </w:rPr>
                <w:t>Word file: Improving moderation through effective self-evaluation</w:t>
              </w:r>
            </w:p>
          </w:tc>
        </w:sdtContent>
      </w:sdt>
    </w:tr>
  </w:tbl>
  <w:p w14:paraId="42CEAEE0" w14:textId="77777777" w:rsidR="006B6F89" w:rsidRDefault="006B6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40D5" w14:textId="32CC591A" w:rsidR="006B6F89" w:rsidRDefault="006B6F89" w:rsidP="006B6F89">
    <w:pPr>
      <w:pStyle w:val="Footer"/>
      <w:ind w:right="112"/>
      <w:jc w:val="right"/>
    </w:pPr>
  </w:p>
  <w:p w14:paraId="19FC7897" w14:textId="4114124F" w:rsidR="006B6F89" w:rsidRPr="00EA2EB8" w:rsidRDefault="006B6F89">
    <w:pPr>
      <w:pStyle w:val="Footer"/>
      <w:rPr>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4528B" w14:textId="77777777" w:rsidR="00090E03" w:rsidRDefault="00090E03" w:rsidP="00763A9B">
      <w:r>
        <w:separator/>
      </w:r>
    </w:p>
  </w:footnote>
  <w:footnote w:type="continuationSeparator" w:id="0">
    <w:p w14:paraId="01542DD3" w14:textId="77777777" w:rsidR="00090E03" w:rsidRDefault="00090E03" w:rsidP="0076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BEE"/>
    <w:multiLevelType w:val="hybridMultilevel"/>
    <w:tmpl w:val="C8B42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8AE7BFF"/>
    <w:multiLevelType w:val="hybridMultilevel"/>
    <w:tmpl w:val="546E6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33516"/>
    <w:multiLevelType w:val="hybridMultilevel"/>
    <w:tmpl w:val="6524ADE4"/>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A9D5D5D"/>
    <w:multiLevelType w:val="hybridMultilevel"/>
    <w:tmpl w:val="669A9134"/>
    <w:lvl w:ilvl="0" w:tplc="0809000B">
      <w:start w:val="1"/>
      <w:numFmt w:val="bullet"/>
      <w:pStyle w:val="ListParagraph"/>
      <w:lvlText w:val=""/>
      <w:lvlJc w:val="left"/>
      <w:pPr>
        <w:ind w:left="720" w:hanging="360"/>
      </w:pPr>
      <w:rPr>
        <w:rFonts w:ascii="Wingdings" w:hAnsi="Wingding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14241"/>
    <w:multiLevelType w:val="hybridMultilevel"/>
    <w:tmpl w:val="DBE0A89E"/>
    <w:lvl w:ilvl="0" w:tplc="0809000B">
      <w:start w:val="1"/>
      <w:numFmt w:val="bullet"/>
      <w:lvlText w:val=""/>
      <w:lvlJc w:val="left"/>
      <w:pPr>
        <w:ind w:left="502"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B67A50"/>
    <w:multiLevelType w:val="hybridMultilevel"/>
    <w:tmpl w:val="57247E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09217C"/>
    <w:multiLevelType w:val="hybridMultilevel"/>
    <w:tmpl w:val="74C405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F954E4"/>
    <w:multiLevelType w:val="multilevel"/>
    <w:tmpl w:val="0308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C44E5"/>
    <w:multiLevelType w:val="hybridMultilevel"/>
    <w:tmpl w:val="90661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E3743F"/>
    <w:multiLevelType w:val="hybridMultilevel"/>
    <w:tmpl w:val="BB8697BC"/>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722C42DB"/>
    <w:multiLevelType w:val="hybridMultilevel"/>
    <w:tmpl w:val="3DB488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E61912"/>
    <w:multiLevelType w:val="hybridMultilevel"/>
    <w:tmpl w:val="19A2B5CE"/>
    <w:lvl w:ilvl="0" w:tplc="B032DDE2">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32E94"/>
    <w:multiLevelType w:val="hybridMultilevel"/>
    <w:tmpl w:val="3B5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3"/>
  </w:num>
  <w:num w:numId="5">
    <w:abstractNumId w:val="10"/>
  </w:num>
  <w:num w:numId="6">
    <w:abstractNumId w:val="6"/>
  </w:num>
  <w:num w:numId="7">
    <w:abstractNumId w:val="6"/>
  </w:num>
  <w:num w:numId="8">
    <w:abstractNumId w:val="2"/>
  </w:num>
  <w:num w:numId="9">
    <w:abstractNumId w:val="4"/>
  </w:num>
  <w:num w:numId="10">
    <w:abstractNumId w:val="5"/>
  </w:num>
  <w:num w:numId="11">
    <w:abstractNumId w:val="8"/>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9B"/>
    <w:rsid w:val="0004730C"/>
    <w:rsid w:val="00067929"/>
    <w:rsid w:val="00090E03"/>
    <w:rsid w:val="000A02D3"/>
    <w:rsid w:val="00107121"/>
    <w:rsid w:val="00212D09"/>
    <w:rsid w:val="00225177"/>
    <w:rsid w:val="002A03FF"/>
    <w:rsid w:val="002C638E"/>
    <w:rsid w:val="0034717E"/>
    <w:rsid w:val="003A5C14"/>
    <w:rsid w:val="003F16D2"/>
    <w:rsid w:val="0040054C"/>
    <w:rsid w:val="0042656C"/>
    <w:rsid w:val="00563633"/>
    <w:rsid w:val="005D5481"/>
    <w:rsid w:val="00696412"/>
    <w:rsid w:val="006B6F89"/>
    <w:rsid w:val="00707CEF"/>
    <w:rsid w:val="00763A9B"/>
    <w:rsid w:val="00794BEA"/>
    <w:rsid w:val="00874810"/>
    <w:rsid w:val="008B1CAD"/>
    <w:rsid w:val="008E66A0"/>
    <w:rsid w:val="009F0F63"/>
    <w:rsid w:val="00C64815"/>
    <w:rsid w:val="00D24765"/>
    <w:rsid w:val="00DC20AC"/>
    <w:rsid w:val="00E035E7"/>
    <w:rsid w:val="00E23365"/>
    <w:rsid w:val="00E901B4"/>
    <w:rsid w:val="00EA2EB8"/>
    <w:rsid w:val="00EB2771"/>
    <w:rsid w:val="00F71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E8BCA"/>
  <w14:defaultImageDpi w14:val="300"/>
  <w15:docId w15:val="{79B361BC-AE01-48F6-95BB-FEA472A8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71"/>
    <w:pPr>
      <w:ind w:right="2835"/>
    </w:pPr>
    <w:rPr>
      <w:rFonts w:ascii="Arial" w:hAnsi="Arial"/>
      <w:color w:val="595959" w:themeColor="text1" w:themeTint="A6"/>
      <w:sz w:val="22"/>
      <w:szCs w:val="22"/>
    </w:rPr>
  </w:style>
  <w:style w:type="paragraph" w:styleId="Heading1">
    <w:name w:val="heading 1"/>
    <w:basedOn w:val="Normal"/>
    <w:next w:val="Normal"/>
    <w:link w:val="Heading1Char"/>
    <w:uiPriority w:val="9"/>
    <w:qFormat/>
    <w:rsid w:val="00EB2771"/>
    <w:pPr>
      <w:ind w:right="2268"/>
      <w:outlineLvl w:val="0"/>
    </w:pPr>
    <w:rPr>
      <w:color w:val="00ABB5"/>
      <w:sz w:val="44"/>
      <w:szCs w:val="44"/>
    </w:rPr>
  </w:style>
  <w:style w:type="paragraph" w:styleId="Heading2">
    <w:name w:val="heading 2"/>
    <w:basedOn w:val="Normal"/>
    <w:next w:val="Normal"/>
    <w:link w:val="Heading2Char"/>
    <w:uiPriority w:val="9"/>
    <w:unhideWhenUsed/>
    <w:qFormat/>
    <w:rsid w:val="00EB2771"/>
    <w:pPr>
      <w:tabs>
        <w:tab w:val="left" w:pos="7230"/>
      </w:tabs>
      <w:spacing w:before="120" w:after="120"/>
      <w:ind w:right="2268"/>
      <w:outlineLvl w:val="1"/>
    </w:pPr>
    <w:rPr>
      <w:color w:val="00ABB5"/>
      <w:sz w:val="28"/>
      <w:szCs w:val="28"/>
    </w:rPr>
  </w:style>
  <w:style w:type="paragraph" w:styleId="Heading3">
    <w:name w:val="heading 3"/>
    <w:next w:val="Normal"/>
    <w:link w:val="Heading3Char"/>
    <w:uiPriority w:val="9"/>
    <w:unhideWhenUsed/>
    <w:qFormat/>
    <w:rsid w:val="00EB2771"/>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EB2771"/>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771"/>
    <w:rPr>
      <w:rFonts w:ascii="Arial" w:hAnsi="Arial"/>
      <w:color w:val="00ABB5"/>
      <w:sz w:val="44"/>
      <w:szCs w:val="44"/>
    </w:rPr>
  </w:style>
  <w:style w:type="character" w:customStyle="1" w:styleId="Heading2Char">
    <w:name w:val="Heading 2 Char"/>
    <w:basedOn w:val="DefaultParagraphFont"/>
    <w:link w:val="Heading2"/>
    <w:uiPriority w:val="9"/>
    <w:rsid w:val="00EB2771"/>
    <w:rPr>
      <w:rFonts w:ascii="Arial" w:hAnsi="Arial"/>
      <w:color w:val="00ABB5"/>
      <w:sz w:val="28"/>
      <w:szCs w:val="28"/>
    </w:rPr>
  </w:style>
  <w:style w:type="paragraph" w:styleId="Header">
    <w:name w:val="header"/>
    <w:basedOn w:val="Normal"/>
    <w:link w:val="HeaderChar"/>
    <w:uiPriority w:val="99"/>
    <w:unhideWhenUsed/>
    <w:rsid w:val="00763A9B"/>
    <w:pPr>
      <w:tabs>
        <w:tab w:val="center" w:pos="4320"/>
        <w:tab w:val="right" w:pos="8640"/>
      </w:tabs>
    </w:pPr>
  </w:style>
  <w:style w:type="character" w:customStyle="1" w:styleId="HeaderChar">
    <w:name w:val="Header Char"/>
    <w:basedOn w:val="DefaultParagraphFont"/>
    <w:link w:val="Header"/>
    <w:uiPriority w:val="99"/>
    <w:rsid w:val="00763A9B"/>
    <w:rPr>
      <w:rFonts w:ascii="Arial" w:hAnsi="Arial"/>
      <w:color w:val="595959" w:themeColor="text1" w:themeTint="A6"/>
      <w:sz w:val="22"/>
      <w:szCs w:val="22"/>
    </w:rPr>
  </w:style>
  <w:style w:type="paragraph" w:styleId="Footer">
    <w:name w:val="footer"/>
    <w:basedOn w:val="Normal"/>
    <w:link w:val="FooterChar"/>
    <w:uiPriority w:val="99"/>
    <w:unhideWhenUsed/>
    <w:rsid w:val="00763A9B"/>
    <w:pPr>
      <w:tabs>
        <w:tab w:val="center" w:pos="4320"/>
        <w:tab w:val="right" w:pos="8640"/>
      </w:tabs>
    </w:pPr>
  </w:style>
  <w:style w:type="character" w:customStyle="1" w:styleId="FooterChar">
    <w:name w:val="Footer Char"/>
    <w:basedOn w:val="DefaultParagraphFont"/>
    <w:link w:val="Footer"/>
    <w:uiPriority w:val="99"/>
    <w:rsid w:val="00763A9B"/>
    <w:rPr>
      <w:rFonts w:ascii="Arial" w:hAnsi="Arial"/>
      <w:color w:val="595959" w:themeColor="text1" w:themeTint="A6"/>
      <w:sz w:val="22"/>
      <w:szCs w:val="22"/>
    </w:rPr>
  </w:style>
  <w:style w:type="paragraph" w:styleId="BalloonText">
    <w:name w:val="Balloon Text"/>
    <w:basedOn w:val="Normal"/>
    <w:link w:val="BalloonTextChar"/>
    <w:uiPriority w:val="99"/>
    <w:semiHidden/>
    <w:unhideWhenUsed/>
    <w:rsid w:val="00763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A9B"/>
    <w:rPr>
      <w:rFonts w:ascii="Lucida Grande" w:hAnsi="Lucida Grande" w:cs="Lucida Grande"/>
      <w:color w:val="595959" w:themeColor="text1" w:themeTint="A6"/>
      <w:sz w:val="18"/>
      <w:szCs w:val="18"/>
    </w:rPr>
  </w:style>
  <w:style w:type="paragraph" w:styleId="NormalWeb">
    <w:name w:val="Normal (Web)"/>
    <w:basedOn w:val="Normal"/>
    <w:uiPriority w:val="99"/>
    <w:semiHidden/>
    <w:unhideWhenUsed/>
    <w:rsid w:val="00763A9B"/>
    <w:pPr>
      <w:spacing w:before="100" w:beforeAutospacing="1" w:after="100" w:afterAutospacing="1"/>
      <w:ind w:right="0"/>
    </w:pPr>
    <w:rPr>
      <w:rFonts w:ascii="Times" w:hAnsi="Times" w:cs="Times New Roman"/>
      <w:color w:val="auto"/>
      <w:sz w:val="20"/>
      <w:szCs w:val="20"/>
      <w:lang w:val="en-GB"/>
    </w:rPr>
  </w:style>
  <w:style w:type="paragraph" w:styleId="ListParagraph">
    <w:name w:val="List Paragraph"/>
    <w:basedOn w:val="Normal"/>
    <w:uiPriority w:val="34"/>
    <w:qFormat/>
    <w:rsid w:val="00EB2771"/>
    <w:pPr>
      <w:numPr>
        <w:numId w:val="4"/>
      </w:numPr>
      <w:spacing w:line="276" w:lineRule="auto"/>
      <w:ind w:right="0"/>
      <w:contextualSpacing/>
    </w:pPr>
    <w:rPr>
      <w:lang w:val="en-GB"/>
    </w:rPr>
  </w:style>
  <w:style w:type="character" w:customStyle="1" w:styleId="Heading3Char">
    <w:name w:val="Heading 3 Char"/>
    <w:basedOn w:val="DefaultParagraphFont"/>
    <w:link w:val="Heading3"/>
    <w:uiPriority w:val="9"/>
    <w:rsid w:val="00EB2771"/>
    <w:rPr>
      <w:rFonts w:ascii="Arial" w:hAnsi="Arial"/>
      <w:b/>
      <w:color w:val="00ABB5"/>
    </w:rPr>
  </w:style>
  <w:style w:type="character" w:customStyle="1" w:styleId="Heading4Char">
    <w:name w:val="Heading 4 Char"/>
    <w:basedOn w:val="DefaultParagraphFont"/>
    <w:link w:val="Heading4"/>
    <w:uiPriority w:val="9"/>
    <w:rsid w:val="00EB2771"/>
    <w:rPr>
      <w:rFonts w:ascii="Arial" w:hAnsi="Arial"/>
      <w:b/>
      <w:color w:val="595959" w:themeColor="text1" w:themeTint="A6"/>
      <w:sz w:val="22"/>
      <w:szCs w:val="22"/>
    </w:rPr>
  </w:style>
  <w:style w:type="character" w:styleId="PageNumber">
    <w:name w:val="page number"/>
    <w:basedOn w:val="DefaultParagraphFont"/>
    <w:uiPriority w:val="99"/>
    <w:semiHidden/>
    <w:unhideWhenUsed/>
    <w:rsid w:val="00EA2EB8"/>
  </w:style>
  <w:style w:type="table" w:styleId="TableGrid">
    <w:name w:val="Table Grid"/>
    <w:basedOn w:val="TableNormal"/>
    <w:uiPriority w:val="59"/>
    <w:rsid w:val="003F1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3F16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5">
    <w:name w:val="Colorful Grid Accent 5"/>
    <w:basedOn w:val="TableNormal"/>
    <w:uiPriority w:val="73"/>
    <w:rsid w:val="003F16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uiPriority w:val="68"/>
    <w:rsid w:val="003F16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3F16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3">
    <w:name w:val="Medium List 1 Accent 3"/>
    <w:basedOn w:val="TableNormal"/>
    <w:uiPriority w:val="65"/>
    <w:rsid w:val="003F16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2-Accent3">
    <w:name w:val="Medium Shading 2 Accent 3"/>
    <w:basedOn w:val="TableNormal"/>
    <w:uiPriority w:val="64"/>
    <w:rsid w:val="003F16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3F16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3F16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3F16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1">
    <w:name w:val="Medium Shading 1 Accent 1"/>
    <w:basedOn w:val="TableNormal"/>
    <w:uiPriority w:val="63"/>
    <w:rsid w:val="003F16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F16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F16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F16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3F16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F16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F16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verheadings1">
    <w:name w:val="Cover headings 1"/>
    <w:qFormat/>
    <w:rsid w:val="00EB2771"/>
    <w:rPr>
      <w:rFonts w:ascii="Arial" w:hAnsi="Arial"/>
      <w:color w:val="00ABB5"/>
      <w:sz w:val="100"/>
      <w:szCs w:val="100"/>
    </w:rPr>
  </w:style>
  <w:style w:type="paragraph" w:customStyle="1" w:styleId="CoverHeading2">
    <w:name w:val="Cover Heading 2"/>
    <w:qFormat/>
    <w:rsid w:val="00EB2771"/>
    <w:rPr>
      <w:rFonts w:ascii="Arial" w:hAnsi="Arial"/>
      <w:b/>
      <w:color w:val="B3D236"/>
      <w:sz w:val="36"/>
      <w:szCs w:val="36"/>
    </w:rPr>
  </w:style>
  <w:style w:type="paragraph" w:styleId="Subtitle">
    <w:name w:val="Subtitle"/>
    <w:basedOn w:val="Normal"/>
    <w:next w:val="Normal"/>
    <w:link w:val="SubtitleChar"/>
    <w:uiPriority w:val="11"/>
    <w:qFormat/>
    <w:rsid w:val="00EB2771"/>
    <w:pPr>
      <w:spacing w:before="120" w:after="120" w:line="276" w:lineRule="auto"/>
      <w:ind w:right="-8"/>
    </w:pPr>
    <w:rPr>
      <w:b/>
      <w:color w:val="B3D236"/>
      <w:szCs w:val="24"/>
    </w:rPr>
  </w:style>
  <w:style w:type="character" w:customStyle="1" w:styleId="SubtitleChar">
    <w:name w:val="Subtitle Char"/>
    <w:basedOn w:val="DefaultParagraphFont"/>
    <w:link w:val="Subtitle"/>
    <w:uiPriority w:val="11"/>
    <w:rsid w:val="00EB2771"/>
    <w:rPr>
      <w:rFonts w:ascii="Arial" w:hAnsi="Arial"/>
      <w:b/>
      <w:color w:val="B3D23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2516">
      <w:bodyDiv w:val="1"/>
      <w:marLeft w:val="0"/>
      <w:marRight w:val="0"/>
      <w:marTop w:val="0"/>
      <w:marBottom w:val="0"/>
      <w:divBdr>
        <w:top w:val="none" w:sz="0" w:space="0" w:color="auto"/>
        <w:left w:val="none" w:sz="0" w:space="0" w:color="auto"/>
        <w:bottom w:val="none" w:sz="0" w:space="0" w:color="auto"/>
        <w:right w:val="none" w:sz="0" w:space="0" w:color="auto"/>
      </w:divBdr>
    </w:div>
    <w:div w:id="144593539">
      <w:bodyDiv w:val="1"/>
      <w:marLeft w:val="0"/>
      <w:marRight w:val="0"/>
      <w:marTop w:val="0"/>
      <w:marBottom w:val="0"/>
      <w:divBdr>
        <w:top w:val="none" w:sz="0" w:space="0" w:color="auto"/>
        <w:left w:val="none" w:sz="0" w:space="0" w:color="auto"/>
        <w:bottom w:val="none" w:sz="0" w:space="0" w:color="auto"/>
        <w:right w:val="none" w:sz="0" w:space="0" w:color="auto"/>
      </w:divBdr>
    </w:div>
    <w:div w:id="146635064">
      <w:bodyDiv w:val="1"/>
      <w:marLeft w:val="0"/>
      <w:marRight w:val="0"/>
      <w:marTop w:val="0"/>
      <w:marBottom w:val="0"/>
      <w:divBdr>
        <w:top w:val="none" w:sz="0" w:space="0" w:color="auto"/>
        <w:left w:val="none" w:sz="0" w:space="0" w:color="auto"/>
        <w:bottom w:val="none" w:sz="0" w:space="0" w:color="auto"/>
        <w:right w:val="none" w:sz="0" w:space="0" w:color="auto"/>
      </w:divBdr>
    </w:div>
    <w:div w:id="776945706">
      <w:bodyDiv w:val="1"/>
      <w:marLeft w:val="0"/>
      <w:marRight w:val="0"/>
      <w:marTop w:val="0"/>
      <w:marBottom w:val="0"/>
      <w:divBdr>
        <w:top w:val="none" w:sz="0" w:space="0" w:color="auto"/>
        <w:left w:val="none" w:sz="0" w:space="0" w:color="auto"/>
        <w:bottom w:val="none" w:sz="0" w:space="0" w:color="auto"/>
        <w:right w:val="none" w:sz="0" w:space="0" w:color="auto"/>
      </w:divBdr>
    </w:div>
    <w:div w:id="1051881210">
      <w:bodyDiv w:val="1"/>
      <w:marLeft w:val="0"/>
      <w:marRight w:val="0"/>
      <w:marTop w:val="0"/>
      <w:marBottom w:val="0"/>
      <w:divBdr>
        <w:top w:val="none" w:sz="0" w:space="0" w:color="auto"/>
        <w:left w:val="none" w:sz="0" w:space="0" w:color="auto"/>
        <w:bottom w:val="none" w:sz="0" w:space="0" w:color="auto"/>
        <w:right w:val="none" w:sz="0" w:space="0" w:color="auto"/>
      </w:divBdr>
    </w:div>
    <w:div w:id="1079400924">
      <w:bodyDiv w:val="1"/>
      <w:marLeft w:val="0"/>
      <w:marRight w:val="0"/>
      <w:marTop w:val="0"/>
      <w:marBottom w:val="0"/>
      <w:divBdr>
        <w:top w:val="none" w:sz="0" w:space="0" w:color="auto"/>
        <w:left w:val="none" w:sz="0" w:space="0" w:color="auto"/>
        <w:bottom w:val="none" w:sz="0" w:space="0" w:color="auto"/>
        <w:right w:val="none" w:sz="0" w:space="0" w:color="auto"/>
      </w:divBdr>
    </w:div>
    <w:div w:id="1333412057">
      <w:bodyDiv w:val="1"/>
      <w:marLeft w:val="0"/>
      <w:marRight w:val="0"/>
      <w:marTop w:val="0"/>
      <w:marBottom w:val="0"/>
      <w:divBdr>
        <w:top w:val="none" w:sz="0" w:space="0" w:color="auto"/>
        <w:left w:val="none" w:sz="0" w:space="0" w:color="auto"/>
        <w:bottom w:val="none" w:sz="0" w:space="0" w:color="auto"/>
        <w:right w:val="none" w:sz="0" w:space="0" w:color="auto"/>
      </w:divBdr>
    </w:div>
    <w:div w:id="1347173032">
      <w:bodyDiv w:val="1"/>
      <w:marLeft w:val="0"/>
      <w:marRight w:val="0"/>
      <w:marTop w:val="0"/>
      <w:marBottom w:val="0"/>
      <w:divBdr>
        <w:top w:val="none" w:sz="0" w:space="0" w:color="auto"/>
        <w:left w:val="none" w:sz="0" w:space="0" w:color="auto"/>
        <w:bottom w:val="none" w:sz="0" w:space="0" w:color="auto"/>
        <w:right w:val="none" w:sz="0" w:space="0" w:color="auto"/>
      </w:divBdr>
    </w:div>
    <w:div w:id="1613708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4A696C02DBB4C8465CC46E8131024" ma:contentTypeVersion="2" ma:contentTypeDescription="Create a new document." ma:contentTypeScope="" ma:versionID="07a27d48082577b20fe83212548133fb">
  <xsd:schema xmlns:xsd="http://www.w3.org/2001/XMLSchema" xmlns:xs="http://www.w3.org/2001/XMLSchema" xmlns:p="http://schemas.microsoft.com/office/2006/metadata/properties" xmlns:ns1="http://schemas.microsoft.com/sharepoint/v3" xmlns:ns2="0f8ea6ab-fab5-4788-ace0-e24152f3ba04" targetNamespace="http://schemas.microsoft.com/office/2006/metadata/properties" ma:root="true" ma:fieldsID="3d486c6bdddb95852295d60aca0533e2" ns1:_="" ns2:_="">
    <xsd:import namespace="http://schemas.microsoft.com/sharepoint/v3"/>
    <xsd:import namespace="0f8ea6ab-fab5-4788-ace0-e24152f3ba0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8ea6ab-fab5-4788-ace0-e24152f3ba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B8BF6-7FAA-4B86-8AD5-5772E10A12C8}">
  <ds:schemaRefs>
    <ds:schemaRef ds:uri="http://schemas.microsoft.com/sharepoint/v3/contenttype/forms"/>
  </ds:schemaRefs>
</ds:datastoreItem>
</file>

<file path=customXml/itemProps2.xml><?xml version="1.0" encoding="utf-8"?>
<ds:datastoreItem xmlns:ds="http://schemas.openxmlformats.org/officeDocument/2006/customXml" ds:itemID="{E2210FED-AB5B-4DF7-AE85-FF40C00B4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8ea6ab-fab5-4788-ace0-e24152f3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B6C35-27B1-4287-92D0-18B636C46B8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17E8CA2-DCAD-4C36-8A1F-6B93A25C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Word file: Improving moderation through effective self-evaluation</vt:lpstr>
    </vt:vector>
  </TitlesOfParts>
  <Company>Education Scotland</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Improving moderation through effective self-evaluation</dc:title>
  <dc:creator>Maxine Divers</dc:creator>
  <cp:lastModifiedBy>Cathro, Gillian</cp:lastModifiedBy>
  <cp:revision>6</cp:revision>
  <cp:lastPrinted>2019-02-08T15:58:00Z</cp:lastPrinted>
  <dcterms:created xsi:type="dcterms:W3CDTF">2018-11-16T09:35:00Z</dcterms:created>
  <dcterms:modified xsi:type="dcterms:W3CDTF">2019-02-08T16:10:00Z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0x01010072C4A696C02DBB4C8465CC46E8131024</vt:lpwstr>
  </property>
</Properties>
</file>