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9C" w:rsidRPr="00584564" w:rsidRDefault="00EA179C" w:rsidP="00234633">
      <w:pPr>
        <w:autoSpaceDE w:val="0"/>
        <w:autoSpaceDN w:val="0"/>
        <w:adjustRightInd w:val="0"/>
        <w:spacing w:after="0" w:line="240" w:lineRule="auto"/>
        <w:jc w:val="center"/>
        <w:rPr>
          <w:rFonts w:ascii="Times New Roman" w:hAnsi="Times New Roman" w:cs="Times New Roman"/>
          <w:sz w:val="24"/>
          <w:szCs w:val="24"/>
        </w:rPr>
      </w:pPr>
      <w:r w:rsidRPr="00584564">
        <w:rPr>
          <w:rFonts w:ascii="Times New Roman" w:hAnsi="Times New Roman" w:cs="Times New Roman"/>
          <w:sz w:val="24"/>
          <w:szCs w:val="24"/>
        </w:rPr>
        <w:t>Lismore Primary School</w:t>
      </w:r>
    </w:p>
    <w:p w:rsidR="00EA179C" w:rsidRPr="00584564" w:rsidRDefault="00EA179C" w:rsidP="00234633">
      <w:pPr>
        <w:autoSpaceDE w:val="0"/>
        <w:autoSpaceDN w:val="0"/>
        <w:adjustRightInd w:val="0"/>
        <w:spacing w:after="0" w:line="240" w:lineRule="auto"/>
        <w:jc w:val="center"/>
        <w:rPr>
          <w:rFonts w:ascii="Times New Roman" w:hAnsi="Times New Roman" w:cs="Times New Roman"/>
          <w:sz w:val="24"/>
          <w:szCs w:val="24"/>
        </w:rPr>
      </w:pPr>
      <w:r w:rsidRPr="00584564">
        <w:rPr>
          <w:rFonts w:ascii="Times New Roman" w:hAnsi="Times New Roman" w:cs="Times New Roman"/>
          <w:sz w:val="24"/>
          <w:szCs w:val="24"/>
        </w:rPr>
        <w:t>Outdoor Learning Policy</w:t>
      </w:r>
    </w:p>
    <w:p w:rsidR="00EA179C" w:rsidRPr="00584564" w:rsidRDefault="00EA179C" w:rsidP="00EA179C">
      <w:pPr>
        <w:autoSpaceDE w:val="0"/>
        <w:autoSpaceDN w:val="0"/>
        <w:adjustRightInd w:val="0"/>
        <w:spacing w:after="0" w:line="240" w:lineRule="auto"/>
        <w:rPr>
          <w:rFonts w:ascii="Times New Roman" w:hAnsi="Times New Roman" w:cs="Times New Roman"/>
          <w:b/>
          <w:bCs/>
          <w:sz w:val="24"/>
          <w:szCs w:val="24"/>
        </w:rPr>
      </w:pP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b/>
          <w:bCs/>
          <w:sz w:val="24"/>
          <w:szCs w:val="24"/>
        </w:rPr>
        <w:t>Rationale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xml:space="preserve">There is much evidence to suggest that when learning </w:t>
      </w:r>
      <w:proofErr w:type="spellStart"/>
      <w:r w:rsidRPr="00584564">
        <w:rPr>
          <w:rFonts w:ascii="Times New Roman" w:hAnsi="Times New Roman" w:cs="Times New Roman"/>
          <w:sz w:val="24"/>
          <w:szCs w:val="24"/>
        </w:rPr>
        <w:t>outwith</w:t>
      </w:r>
      <w:proofErr w:type="spellEnd"/>
      <w:r w:rsidR="00234633" w:rsidRPr="00584564">
        <w:rPr>
          <w:rFonts w:ascii="Times New Roman" w:hAnsi="Times New Roman" w:cs="Times New Roman"/>
          <w:sz w:val="24"/>
          <w:szCs w:val="24"/>
        </w:rPr>
        <w:t xml:space="preserve"> </w:t>
      </w:r>
      <w:r w:rsidRPr="00584564">
        <w:rPr>
          <w:rFonts w:ascii="Times New Roman" w:hAnsi="Times New Roman" w:cs="Times New Roman"/>
          <w:sz w:val="24"/>
          <w:szCs w:val="24"/>
        </w:rPr>
        <w:t>the classroom, children:</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attain higher levels of knowledge and skills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improve their physical health and increase their motor abilities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socialise and interact in new and different ways with their peers and adults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show improved attention and enhanced self-concept, self-esteem and</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mental</w:t>
      </w:r>
      <w:proofErr w:type="gramEnd"/>
      <w:r w:rsidRPr="00584564">
        <w:rPr>
          <w:rFonts w:ascii="Times New Roman" w:hAnsi="Times New Roman" w:cs="Times New Roman"/>
          <w:sz w:val="24"/>
          <w:szCs w:val="24"/>
        </w:rPr>
        <w:t xml:space="preserve"> health</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change their environmental behaviours and their values and attitudes.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The outdoors can provide space and freedom for a type of learning that is difficult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to</w:t>
      </w:r>
      <w:proofErr w:type="gramEnd"/>
      <w:r w:rsidRPr="00584564">
        <w:rPr>
          <w:rFonts w:ascii="Times New Roman" w:hAnsi="Times New Roman" w:cs="Times New Roman"/>
          <w:sz w:val="24"/>
          <w:szCs w:val="24"/>
        </w:rPr>
        <w:t xml:space="preserve"> replicate indoors. All children have the right to experience the unique and</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special</w:t>
      </w:r>
      <w:proofErr w:type="gramEnd"/>
      <w:r w:rsidRPr="00584564">
        <w:rPr>
          <w:rFonts w:ascii="Times New Roman" w:hAnsi="Times New Roman" w:cs="Times New Roman"/>
          <w:sz w:val="24"/>
          <w:szCs w:val="24"/>
        </w:rPr>
        <w:t xml:space="preserve"> nature of being outdoors. At </w:t>
      </w:r>
      <w:r w:rsidR="00B75A41" w:rsidRPr="00584564">
        <w:rPr>
          <w:rFonts w:ascii="Times New Roman" w:hAnsi="Times New Roman" w:cs="Times New Roman"/>
          <w:sz w:val="24"/>
          <w:szCs w:val="24"/>
        </w:rPr>
        <w:t xml:space="preserve">Lismore </w:t>
      </w:r>
      <w:r w:rsidRPr="00584564">
        <w:rPr>
          <w:rFonts w:ascii="Times New Roman" w:hAnsi="Times New Roman" w:cs="Times New Roman"/>
          <w:sz w:val="24"/>
          <w:szCs w:val="24"/>
        </w:rPr>
        <w:t xml:space="preserve">Primary </w:t>
      </w:r>
      <w:proofErr w:type="gramStart"/>
      <w:r w:rsidRPr="00584564">
        <w:rPr>
          <w:rFonts w:ascii="Times New Roman" w:hAnsi="Times New Roman" w:cs="Times New Roman"/>
          <w:sz w:val="24"/>
          <w:szCs w:val="24"/>
        </w:rPr>
        <w:t>School</w:t>
      </w:r>
      <w:proofErr w:type="gramEnd"/>
      <w:r w:rsidRPr="00584564">
        <w:rPr>
          <w:rFonts w:ascii="Times New Roman" w:hAnsi="Times New Roman" w:cs="Times New Roman"/>
          <w:sz w:val="24"/>
          <w:szCs w:val="24"/>
        </w:rPr>
        <w:t xml:space="preserve"> we feel it is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important</w:t>
      </w:r>
      <w:proofErr w:type="gramEnd"/>
      <w:r w:rsidRPr="00584564">
        <w:rPr>
          <w:rFonts w:ascii="Times New Roman" w:hAnsi="Times New Roman" w:cs="Times New Roman"/>
          <w:sz w:val="24"/>
          <w:szCs w:val="24"/>
        </w:rPr>
        <w:t xml:space="preserve"> to enable children to use the outside environment as a context for</w:t>
      </w:r>
    </w:p>
    <w:p w:rsidR="00EA179C" w:rsidRPr="00584564" w:rsidRDefault="00EA179C" w:rsidP="00B75A41">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learning</w:t>
      </w:r>
      <w:proofErr w:type="gramEnd"/>
      <w:r w:rsidRPr="00584564">
        <w:rPr>
          <w:rFonts w:ascii="Times New Roman" w:hAnsi="Times New Roman" w:cs="Times New Roman"/>
          <w:sz w:val="24"/>
          <w:szCs w:val="24"/>
        </w:rPr>
        <w:t xml:space="preserve"> throughout the year. </w:t>
      </w:r>
    </w:p>
    <w:p w:rsidR="00B75A41" w:rsidRPr="00584564" w:rsidRDefault="00B75A41" w:rsidP="00EA179C">
      <w:pPr>
        <w:autoSpaceDE w:val="0"/>
        <w:autoSpaceDN w:val="0"/>
        <w:adjustRightInd w:val="0"/>
        <w:spacing w:after="0" w:line="240" w:lineRule="auto"/>
        <w:rPr>
          <w:rFonts w:ascii="Times New Roman" w:hAnsi="Times New Roman" w:cs="Times New Roman"/>
          <w:b/>
          <w:bCs/>
          <w:sz w:val="24"/>
          <w:szCs w:val="24"/>
        </w:rPr>
      </w:pPr>
    </w:p>
    <w:p w:rsidR="00EA179C" w:rsidRPr="00584564" w:rsidRDefault="00EA179C" w:rsidP="00EA179C">
      <w:pPr>
        <w:autoSpaceDE w:val="0"/>
        <w:autoSpaceDN w:val="0"/>
        <w:adjustRightInd w:val="0"/>
        <w:spacing w:after="0" w:line="240" w:lineRule="auto"/>
        <w:rPr>
          <w:rFonts w:ascii="Times New Roman" w:hAnsi="Times New Roman" w:cs="Times New Roman"/>
          <w:b/>
          <w:bCs/>
          <w:sz w:val="24"/>
          <w:szCs w:val="24"/>
        </w:rPr>
      </w:pPr>
      <w:r w:rsidRPr="00584564">
        <w:rPr>
          <w:rFonts w:ascii="Times New Roman" w:hAnsi="Times New Roman" w:cs="Times New Roman"/>
          <w:b/>
          <w:bCs/>
          <w:sz w:val="24"/>
          <w:szCs w:val="24"/>
        </w:rPr>
        <w:t>Aims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To raise the profile of outdoor learning</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To encourage close links with parents and the school in celebrating our</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outdoor</w:t>
      </w:r>
      <w:proofErr w:type="gramEnd"/>
      <w:r w:rsidRPr="00584564">
        <w:rPr>
          <w:rFonts w:ascii="Times New Roman" w:hAnsi="Times New Roman" w:cs="Times New Roman"/>
          <w:sz w:val="24"/>
          <w:szCs w:val="24"/>
        </w:rPr>
        <w:t xml:space="preserve"> space and the rich learning that can take place within it</w:t>
      </w:r>
      <w:r w:rsidR="00584564" w:rsidRPr="00584564">
        <w:rPr>
          <w:rFonts w:ascii="Times New Roman" w:hAnsi="Times New Roman" w:cs="Times New Roman"/>
          <w:sz w:val="24"/>
          <w:szCs w:val="24"/>
        </w:rPr>
        <w:t xml:space="preserve"> (Effective Contributors).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To empower children to take ownership of their learning, allowing their</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minds</w:t>
      </w:r>
      <w:proofErr w:type="gramEnd"/>
      <w:r w:rsidRPr="00584564">
        <w:rPr>
          <w:rFonts w:ascii="Times New Roman" w:hAnsi="Times New Roman" w:cs="Times New Roman"/>
          <w:sz w:val="24"/>
          <w:szCs w:val="24"/>
        </w:rPr>
        <w:t xml:space="preserve"> and bodies to thrive</w:t>
      </w:r>
      <w:r w:rsidR="00584564" w:rsidRPr="00584564">
        <w:rPr>
          <w:rFonts w:ascii="Times New Roman" w:hAnsi="Times New Roman" w:cs="Times New Roman"/>
          <w:sz w:val="24"/>
          <w:szCs w:val="24"/>
        </w:rPr>
        <w:t xml:space="preserve"> (Successful Learners). </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To provide a safe and secure environment that they can take risks in</w:t>
      </w:r>
      <w:r w:rsidR="00584564" w:rsidRPr="00584564">
        <w:rPr>
          <w:rFonts w:ascii="Times New Roman" w:hAnsi="Times New Roman" w:cs="Times New Roman"/>
          <w:sz w:val="24"/>
          <w:szCs w:val="24"/>
        </w:rPr>
        <w:t xml:space="preserve"> (Confident Individuals). </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To encourage children to care for their environment</w:t>
      </w:r>
      <w:r w:rsidR="00584564" w:rsidRPr="00584564">
        <w:rPr>
          <w:rFonts w:ascii="Times New Roman" w:hAnsi="Times New Roman" w:cs="Times New Roman"/>
          <w:sz w:val="24"/>
          <w:szCs w:val="24"/>
        </w:rPr>
        <w:t xml:space="preserve"> (Responsible Citizens)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
    <w:p w:rsidR="00EA179C" w:rsidRPr="00584564" w:rsidRDefault="00EA179C" w:rsidP="00EA179C">
      <w:pPr>
        <w:autoSpaceDE w:val="0"/>
        <w:autoSpaceDN w:val="0"/>
        <w:adjustRightInd w:val="0"/>
        <w:spacing w:after="0" w:line="240" w:lineRule="auto"/>
        <w:rPr>
          <w:rFonts w:ascii="Times New Roman" w:hAnsi="Times New Roman" w:cs="Times New Roman"/>
          <w:b/>
          <w:bCs/>
          <w:sz w:val="24"/>
          <w:szCs w:val="24"/>
        </w:rPr>
      </w:pPr>
      <w:r w:rsidRPr="00584564">
        <w:rPr>
          <w:rFonts w:ascii="Times New Roman" w:hAnsi="Times New Roman" w:cs="Times New Roman"/>
          <w:b/>
          <w:bCs/>
          <w:sz w:val="24"/>
          <w:szCs w:val="24"/>
        </w:rPr>
        <w:t>Policy into Practice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xml:space="preserve">Possibilities for outdoor learning </w:t>
      </w:r>
      <w:proofErr w:type="gramStart"/>
      <w:r w:rsidRPr="00584564">
        <w:rPr>
          <w:rFonts w:ascii="Times New Roman" w:hAnsi="Times New Roman" w:cs="Times New Roman"/>
          <w:sz w:val="24"/>
          <w:szCs w:val="24"/>
        </w:rPr>
        <w:t>will be considered</w:t>
      </w:r>
      <w:proofErr w:type="gramEnd"/>
      <w:r w:rsidRPr="00584564">
        <w:rPr>
          <w:rFonts w:ascii="Times New Roman" w:hAnsi="Times New Roman" w:cs="Times New Roman"/>
          <w:sz w:val="24"/>
          <w:szCs w:val="24"/>
        </w:rPr>
        <w:t xml:space="preserve"> throughout our planning,</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using</w:t>
      </w:r>
      <w:proofErr w:type="gramEnd"/>
      <w:r w:rsidRPr="00584564">
        <w:rPr>
          <w:rFonts w:ascii="Times New Roman" w:hAnsi="Times New Roman" w:cs="Times New Roman"/>
          <w:sz w:val="24"/>
          <w:szCs w:val="24"/>
        </w:rPr>
        <w:t xml:space="preserve"> it as a context and a natural resource for learning.</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We will:</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ensure that the outdoor space harnesses the special nature of the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outdoors</w:t>
      </w:r>
      <w:proofErr w:type="gramEnd"/>
      <w:r w:rsidRPr="00584564">
        <w:rPr>
          <w:rFonts w:ascii="Times New Roman" w:hAnsi="Times New Roman" w:cs="Times New Roman"/>
          <w:sz w:val="24"/>
          <w:szCs w:val="24"/>
        </w:rPr>
        <w:t xml:space="preserve">, to offer children what the indoors cannot. </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ensure that our outdoor area and resources within it are flexible and</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versatile</w:t>
      </w:r>
      <w:proofErr w:type="gramEnd"/>
      <w:r w:rsidRPr="00584564">
        <w:rPr>
          <w:rFonts w:ascii="Times New Roman" w:hAnsi="Times New Roman" w:cs="Times New Roman"/>
          <w:sz w:val="24"/>
          <w:szCs w:val="24"/>
        </w:rPr>
        <w:t>, where children can choose, create, change and be in charge of</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their</w:t>
      </w:r>
      <w:proofErr w:type="gramEnd"/>
      <w:r w:rsidRPr="00584564">
        <w:rPr>
          <w:rFonts w:ascii="Times New Roman" w:hAnsi="Times New Roman" w:cs="Times New Roman"/>
          <w:sz w:val="24"/>
          <w:szCs w:val="24"/>
        </w:rPr>
        <w:t xml:space="preserve"> play environment.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support inclusion and meet the needs of individuals, offering a diverse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range</w:t>
      </w:r>
      <w:proofErr w:type="gramEnd"/>
      <w:r w:rsidRPr="00584564">
        <w:rPr>
          <w:rFonts w:ascii="Times New Roman" w:hAnsi="Times New Roman" w:cs="Times New Roman"/>
          <w:sz w:val="24"/>
          <w:szCs w:val="24"/>
        </w:rPr>
        <w:t xml:space="preserve"> of play-based experiences.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enable children to access the outdoors on a regular basis. In the early</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years</w:t>
      </w:r>
      <w:proofErr w:type="gramEnd"/>
      <w:r w:rsidRPr="00584564">
        <w:rPr>
          <w:rFonts w:ascii="Times New Roman" w:hAnsi="Times New Roman" w:cs="Times New Roman"/>
          <w:sz w:val="24"/>
          <w:szCs w:val="24"/>
        </w:rPr>
        <w:t>, children should be outside as much as possible,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throughout</w:t>
      </w:r>
      <w:proofErr w:type="gramEnd"/>
      <w:r w:rsidRPr="00584564">
        <w:rPr>
          <w:rFonts w:ascii="Times New Roman" w:hAnsi="Times New Roman" w:cs="Times New Roman"/>
          <w:sz w:val="24"/>
          <w:szCs w:val="24"/>
        </w:rPr>
        <w:t xml:space="preserve"> the seasons.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ensure that children enjoy energetic activity outdoors and the feeling of</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well-being</w:t>
      </w:r>
      <w:proofErr w:type="gramEnd"/>
      <w:r w:rsidRPr="00584564">
        <w:rPr>
          <w:rFonts w:ascii="Times New Roman" w:hAnsi="Times New Roman" w:cs="Times New Roman"/>
          <w:sz w:val="24"/>
          <w:szCs w:val="24"/>
        </w:rPr>
        <w:t xml:space="preserve"> that it brings, including opportunities to develop their large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motor</w:t>
      </w:r>
      <w:proofErr w:type="gramEnd"/>
      <w:r w:rsidRPr="00584564">
        <w:rPr>
          <w:rFonts w:ascii="Times New Roman" w:hAnsi="Times New Roman" w:cs="Times New Roman"/>
          <w:sz w:val="24"/>
          <w:szCs w:val="24"/>
        </w:rPr>
        <w:t xml:space="preserve"> skills.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observe, assess and record outdoor learning, ensuring that there is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adequate</w:t>
      </w:r>
      <w:proofErr w:type="gramEnd"/>
      <w:r w:rsidRPr="00584564">
        <w:rPr>
          <w:rFonts w:ascii="Times New Roman" w:hAnsi="Times New Roman" w:cs="Times New Roman"/>
          <w:sz w:val="24"/>
          <w:szCs w:val="24"/>
        </w:rPr>
        <w:t xml:space="preserve"> provision for children to extend their learning.</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xml:space="preserve">• </w:t>
      </w:r>
      <w:proofErr w:type="gramStart"/>
      <w:r w:rsidRPr="00584564">
        <w:rPr>
          <w:rFonts w:ascii="Times New Roman" w:hAnsi="Times New Roman" w:cs="Times New Roman"/>
          <w:sz w:val="24"/>
          <w:szCs w:val="24"/>
        </w:rPr>
        <w:t>plan</w:t>
      </w:r>
      <w:proofErr w:type="gramEnd"/>
      <w:r w:rsidRPr="00584564">
        <w:rPr>
          <w:rFonts w:ascii="Times New Roman" w:hAnsi="Times New Roman" w:cs="Times New Roman"/>
          <w:sz w:val="24"/>
          <w:szCs w:val="24"/>
        </w:rPr>
        <w:t xml:space="preserve"> for outdoor learning with the children to offer experiences which have</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meaning</w:t>
      </w:r>
      <w:proofErr w:type="gramEnd"/>
      <w:r w:rsidRPr="00584564">
        <w:rPr>
          <w:rFonts w:ascii="Times New Roman" w:hAnsi="Times New Roman" w:cs="Times New Roman"/>
          <w:sz w:val="24"/>
          <w:szCs w:val="24"/>
        </w:rPr>
        <w:t xml:space="preserve"> to them and which are led by the child.</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lastRenderedPageBreak/>
        <w:t xml:space="preserve">• enable children to work both individually and co-operatively </w:t>
      </w:r>
      <w:proofErr w:type="gramStart"/>
      <w:r w:rsidRPr="00584564">
        <w:rPr>
          <w:rFonts w:ascii="Times New Roman" w:hAnsi="Times New Roman" w:cs="Times New Roman"/>
          <w:sz w:val="24"/>
          <w:szCs w:val="24"/>
        </w:rPr>
        <w:t>outside</w:t>
      </w:r>
      <w:proofErr w:type="gramEnd"/>
      <w:r w:rsidRPr="00584564">
        <w:rPr>
          <w:rFonts w:ascii="Times New Roman" w:hAnsi="Times New Roman" w:cs="Times New Roman"/>
          <w:sz w:val="24"/>
          <w:szCs w:val="24"/>
        </w:rPr>
        <w: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enable children to appreciate the beauty of nature; encouraging children to</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use</w:t>
      </w:r>
      <w:proofErr w:type="gramEnd"/>
      <w:r w:rsidRPr="00584564">
        <w:rPr>
          <w:rFonts w:ascii="Times New Roman" w:hAnsi="Times New Roman" w:cs="Times New Roman"/>
          <w:sz w:val="24"/>
          <w:szCs w:val="24"/>
        </w:rPr>
        <w:t xml:space="preserve"> a variety of natural resources.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give children the opportunity to find a quiet space to relax.</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encourage children to enjoy and have fun outdoors in many contexts.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work together (children, staff, parents, community) to create a better</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environment</w:t>
      </w:r>
      <w:proofErr w:type="gramEnd"/>
      <w:r w:rsidRPr="00584564">
        <w:rPr>
          <w:rFonts w:ascii="Times New Roman" w:hAnsi="Times New Roman" w:cs="Times New Roman"/>
          <w:sz w:val="24"/>
          <w:szCs w:val="24"/>
        </w:rPr>
        <w:t xml:space="preserve"> for all.</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organise and/or provide necessary resources (e.g. Wellington boots,</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raincoats</w:t>
      </w:r>
      <w:proofErr w:type="gramEnd"/>
      <w:r w:rsidRPr="00584564">
        <w:rPr>
          <w:rFonts w:ascii="Times New Roman" w:hAnsi="Times New Roman" w:cs="Times New Roman"/>
          <w:sz w:val="24"/>
          <w:szCs w:val="24"/>
        </w:rPr>
        <w: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develop a set of rules through discussion with children. Enable children to</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use</w:t>
      </w:r>
      <w:proofErr w:type="gramEnd"/>
      <w:r w:rsidRPr="00584564">
        <w:rPr>
          <w:rFonts w:ascii="Times New Roman" w:hAnsi="Times New Roman" w:cs="Times New Roman"/>
          <w:sz w:val="24"/>
          <w:szCs w:val="24"/>
        </w:rPr>
        <w:t xml:space="preserve"> resources safely and to manage and use the space and freedom</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responsibly</w:t>
      </w:r>
      <w:proofErr w:type="gramEnd"/>
      <w:r w:rsidRPr="00584564">
        <w:rPr>
          <w:rFonts w:ascii="Times New Roman" w:hAnsi="Times New Roman" w:cs="Times New Roman"/>
          <w:sz w:val="24"/>
          <w:szCs w:val="24"/>
        </w:rPr>
        <w: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help children to take responsibility and care for the outside environment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roofErr w:type="gramStart"/>
      <w:r w:rsidRPr="00584564">
        <w:rPr>
          <w:rFonts w:ascii="Times New Roman" w:hAnsi="Times New Roman" w:cs="Times New Roman"/>
          <w:sz w:val="24"/>
          <w:szCs w:val="24"/>
        </w:rPr>
        <w:t>and</w:t>
      </w:r>
      <w:proofErr w:type="gramEnd"/>
      <w:r w:rsidRPr="00584564">
        <w:rPr>
          <w:rFonts w:ascii="Times New Roman" w:hAnsi="Times New Roman" w:cs="Times New Roman"/>
          <w:sz w:val="24"/>
          <w:szCs w:val="24"/>
        </w:rPr>
        <w:t xml:space="preserve"> resources within it.</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r w:rsidRPr="00584564">
        <w:rPr>
          <w:rFonts w:ascii="Times New Roman" w:hAnsi="Times New Roman" w:cs="Times New Roman"/>
          <w:sz w:val="24"/>
          <w:szCs w:val="24"/>
        </w:rPr>
        <w:t>• encourage children to respect their environment and to care for living</w:t>
      </w:r>
    </w:p>
    <w:p w:rsidR="00EA179C" w:rsidRPr="00584564" w:rsidRDefault="00EA179C" w:rsidP="00EA179C">
      <w:pPr>
        <w:autoSpaceDE w:val="0"/>
        <w:autoSpaceDN w:val="0"/>
        <w:adjustRightInd w:val="0"/>
        <w:spacing w:after="0" w:line="240" w:lineRule="auto"/>
        <w:rPr>
          <w:rFonts w:ascii="Times New Roman" w:hAnsi="Times New Roman" w:cs="Times New Roman"/>
          <w:b/>
          <w:bCs/>
          <w:sz w:val="24"/>
          <w:szCs w:val="24"/>
        </w:rPr>
      </w:pPr>
      <w:proofErr w:type="gramStart"/>
      <w:r w:rsidRPr="00584564">
        <w:rPr>
          <w:rFonts w:ascii="Times New Roman" w:hAnsi="Times New Roman" w:cs="Times New Roman"/>
          <w:sz w:val="24"/>
          <w:szCs w:val="24"/>
        </w:rPr>
        <w:t>things</w:t>
      </w:r>
      <w:proofErr w:type="gramEnd"/>
      <w:r w:rsidRPr="00584564">
        <w:rPr>
          <w:rFonts w:ascii="Times New Roman" w:hAnsi="Times New Roman" w:cs="Times New Roman"/>
          <w:b/>
          <w:bCs/>
          <w:sz w:val="24"/>
          <w:szCs w:val="24"/>
        </w:rPr>
        <w:t>.</w:t>
      </w:r>
    </w:p>
    <w:p w:rsidR="00EA179C" w:rsidRPr="00584564" w:rsidRDefault="00EA179C" w:rsidP="00EA179C">
      <w:pPr>
        <w:autoSpaceDE w:val="0"/>
        <w:autoSpaceDN w:val="0"/>
        <w:adjustRightInd w:val="0"/>
        <w:spacing w:after="0" w:line="240" w:lineRule="auto"/>
        <w:rPr>
          <w:rFonts w:ascii="Times New Roman" w:hAnsi="Times New Roman" w:cs="Times New Roman"/>
          <w:b/>
          <w:bCs/>
          <w:sz w:val="24"/>
          <w:szCs w:val="24"/>
        </w:rPr>
      </w:pPr>
    </w:p>
    <w:p w:rsidR="00584564" w:rsidRPr="00584564" w:rsidRDefault="00584564" w:rsidP="00EA179C">
      <w:pPr>
        <w:autoSpaceDE w:val="0"/>
        <w:autoSpaceDN w:val="0"/>
        <w:adjustRightInd w:val="0"/>
        <w:spacing w:after="0" w:line="240" w:lineRule="auto"/>
        <w:rPr>
          <w:rFonts w:ascii="Times New Roman" w:hAnsi="Times New Roman" w:cs="Times New Roman"/>
          <w:b/>
          <w:bCs/>
          <w:sz w:val="24"/>
          <w:szCs w:val="24"/>
        </w:rPr>
      </w:pPr>
      <w:r w:rsidRPr="00584564">
        <w:rPr>
          <w:rFonts w:ascii="Times New Roman" w:hAnsi="Times New Roman" w:cs="Times New Roman"/>
          <w:b/>
          <w:bCs/>
          <w:sz w:val="24"/>
          <w:szCs w:val="24"/>
        </w:rPr>
        <w:t xml:space="preserve">Managing Risk </w:t>
      </w:r>
    </w:p>
    <w:p w:rsidR="00584564" w:rsidRPr="00584564" w:rsidRDefault="00584564" w:rsidP="00EA179C">
      <w:pPr>
        <w:autoSpaceDE w:val="0"/>
        <w:autoSpaceDN w:val="0"/>
        <w:adjustRightInd w:val="0"/>
        <w:spacing w:after="0" w:line="240" w:lineRule="auto"/>
        <w:rPr>
          <w:rFonts w:ascii="Times New Roman" w:hAnsi="Times New Roman" w:cs="Times New Roman"/>
          <w:b/>
          <w:bCs/>
          <w:sz w:val="24"/>
          <w:szCs w:val="24"/>
        </w:rPr>
      </w:pPr>
    </w:p>
    <w:p w:rsidR="00584564" w:rsidRPr="00584564" w:rsidRDefault="00584564" w:rsidP="00584564">
      <w:pPr>
        <w:rPr>
          <w:rFonts w:ascii="Times New Roman" w:hAnsi="Times New Roman" w:cs="Times New Roman"/>
          <w:sz w:val="24"/>
          <w:szCs w:val="24"/>
        </w:rPr>
      </w:pPr>
      <w:r w:rsidRPr="00584564">
        <w:rPr>
          <w:rFonts w:ascii="Times New Roman" w:hAnsi="Times New Roman" w:cs="Times New Roman"/>
          <w:sz w:val="24"/>
          <w:szCs w:val="24"/>
        </w:rPr>
        <w:t xml:space="preserve">We will support children in taking risks within a safe and secure environment.  It is important to ensure that the outdoor environment offers challenges and teaches the children how to be safe and aware of others.  Outdoor learning opportunities </w:t>
      </w:r>
      <w:proofErr w:type="gramStart"/>
      <w:r w:rsidRPr="00584564">
        <w:rPr>
          <w:rFonts w:ascii="Times New Roman" w:hAnsi="Times New Roman" w:cs="Times New Roman"/>
          <w:sz w:val="24"/>
          <w:szCs w:val="24"/>
        </w:rPr>
        <w:t>will be grasped</w:t>
      </w:r>
      <w:proofErr w:type="gramEnd"/>
      <w:r w:rsidRPr="00584564">
        <w:rPr>
          <w:rFonts w:ascii="Times New Roman" w:hAnsi="Times New Roman" w:cs="Times New Roman"/>
          <w:sz w:val="24"/>
          <w:szCs w:val="24"/>
        </w:rPr>
        <w:t xml:space="preserve"> when available and teachers will assess risk.  Risk Assessments </w:t>
      </w:r>
      <w:proofErr w:type="gramStart"/>
      <w:r w:rsidRPr="00584564">
        <w:rPr>
          <w:rFonts w:ascii="Times New Roman" w:hAnsi="Times New Roman" w:cs="Times New Roman"/>
          <w:sz w:val="24"/>
          <w:szCs w:val="24"/>
        </w:rPr>
        <w:t>will be carried out</w:t>
      </w:r>
      <w:proofErr w:type="gramEnd"/>
      <w:r w:rsidRPr="00584564">
        <w:rPr>
          <w:rFonts w:ascii="Times New Roman" w:hAnsi="Times New Roman" w:cs="Times New Roman"/>
          <w:sz w:val="24"/>
          <w:szCs w:val="24"/>
        </w:rPr>
        <w:t xml:space="preserve"> where appropriate.</w:t>
      </w:r>
    </w:p>
    <w:p w:rsidR="00584564" w:rsidRPr="00584564" w:rsidRDefault="00584564" w:rsidP="00584564">
      <w:pPr>
        <w:rPr>
          <w:rFonts w:ascii="Times New Roman" w:hAnsi="Times New Roman" w:cs="Times New Roman"/>
          <w:sz w:val="24"/>
          <w:szCs w:val="24"/>
        </w:rPr>
      </w:pPr>
      <w:r w:rsidRPr="00584564">
        <w:rPr>
          <w:rFonts w:ascii="Times New Roman" w:hAnsi="Times New Roman" w:cs="Times New Roman"/>
          <w:sz w:val="24"/>
          <w:szCs w:val="24"/>
        </w:rPr>
        <w:t xml:space="preserve">The risk/benefit tool is available on Education Scotland website to clarify thinking and establish a proper balance between risk and benefit - </w:t>
      </w:r>
      <w:hyperlink r:id="rId5" w:history="1">
        <w:r w:rsidRPr="00584564">
          <w:rPr>
            <w:rStyle w:val="Hyperlink"/>
            <w:rFonts w:ascii="Times New Roman" w:hAnsi="Times New Roman" w:cs="Times New Roman"/>
            <w:sz w:val="24"/>
            <w:szCs w:val="24"/>
          </w:rPr>
          <w:t>https://education.gov.scot/improvement/learning-resources/managing-risk-in-outdoor-learning/</w:t>
        </w:r>
      </w:hyperlink>
    </w:p>
    <w:p w:rsidR="00584564" w:rsidRPr="00584564" w:rsidRDefault="00584564" w:rsidP="00584564">
      <w:pPr>
        <w:pStyle w:val="Default"/>
        <w:rPr>
          <w:rFonts w:ascii="Times New Roman" w:hAnsi="Times New Roman" w:cs="Times New Roman"/>
        </w:rPr>
      </w:pPr>
    </w:p>
    <w:p w:rsidR="00584564" w:rsidRPr="00584564" w:rsidRDefault="00584564" w:rsidP="00584564">
      <w:pPr>
        <w:pStyle w:val="Default"/>
        <w:rPr>
          <w:rFonts w:ascii="Times New Roman" w:hAnsi="Times New Roman" w:cs="Times New Roman"/>
        </w:rPr>
      </w:pPr>
      <w:r w:rsidRPr="00584564">
        <w:rPr>
          <w:rFonts w:ascii="Times New Roman" w:hAnsi="Times New Roman" w:cs="Times New Roman"/>
        </w:rPr>
        <w:t xml:space="preserve">Teachers/leaders should ask themselves the following safety questions from Curriculum for Excellence through Outdoor Learning: </w:t>
      </w:r>
    </w:p>
    <w:p w:rsidR="00584564" w:rsidRPr="00584564" w:rsidRDefault="00584564" w:rsidP="00584564">
      <w:pPr>
        <w:pStyle w:val="Default"/>
        <w:rPr>
          <w:rFonts w:ascii="Times New Roman" w:hAnsi="Times New Roman" w:cs="Times New Roman"/>
        </w:rPr>
      </w:pP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Is the level of challenge appropriate to the learner group?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How will risks </w:t>
      </w:r>
      <w:proofErr w:type="gramStart"/>
      <w:r w:rsidRPr="00584564">
        <w:rPr>
          <w:rFonts w:ascii="Times New Roman" w:hAnsi="Times New Roman" w:cs="Times New Roman"/>
        </w:rPr>
        <w:t>be assessed and balanced against the expected benefits</w:t>
      </w:r>
      <w:proofErr w:type="gramEnd"/>
      <w:r w:rsidRPr="00584564">
        <w:rPr>
          <w:rFonts w:ascii="Times New Roman" w:hAnsi="Times New Roman" w:cs="Times New Roman"/>
        </w:rPr>
        <w:t xml:space="preserve">?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Can the rationale for this experience be justified if events </w:t>
      </w:r>
      <w:proofErr w:type="gramStart"/>
      <w:r w:rsidRPr="00584564">
        <w:rPr>
          <w:rFonts w:ascii="Times New Roman" w:hAnsi="Times New Roman" w:cs="Times New Roman"/>
        </w:rPr>
        <w:t>don’t</w:t>
      </w:r>
      <w:proofErr w:type="gramEnd"/>
      <w:r w:rsidRPr="00584564">
        <w:rPr>
          <w:rFonts w:ascii="Times New Roman" w:hAnsi="Times New Roman" w:cs="Times New Roman"/>
        </w:rPr>
        <w:t xml:space="preserve"> go as planned?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Are the management arrangements suitable for the location selected?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Are the leadership and supervisory staff suitably skilled, qualified and experienced?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How do we communicate with parents and carers? </w:t>
      </w:r>
    </w:p>
    <w:p w:rsidR="00584564" w:rsidRPr="00584564" w:rsidRDefault="00584564" w:rsidP="00584564">
      <w:pPr>
        <w:pStyle w:val="Default"/>
        <w:numPr>
          <w:ilvl w:val="0"/>
          <w:numId w:val="1"/>
        </w:numPr>
        <w:spacing w:after="43"/>
        <w:rPr>
          <w:rFonts w:ascii="Times New Roman" w:hAnsi="Times New Roman" w:cs="Times New Roman"/>
        </w:rPr>
      </w:pPr>
      <w:r w:rsidRPr="00584564">
        <w:rPr>
          <w:rFonts w:ascii="Times New Roman" w:hAnsi="Times New Roman" w:cs="Times New Roman"/>
        </w:rPr>
        <w:t xml:space="preserve">Could we benefit from enrolling partners? </w:t>
      </w:r>
    </w:p>
    <w:p w:rsidR="00584564" w:rsidRPr="00584564" w:rsidRDefault="00584564" w:rsidP="00584564">
      <w:pPr>
        <w:pStyle w:val="Default"/>
        <w:numPr>
          <w:ilvl w:val="0"/>
          <w:numId w:val="1"/>
        </w:numPr>
        <w:rPr>
          <w:rFonts w:ascii="Times New Roman" w:hAnsi="Times New Roman" w:cs="Times New Roman"/>
        </w:rPr>
      </w:pPr>
      <w:r w:rsidRPr="00584564">
        <w:rPr>
          <w:rFonts w:ascii="Times New Roman" w:hAnsi="Times New Roman" w:cs="Times New Roman"/>
        </w:rPr>
        <w:t xml:space="preserve">Are there any relevant examples of good practice that we can draw on? </w:t>
      </w:r>
    </w:p>
    <w:p w:rsidR="00EA179C" w:rsidRPr="00584564" w:rsidRDefault="00EA179C" w:rsidP="00EA179C">
      <w:pPr>
        <w:autoSpaceDE w:val="0"/>
        <w:autoSpaceDN w:val="0"/>
        <w:adjustRightInd w:val="0"/>
        <w:spacing w:after="0" w:line="240" w:lineRule="auto"/>
        <w:rPr>
          <w:rFonts w:ascii="Times New Roman" w:hAnsi="Times New Roman" w:cs="Times New Roman"/>
          <w:sz w:val="24"/>
          <w:szCs w:val="24"/>
        </w:rPr>
      </w:pPr>
    </w:p>
    <w:p w:rsidR="00584564" w:rsidRPr="00584564" w:rsidRDefault="00EA179C" w:rsidP="00584564">
      <w:pPr>
        <w:autoSpaceDE w:val="0"/>
        <w:autoSpaceDN w:val="0"/>
        <w:adjustRightInd w:val="0"/>
        <w:spacing w:after="0" w:line="240" w:lineRule="auto"/>
        <w:rPr>
          <w:rFonts w:ascii="Times New Roman" w:hAnsi="Times New Roman" w:cs="Times New Roman"/>
          <w:b/>
          <w:bCs/>
          <w:sz w:val="24"/>
          <w:szCs w:val="24"/>
        </w:rPr>
      </w:pPr>
      <w:r w:rsidRPr="00584564">
        <w:rPr>
          <w:rFonts w:ascii="Times New Roman" w:hAnsi="Times New Roman" w:cs="Times New Roman"/>
          <w:b/>
          <w:bCs/>
          <w:sz w:val="24"/>
          <w:szCs w:val="24"/>
        </w:rPr>
        <w:t>Monitoring and Evaluation</w:t>
      </w:r>
    </w:p>
    <w:p w:rsidR="00584564" w:rsidRPr="00584564" w:rsidRDefault="00584564" w:rsidP="00584564">
      <w:pPr>
        <w:autoSpaceDE w:val="0"/>
        <w:autoSpaceDN w:val="0"/>
        <w:adjustRightInd w:val="0"/>
        <w:spacing w:after="0" w:line="240" w:lineRule="auto"/>
        <w:rPr>
          <w:rFonts w:ascii="Times New Roman" w:hAnsi="Times New Roman" w:cs="Times New Roman"/>
          <w:b/>
          <w:bCs/>
          <w:sz w:val="24"/>
          <w:szCs w:val="24"/>
        </w:rPr>
      </w:pPr>
    </w:p>
    <w:p w:rsidR="00584564" w:rsidRPr="00584564" w:rsidRDefault="00584564" w:rsidP="00584564">
      <w:pPr>
        <w:numPr>
          <w:ilvl w:val="0"/>
          <w:numId w:val="2"/>
        </w:numPr>
        <w:spacing w:after="0" w:line="240" w:lineRule="auto"/>
        <w:rPr>
          <w:rFonts w:ascii="Times New Roman" w:hAnsi="Times New Roman" w:cs="Times New Roman"/>
          <w:sz w:val="24"/>
          <w:szCs w:val="24"/>
        </w:rPr>
      </w:pPr>
      <w:r w:rsidRPr="00584564">
        <w:rPr>
          <w:rFonts w:ascii="Times New Roman" w:hAnsi="Times New Roman" w:cs="Times New Roman"/>
          <w:sz w:val="24"/>
          <w:szCs w:val="24"/>
        </w:rPr>
        <w:t>Assessment of the children’s learning should be valued equally indoors and outdoors.</w:t>
      </w:r>
    </w:p>
    <w:p w:rsidR="00584564" w:rsidRPr="00584564" w:rsidRDefault="00584564" w:rsidP="00584564">
      <w:pPr>
        <w:numPr>
          <w:ilvl w:val="0"/>
          <w:numId w:val="2"/>
        </w:numPr>
        <w:spacing w:after="0" w:line="240" w:lineRule="auto"/>
        <w:rPr>
          <w:rFonts w:ascii="Times New Roman" w:hAnsi="Times New Roman" w:cs="Times New Roman"/>
          <w:sz w:val="24"/>
          <w:szCs w:val="24"/>
        </w:rPr>
      </w:pPr>
      <w:r w:rsidRPr="00584564">
        <w:rPr>
          <w:rFonts w:ascii="Times New Roman" w:hAnsi="Times New Roman" w:cs="Times New Roman"/>
          <w:sz w:val="24"/>
          <w:szCs w:val="24"/>
        </w:rPr>
        <w:t xml:space="preserve">The policy </w:t>
      </w:r>
      <w:proofErr w:type="gramStart"/>
      <w:r w:rsidRPr="00584564">
        <w:rPr>
          <w:rFonts w:ascii="Times New Roman" w:hAnsi="Times New Roman" w:cs="Times New Roman"/>
          <w:sz w:val="24"/>
          <w:szCs w:val="24"/>
        </w:rPr>
        <w:t>will be evaluated and reviewed annually</w:t>
      </w:r>
      <w:proofErr w:type="gramEnd"/>
      <w:r w:rsidRPr="00584564">
        <w:rPr>
          <w:rFonts w:ascii="Times New Roman" w:hAnsi="Times New Roman" w:cs="Times New Roman"/>
          <w:sz w:val="24"/>
          <w:szCs w:val="24"/>
        </w:rPr>
        <w:t>.</w:t>
      </w:r>
    </w:p>
    <w:p w:rsidR="00584564" w:rsidRPr="00584564" w:rsidRDefault="00584564" w:rsidP="00584564">
      <w:pPr>
        <w:numPr>
          <w:ilvl w:val="0"/>
          <w:numId w:val="2"/>
        </w:numPr>
        <w:spacing w:after="0" w:line="240" w:lineRule="auto"/>
        <w:rPr>
          <w:rFonts w:ascii="Times New Roman" w:hAnsi="Times New Roman" w:cs="Times New Roman"/>
          <w:sz w:val="24"/>
          <w:szCs w:val="24"/>
        </w:rPr>
      </w:pPr>
      <w:r w:rsidRPr="00584564">
        <w:rPr>
          <w:rFonts w:ascii="Times New Roman" w:hAnsi="Times New Roman" w:cs="Times New Roman"/>
          <w:sz w:val="24"/>
          <w:szCs w:val="24"/>
        </w:rPr>
        <w:t>We evaluate our performance against the Quality Indicators outlined in ‘How Good is Our School’ with the following being relevant to Outdoor Learning:</w:t>
      </w:r>
    </w:p>
    <w:p w:rsidR="00584564" w:rsidRPr="00584564" w:rsidRDefault="00584564" w:rsidP="00584564">
      <w:pPr>
        <w:ind w:left="397"/>
        <w:rPr>
          <w:rFonts w:ascii="Times New Roman" w:hAnsi="Times New Roman" w:cs="Times New Roman"/>
          <w:sz w:val="24"/>
          <w:szCs w:val="24"/>
        </w:rPr>
      </w:pPr>
    </w:p>
    <w:p w:rsidR="00584564" w:rsidRPr="00584564" w:rsidRDefault="00584564" w:rsidP="00584564">
      <w:pPr>
        <w:ind w:left="397"/>
        <w:rPr>
          <w:rFonts w:ascii="Times New Roman" w:hAnsi="Times New Roman" w:cs="Times New Roman"/>
          <w:sz w:val="24"/>
          <w:szCs w:val="24"/>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84564" w:rsidRPr="00584564" w:rsidTr="00F06E6F">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b/>
                <w:bCs/>
              </w:rPr>
              <w:t xml:space="preserve">2.2 Curriculum </w:t>
            </w:r>
          </w:p>
        </w:tc>
        <w:tc>
          <w:tcPr>
            <w:tcW w:w="4261" w:type="dxa"/>
            <w:shd w:val="clear" w:color="auto" w:fill="auto"/>
          </w:tcPr>
          <w:p w:rsidR="00584564" w:rsidRPr="00584564" w:rsidRDefault="00584564" w:rsidP="00F06E6F">
            <w:pPr>
              <w:rPr>
                <w:rFonts w:ascii="Times New Roman" w:hAnsi="Times New Roman" w:cs="Times New Roman"/>
                <w:sz w:val="24"/>
                <w:szCs w:val="24"/>
              </w:rPr>
            </w:pPr>
          </w:p>
        </w:tc>
      </w:tr>
      <w:tr w:rsidR="00584564" w:rsidRPr="00584564" w:rsidTr="00F06E6F">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i/>
                <w:iCs/>
              </w:rPr>
              <w:t xml:space="preserve">This indicator highlights the importance of placing the needs of learners at the centre of curriculum design and development. The structure and delivery of the curriculum should take good account of local and national circumstances. The curriculum is the totality of learning experiences across the four contexts as delivered by the school and its partners. An effective curriculum results in strong outcomes for all learners. </w:t>
            </w:r>
          </w:p>
          <w:p w:rsidR="00584564" w:rsidRPr="00584564" w:rsidRDefault="00584564" w:rsidP="00F06E6F">
            <w:pPr>
              <w:rPr>
                <w:rFonts w:ascii="Times New Roman" w:hAnsi="Times New Roman" w:cs="Times New Roman"/>
                <w:sz w:val="24"/>
                <w:szCs w:val="24"/>
              </w:rPr>
            </w:pPr>
          </w:p>
        </w:tc>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b/>
                <w:bCs/>
              </w:rPr>
              <w:t xml:space="preserve">Features of highly effective practice: </w:t>
            </w:r>
          </w:p>
          <w:p w:rsidR="00584564" w:rsidRPr="00584564" w:rsidRDefault="00584564" w:rsidP="00F06E6F">
            <w:pPr>
              <w:rPr>
                <w:rFonts w:ascii="Times New Roman" w:hAnsi="Times New Roman" w:cs="Times New Roman"/>
                <w:sz w:val="24"/>
                <w:szCs w:val="24"/>
              </w:rPr>
            </w:pPr>
            <w:r w:rsidRPr="00584564">
              <w:rPr>
                <w:rFonts w:ascii="Times New Roman" w:hAnsi="Times New Roman" w:cs="Times New Roman"/>
                <w:sz w:val="24"/>
                <w:szCs w:val="24"/>
              </w:rPr>
              <w:t xml:space="preserve">Outdoor learning is a regular, progressive curriculum led experience for all learners. </w:t>
            </w:r>
          </w:p>
        </w:tc>
      </w:tr>
      <w:tr w:rsidR="00584564" w:rsidRPr="00584564" w:rsidTr="00F06E6F">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b/>
                <w:bCs/>
              </w:rPr>
              <w:t xml:space="preserve">3.1 Ensuring wellbeing, equality and inclusion </w:t>
            </w:r>
          </w:p>
        </w:tc>
        <w:tc>
          <w:tcPr>
            <w:tcW w:w="4261" w:type="dxa"/>
            <w:shd w:val="clear" w:color="auto" w:fill="auto"/>
          </w:tcPr>
          <w:p w:rsidR="00584564" w:rsidRPr="00584564" w:rsidRDefault="00584564" w:rsidP="00F06E6F">
            <w:pPr>
              <w:rPr>
                <w:rFonts w:ascii="Times New Roman" w:hAnsi="Times New Roman" w:cs="Times New Roman"/>
                <w:sz w:val="24"/>
                <w:szCs w:val="24"/>
              </w:rPr>
            </w:pPr>
          </w:p>
        </w:tc>
      </w:tr>
      <w:tr w:rsidR="00584564" w:rsidRPr="00584564" w:rsidTr="00F06E6F">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i/>
                <w:iCs/>
              </w:rPr>
              <w:t xml:space="preserve">This indicator focuses on the impact of the school’s approach to </w:t>
            </w:r>
            <w:proofErr w:type="gramStart"/>
            <w:r w:rsidRPr="00584564">
              <w:rPr>
                <w:rFonts w:ascii="Times New Roman" w:hAnsi="Times New Roman" w:cs="Times New Roman"/>
                <w:i/>
                <w:iCs/>
              </w:rPr>
              <w:t>wellbeing which</w:t>
            </w:r>
            <w:proofErr w:type="gramEnd"/>
            <w:r w:rsidRPr="00584564">
              <w:rPr>
                <w:rFonts w:ascii="Times New Roman" w:hAnsi="Times New Roman" w:cs="Times New Roman"/>
                <w:i/>
                <w:iCs/>
              </w:rPr>
              <w:t xml:space="preserve"> underpins children and young people’s ability to achieve success. It highlights the need for policies and practices to </w:t>
            </w:r>
            <w:proofErr w:type="gramStart"/>
            <w:r w:rsidRPr="00584564">
              <w:rPr>
                <w:rFonts w:ascii="Times New Roman" w:hAnsi="Times New Roman" w:cs="Times New Roman"/>
                <w:i/>
                <w:iCs/>
              </w:rPr>
              <w:t>be well grounded</w:t>
            </w:r>
            <w:proofErr w:type="gramEnd"/>
            <w:r w:rsidRPr="00584564">
              <w:rPr>
                <w:rFonts w:ascii="Times New Roman" w:hAnsi="Times New Roman" w:cs="Times New Roman"/>
                <w:i/>
                <w:iCs/>
              </w:rPr>
              <w:t xml:space="preserve"> in current legislation and a shared understanding of the value of every individual. A clear focus on ensuring wellbeing entitlements and protected characteristics supports all learners to maximise their successes and achievements. </w:t>
            </w:r>
          </w:p>
          <w:p w:rsidR="00584564" w:rsidRPr="00584564" w:rsidRDefault="00584564" w:rsidP="00F06E6F">
            <w:pPr>
              <w:rPr>
                <w:rFonts w:ascii="Times New Roman" w:hAnsi="Times New Roman" w:cs="Times New Roman"/>
                <w:sz w:val="24"/>
                <w:szCs w:val="24"/>
              </w:rPr>
            </w:pPr>
          </w:p>
        </w:tc>
        <w:tc>
          <w:tcPr>
            <w:tcW w:w="4261" w:type="dxa"/>
            <w:shd w:val="clear" w:color="auto" w:fill="auto"/>
          </w:tcPr>
          <w:p w:rsidR="00584564" w:rsidRPr="00584564" w:rsidRDefault="00584564" w:rsidP="00F06E6F">
            <w:pPr>
              <w:pStyle w:val="Default"/>
              <w:rPr>
                <w:rFonts w:ascii="Times New Roman" w:hAnsi="Times New Roman" w:cs="Times New Roman"/>
              </w:rPr>
            </w:pPr>
            <w:r w:rsidRPr="00584564">
              <w:rPr>
                <w:rFonts w:ascii="Times New Roman" w:hAnsi="Times New Roman" w:cs="Times New Roman"/>
                <w:b/>
                <w:bCs/>
              </w:rPr>
              <w:t xml:space="preserve">Features of highly effective practice: </w:t>
            </w:r>
          </w:p>
          <w:p w:rsidR="00584564" w:rsidRPr="00584564" w:rsidRDefault="00584564" w:rsidP="00F06E6F">
            <w:pPr>
              <w:rPr>
                <w:rFonts w:ascii="Times New Roman" w:hAnsi="Times New Roman" w:cs="Times New Roman"/>
                <w:sz w:val="24"/>
                <w:szCs w:val="24"/>
              </w:rPr>
            </w:pPr>
            <w:r w:rsidRPr="00584564">
              <w:rPr>
                <w:rFonts w:ascii="Times New Roman" w:hAnsi="Times New Roman" w:cs="Times New Roman"/>
                <w:sz w:val="24"/>
                <w:szCs w:val="24"/>
              </w:rPr>
              <w:t xml:space="preserve">Outdoor spaces </w:t>
            </w:r>
            <w:proofErr w:type="gramStart"/>
            <w:r w:rsidRPr="00584564">
              <w:rPr>
                <w:rFonts w:ascii="Times New Roman" w:hAnsi="Times New Roman" w:cs="Times New Roman"/>
                <w:sz w:val="24"/>
                <w:szCs w:val="24"/>
              </w:rPr>
              <w:t>are used</w:t>
            </w:r>
            <w:proofErr w:type="gramEnd"/>
            <w:r w:rsidRPr="00584564">
              <w:rPr>
                <w:rFonts w:ascii="Times New Roman" w:hAnsi="Times New Roman" w:cs="Times New Roman"/>
                <w:sz w:val="24"/>
                <w:szCs w:val="24"/>
              </w:rPr>
              <w:t xml:space="preserve"> effectively to promote positive relationships and wellbeing. Staff take account of research</w:t>
            </w:r>
            <w:r w:rsidR="002D3D66">
              <w:rPr>
                <w:rFonts w:ascii="Times New Roman" w:hAnsi="Times New Roman" w:cs="Times New Roman"/>
                <w:sz w:val="24"/>
                <w:szCs w:val="24"/>
              </w:rPr>
              <w:t>,</w:t>
            </w:r>
            <w:r w:rsidRPr="00584564">
              <w:rPr>
                <w:rFonts w:ascii="Times New Roman" w:hAnsi="Times New Roman" w:cs="Times New Roman"/>
                <w:sz w:val="24"/>
                <w:szCs w:val="24"/>
              </w:rPr>
              <w:t xml:space="preserve"> linking benefits of outdoor learning and green space with wellbeing. </w:t>
            </w:r>
          </w:p>
        </w:tc>
      </w:tr>
    </w:tbl>
    <w:p w:rsidR="00584564" w:rsidRDefault="00584564" w:rsidP="00EA179C">
      <w:pPr>
        <w:rPr>
          <w:rFonts w:ascii="Comic Sans MS" w:hAnsi="Comic Sans MS"/>
        </w:rPr>
      </w:pPr>
    </w:p>
    <w:p w:rsidR="009E4FD2" w:rsidRDefault="009E4FD2" w:rsidP="00EA179C">
      <w:pPr>
        <w:rPr>
          <w:rFonts w:ascii="Comic Sans MS" w:hAnsi="Comic Sans MS"/>
        </w:rPr>
      </w:pPr>
    </w:p>
    <w:p w:rsidR="009E4FD2" w:rsidRPr="00EA179C" w:rsidRDefault="009E4FD2" w:rsidP="00EA179C">
      <w:pPr>
        <w:rPr>
          <w:rFonts w:ascii="Comic Sans MS" w:hAnsi="Comic Sans MS"/>
        </w:rPr>
      </w:pPr>
      <w:r>
        <w:rPr>
          <w:rFonts w:ascii="Comic Sans MS" w:hAnsi="Comic Sans MS"/>
        </w:rPr>
        <w:t>Updated February 2021</w:t>
      </w:r>
      <w:bookmarkStart w:id="0" w:name="_GoBack"/>
      <w:bookmarkEnd w:id="0"/>
    </w:p>
    <w:sectPr w:rsidR="009E4FD2" w:rsidRPr="00EA179C" w:rsidSect="00783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AF9"/>
    <w:multiLevelType w:val="hybridMultilevel"/>
    <w:tmpl w:val="13BC8812"/>
    <w:lvl w:ilvl="0" w:tplc="73B8E0DC">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B07A8"/>
    <w:multiLevelType w:val="hybridMultilevel"/>
    <w:tmpl w:val="B93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9C"/>
    <w:rsid w:val="000C66BC"/>
    <w:rsid w:val="000D4383"/>
    <w:rsid w:val="001764E6"/>
    <w:rsid w:val="001E5911"/>
    <w:rsid w:val="00234633"/>
    <w:rsid w:val="002D3D66"/>
    <w:rsid w:val="00584564"/>
    <w:rsid w:val="00783513"/>
    <w:rsid w:val="009E4FD2"/>
    <w:rsid w:val="009F5909"/>
    <w:rsid w:val="00B75A41"/>
    <w:rsid w:val="00DC7043"/>
    <w:rsid w:val="00EA179C"/>
    <w:rsid w:val="00FB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4066"/>
  <w15:docId w15:val="{A9767050-BF07-4456-A271-0A9B1184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564"/>
    <w:pPr>
      <w:autoSpaceDE w:val="0"/>
      <w:autoSpaceDN w:val="0"/>
      <w:adjustRightInd w:val="0"/>
      <w:spacing w:after="0" w:line="240" w:lineRule="auto"/>
    </w:pPr>
    <w:rPr>
      <w:rFonts w:ascii="Arial" w:eastAsia="Arial Unicode MS" w:hAnsi="Arial" w:cs="Arial"/>
      <w:color w:val="000000"/>
      <w:sz w:val="24"/>
      <w:szCs w:val="24"/>
      <w:lang w:eastAsia="en-GB"/>
    </w:rPr>
  </w:style>
  <w:style w:type="character" w:styleId="Hyperlink">
    <w:name w:val="Hyperlink"/>
    <w:uiPriority w:val="99"/>
    <w:semiHidden/>
    <w:unhideWhenUsed/>
    <w:rsid w:val="0058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gov.scot/improvement/learning-resources/managing-risk-in-outdoor-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Harris, Deborah</cp:lastModifiedBy>
  <cp:revision>3</cp:revision>
  <cp:lastPrinted>2012-11-21T14:28:00Z</cp:lastPrinted>
  <dcterms:created xsi:type="dcterms:W3CDTF">2021-02-17T15:29:00Z</dcterms:created>
  <dcterms:modified xsi:type="dcterms:W3CDTF">2021-02-17T15:30:00Z</dcterms:modified>
</cp:coreProperties>
</file>