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5AB" w:rsidRDefault="00A675A3">
      <w:r>
        <w:rPr>
          <w:noProof/>
          <w:lang w:eastAsia="en-GB"/>
        </w:rPr>
        <w:drawing>
          <wp:anchor distT="0" distB="0" distL="114300" distR="114300" simplePos="0" relativeHeight="251659264" behindDoc="0" locked="0" layoutInCell="1" allowOverlap="1" wp14:anchorId="68088301" wp14:editId="2996AA9C">
            <wp:simplePos x="0" y="0"/>
            <wp:positionH relativeFrom="column">
              <wp:posOffset>2000885</wp:posOffset>
            </wp:positionH>
            <wp:positionV relativeFrom="paragraph">
              <wp:posOffset>-318135</wp:posOffset>
            </wp:positionV>
            <wp:extent cx="1219478" cy="10543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1219478" cy="1054340"/>
                    </a:xfrm>
                    <a:prstGeom prst="rect">
                      <a:avLst/>
                    </a:prstGeom>
                  </pic:spPr>
                </pic:pic>
              </a:graphicData>
            </a:graphic>
          </wp:anchor>
        </w:drawing>
      </w:r>
    </w:p>
    <w:p w:rsidR="006345AB" w:rsidRDefault="006345AB"/>
    <w:p w:rsidR="006345AB" w:rsidRDefault="00A675A3">
      <w:r>
        <w:rPr>
          <w:noProof/>
          <w:lang w:eastAsia="en-GB"/>
        </w:rPr>
        <mc:AlternateContent>
          <mc:Choice Requires="wps">
            <w:drawing>
              <wp:anchor distT="45720" distB="45720" distL="114300" distR="114300" simplePos="0" relativeHeight="251660288" behindDoc="0" locked="0" layoutInCell="1" allowOverlap="1" wp14:anchorId="0FBBCA63" wp14:editId="324FF422">
                <wp:simplePos x="0" y="0"/>
                <wp:positionH relativeFrom="margin">
                  <wp:align>left</wp:align>
                </wp:positionH>
                <wp:positionV relativeFrom="paragraph">
                  <wp:posOffset>271145</wp:posOffset>
                </wp:positionV>
                <wp:extent cx="537908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9085" cy="1404620"/>
                        </a:xfrm>
                        <a:prstGeom prst="rect">
                          <a:avLst/>
                        </a:prstGeom>
                        <a:solidFill>
                          <a:srgbClr val="FFFFFF"/>
                        </a:solidFill>
                        <a:ln w="9525">
                          <a:noFill/>
                          <a:miter lim="800000"/>
                          <a:headEnd/>
                          <a:tailEnd/>
                        </a:ln>
                      </wps:spPr>
                      <wps:txbx>
                        <w:txbxContent>
                          <w:p w:rsidR="00401B09" w:rsidRPr="003E0131" w:rsidRDefault="00401B09"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2021 - 2022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BBCA63" id="_x0000_t202" coordsize="21600,21600" o:spt="202" path="m,l,21600r21600,l21600,xe">
                <v:stroke joinstyle="miter"/>
                <v:path gradientshapeok="t" o:connecttype="rect"/>
              </v:shapetype>
              <v:shape id="Text Box 2" o:spid="_x0000_s1026" type="#_x0000_t202" style="position:absolute;margin-left:0;margin-top:21.35pt;width:423.5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" stroked="f">
                <v:textbox style="mso-fit-shape-to-text:t">
                  <w:txbxContent>
                    <w:p w:rsidR="00401B09" w:rsidRPr="003E0131" w:rsidRDefault="00401B09" w:rsidP="00A675A3">
                      <w:pPr>
                        <w:jc w:val="center"/>
                        <w:rPr>
                          <w:color w:val="1F4E79" w:themeColor="accent1" w:themeShade="80"/>
                          <w:sz w:val="36"/>
                          <w:szCs w:val="36"/>
                        </w:rPr>
                      </w:pPr>
                      <w:r w:rsidRPr="003E0131">
                        <w:rPr>
                          <w:color w:val="1F4E79" w:themeColor="accent1" w:themeShade="80"/>
                          <w:sz w:val="36"/>
                          <w:szCs w:val="36"/>
                        </w:rPr>
                        <w:t>S</w:t>
                      </w:r>
                      <w:r>
                        <w:rPr>
                          <w:color w:val="1F4E79" w:themeColor="accent1" w:themeShade="80"/>
                          <w:sz w:val="36"/>
                          <w:szCs w:val="36"/>
                        </w:rPr>
                        <w:t>tandards and Quality Report 2021 - 2022</w:t>
                      </w:r>
                    </w:p>
                  </w:txbxContent>
                </v:textbox>
                <w10:wrap type="square" anchorx="margin"/>
              </v:shape>
            </w:pict>
          </mc:Fallback>
        </mc:AlternateContent>
      </w:r>
    </w:p>
    <w:tbl>
      <w:tblPr>
        <w:tblStyle w:val="TableGrid"/>
        <w:tblpPr w:leftFromText="180" w:rightFromText="180" w:vertAnchor="text" w:horzAnchor="margin" w:tblpY="1136"/>
        <w:tblW w:w="9498" w:type="dxa"/>
        <w:tblLook w:val="04A0" w:firstRow="1" w:lastRow="0" w:firstColumn="1" w:lastColumn="0" w:noHBand="0" w:noVBand="1"/>
      </w:tblPr>
      <w:tblGrid>
        <w:gridCol w:w="9498"/>
      </w:tblGrid>
      <w:tr w:rsidR="00E9167E" w:rsidTr="00E9167E">
        <w:tc>
          <w:tcPr>
            <w:tcW w:w="9498" w:type="dxa"/>
            <w:shd w:val="clear" w:color="auto" w:fill="6ED8A0"/>
          </w:tcPr>
          <w:p w:rsidR="00E9167E" w:rsidRPr="006345AB" w:rsidRDefault="00E9167E" w:rsidP="00E9167E">
            <w:pPr>
              <w:spacing w:before="240" w:after="240"/>
              <w:ind w:right="-4666"/>
              <w:rPr>
                <w:sz w:val="32"/>
                <w:szCs w:val="32"/>
              </w:rPr>
            </w:pPr>
            <w:r>
              <w:rPr>
                <w:sz w:val="32"/>
                <w:szCs w:val="32"/>
              </w:rPr>
              <w:t>Name of school</w:t>
            </w:r>
          </w:p>
        </w:tc>
      </w:tr>
      <w:tr w:rsidR="00E9167E" w:rsidTr="00E9167E">
        <w:tc>
          <w:tcPr>
            <w:tcW w:w="9498" w:type="dxa"/>
          </w:tcPr>
          <w:p w:rsidR="00E9167E" w:rsidRDefault="00E9167E" w:rsidP="00E9167E">
            <w:pPr>
              <w:spacing w:before="240" w:after="240"/>
            </w:pPr>
            <w:r>
              <w:t>Keills Primary</w:t>
            </w:r>
          </w:p>
        </w:tc>
      </w:tr>
    </w:tbl>
    <w:p w:rsidR="00FD763F" w:rsidRDefault="00FD763F"/>
    <w:p w:rsidR="00FD763F" w:rsidRDefault="00FD763F"/>
    <w:tbl>
      <w:tblPr>
        <w:tblStyle w:val="TableGrid"/>
        <w:tblpPr w:leftFromText="180" w:rightFromText="180" w:vertAnchor="text" w:horzAnchor="margin" w:tblpY="-85"/>
        <w:tblW w:w="9515" w:type="dxa"/>
        <w:tblLook w:val="04A0" w:firstRow="1" w:lastRow="0" w:firstColumn="1" w:lastColumn="0" w:noHBand="0" w:noVBand="1"/>
      </w:tblPr>
      <w:tblGrid>
        <w:gridCol w:w="9515"/>
      </w:tblGrid>
      <w:tr w:rsidR="00E9167E" w:rsidTr="00E9167E">
        <w:trPr>
          <w:trHeight w:val="863"/>
        </w:trPr>
        <w:tc>
          <w:tcPr>
            <w:tcW w:w="9515" w:type="dxa"/>
            <w:shd w:val="clear" w:color="auto" w:fill="6ED8A0"/>
          </w:tcPr>
          <w:p w:rsidR="00E9167E" w:rsidRDefault="00E9167E" w:rsidP="00E9167E">
            <w:pPr>
              <w:spacing w:before="240" w:after="240"/>
            </w:pPr>
            <w:r w:rsidRPr="006345AB">
              <w:rPr>
                <w:sz w:val="32"/>
                <w:szCs w:val="32"/>
              </w:rPr>
              <w:t>Conte</w:t>
            </w:r>
            <w:r>
              <w:rPr>
                <w:sz w:val="32"/>
                <w:szCs w:val="32"/>
              </w:rPr>
              <w:t>xt of the school</w:t>
            </w:r>
          </w:p>
        </w:tc>
      </w:tr>
      <w:tr w:rsidR="00E9167E" w:rsidTr="00E9167E">
        <w:trPr>
          <w:trHeight w:val="1764"/>
        </w:trPr>
        <w:tc>
          <w:tcPr>
            <w:tcW w:w="9515" w:type="dxa"/>
          </w:tcPr>
          <w:p w:rsidR="00E9167E" w:rsidRDefault="00E9167E" w:rsidP="00E9167E">
            <w:pPr>
              <w:rPr>
                <w:i/>
                <w:sz w:val="20"/>
                <w:szCs w:val="20"/>
              </w:rPr>
            </w:pPr>
          </w:p>
          <w:p w:rsidR="00E9167E" w:rsidRPr="006345AB" w:rsidRDefault="00E9167E" w:rsidP="00E9167E">
            <w:pPr>
              <w:rPr>
                <w:i/>
                <w:sz w:val="20"/>
                <w:szCs w:val="20"/>
              </w:rPr>
            </w:pPr>
            <w:r w:rsidRPr="006345AB">
              <w:rPr>
                <w:i/>
                <w:sz w:val="20"/>
                <w:szCs w:val="20"/>
              </w:rPr>
              <w:t xml:space="preserve">Including some or all of the following: </w:t>
            </w:r>
          </w:p>
          <w:p w:rsidR="00E9167E" w:rsidRPr="006345AB" w:rsidRDefault="00E9167E" w:rsidP="00E9167E">
            <w:pPr>
              <w:pStyle w:val="ListParagraph"/>
              <w:numPr>
                <w:ilvl w:val="0"/>
                <w:numId w:val="1"/>
              </w:numPr>
              <w:rPr>
                <w:i/>
                <w:sz w:val="20"/>
                <w:szCs w:val="20"/>
              </w:rPr>
            </w:pPr>
            <w:r w:rsidRPr="006345AB">
              <w:rPr>
                <w:i/>
                <w:sz w:val="20"/>
                <w:szCs w:val="20"/>
              </w:rPr>
              <w:t>basic school details (roll, class composition etc.)</w:t>
            </w:r>
          </w:p>
          <w:p w:rsidR="00E9167E" w:rsidRPr="006345AB" w:rsidRDefault="00E9167E" w:rsidP="00E9167E">
            <w:pPr>
              <w:pStyle w:val="ListParagraph"/>
              <w:numPr>
                <w:ilvl w:val="0"/>
                <w:numId w:val="1"/>
              </w:numPr>
              <w:rPr>
                <w:i/>
                <w:sz w:val="20"/>
                <w:szCs w:val="20"/>
              </w:rPr>
            </w:pPr>
            <w:r w:rsidRPr="006345AB">
              <w:rPr>
                <w:i/>
                <w:sz w:val="20"/>
                <w:szCs w:val="20"/>
              </w:rPr>
              <w:t>school vision, value and aims;</w:t>
            </w:r>
          </w:p>
          <w:p w:rsidR="00E9167E" w:rsidRPr="006345AB" w:rsidRDefault="00E9167E" w:rsidP="00E9167E">
            <w:pPr>
              <w:pStyle w:val="ListParagraph"/>
              <w:numPr>
                <w:ilvl w:val="0"/>
                <w:numId w:val="1"/>
              </w:numPr>
              <w:rPr>
                <w:i/>
                <w:sz w:val="20"/>
                <w:szCs w:val="20"/>
              </w:rPr>
            </w:pPr>
            <w:r w:rsidRPr="006345AB">
              <w:rPr>
                <w:i/>
                <w:sz w:val="20"/>
                <w:szCs w:val="20"/>
              </w:rPr>
              <w:t>local contextual issues;</w:t>
            </w:r>
          </w:p>
          <w:p w:rsidR="00E9167E" w:rsidRPr="006345AB" w:rsidRDefault="00E9167E" w:rsidP="00E9167E">
            <w:pPr>
              <w:pStyle w:val="ListParagraph"/>
              <w:numPr>
                <w:ilvl w:val="0"/>
                <w:numId w:val="1"/>
              </w:numPr>
            </w:pPr>
            <w:r w:rsidRPr="006345AB">
              <w:rPr>
                <w:i/>
                <w:sz w:val="20"/>
                <w:szCs w:val="20"/>
              </w:rPr>
              <w:t>factors affecting progress</w:t>
            </w:r>
            <w:r>
              <w:rPr>
                <w:i/>
                <w:sz w:val="20"/>
                <w:szCs w:val="20"/>
              </w:rPr>
              <w:t xml:space="preserve"> (e.g. staffing changes/issues).</w:t>
            </w:r>
          </w:p>
          <w:p w:rsidR="00E9167E" w:rsidRDefault="00E9167E" w:rsidP="00E9167E"/>
        </w:tc>
      </w:tr>
      <w:tr w:rsidR="00E9167E" w:rsidTr="00E9167E">
        <w:trPr>
          <w:cantSplit/>
          <w:trHeight w:hRule="exact" w:val="5417"/>
        </w:trPr>
        <w:tc>
          <w:tcPr>
            <w:tcW w:w="9515" w:type="dxa"/>
          </w:tcPr>
          <w:p w:rsidR="00E9167E" w:rsidRDefault="00E9167E" w:rsidP="00E9167E">
            <w:pPr>
              <w:spacing w:before="120"/>
            </w:pPr>
            <w:r>
              <w:t xml:space="preserve">Keills Primary School is a non-denominational and co-educational school situated in the village of Keills on the island of Islay. From August 2022, we will have 37 children in P1-7 and 4 children in our Pre 5 unit. </w:t>
            </w:r>
          </w:p>
          <w:p w:rsidR="00E9167E" w:rsidRDefault="00E9167E" w:rsidP="00E9167E">
            <w:pPr>
              <w:spacing w:before="120"/>
            </w:pPr>
            <w:r>
              <w:t>School staffing is 3.02 FTE. Staffing this session consisted of a part time Principal teacher (0.6), a full time class teacher, a part time class teacher (0.8) and a Shared Head Teacher who works 2.5 days (0.5). We have two part time Childcare and Education workers and a part time classroom assistant for the ELC We also have a classroom support assistant and ASN support assistant for the school.</w:t>
            </w:r>
          </w:p>
          <w:p w:rsidR="00E9167E" w:rsidRDefault="00E9167E" w:rsidP="00E9167E">
            <w:pPr>
              <w:spacing w:before="120"/>
            </w:pPr>
            <w:r>
              <w:t>The school is a relatively modern single storey building with two classrooms, one large open plan classroom which provides teaching bases for the P1-3 school pupils and those pupils who attend the Pre 5 unit and one classroom for P4-7.  There is a large hall which functions as a dining room and PE hall.</w:t>
            </w:r>
          </w:p>
          <w:p w:rsidR="00E9167E" w:rsidRDefault="00E9167E" w:rsidP="00E9167E">
            <w:pPr>
              <w:spacing w:before="120"/>
            </w:pPr>
            <w:r>
              <w:t xml:space="preserve">The school has a large grass area to the rear with trim trail, huts and hard surface play areas.  </w:t>
            </w:r>
          </w:p>
          <w:p w:rsidR="00E9167E" w:rsidRDefault="00E9167E" w:rsidP="00E9167E">
            <w:pPr>
              <w:spacing w:before="120"/>
            </w:pPr>
            <w:r>
              <w:t>Our Vision: At Keills, we strive to provide a safe, caring learning environment where mutual respect and tolerance are fostered and pupils can achieve their full potential in all aspects of the curriculum.</w:t>
            </w:r>
          </w:p>
          <w:p w:rsidR="00E9167E" w:rsidRDefault="00E9167E" w:rsidP="00E9167E">
            <w:pPr>
              <w:spacing w:before="120"/>
            </w:pPr>
            <w:r>
              <w:t xml:space="preserve">Our values:  Excellence, Respect and Friendship. </w:t>
            </w:r>
          </w:p>
          <w:p w:rsidR="00E9167E" w:rsidRDefault="00E9167E" w:rsidP="00E9167E">
            <w:pPr>
              <w:spacing w:before="120"/>
            </w:pPr>
            <w:r>
              <w:t xml:space="preserve">A long term staff absence and reduction in hours for our P5-7 teacher has significantly impacted on the school’s SIP progress this session. Priority 1 (Numeracy) will be carried over to next session.   </w:t>
            </w:r>
          </w:p>
          <w:p w:rsidR="00E9167E" w:rsidRDefault="00E9167E" w:rsidP="00E9167E">
            <w:pPr>
              <w:spacing w:before="120"/>
            </w:pPr>
          </w:p>
          <w:p w:rsidR="00E9167E" w:rsidRDefault="00E9167E" w:rsidP="00E9167E">
            <w:pPr>
              <w:spacing w:before="120"/>
            </w:pPr>
          </w:p>
          <w:p w:rsidR="00E9167E" w:rsidRDefault="00E9167E" w:rsidP="00E9167E">
            <w:pPr>
              <w:spacing w:before="120"/>
            </w:pPr>
          </w:p>
          <w:p w:rsidR="00E9167E" w:rsidRDefault="00E9167E" w:rsidP="00E9167E">
            <w:pPr>
              <w:spacing w:before="120"/>
            </w:pPr>
          </w:p>
          <w:p w:rsidR="00E9167E" w:rsidRDefault="00E9167E" w:rsidP="00E9167E">
            <w:pPr>
              <w:spacing w:before="120"/>
            </w:pPr>
          </w:p>
          <w:p w:rsidR="00E9167E" w:rsidRDefault="00E9167E" w:rsidP="00E9167E">
            <w:pPr>
              <w:spacing w:before="120"/>
            </w:pPr>
          </w:p>
          <w:p w:rsidR="00E9167E" w:rsidRPr="00E30D1E" w:rsidRDefault="00E9167E" w:rsidP="00E9167E">
            <w:pPr>
              <w:spacing w:before="120"/>
            </w:pPr>
            <w:r w:rsidRPr="00E30D1E">
              <w:t>Our values</w:t>
            </w:r>
            <w:r>
              <w:t xml:space="preserve">: </w:t>
            </w:r>
            <w:r w:rsidRPr="00E30D1E">
              <w:t xml:space="preserve"> Excellence, Respect and Friendship. </w:t>
            </w:r>
          </w:p>
          <w:p w:rsidR="00E9167E" w:rsidRPr="006345AB" w:rsidRDefault="00E9167E" w:rsidP="00E9167E">
            <w:pPr>
              <w:spacing w:before="120"/>
            </w:pPr>
          </w:p>
        </w:tc>
      </w:tr>
    </w:tbl>
    <w:p w:rsidR="00FD763F" w:rsidRDefault="00FD763F"/>
    <w:p w:rsidR="006345AB" w:rsidRDefault="006345AB" w:rsidP="00610F03">
      <w:pPr>
        <w:spacing w:after="0"/>
      </w:pPr>
    </w:p>
    <w:p w:rsidR="00FD763F" w:rsidRDefault="00FD763F" w:rsidP="00610F03">
      <w:pPr>
        <w:spacing w:after="0"/>
      </w:pPr>
    </w:p>
    <w:tbl>
      <w:tblPr>
        <w:tblStyle w:val="TableGrid"/>
        <w:tblW w:w="9498" w:type="dxa"/>
        <w:tblInd w:w="-147" w:type="dxa"/>
        <w:tblLook w:val="04A0" w:firstRow="1" w:lastRow="0" w:firstColumn="1" w:lastColumn="0" w:noHBand="0" w:noVBand="1"/>
      </w:tblPr>
      <w:tblGrid>
        <w:gridCol w:w="9498"/>
      </w:tblGrid>
      <w:tr w:rsidR="00694E0E" w:rsidTr="00B67650">
        <w:trPr>
          <w:cantSplit/>
        </w:trPr>
        <w:tc>
          <w:tcPr>
            <w:tcW w:w="9498" w:type="dxa"/>
            <w:shd w:val="clear" w:color="auto" w:fill="6ED8A0"/>
          </w:tcPr>
          <w:p w:rsidR="00694E0E" w:rsidRPr="00694E0E" w:rsidRDefault="00FD763F" w:rsidP="00694E0E">
            <w:pPr>
              <w:spacing w:before="240" w:after="240"/>
              <w:rPr>
                <w:sz w:val="32"/>
                <w:szCs w:val="32"/>
              </w:rPr>
            </w:pPr>
            <w:r>
              <w:lastRenderedPageBreak/>
              <w:br w:type="page"/>
            </w:r>
            <w:r>
              <w:rPr>
                <w:sz w:val="32"/>
                <w:szCs w:val="32"/>
              </w:rPr>
              <w:t xml:space="preserve">Review of SIP | </w:t>
            </w:r>
            <w:r w:rsidR="00694E0E">
              <w:rPr>
                <w:sz w:val="32"/>
                <w:szCs w:val="32"/>
              </w:rPr>
              <w:t>Priority 1</w:t>
            </w:r>
            <w:r w:rsidR="008645B5">
              <w:rPr>
                <w:sz w:val="32"/>
                <w:szCs w:val="32"/>
              </w:rPr>
              <w:t xml:space="preserve"> </w:t>
            </w:r>
            <w:r w:rsidR="001B42AE">
              <w:rPr>
                <w:sz w:val="32"/>
                <w:szCs w:val="32"/>
              </w:rPr>
              <w:t xml:space="preserve">   </w:t>
            </w:r>
            <w:r w:rsidR="00657E5C">
              <w:rPr>
                <w:sz w:val="32"/>
                <w:szCs w:val="32"/>
              </w:rPr>
              <w:t>Raising attainment in Numeracy</w:t>
            </w:r>
          </w:p>
        </w:tc>
      </w:tr>
      <w:tr w:rsidR="00694E0E" w:rsidTr="00610F03">
        <w:trPr>
          <w:cantSplit/>
        </w:trPr>
        <w:tc>
          <w:tcPr>
            <w:tcW w:w="9498" w:type="dxa"/>
          </w:tcPr>
          <w:p w:rsidR="00694E0E" w:rsidRPr="00ED7241" w:rsidRDefault="00610F03" w:rsidP="00610F03">
            <w:pPr>
              <w:spacing w:before="120" w:after="120"/>
              <w:rPr>
                <w:b/>
              </w:rPr>
            </w:pPr>
            <w:r w:rsidRPr="00ED7241">
              <w:rPr>
                <w:b/>
              </w:rPr>
              <w:t>Progress and Impact:</w:t>
            </w:r>
          </w:p>
        </w:tc>
      </w:tr>
      <w:tr w:rsidR="00610F03" w:rsidTr="007E4B00">
        <w:trPr>
          <w:cantSplit/>
          <w:trHeight w:val="4470"/>
        </w:trPr>
        <w:tc>
          <w:tcPr>
            <w:tcW w:w="9498" w:type="dxa"/>
          </w:tcPr>
          <w:p w:rsidR="00657E5C" w:rsidRPr="00B86B5C" w:rsidRDefault="00657E5C" w:rsidP="00657E5C">
            <w:pPr>
              <w:spacing w:before="60" w:after="60"/>
              <w:rPr>
                <w:sz w:val="20"/>
              </w:rPr>
            </w:pPr>
            <w:r w:rsidRPr="00B86B5C">
              <w:rPr>
                <w:sz w:val="20"/>
              </w:rPr>
              <w:t xml:space="preserve">Staff </w:t>
            </w:r>
            <w:r>
              <w:rPr>
                <w:sz w:val="20"/>
              </w:rPr>
              <w:t xml:space="preserve">were consulted </w:t>
            </w:r>
            <w:r w:rsidRPr="00B86B5C">
              <w:rPr>
                <w:sz w:val="20"/>
              </w:rPr>
              <w:t xml:space="preserve">on </w:t>
            </w:r>
            <w:r>
              <w:rPr>
                <w:sz w:val="20"/>
              </w:rPr>
              <w:t>Numeracy and Mathematics across the school and effectiveness of current planning and frameworks. It was identified that a consistent framework and planning format was required.</w:t>
            </w:r>
          </w:p>
          <w:p w:rsidR="00657E5C" w:rsidRPr="00B86B5C" w:rsidRDefault="00657E5C" w:rsidP="00657E5C">
            <w:pPr>
              <w:spacing w:before="60" w:after="60"/>
              <w:rPr>
                <w:sz w:val="20"/>
              </w:rPr>
            </w:pPr>
          </w:p>
          <w:p w:rsidR="00657E5C" w:rsidRDefault="00657E5C" w:rsidP="00657E5C">
            <w:pPr>
              <w:spacing w:before="60" w:after="60"/>
              <w:rPr>
                <w:sz w:val="20"/>
              </w:rPr>
            </w:pPr>
            <w:r>
              <w:rPr>
                <w:sz w:val="20"/>
              </w:rPr>
              <w:t xml:space="preserve">The Northern Alliance Numeracy learning progressions were introduced. A New termly planning format for Numeracy was developed and included opportunities for assessment, outdoor and parent involvement. </w:t>
            </w:r>
          </w:p>
          <w:p w:rsidR="00657E5C" w:rsidRPr="00B86B5C" w:rsidRDefault="00657E5C" w:rsidP="00657E5C">
            <w:pPr>
              <w:spacing w:before="60" w:after="60"/>
              <w:rPr>
                <w:sz w:val="20"/>
              </w:rPr>
            </w:pPr>
          </w:p>
          <w:p w:rsidR="00657E5C" w:rsidRDefault="00657E5C" w:rsidP="00657E5C">
            <w:pPr>
              <w:spacing w:before="60" w:after="60"/>
              <w:rPr>
                <w:sz w:val="20"/>
              </w:rPr>
            </w:pPr>
            <w:r w:rsidRPr="00B86B5C">
              <w:rPr>
                <w:sz w:val="20"/>
              </w:rPr>
              <w:t xml:space="preserve">Staff </w:t>
            </w:r>
            <w:r>
              <w:rPr>
                <w:sz w:val="20"/>
              </w:rPr>
              <w:t>training sessions were delivered on use of Northern Alliance d</w:t>
            </w:r>
            <w:r w:rsidR="006D790C">
              <w:rPr>
                <w:sz w:val="20"/>
              </w:rPr>
              <w:t>ocuments and staff knowledge</w:t>
            </w:r>
            <w:r>
              <w:rPr>
                <w:sz w:val="20"/>
              </w:rPr>
              <w:t xml:space="preserve"> confidence has i</w:t>
            </w:r>
            <w:r w:rsidR="006D790C">
              <w:rPr>
                <w:sz w:val="20"/>
              </w:rPr>
              <w:t>ncreased with these discussions and input.</w:t>
            </w:r>
          </w:p>
          <w:p w:rsidR="006D790C" w:rsidRDefault="006D790C" w:rsidP="00657E5C">
            <w:pPr>
              <w:spacing w:before="60" w:after="60"/>
              <w:rPr>
                <w:sz w:val="20"/>
              </w:rPr>
            </w:pPr>
          </w:p>
          <w:p w:rsidR="00657E5C" w:rsidRDefault="006D790C" w:rsidP="00657E5C">
            <w:pPr>
              <w:spacing w:before="60" w:after="60"/>
              <w:rPr>
                <w:sz w:val="20"/>
              </w:rPr>
            </w:pPr>
            <w:r>
              <w:rPr>
                <w:sz w:val="20"/>
              </w:rPr>
              <w:t xml:space="preserve">Long term staff absence and a reduction in hours has significantly affected the </w:t>
            </w:r>
            <w:r w:rsidR="007952EF">
              <w:rPr>
                <w:sz w:val="20"/>
              </w:rPr>
              <w:t>opportunities for</w:t>
            </w:r>
            <w:r>
              <w:rPr>
                <w:sz w:val="20"/>
              </w:rPr>
              <w:t xml:space="preserve"> staff to meet collegiately for </w:t>
            </w:r>
            <w:r w:rsidR="007952EF">
              <w:rPr>
                <w:sz w:val="20"/>
              </w:rPr>
              <w:t xml:space="preserve">input. </w:t>
            </w:r>
          </w:p>
          <w:p w:rsidR="007952EF" w:rsidRDefault="007952EF" w:rsidP="00657E5C">
            <w:pPr>
              <w:spacing w:before="60" w:after="60"/>
              <w:rPr>
                <w:sz w:val="20"/>
              </w:rPr>
            </w:pPr>
          </w:p>
          <w:p w:rsidR="00657E5C" w:rsidRDefault="00657E5C" w:rsidP="00657E5C">
            <w:pPr>
              <w:spacing w:before="60" w:after="60"/>
              <w:rPr>
                <w:sz w:val="20"/>
              </w:rPr>
            </w:pPr>
            <w:r>
              <w:rPr>
                <w:sz w:val="20"/>
              </w:rPr>
              <w:t xml:space="preserve">Baselines were introduced to ensure effective </w:t>
            </w:r>
            <w:r w:rsidRPr="00AE7288">
              <w:rPr>
                <w:sz w:val="20"/>
              </w:rPr>
              <w:t>tr</w:t>
            </w:r>
            <w:r>
              <w:rPr>
                <w:sz w:val="20"/>
              </w:rPr>
              <w:t>acking system in line with XBRA.</w:t>
            </w:r>
          </w:p>
          <w:p w:rsidR="00DB4B6B" w:rsidRDefault="00DB4B6B" w:rsidP="00657E5C">
            <w:pPr>
              <w:spacing w:before="60" w:after="60"/>
              <w:rPr>
                <w:sz w:val="20"/>
              </w:rPr>
            </w:pPr>
          </w:p>
          <w:p w:rsidR="00DB4B6B" w:rsidRDefault="00DB4B6B" w:rsidP="00657E5C">
            <w:pPr>
              <w:spacing w:before="60" w:after="60"/>
              <w:rPr>
                <w:sz w:val="20"/>
              </w:rPr>
            </w:pPr>
            <w:r>
              <w:rPr>
                <w:sz w:val="20"/>
              </w:rPr>
              <w:t xml:space="preserve">PEF funding has allowed us to purchase Sumdog and observations has shown that this has increased pupil engagement. </w:t>
            </w:r>
          </w:p>
          <w:p w:rsidR="00657E5C" w:rsidRDefault="00657E5C" w:rsidP="00657E5C">
            <w:pPr>
              <w:spacing w:before="60" w:after="60"/>
              <w:rPr>
                <w:sz w:val="20"/>
              </w:rPr>
            </w:pPr>
          </w:p>
          <w:p w:rsidR="006D790C" w:rsidRDefault="00657E5C" w:rsidP="00657E5C">
            <w:pPr>
              <w:spacing w:before="60" w:after="60"/>
              <w:rPr>
                <w:sz w:val="20"/>
              </w:rPr>
            </w:pPr>
            <w:r>
              <w:rPr>
                <w:sz w:val="20"/>
              </w:rPr>
              <w:t>Additional</w:t>
            </w:r>
            <w:r w:rsidR="00E9167E">
              <w:rPr>
                <w:sz w:val="20"/>
              </w:rPr>
              <w:t xml:space="preserve"> teacher </w:t>
            </w:r>
            <w:r>
              <w:rPr>
                <w:sz w:val="20"/>
              </w:rPr>
              <w:t>hours were allocated and an additional teacher was bro</w:t>
            </w:r>
            <w:r w:rsidR="00E9167E">
              <w:rPr>
                <w:sz w:val="20"/>
              </w:rPr>
              <w:t xml:space="preserve">ught in to create and deliver a catch </w:t>
            </w:r>
            <w:r>
              <w:rPr>
                <w:sz w:val="20"/>
              </w:rPr>
              <w:t>intervention programme</w:t>
            </w:r>
            <w:r w:rsidR="00E9167E">
              <w:rPr>
                <w:sz w:val="20"/>
              </w:rPr>
              <w:t xml:space="preserve"> up for our P</w:t>
            </w:r>
            <w:r w:rsidR="00244F9E">
              <w:rPr>
                <w:sz w:val="20"/>
              </w:rPr>
              <w:t>2</w:t>
            </w:r>
            <w:r w:rsidR="00E9167E">
              <w:rPr>
                <w:sz w:val="20"/>
              </w:rPr>
              <w:t xml:space="preserve"> cohort</w:t>
            </w:r>
            <w:r>
              <w:rPr>
                <w:sz w:val="20"/>
              </w:rPr>
              <w:t xml:space="preserve">. </w:t>
            </w:r>
            <w:r w:rsidR="00E9167E">
              <w:rPr>
                <w:sz w:val="20"/>
              </w:rPr>
              <w:t>However, we were unable to fill this post. A temporary classroom assistant was appointed and this support was used in our P4-7 class.</w:t>
            </w:r>
          </w:p>
          <w:p w:rsidR="00244F9E" w:rsidRDefault="00244F9E" w:rsidP="00657E5C">
            <w:pPr>
              <w:spacing w:before="60" w:after="60"/>
              <w:rPr>
                <w:sz w:val="20"/>
              </w:rPr>
            </w:pPr>
          </w:p>
          <w:p w:rsidR="00244F9E" w:rsidRDefault="00244F9E" w:rsidP="00657E5C">
            <w:pPr>
              <w:spacing w:before="60" w:after="60"/>
              <w:rPr>
                <w:sz w:val="20"/>
              </w:rPr>
            </w:pPr>
            <w:r>
              <w:rPr>
                <w:sz w:val="20"/>
              </w:rPr>
              <w:t xml:space="preserve">This impacted the progress of our P2 cohort, however, the majority (5/8) achieved Early level by October 2021 and all have achieved in June 2022. </w:t>
            </w:r>
          </w:p>
          <w:p w:rsidR="006D790C" w:rsidRDefault="006D790C" w:rsidP="00657E5C">
            <w:pPr>
              <w:spacing w:before="60" w:after="60"/>
              <w:rPr>
                <w:sz w:val="20"/>
              </w:rPr>
            </w:pPr>
          </w:p>
          <w:p w:rsidR="006D790C" w:rsidRDefault="006D790C" w:rsidP="00657E5C">
            <w:pPr>
              <w:spacing w:before="60" w:after="60"/>
              <w:rPr>
                <w:sz w:val="20"/>
              </w:rPr>
            </w:pPr>
            <w:r>
              <w:rPr>
                <w:sz w:val="20"/>
              </w:rPr>
              <w:t>For our P1 cohort 2/4 learners achieved Early level in June 2022.</w:t>
            </w:r>
          </w:p>
          <w:p w:rsidR="00244F9E" w:rsidRDefault="00244F9E" w:rsidP="00657E5C">
            <w:pPr>
              <w:spacing w:before="60" w:after="60"/>
              <w:rPr>
                <w:sz w:val="20"/>
              </w:rPr>
            </w:pPr>
          </w:p>
          <w:p w:rsidR="00244F9E" w:rsidRDefault="00244F9E" w:rsidP="00657E5C">
            <w:pPr>
              <w:spacing w:before="60" w:after="60"/>
              <w:rPr>
                <w:sz w:val="20"/>
              </w:rPr>
            </w:pPr>
            <w:r>
              <w:rPr>
                <w:sz w:val="20"/>
              </w:rPr>
              <w:t xml:space="preserve">The P4-7 input resulted in support for our P4 and P5 cohort this session. </w:t>
            </w:r>
            <w:r w:rsidR="00E85DFE">
              <w:rPr>
                <w:sz w:val="20"/>
              </w:rPr>
              <w:t xml:space="preserve">This cohort still require intervention as </w:t>
            </w:r>
            <w:r w:rsidR="006D790C">
              <w:rPr>
                <w:sz w:val="20"/>
              </w:rPr>
              <w:t>2/9 P4s achieved First Level with 7/9 at the Reinforcing and Applying stage. 2/5 P5 learners are on track to achieve a level. All P6 learners are on track and P7 were Applying in June 2022.</w:t>
            </w:r>
          </w:p>
          <w:p w:rsidR="006D790C" w:rsidRDefault="006D790C" w:rsidP="00657E5C">
            <w:pPr>
              <w:spacing w:before="60" w:after="60"/>
              <w:rPr>
                <w:sz w:val="20"/>
              </w:rPr>
            </w:pPr>
          </w:p>
          <w:p w:rsidR="00E9167E" w:rsidRDefault="006D790C" w:rsidP="00657E5C">
            <w:pPr>
              <w:spacing w:before="60" w:after="60"/>
              <w:rPr>
                <w:sz w:val="20"/>
              </w:rPr>
            </w:pPr>
            <w:r>
              <w:rPr>
                <w:sz w:val="20"/>
              </w:rPr>
              <w:t>Numeracy will continue to be a priority in next year’s SIP, where targeted support will be delivered and a further audit of practice along with professional learning resources will be put in place.</w:t>
            </w:r>
          </w:p>
          <w:p w:rsidR="00E9167E" w:rsidRDefault="00E9167E" w:rsidP="00657E5C">
            <w:pPr>
              <w:spacing w:before="60" w:after="60"/>
              <w:rPr>
                <w:sz w:val="20"/>
              </w:rPr>
            </w:pPr>
          </w:p>
          <w:p w:rsidR="00BE738C" w:rsidRDefault="00BE738C" w:rsidP="00657E5C">
            <w:pPr>
              <w:spacing w:before="60" w:after="60"/>
              <w:rPr>
                <w:sz w:val="20"/>
              </w:rPr>
            </w:pPr>
            <w:r>
              <w:rPr>
                <w:sz w:val="20"/>
              </w:rPr>
              <w:t>Observations and jotter monitoring has evidence</w:t>
            </w:r>
            <w:r w:rsidR="006D790C">
              <w:rPr>
                <w:sz w:val="20"/>
              </w:rPr>
              <w:t>d a range of</w:t>
            </w:r>
            <w:r>
              <w:rPr>
                <w:sz w:val="20"/>
              </w:rPr>
              <w:t xml:space="preserve"> teaching strategies and a focus on Concrete, Pictorial and Abstract learning. Children are aware of their learning, have elements of choice in applying strategies to solve problems and maths is also taken outdoors. </w:t>
            </w:r>
          </w:p>
          <w:p w:rsidR="00BE738C" w:rsidRDefault="00BE738C" w:rsidP="00657E5C">
            <w:pPr>
              <w:spacing w:before="60" w:after="60"/>
              <w:rPr>
                <w:sz w:val="20"/>
              </w:rPr>
            </w:pPr>
          </w:p>
          <w:p w:rsidR="00610F03" w:rsidRDefault="00657E5C" w:rsidP="00BE738C">
            <w:pPr>
              <w:spacing w:before="60" w:after="60"/>
            </w:pPr>
            <w:r w:rsidRPr="00B86B5C">
              <w:rPr>
                <w:sz w:val="20"/>
              </w:rPr>
              <w:t>Support for parents</w:t>
            </w:r>
            <w:r w:rsidR="00BE738C">
              <w:rPr>
                <w:sz w:val="20"/>
              </w:rPr>
              <w:t xml:space="preserve"> (workshops</w:t>
            </w:r>
            <w:r w:rsidR="00701607">
              <w:rPr>
                <w:sz w:val="20"/>
              </w:rPr>
              <w:t xml:space="preserve">) </w:t>
            </w:r>
            <w:r w:rsidR="00701607" w:rsidRPr="00B86B5C">
              <w:rPr>
                <w:sz w:val="20"/>
              </w:rPr>
              <w:t>to</w:t>
            </w:r>
            <w:r w:rsidRPr="00B86B5C">
              <w:rPr>
                <w:sz w:val="20"/>
              </w:rPr>
              <w:t xml:space="preserve"> encourag</w:t>
            </w:r>
            <w:r w:rsidR="00BE738C">
              <w:rPr>
                <w:sz w:val="20"/>
              </w:rPr>
              <w:t>e development of skills at home was impacted for the first three terms with Covid restrictions. This will be continued next session.</w:t>
            </w:r>
          </w:p>
        </w:tc>
      </w:tr>
      <w:tr w:rsidR="00610F03" w:rsidTr="00610F03">
        <w:trPr>
          <w:cantSplit/>
        </w:trPr>
        <w:tc>
          <w:tcPr>
            <w:tcW w:w="9498" w:type="dxa"/>
          </w:tcPr>
          <w:p w:rsidR="00610F03" w:rsidRDefault="00610F03" w:rsidP="00610F03">
            <w:pPr>
              <w:spacing w:before="120" w:after="120"/>
              <w:rPr>
                <w:b/>
              </w:rPr>
            </w:pPr>
            <w:r w:rsidRPr="00ED7241">
              <w:rPr>
                <w:b/>
              </w:rPr>
              <w:lastRenderedPageBreak/>
              <w:t>Next Steps:</w:t>
            </w:r>
          </w:p>
          <w:p w:rsidR="0094068E" w:rsidRPr="00BE738C" w:rsidRDefault="006D790C" w:rsidP="00701607">
            <w:pPr>
              <w:spacing w:before="120" w:after="120"/>
            </w:pPr>
            <w:r>
              <w:t xml:space="preserve">SIP Priority to continue next session. </w:t>
            </w:r>
            <w:r w:rsidR="0094068E">
              <w:t xml:space="preserve"> </w:t>
            </w:r>
          </w:p>
        </w:tc>
      </w:tr>
      <w:tr w:rsidR="00610F03" w:rsidTr="00701607">
        <w:trPr>
          <w:trHeight w:val="468"/>
        </w:trPr>
        <w:tc>
          <w:tcPr>
            <w:tcW w:w="9498" w:type="dxa"/>
          </w:tcPr>
          <w:p w:rsidR="007E4B00" w:rsidRPr="0094068E" w:rsidRDefault="007E4B00" w:rsidP="0094068E">
            <w:pPr>
              <w:tabs>
                <w:tab w:val="left" w:pos="907"/>
              </w:tabs>
            </w:pPr>
          </w:p>
        </w:tc>
      </w:tr>
      <w:tr w:rsidR="00336938" w:rsidRPr="00694E0E" w:rsidTr="00B67650">
        <w:trPr>
          <w:cantSplit/>
        </w:trPr>
        <w:tc>
          <w:tcPr>
            <w:tcW w:w="9498" w:type="dxa"/>
            <w:shd w:val="clear" w:color="auto" w:fill="6ED8A0"/>
          </w:tcPr>
          <w:p w:rsidR="00336938" w:rsidRPr="00694E0E" w:rsidRDefault="007E4B00" w:rsidP="00F14982">
            <w:pPr>
              <w:spacing w:before="240" w:after="240"/>
              <w:rPr>
                <w:sz w:val="32"/>
                <w:szCs w:val="32"/>
              </w:rPr>
            </w:pPr>
            <w:r>
              <w:br w:type="page"/>
            </w:r>
            <w:r w:rsidR="0053016D">
              <w:br w:type="page"/>
            </w:r>
            <w:r w:rsidR="00FD763F">
              <w:rPr>
                <w:sz w:val="32"/>
                <w:szCs w:val="32"/>
              </w:rPr>
              <w:t>Review of SIP | P</w:t>
            </w:r>
            <w:r w:rsidR="00336938">
              <w:rPr>
                <w:sz w:val="32"/>
                <w:szCs w:val="32"/>
              </w:rPr>
              <w:t>riority 2</w:t>
            </w:r>
            <w:r w:rsidR="00701607">
              <w:rPr>
                <w:sz w:val="32"/>
                <w:szCs w:val="32"/>
              </w:rPr>
              <w:t xml:space="preserve">  </w:t>
            </w:r>
            <w:r w:rsidR="00701607">
              <w:rPr>
                <w:b/>
                <w:sz w:val="28"/>
              </w:rPr>
              <w:t>Further develop</w:t>
            </w:r>
            <w:r w:rsidR="00701607" w:rsidRPr="00C72474">
              <w:rPr>
                <w:b/>
                <w:sz w:val="28"/>
              </w:rPr>
              <w:t xml:space="preserve"> delivery</w:t>
            </w:r>
            <w:r w:rsidR="00701607">
              <w:rPr>
                <w:b/>
                <w:sz w:val="28"/>
              </w:rPr>
              <w:t xml:space="preserve"> of outdoo</w:t>
            </w:r>
            <w:r w:rsidR="007952EF">
              <w:rPr>
                <w:b/>
                <w:sz w:val="28"/>
              </w:rPr>
              <w:t xml:space="preserve">r learning curriculum </w:t>
            </w:r>
          </w:p>
        </w:tc>
      </w:tr>
      <w:tr w:rsidR="00336938" w:rsidTr="00F14982">
        <w:trPr>
          <w:cantSplit/>
        </w:trPr>
        <w:tc>
          <w:tcPr>
            <w:tcW w:w="9498" w:type="dxa"/>
          </w:tcPr>
          <w:p w:rsidR="00336938" w:rsidRPr="00ED7241" w:rsidRDefault="00336938" w:rsidP="00F14982">
            <w:pPr>
              <w:spacing w:before="120" w:after="120"/>
              <w:rPr>
                <w:b/>
              </w:rPr>
            </w:pPr>
            <w:r w:rsidRPr="00ED7241">
              <w:rPr>
                <w:b/>
              </w:rPr>
              <w:t>Progress and Impact:</w:t>
            </w:r>
          </w:p>
        </w:tc>
      </w:tr>
      <w:tr w:rsidR="00336938" w:rsidTr="007E4B00">
        <w:trPr>
          <w:trHeight w:val="4872"/>
        </w:trPr>
        <w:tc>
          <w:tcPr>
            <w:tcW w:w="9498" w:type="dxa"/>
          </w:tcPr>
          <w:p w:rsidR="00701607" w:rsidRDefault="00701607" w:rsidP="00DB4B6B">
            <w:pPr>
              <w:rPr>
                <w:sz w:val="20"/>
                <w:szCs w:val="20"/>
              </w:rPr>
            </w:pPr>
            <w:r w:rsidRPr="00665556">
              <w:rPr>
                <w:sz w:val="20"/>
                <w:szCs w:val="20"/>
              </w:rPr>
              <w:t>Staff</w:t>
            </w:r>
            <w:r w:rsidR="007952EF">
              <w:rPr>
                <w:sz w:val="20"/>
                <w:szCs w:val="20"/>
              </w:rPr>
              <w:t xml:space="preserve"> initially </w:t>
            </w:r>
            <w:r>
              <w:rPr>
                <w:sz w:val="20"/>
                <w:szCs w:val="20"/>
              </w:rPr>
              <w:t xml:space="preserve">engaged in </w:t>
            </w:r>
            <w:r w:rsidRPr="00665556">
              <w:rPr>
                <w:sz w:val="20"/>
                <w:szCs w:val="20"/>
              </w:rPr>
              <w:t>development opportunities and in house traini</w:t>
            </w:r>
            <w:r>
              <w:rPr>
                <w:sz w:val="20"/>
                <w:szCs w:val="20"/>
              </w:rPr>
              <w:t>ng with Key documents/resources (</w:t>
            </w:r>
            <w:r w:rsidR="00DB4B6B">
              <w:rPr>
                <w:sz w:val="20"/>
                <w:szCs w:val="20"/>
              </w:rPr>
              <w:t xml:space="preserve">CFE and Ed Scotland resources) </w:t>
            </w:r>
            <w:r>
              <w:rPr>
                <w:sz w:val="20"/>
                <w:szCs w:val="20"/>
              </w:rPr>
              <w:t>Staff S</w:t>
            </w:r>
            <w:r w:rsidR="007952EF">
              <w:rPr>
                <w:sz w:val="20"/>
                <w:szCs w:val="20"/>
              </w:rPr>
              <w:t xml:space="preserve">IP review evidenced an increase in staff confidence </w:t>
            </w:r>
            <w:r>
              <w:rPr>
                <w:sz w:val="20"/>
                <w:szCs w:val="20"/>
              </w:rPr>
              <w:t xml:space="preserve">in the delivery of an outdoor curriculum and ensuring that outdoor learning is considered when planning at the start of a term. </w:t>
            </w:r>
          </w:p>
          <w:p w:rsidR="00DB4B6B" w:rsidRPr="00B0390B" w:rsidRDefault="00DB4B6B" w:rsidP="00DB4B6B">
            <w:pPr>
              <w:rPr>
                <w:sz w:val="20"/>
                <w:szCs w:val="20"/>
              </w:rPr>
            </w:pPr>
          </w:p>
          <w:p w:rsidR="00701607" w:rsidRDefault="00701607" w:rsidP="00701607">
            <w:pPr>
              <w:rPr>
                <w:sz w:val="20"/>
                <w:szCs w:val="20"/>
              </w:rPr>
            </w:pPr>
            <w:r>
              <w:rPr>
                <w:sz w:val="20"/>
                <w:szCs w:val="20"/>
              </w:rPr>
              <w:t>Pupils are involved in development of school grounds-</w:t>
            </w:r>
            <w:r w:rsidRPr="00665556">
              <w:rPr>
                <w:sz w:val="20"/>
                <w:szCs w:val="20"/>
              </w:rPr>
              <w:t>Resources</w:t>
            </w:r>
            <w:r>
              <w:rPr>
                <w:sz w:val="20"/>
                <w:szCs w:val="20"/>
              </w:rPr>
              <w:t xml:space="preserve"> have been</w:t>
            </w:r>
            <w:r w:rsidRPr="00665556">
              <w:rPr>
                <w:sz w:val="20"/>
                <w:szCs w:val="20"/>
              </w:rPr>
              <w:t xml:space="preserve"> purchased to aid delivery of outdoor learning curriculum</w:t>
            </w:r>
            <w:r>
              <w:rPr>
                <w:sz w:val="20"/>
                <w:szCs w:val="20"/>
              </w:rPr>
              <w:t xml:space="preserve"> and utilise school grounds. </w:t>
            </w:r>
          </w:p>
          <w:p w:rsidR="007952EF" w:rsidRDefault="007952EF" w:rsidP="00701607">
            <w:pPr>
              <w:rPr>
                <w:sz w:val="20"/>
                <w:szCs w:val="20"/>
              </w:rPr>
            </w:pPr>
          </w:p>
          <w:p w:rsidR="007952EF" w:rsidRDefault="007952EF" w:rsidP="00701607">
            <w:pPr>
              <w:rPr>
                <w:sz w:val="20"/>
                <w:szCs w:val="20"/>
              </w:rPr>
            </w:pPr>
            <w:r>
              <w:rPr>
                <w:sz w:val="20"/>
                <w:szCs w:val="20"/>
              </w:rPr>
              <w:t xml:space="preserve">Outdoor space has been utilised effectively and this has enhanced teaching practice allowing learning to be taken outdoors. Staff feel more confident in using outdoors to enhance learning.   </w:t>
            </w:r>
          </w:p>
          <w:p w:rsidR="00701607" w:rsidRDefault="00701607" w:rsidP="00701607">
            <w:pPr>
              <w:rPr>
                <w:sz w:val="20"/>
                <w:szCs w:val="20"/>
              </w:rPr>
            </w:pPr>
          </w:p>
          <w:p w:rsidR="00701607" w:rsidRDefault="007952EF" w:rsidP="00701607">
            <w:pPr>
              <w:rPr>
                <w:sz w:val="20"/>
                <w:szCs w:val="20"/>
              </w:rPr>
            </w:pPr>
            <w:r>
              <w:rPr>
                <w:sz w:val="20"/>
                <w:szCs w:val="20"/>
              </w:rPr>
              <w:t xml:space="preserve">PEF Funding was used to purchase waterproof clothing. This has resulted in increased time outdoors in all weathers. Pupil and staff surveys note that children have a greater sense of ownership of outdoor space. </w:t>
            </w:r>
          </w:p>
          <w:p w:rsidR="00701607" w:rsidRDefault="00701607" w:rsidP="00701607">
            <w:pPr>
              <w:rPr>
                <w:sz w:val="20"/>
                <w:szCs w:val="20"/>
              </w:rPr>
            </w:pPr>
          </w:p>
          <w:p w:rsidR="00701607" w:rsidRPr="00B0390B" w:rsidRDefault="00FE115F" w:rsidP="000F6C88">
            <w:pPr>
              <w:rPr>
                <w:sz w:val="20"/>
                <w:szCs w:val="20"/>
              </w:rPr>
            </w:pPr>
            <w:r>
              <w:rPr>
                <w:sz w:val="20"/>
                <w:szCs w:val="20"/>
              </w:rPr>
              <w:t>Observations evidence</w:t>
            </w:r>
            <w:r w:rsidR="000F6C88">
              <w:rPr>
                <w:sz w:val="20"/>
                <w:szCs w:val="20"/>
              </w:rPr>
              <w:t xml:space="preserve"> that p</w:t>
            </w:r>
            <w:r w:rsidR="00701607">
              <w:rPr>
                <w:sz w:val="20"/>
                <w:szCs w:val="20"/>
              </w:rPr>
              <w:t xml:space="preserve">upils </w:t>
            </w:r>
            <w:r w:rsidR="000F6C88">
              <w:rPr>
                <w:sz w:val="20"/>
                <w:szCs w:val="20"/>
              </w:rPr>
              <w:t>are</w:t>
            </w:r>
            <w:r w:rsidR="00701607">
              <w:rPr>
                <w:sz w:val="20"/>
                <w:szCs w:val="20"/>
              </w:rPr>
              <w:t xml:space="preserve"> involved in planning</w:t>
            </w:r>
            <w:r w:rsidR="000F6C88">
              <w:rPr>
                <w:sz w:val="20"/>
                <w:szCs w:val="20"/>
              </w:rPr>
              <w:t xml:space="preserve"> outdoor</w:t>
            </w:r>
            <w:r w:rsidR="00701607">
              <w:rPr>
                <w:sz w:val="20"/>
                <w:szCs w:val="20"/>
              </w:rPr>
              <w:t xml:space="preserve"> activities linked to areas of the curriculum</w:t>
            </w:r>
            <w:r>
              <w:rPr>
                <w:sz w:val="20"/>
                <w:szCs w:val="20"/>
              </w:rPr>
              <w:t xml:space="preserve"> and outdoor learning opportunities are recorded in curricular planners</w:t>
            </w:r>
            <w:r w:rsidR="00701607">
              <w:rPr>
                <w:sz w:val="20"/>
                <w:szCs w:val="20"/>
              </w:rPr>
              <w:t>.</w:t>
            </w:r>
          </w:p>
          <w:p w:rsidR="00701607" w:rsidRDefault="00701607" w:rsidP="00701607">
            <w:pPr>
              <w:rPr>
                <w:sz w:val="20"/>
                <w:szCs w:val="20"/>
              </w:rPr>
            </w:pPr>
          </w:p>
          <w:p w:rsidR="00701607" w:rsidRDefault="000F6C88" w:rsidP="00701607">
            <w:pPr>
              <w:rPr>
                <w:sz w:val="20"/>
                <w:szCs w:val="20"/>
              </w:rPr>
            </w:pPr>
            <w:r>
              <w:rPr>
                <w:sz w:val="20"/>
                <w:szCs w:val="20"/>
              </w:rPr>
              <w:t>There has been an i</w:t>
            </w:r>
            <w:r w:rsidR="00701607" w:rsidRPr="00665556">
              <w:rPr>
                <w:sz w:val="20"/>
                <w:szCs w:val="20"/>
              </w:rPr>
              <w:t>ncrease</w:t>
            </w:r>
            <w:r>
              <w:rPr>
                <w:sz w:val="20"/>
                <w:szCs w:val="20"/>
              </w:rPr>
              <w:t xml:space="preserve"> in</w:t>
            </w:r>
            <w:r w:rsidR="00701607" w:rsidRPr="00665556">
              <w:rPr>
                <w:sz w:val="20"/>
                <w:szCs w:val="20"/>
              </w:rPr>
              <w:t xml:space="preserve"> opportunities for off-site visits</w:t>
            </w:r>
            <w:r>
              <w:rPr>
                <w:sz w:val="20"/>
                <w:szCs w:val="20"/>
              </w:rPr>
              <w:t>. P5-7 set up a partnership with a local estate and have been involved in visits linked to a conservation topic.</w:t>
            </w:r>
            <w:r w:rsidR="00701607" w:rsidRPr="00665556">
              <w:rPr>
                <w:sz w:val="20"/>
                <w:szCs w:val="20"/>
              </w:rPr>
              <w:t xml:space="preserve"> </w:t>
            </w:r>
            <w:r>
              <w:rPr>
                <w:sz w:val="20"/>
                <w:szCs w:val="20"/>
              </w:rPr>
              <w:t xml:space="preserve">They have also re-established links </w:t>
            </w:r>
            <w:r w:rsidR="00FE115F">
              <w:rPr>
                <w:sz w:val="20"/>
                <w:szCs w:val="20"/>
              </w:rPr>
              <w:t>with the RSPB and we were a tria</w:t>
            </w:r>
            <w:r>
              <w:rPr>
                <w:sz w:val="20"/>
                <w:szCs w:val="20"/>
              </w:rPr>
              <w:t>l school for a Corncrake project delivered by the RSPB.</w:t>
            </w:r>
          </w:p>
          <w:p w:rsidR="000F6C88" w:rsidRDefault="000F6C88" w:rsidP="00701607">
            <w:pPr>
              <w:rPr>
                <w:sz w:val="20"/>
                <w:szCs w:val="20"/>
              </w:rPr>
            </w:pPr>
          </w:p>
          <w:p w:rsidR="000F6C88" w:rsidRDefault="000F6C88" w:rsidP="00701607">
            <w:pPr>
              <w:rPr>
                <w:sz w:val="20"/>
                <w:szCs w:val="20"/>
              </w:rPr>
            </w:pPr>
            <w:r>
              <w:rPr>
                <w:sz w:val="20"/>
                <w:szCs w:val="20"/>
              </w:rPr>
              <w:t>In the recent pupil survey</w:t>
            </w:r>
            <w:r w:rsidR="007952EF">
              <w:rPr>
                <w:sz w:val="20"/>
                <w:szCs w:val="20"/>
              </w:rPr>
              <w:t xml:space="preserve"> (June 2022)</w:t>
            </w:r>
            <w:r w:rsidR="00ED7791">
              <w:rPr>
                <w:sz w:val="20"/>
                <w:szCs w:val="20"/>
              </w:rPr>
              <w:t xml:space="preserve"> all children can state benefits of outdoor learning in terms of social skills, creativity, teamwork, leadership and problem solving. </w:t>
            </w:r>
            <w:r w:rsidR="00DB4B6B">
              <w:rPr>
                <w:sz w:val="20"/>
                <w:szCs w:val="20"/>
              </w:rPr>
              <w:t>Staff have also noted a greater sense of children risk assessing outdoor play. Observations has evidenced children playing more together and older children supporting younger.</w:t>
            </w:r>
          </w:p>
          <w:p w:rsidR="00DB4B6B" w:rsidRDefault="00DB4B6B" w:rsidP="00701607">
            <w:pPr>
              <w:rPr>
                <w:sz w:val="20"/>
                <w:szCs w:val="20"/>
              </w:rPr>
            </w:pPr>
          </w:p>
          <w:p w:rsidR="00701607" w:rsidRDefault="000F6C88" w:rsidP="00701607">
            <w:pPr>
              <w:rPr>
                <w:sz w:val="20"/>
                <w:szCs w:val="20"/>
              </w:rPr>
            </w:pPr>
            <w:r>
              <w:rPr>
                <w:sz w:val="20"/>
                <w:szCs w:val="20"/>
              </w:rPr>
              <w:t xml:space="preserve">Teacher observations show that children are growing more independent and are given the opportunity to achieve beyond core curricular subjects. </w:t>
            </w:r>
          </w:p>
          <w:p w:rsidR="00ED7791" w:rsidRDefault="00ED7791" w:rsidP="00701607">
            <w:pPr>
              <w:rPr>
                <w:sz w:val="20"/>
                <w:szCs w:val="20"/>
              </w:rPr>
            </w:pPr>
          </w:p>
          <w:p w:rsidR="00336938" w:rsidRDefault="000F6C88" w:rsidP="00ED7791">
            <w:pPr>
              <w:rPr>
                <w:sz w:val="20"/>
                <w:szCs w:val="20"/>
              </w:rPr>
            </w:pPr>
            <w:r>
              <w:rPr>
                <w:sz w:val="20"/>
                <w:szCs w:val="20"/>
              </w:rPr>
              <w:t>Outdoor learning activities continue to be a feature on our Shared Learning grids to involve parents and families. Feedback from this homework shows that parents enjoy this aspect of grids.</w:t>
            </w:r>
          </w:p>
          <w:p w:rsidR="00ED7791" w:rsidRDefault="00ED7791" w:rsidP="00ED7791">
            <w:pPr>
              <w:rPr>
                <w:sz w:val="20"/>
                <w:szCs w:val="20"/>
              </w:rPr>
            </w:pPr>
          </w:p>
          <w:p w:rsidR="00ED7791" w:rsidRDefault="00ED7791" w:rsidP="00ED7791">
            <w:r>
              <w:rPr>
                <w:sz w:val="20"/>
                <w:szCs w:val="20"/>
              </w:rPr>
              <w:t>A P6/7 Cluster outdoor learning residential has been organised for Feb 2023 bringing all Islay and Jura schools together.</w:t>
            </w:r>
          </w:p>
        </w:tc>
      </w:tr>
      <w:tr w:rsidR="00336938" w:rsidTr="00F14982">
        <w:trPr>
          <w:cantSplit/>
        </w:trPr>
        <w:tc>
          <w:tcPr>
            <w:tcW w:w="9498" w:type="dxa"/>
          </w:tcPr>
          <w:p w:rsidR="00336938" w:rsidRDefault="00336938" w:rsidP="00F14982">
            <w:pPr>
              <w:spacing w:before="120" w:after="120"/>
              <w:rPr>
                <w:b/>
              </w:rPr>
            </w:pPr>
            <w:r w:rsidRPr="00ED7241">
              <w:rPr>
                <w:b/>
              </w:rPr>
              <w:t>Next Steps:</w:t>
            </w:r>
          </w:p>
          <w:p w:rsidR="000F6C88" w:rsidRDefault="00DB4B6B" w:rsidP="00F14982">
            <w:pPr>
              <w:spacing w:before="120" w:after="120"/>
              <w:rPr>
                <w:sz w:val="20"/>
              </w:rPr>
            </w:pPr>
            <w:r>
              <w:rPr>
                <w:sz w:val="20"/>
              </w:rPr>
              <w:t>Launch an</w:t>
            </w:r>
            <w:r w:rsidR="000F6C88" w:rsidRPr="00ED7791">
              <w:rPr>
                <w:sz w:val="20"/>
              </w:rPr>
              <w:t xml:space="preserve"> Outdoor</w:t>
            </w:r>
            <w:r>
              <w:rPr>
                <w:sz w:val="20"/>
              </w:rPr>
              <w:t xml:space="preserve"> Policy</w:t>
            </w:r>
            <w:r w:rsidR="000F6C88" w:rsidRPr="00ED7791">
              <w:rPr>
                <w:sz w:val="20"/>
              </w:rPr>
              <w:t>.</w:t>
            </w:r>
          </w:p>
          <w:p w:rsidR="00ED7791" w:rsidRPr="00ED7791" w:rsidRDefault="00ED7791" w:rsidP="00F14982">
            <w:pPr>
              <w:spacing w:before="120" w:after="120"/>
              <w:rPr>
                <w:sz w:val="20"/>
              </w:rPr>
            </w:pPr>
            <w:r>
              <w:rPr>
                <w:sz w:val="20"/>
              </w:rPr>
              <w:t>Continue to build partnerships. Apply for funding</w:t>
            </w:r>
            <w:r w:rsidR="00DB4B6B">
              <w:rPr>
                <w:sz w:val="20"/>
              </w:rPr>
              <w:t xml:space="preserve"> and utilise PEF</w:t>
            </w:r>
            <w:r>
              <w:rPr>
                <w:sz w:val="20"/>
              </w:rPr>
              <w:t xml:space="preserve"> to take children further ‘off island’. </w:t>
            </w:r>
          </w:p>
          <w:p w:rsidR="000F6C88" w:rsidRPr="00ED7791" w:rsidRDefault="000F6C88" w:rsidP="00F14982">
            <w:pPr>
              <w:spacing w:before="120" w:after="120"/>
              <w:rPr>
                <w:sz w:val="20"/>
              </w:rPr>
            </w:pPr>
            <w:r w:rsidRPr="00ED7791">
              <w:rPr>
                <w:sz w:val="20"/>
              </w:rPr>
              <w:t>Secure additional funding for</w:t>
            </w:r>
            <w:r w:rsidR="00DB4B6B">
              <w:rPr>
                <w:sz w:val="20"/>
              </w:rPr>
              <w:t xml:space="preserve"> more</w:t>
            </w:r>
            <w:r w:rsidRPr="00ED7791">
              <w:rPr>
                <w:sz w:val="20"/>
              </w:rPr>
              <w:t xml:space="preserve"> loose parts play.</w:t>
            </w:r>
          </w:p>
          <w:p w:rsidR="000F6C88" w:rsidRPr="000F6C88" w:rsidRDefault="00DB4B6B" w:rsidP="00F14982">
            <w:pPr>
              <w:spacing w:before="120" w:after="120"/>
            </w:pPr>
            <w:r>
              <w:rPr>
                <w:sz w:val="20"/>
              </w:rPr>
              <w:t>Continue with the School</w:t>
            </w:r>
            <w:r w:rsidR="000F6C88" w:rsidRPr="00ED7791">
              <w:rPr>
                <w:sz w:val="20"/>
              </w:rPr>
              <w:t xml:space="preserve"> improvement team</w:t>
            </w:r>
            <w:r>
              <w:rPr>
                <w:sz w:val="20"/>
              </w:rPr>
              <w:t>s</w:t>
            </w:r>
            <w:r w:rsidR="000F6C88" w:rsidRPr="00ED7791">
              <w:rPr>
                <w:sz w:val="20"/>
              </w:rPr>
              <w:t xml:space="preserve"> ensuring that pupil voice is heard and acted upon.</w:t>
            </w:r>
          </w:p>
        </w:tc>
      </w:tr>
      <w:tr w:rsidR="00336938" w:rsidTr="00ED7791">
        <w:trPr>
          <w:trHeight w:val="81"/>
        </w:trPr>
        <w:tc>
          <w:tcPr>
            <w:tcW w:w="9498" w:type="dxa"/>
          </w:tcPr>
          <w:p w:rsidR="00336938" w:rsidRDefault="00336938" w:rsidP="00F14982">
            <w:pPr>
              <w:spacing w:before="120"/>
            </w:pPr>
          </w:p>
        </w:tc>
      </w:tr>
    </w:tbl>
    <w:p w:rsidR="007E4B00" w:rsidRDefault="007E4B00"/>
    <w:tbl>
      <w:tblPr>
        <w:tblStyle w:val="TableGrid"/>
        <w:tblW w:w="9498" w:type="dxa"/>
        <w:tblInd w:w="-147" w:type="dxa"/>
        <w:tblLook w:val="04A0" w:firstRow="1" w:lastRow="0" w:firstColumn="1" w:lastColumn="0" w:noHBand="0" w:noVBand="1"/>
      </w:tblPr>
      <w:tblGrid>
        <w:gridCol w:w="9498"/>
      </w:tblGrid>
      <w:tr w:rsidR="00FD763F" w:rsidRPr="00694E0E" w:rsidTr="00B67650">
        <w:trPr>
          <w:cantSplit/>
        </w:trPr>
        <w:tc>
          <w:tcPr>
            <w:tcW w:w="9498" w:type="dxa"/>
            <w:shd w:val="clear" w:color="auto" w:fill="6ED8A0"/>
          </w:tcPr>
          <w:p w:rsidR="00FD763F" w:rsidRPr="00694E0E" w:rsidRDefault="00FD763F" w:rsidP="00F14982">
            <w:pPr>
              <w:spacing w:before="240" w:after="240"/>
              <w:rPr>
                <w:sz w:val="32"/>
                <w:szCs w:val="32"/>
              </w:rPr>
            </w:pPr>
            <w:r>
              <w:rPr>
                <w:sz w:val="32"/>
                <w:szCs w:val="32"/>
              </w:rPr>
              <w:t>Review of SIP | P</w:t>
            </w:r>
            <w:r w:rsidR="00B67650">
              <w:rPr>
                <w:sz w:val="32"/>
                <w:szCs w:val="32"/>
              </w:rPr>
              <w:t>riority 3</w:t>
            </w:r>
            <w:r w:rsidR="00ED7791" w:rsidRPr="00C72474">
              <w:rPr>
                <w:b/>
                <w:sz w:val="28"/>
                <w:szCs w:val="16"/>
              </w:rPr>
              <w:t xml:space="preserve"> </w:t>
            </w:r>
            <w:r w:rsidR="00ED7791">
              <w:rPr>
                <w:b/>
                <w:sz w:val="28"/>
                <w:szCs w:val="16"/>
              </w:rPr>
              <w:t xml:space="preserve"> </w:t>
            </w:r>
            <w:r w:rsidR="00ED7791" w:rsidRPr="00C72474">
              <w:rPr>
                <w:b/>
                <w:sz w:val="28"/>
                <w:szCs w:val="16"/>
              </w:rPr>
              <w:t>Improvement in opportunities relating to UNCRC-Rights Respecting School Award</w:t>
            </w:r>
          </w:p>
        </w:tc>
      </w:tr>
      <w:tr w:rsidR="00FD763F" w:rsidRPr="00ED7241" w:rsidTr="00F14982">
        <w:trPr>
          <w:cantSplit/>
        </w:trPr>
        <w:tc>
          <w:tcPr>
            <w:tcW w:w="9498" w:type="dxa"/>
          </w:tcPr>
          <w:p w:rsidR="00FD763F" w:rsidRPr="00ED7241" w:rsidRDefault="00FD763F" w:rsidP="00F14982">
            <w:pPr>
              <w:spacing w:before="120" w:after="120"/>
              <w:rPr>
                <w:b/>
              </w:rPr>
            </w:pPr>
            <w:r w:rsidRPr="00ED7241">
              <w:rPr>
                <w:b/>
              </w:rPr>
              <w:t>Progress and Impact:</w:t>
            </w:r>
          </w:p>
        </w:tc>
      </w:tr>
      <w:tr w:rsidR="00FD763F" w:rsidTr="007E4B00">
        <w:trPr>
          <w:trHeight w:val="4872"/>
        </w:trPr>
        <w:tc>
          <w:tcPr>
            <w:tcW w:w="9498" w:type="dxa"/>
          </w:tcPr>
          <w:p w:rsidR="00ED7791" w:rsidRPr="000E639E" w:rsidRDefault="000E639E" w:rsidP="00ED7791">
            <w:pPr>
              <w:rPr>
                <w:sz w:val="20"/>
                <w:szCs w:val="20"/>
              </w:rPr>
            </w:pPr>
            <w:r>
              <w:rPr>
                <w:sz w:val="20"/>
                <w:szCs w:val="20"/>
              </w:rPr>
              <w:t>The s</w:t>
            </w:r>
            <w:r w:rsidR="003E74A5" w:rsidRPr="000E639E">
              <w:rPr>
                <w:sz w:val="20"/>
                <w:szCs w:val="20"/>
              </w:rPr>
              <w:t xml:space="preserve">chool has been awarded Rights Respecting Schools status; Bronze award, rights committed. </w:t>
            </w:r>
          </w:p>
          <w:p w:rsidR="003E74A5" w:rsidRPr="000E639E" w:rsidRDefault="003E74A5" w:rsidP="00ED7791">
            <w:pPr>
              <w:rPr>
                <w:sz w:val="20"/>
                <w:szCs w:val="20"/>
              </w:rPr>
            </w:pPr>
          </w:p>
          <w:p w:rsidR="003E74A5" w:rsidRPr="000E639E" w:rsidRDefault="003E74A5" w:rsidP="00ED7791">
            <w:pPr>
              <w:rPr>
                <w:sz w:val="20"/>
                <w:szCs w:val="20"/>
              </w:rPr>
            </w:pPr>
            <w:r w:rsidRPr="000E639E">
              <w:rPr>
                <w:sz w:val="20"/>
                <w:szCs w:val="20"/>
              </w:rPr>
              <w:t xml:space="preserve">Action plan key features and impact: </w:t>
            </w:r>
          </w:p>
          <w:p w:rsidR="00303481" w:rsidRPr="000E639E" w:rsidRDefault="00303481" w:rsidP="00ED7791">
            <w:pPr>
              <w:rPr>
                <w:sz w:val="20"/>
                <w:szCs w:val="20"/>
              </w:rPr>
            </w:pPr>
          </w:p>
          <w:p w:rsidR="00303481" w:rsidRPr="000E639E" w:rsidRDefault="00303481" w:rsidP="00303481">
            <w:pPr>
              <w:pStyle w:val="ListParagraph"/>
              <w:numPr>
                <w:ilvl w:val="0"/>
                <w:numId w:val="7"/>
              </w:numPr>
              <w:rPr>
                <w:sz w:val="20"/>
                <w:szCs w:val="20"/>
              </w:rPr>
            </w:pPr>
            <w:r w:rsidRPr="000E639E">
              <w:rPr>
                <w:sz w:val="20"/>
                <w:szCs w:val="20"/>
              </w:rPr>
              <w:t xml:space="preserve">Staff CPD session. </w:t>
            </w:r>
            <w:r w:rsidR="000E639E">
              <w:rPr>
                <w:sz w:val="20"/>
                <w:szCs w:val="20"/>
              </w:rPr>
              <w:t>Coordinator</w:t>
            </w:r>
            <w:r w:rsidRPr="000E639E">
              <w:rPr>
                <w:sz w:val="20"/>
                <w:szCs w:val="20"/>
              </w:rPr>
              <w:t xml:space="preserve"> to introduce RRSA and the UNCRC to teaching staff. Staff to complete Questionnaire.</w:t>
            </w:r>
          </w:p>
          <w:p w:rsidR="00303481" w:rsidRPr="000E639E" w:rsidRDefault="00126167" w:rsidP="00303481">
            <w:pPr>
              <w:pStyle w:val="ListParagraph"/>
              <w:numPr>
                <w:ilvl w:val="0"/>
                <w:numId w:val="7"/>
              </w:numPr>
              <w:rPr>
                <w:sz w:val="20"/>
                <w:szCs w:val="20"/>
              </w:rPr>
            </w:pPr>
            <w:r>
              <w:rPr>
                <w:sz w:val="20"/>
                <w:szCs w:val="20"/>
              </w:rPr>
              <w:t>Coordinator</w:t>
            </w:r>
            <w:r w:rsidR="00303481" w:rsidRPr="000E639E">
              <w:rPr>
                <w:sz w:val="20"/>
                <w:szCs w:val="20"/>
              </w:rPr>
              <w:t xml:space="preserve"> to introduce to all P.1-7 pupils, RRSA and UNCRC using UNICEF resources. </w:t>
            </w:r>
          </w:p>
          <w:p w:rsidR="00303481" w:rsidRPr="000E639E" w:rsidRDefault="00303481" w:rsidP="00303481">
            <w:pPr>
              <w:pStyle w:val="ListParagraph"/>
              <w:numPr>
                <w:ilvl w:val="0"/>
                <w:numId w:val="7"/>
              </w:numPr>
              <w:rPr>
                <w:sz w:val="20"/>
                <w:szCs w:val="20"/>
              </w:rPr>
            </w:pPr>
            <w:r w:rsidRPr="000E639E">
              <w:rPr>
                <w:sz w:val="20"/>
                <w:szCs w:val="20"/>
              </w:rPr>
              <w:t>Pupil Steering group formed to audit and create an action plan.</w:t>
            </w:r>
          </w:p>
          <w:p w:rsidR="00303481" w:rsidRPr="000E639E" w:rsidRDefault="00303481" w:rsidP="00303481">
            <w:pPr>
              <w:pStyle w:val="ListParagraph"/>
              <w:numPr>
                <w:ilvl w:val="0"/>
                <w:numId w:val="7"/>
              </w:numPr>
              <w:rPr>
                <w:sz w:val="20"/>
                <w:szCs w:val="20"/>
              </w:rPr>
            </w:pPr>
            <w:r w:rsidRPr="000E639E">
              <w:rPr>
                <w:sz w:val="20"/>
                <w:szCs w:val="20"/>
              </w:rPr>
              <w:t xml:space="preserve">Steering Group/Pupil Council to promote the UNCRC around school i.e. in each classroom, hall, staffroom and on Pupil Council Notice Board. </w:t>
            </w:r>
          </w:p>
          <w:p w:rsidR="00303481" w:rsidRPr="000E639E" w:rsidRDefault="00126167" w:rsidP="00303481">
            <w:pPr>
              <w:pStyle w:val="ListParagraph"/>
              <w:numPr>
                <w:ilvl w:val="0"/>
                <w:numId w:val="7"/>
              </w:numPr>
              <w:rPr>
                <w:sz w:val="20"/>
                <w:szCs w:val="20"/>
              </w:rPr>
            </w:pPr>
            <w:r>
              <w:rPr>
                <w:sz w:val="20"/>
                <w:szCs w:val="20"/>
              </w:rPr>
              <w:t>Coordinator</w:t>
            </w:r>
            <w:r w:rsidR="00303481" w:rsidRPr="000E639E">
              <w:rPr>
                <w:sz w:val="20"/>
                <w:szCs w:val="20"/>
              </w:rPr>
              <w:t xml:space="preserve"> to send letter to parents explaining UNCRC and RRSA (UNICEF resource). </w:t>
            </w:r>
          </w:p>
          <w:p w:rsidR="003E74A5" w:rsidRPr="000E639E" w:rsidRDefault="00303481" w:rsidP="00ED7791">
            <w:pPr>
              <w:pStyle w:val="ListParagraph"/>
              <w:numPr>
                <w:ilvl w:val="0"/>
                <w:numId w:val="7"/>
              </w:numPr>
              <w:rPr>
                <w:sz w:val="20"/>
                <w:szCs w:val="20"/>
              </w:rPr>
            </w:pPr>
            <w:r w:rsidRPr="000E639E">
              <w:rPr>
                <w:sz w:val="20"/>
                <w:szCs w:val="20"/>
              </w:rPr>
              <w:t>Wednesday Improvement Teams meeting to raise pupil awareness of UNCRC and link to SHANARRI indicators.</w:t>
            </w:r>
          </w:p>
          <w:p w:rsidR="003E74A5" w:rsidRPr="000E639E" w:rsidRDefault="003E74A5" w:rsidP="003E74A5">
            <w:pPr>
              <w:rPr>
                <w:sz w:val="20"/>
                <w:szCs w:val="20"/>
              </w:rPr>
            </w:pPr>
          </w:p>
          <w:p w:rsidR="003E74A5" w:rsidRPr="000E639E" w:rsidRDefault="003E74A5" w:rsidP="003E74A5">
            <w:pPr>
              <w:rPr>
                <w:sz w:val="20"/>
                <w:szCs w:val="20"/>
              </w:rPr>
            </w:pPr>
            <w:r w:rsidRPr="000E639E">
              <w:rPr>
                <w:sz w:val="20"/>
                <w:szCs w:val="20"/>
              </w:rPr>
              <w:t>Outcome: Children, young people and the wider school community know about and understand the UN Convention on the Rights of the Child and can describe how it impacts on their lives and on the lives of children everywhere.</w:t>
            </w:r>
          </w:p>
          <w:p w:rsidR="00303481" w:rsidRPr="000E639E" w:rsidRDefault="00303481" w:rsidP="003E74A5">
            <w:pPr>
              <w:rPr>
                <w:sz w:val="20"/>
                <w:szCs w:val="20"/>
              </w:rPr>
            </w:pPr>
          </w:p>
          <w:p w:rsidR="00303481" w:rsidRPr="000E639E" w:rsidRDefault="00303481" w:rsidP="00303481">
            <w:pPr>
              <w:pStyle w:val="ListParagraph"/>
              <w:numPr>
                <w:ilvl w:val="0"/>
                <w:numId w:val="8"/>
              </w:numPr>
              <w:rPr>
                <w:sz w:val="20"/>
                <w:szCs w:val="20"/>
              </w:rPr>
            </w:pPr>
            <w:r w:rsidRPr="000E639E">
              <w:rPr>
                <w:sz w:val="20"/>
                <w:szCs w:val="20"/>
              </w:rPr>
              <w:t xml:space="preserve">Work will be shared online via Seesaw to allow parents to view learning and through School Website for wider community. Parents will be encouraged to engage with discussions at home with their children on how that right is experienced/supported/promoted at home. </w:t>
            </w:r>
          </w:p>
          <w:p w:rsidR="00303481" w:rsidRPr="000E639E" w:rsidRDefault="00303481" w:rsidP="00303481">
            <w:pPr>
              <w:pStyle w:val="ListParagraph"/>
              <w:numPr>
                <w:ilvl w:val="0"/>
                <w:numId w:val="8"/>
              </w:numPr>
              <w:rPr>
                <w:sz w:val="20"/>
                <w:szCs w:val="20"/>
              </w:rPr>
            </w:pPr>
            <w:r w:rsidRPr="000E639E">
              <w:rPr>
                <w:sz w:val="20"/>
                <w:szCs w:val="20"/>
              </w:rPr>
              <w:t xml:space="preserve">HT through school assemblies will promote and reinforce RRS work undertaken applying rights language, reference to display and </w:t>
            </w:r>
            <w:r w:rsidR="009358FD" w:rsidRPr="000E639E">
              <w:rPr>
                <w:sz w:val="20"/>
                <w:szCs w:val="20"/>
              </w:rPr>
              <w:t>posters (</w:t>
            </w:r>
            <w:r w:rsidRPr="000E639E">
              <w:rPr>
                <w:sz w:val="20"/>
                <w:szCs w:val="20"/>
              </w:rPr>
              <w:t xml:space="preserve">articles) around the school. </w:t>
            </w:r>
          </w:p>
          <w:p w:rsidR="00303481" w:rsidRPr="000E639E" w:rsidRDefault="00303481" w:rsidP="00303481">
            <w:pPr>
              <w:pStyle w:val="ListParagraph"/>
              <w:numPr>
                <w:ilvl w:val="0"/>
                <w:numId w:val="8"/>
              </w:numPr>
              <w:rPr>
                <w:sz w:val="20"/>
                <w:szCs w:val="20"/>
              </w:rPr>
            </w:pPr>
            <w:r w:rsidRPr="000E639E">
              <w:rPr>
                <w:sz w:val="20"/>
                <w:szCs w:val="20"/>
              </w:rPr>
              <w:t>Opportunity through group work and Pupil Council meetings, will allow the children to identify issues and address how we can work together to improve experiences.</w:t>
            </w:r>
          </w:p>
          <w:p w:rsidR="00303481" w:rsidRPr="000E639E" w:rsidRDefault="00303481" w:rsidP="00303481">
            <w:pPr>
              <w:pStyle w:val="ListParagraph"/>
              <w:numPr>
                <w:ilvl w:val="0"/>
                <w:numId w:val="8"/>
              </w:numPr>
              <w:rPr>
                <w:sz w:val="20"/>
                <w:szCs w:val="20"/>
              </w:rPr>
            </w:pPr>
            <w:r w:rsidRPr="000E639E">
              <w:rPr>
                <w:sz w:val="20"/>
                <w:szCs w:val="20"/>
              </w:rPr>
              <w:t>Positive relationships will continue to be promoted through PATHS (Promoting Alternative Thinking Strategies) across the school, with strategies continuing to be developed to assist children at all levels to resolve issues independently or with some or little support, using rights respecting language</w:t>
            </w:r>
          </w:p>
          <w:p w:rsidR="00303481" w:rsidRPr="000E639E" w:rsidRDefault="00303481" w:rsidP="00303481">
            <w:pPr>
              <w:pStyle w:val="ListParagraph"/>
              <w:numPr>
                <w:ilvl w:val="0"/>
                <w:numId w:val="8"/>
              </w:numPr>
              <w:rPr>
                <w:sz w:val="20"/>
                <w:szCs w:val="20"/>
              </w:rPr>
            </w:pPr>
            <w:r w:rsidRPr="000E639E">
              <w:rPr>
                <w:sz w:val="20"/>
                <w:szCs w:val="20"/>
              </w:rPr>
              <w:t>Nurture work (one-to-one or group meetings with PT/HT) will continue to provide support to those children who require it.</w:t>
            </w:r>
          </w:p>
          <w:p w:rsidR="00303481" w:rsidRPr="000E639E" w:rsidRDefault="00303481" w:rsidP="00303481">
            <w:pPr>
              <w:pStyle w:val="ListParagraph"/>
              <w:numPr>
                <w:ilvl w:val="0"/>
                <w:numId w:val="8"/>
              </w:numPr>
              <w:rPr>
                <w:sz w:val="20"/>
                <w:szCs w:val="20"/>
              </w:rPr>
            </w:pPr>
            <w:r w:rsidRPr="000E639E">
              <w:rPr>
                <w:sz w:val="20"/>
                <w:szCs w:val="20"/>
              </w:rPr>
              <w:t>Opportunities through Pupil Council meetings for children to share views about their school by applying the 3Cs during meetings. Raising the importance of identifying areas that are working well being recorded in the ‘Compliments’ section and areas of ‘Concern’ or ‘Complaints’ to be addressed. Promoting the positives as much as raising the needs.</w:t>
            </w:r>
          </w:p>
          <w:p w:rsidR="00126167" w:rsidRDefault="00126167" w:rsidP="005A65AE">
            <w:pPr>
              <w:rPr>
                <w:sz w:val="20"/>
                <w:szCs w:val="20"/>
              </w:rPr>
            </w:pPr>
          </w:p>
          <w:p w:rsidR="005A65AE" w:rsidRPr="000E639E" w:rsidRDefault="005A65AE" w:rsidP="005A65AE">
            <w:pPr>
              <w:rPr>
                <w:sz w:val="20"/>
                <w:szCs w:val="20"/>
              </w:rPr>
            </w:pPr>
            <w:r w:rsidRPr="000E639E">
              <w:rPr>
                <w:sz w:val="20"/>
                <w:szCs w:val="20"/>
              </w:rPr>
              <w:t xml:space="preserve">Outcome: </w:t>
            </w:r>
          </w:p>
          <w:p w:rsidR="005A65AE" w:rsidRPr="000E639E" w:rsidRDefault="005A65AE" w:rsidP="005A65AE">
            <w:pPr>
              <w:rPr>
                <w:sz w:val="20"/>
                <w:szCs w:val="20"/>
              </w:rPr>
            </w:pPr>
            <w:r w:rsidRPr="000E639E">
              <w:rPr>
                <w:sz w:val="20"/>
                <w:szCs w:val="20"/>
              </w:rPr>
              <w:t xml:space="preserve">In school children and young people enjoy the rights enshrined in the United Nations Convention on the Rights of the Child. </w:t>
            </w:r>
          </w:p>
          <w:p w:rsidR="005A65AE" w:rsidRPr="000E639E" w:rsidRDefault="005A65AE" w:rsidP="005A65AE">
            <w:pPr>
              <w:rPr>
                <w:sz w:val="20"/>
                <w:szCs w:val="20"/>
              </w:rPr>
            </w:pPr>
            <w:r w:rsidRPr="000E639E">
              <w:rPr>
                <w:sz w:val="20"/>
                <w:szCs w:val="20"/>
              </w:rPr>
              <w:t>Relationships are positive and founded on dignity and a mutual respect for rights</w:t>
            </w:r>
          </w:p>
          <w:p w:rsidR="005A65AE" w:rsidRPr="000E639E" w:rsidRDefault="005A65AE" w:rsidP="005A65AE">
            <w:pPr>
              <w:rPr>
                <w:sz w:val="20"/>
                <w:szCs w:val="20"/>
              </w:rPr>
            </w:pPr>
            <w:r w:rsidRPr="000E639E">
              <w:rPr>
                <w:sz w:val="20"/>
                <w:szCs w:val="20"/>
              </w:rPr>
              <w:t>Children and young people are safe and protected and know what to do if they need support.</w:t>
            </w:r>
          </w:p>
          <w:p w:rsidR="005A65AE" w:rsidRPr="000E639E" w:rsidRDefault="005A65AE" w:rsidP="005A65AE">
            <w:pPr>
              <w:rPr>
                <w:sz w:val="20"/>
                <w:szCs w:val="20"/>
              </w:rPr>
            </w:pPr>
            <w:r w:rsidRPr="000E639E">
              <w:rPr>
                <w:sz w:val="20"/>
                <w:szCs w:val="20"/>
              </w:rPr>
              <w:t>Children’s social and emotional wellbeing is a priority. They learn to develop healthy lifestyles.</w:t>
            </w:r>
          </w:p>
          <w:p w:rsidR="005A65AE" w:rsidRPr="000E639E" w:rsidRDefault="005A65AE" w:rsidP="005A65AE">
            <w:pPr>
              <w:rPr>
                <w:sz w:val="20"/>
                <w:szCs w:val="20"/>
              </w:rPr>
            </w:pPr>
            <w:r w:rsidRPr="000E639E">
              <w:rPr>
                <w:sz w:val="20"/>
                <w:szCs w:val="20"/>
              </w:rPr>
              <w:t>Children and young people are included and are valued as individuals.</w:t>
            </w:r>
          </w:p>
          <w:p w:rsidR="005A65AE" w:rsidRPr="000E639E" w:rsidRDefault="005A65AE" w:rsidP="005A65AE">
            <w:pPr>
              <w:rPr>
                <w:sz w:val="20"/>
                <w:szCs w:val="20"/>
              </w:rPr>
            </w:pPr>
            <w:r w:rsidRPr="000E639E">
              <w:rPr>
                <w:sz w:val="20"/>
                <w:szCs w:val="20"/>
              </w:rPr>
              <w:lastRenderedPageBreak/>
              <w:t>Children and young people value education and are involved in making decisions about their education.</w:t>
            </w:r>
          </w:p>
          <w:p w:rsidR="005A65AE" w:rsidRPr="000E639E" w:rsidRDefault="005A65AE" w:rsidP="000E639E">
            <w:pPr>
              <w:rPr>
                <w:sz w:val="20"/>
                <w:szCs w:val="20"/>
              </w:rPr>
            </w:pPr>
          </w:p>
          <w:p w:rsidR="000E639E" w:rsidRPr="00126167" w:rsidRDefault="000E639E" w:rsidP="00126167">
            <w:pPr>
              <w:pStyle w:val="ListParagraph"/>
              <w:numPr>
                <w:ilvl w:val="0"/>
                <w:numId w:val="10"/>
              </w:numPr>
              <w:rPr>
                <w:sz w:val="20"/>
                <w:szCs w:val="20"/>
              </w:rPr>
            </w:pPr>
            <w:r w:rsidRPr="00126167">
              <w:rPr>
                <w:sz w:val="20"/>
                <w:szCs w:val="20"/>
              </w:rPr>
              <w:t xml:space="preserve">Article 12 (child’s voice) will be encouraged during all whole school meetings. Thoughts and ideas will be valued and where appropriate will be implemented to enhance the school learning environment/resolve issues. </w:t>
            </w:r>
          </w:p>
          <w:p w:rsidR="000E639E" w:rsidRPr="00126167" w:rsidRDefault="000E639E" w:rsidP="00126167">
            <w:pPr>
              <w:pStyle w:val="ListParagraph"/>
              <w:numPr>
                <w:ilvl w:val="0"/>
                <w:numId w:val="10"/>
              </w:numPr>
              <w:rPr>
                <w:sz w:val="20"/>
                <w:szCs w:val="20"/>
              </w:rPr>
            </w:pPr>
            <w:r w:rsidRPr="00126167">
              <w:rPr>
                <w:sz w:val="20"/>
                <w:szCs w:val="20"/>
              </w:rPr>
              <w:t xml:space="preserve">Pupil Council will take an active role in promoting children’s views and taking forward issues and aiming for appropriate solutions.  </w:t>
            </w:r>
          </w:p>
          <w:p w:rsidR="000E639E" w:rsidRPr="00126167" w:rsidRDefault="000E639E" w:rsidP="00126167">
            <w:pPr>
              <w:pStyle w:val="ListParagraph"/>
              <w:numPr>
                <w:ilvl w:val="0"/>
                <w:numId w:val="10"/>
              </w:numPr>
              <w:rPr>
                <w:sz w:val="20"/>
                <w:szCs w:val="20"/>
              </w:rPr>
            </w:pPr>
            <w:r w:rsidRPr="00126167">
              <w:rPr>
                <w:sz w:val="20"/>
                <w:szCs w:val="20"/>
              </w:rPr>
              <w:t xml:space="preserve">Communication with Pupil Council and Parent Council/Parents will be supported to raise awareness of UNCRC with an aim to promoting the children’s ability to access their rights. </w:t>
            </w:r>
          </w:p>
          <w:p w:rsidR="000E639E" w:rsidRPr="00126167" w:rsidRDefault="009358FD" w:rsidP="00126167">
            <w:pPr>
              <w:pStyle w:val="ListParagraph"/>
              <w:numPr>
                <w:ilvl w:val="0"/>
                <w:numId w:val="10"/>
              </w:numPr>
              <w:rPr>
                <w:sz w:val="20"/>
                <w:szCs w:val="20"/>
              </w:rPr>
            </w:pPr>
            <w:r w:rsidRPr="00126167">
              <w:rPr>
                <w:sz w:val="20"/>
                <w:szCs w:val="20"/>
              </w:rPr>
              <w:t>Teachers</w:t>
            </w:r>
            <w:r w:rsidR="000E639E" w:rsidRPr="00126167">
              <w:rPr>
                <w:sz w:val="20"/>
                <w:szCs w:val="20"/>
              </w:rPr>
              <w:t xml:space="preserve"> during class teaching, where relevant, will highlight rights using the rights language and referring to CRC posters on display. </w:t>
            </w:r>
          </w:p>
          <w:p w:rsidR="000E639E" w:rsidRPr="00126167" w:rsidRDefault="000E639E" w:rsidP="00126167">
            <w:pPr>
              <w:pStyle w:val="ListParagraph"/>
              <w:numPr>
                <w:ilvl w:val="0"/>
                <w:numId w:val="10"/>
              </w:numPr>
              <w:rPr>
                <w:sz w:val="20"/>
                <w:szCs w:val="20"/>
              </w:rPr>
            </w:pPr>
            <w:r w:rsidRPr="00126167">
              <w:rPr>
                <w:sz w:val="20"/>
                <w:szCs w:val="20"/>
              </w:rPr>
              <w:t xml:space="preserve">Whilst linking the SHANARRI indicators to the articles and identifying how the school supports children to enjoy their rights, opportunity will be given to broaden the children’s knowledge and understanding of Local and Global issues. These issues may be current or on-going. Children in their groups will be encouraged to discuss why children are not able to access their rights and what we can do to support e.g. raise awareness and fund raising. Children will be encouraged and supported to raise awareness online via Seesaw to our parents, School Website and wider community through local newspaper (Ileach). Led by pupil councils, and supported by the school community events will be planned and implemented by children to raise funds for children who are in need. </w:t>
            </w:r>
          </w:p>
          <w:p w:rsidR="005A65AE" w:rsidRPr="000E639E" w:rsidRDefault="005A65AE" w:rsidP="005A65AE">
            <w:pPr>
              <w:rPr>
                <w:sz w:val="20"/>
                <w:szCs w:val="20"/>
              </w:rPr>
            </w:pPr>
            <w:r w:rsidRPr="000E639E">
              <w:rPr>
                <w:sz w:val="20"/>
                <w:szCs w:val="20"/>
              </w:rPr>
              <w:t xml:space="preserve">Outcome: </w:t>
            </w:r>
          </w:p>
          <w:p w:rsidR="005A65AE" w:rsidRPr="000E639E" w:rsidRDefault="005A65AE" w:rsidP="005A65AE">
            <w:pPr>
              <w:rPr>
                <w:sz w:val="20"/>
                <w:szCs w:val="20"/>
              </w:rPr>
            </w:pPr>
            <w:r w:rsidRPr="000E639E">
              <w:rPr>
                <w:sz w:val="20"/>
                <w:szCs w:val="20"/>
              </w:rPr>
              <w:t xml:space="preserve">Children and young people know that their views are taken seriously. </w:t>
            </w:r>
          </w:p>
          <w:p w:rsidR="005A65AE" w:rsidRPr="000E639E" w:rsidRDefault="005A65AE" w:rsidP="005A65AE">
            <w:pPr>
              <w:rPr>
                <w:sz w:val="20"/>
                <w:szCs w:val="20"/>
              </w:rPr>
            </w:pPr>
            <w:r w:rsidRPr="000E639E">
              <w:rPr>
                <w:sz w:val="20"/>
                <w:szCs w:val="20"/>
              </w:rPr>
              <w:t>All children and young people have taken action to uphold their rights and the rights of others, locally and globally.</w:t>
            </w:r>
          </w:p>
          <w:p w:rsidR="005A65AE" w:rsidRPr="000E639E" w:rsidRDefault="005A65AE" w:rsidP="005A65AE">
            <w:pPr>
              <w:rPr>
                <w:sz w:val="20"/>
                <w:szCs w:val="20"/>
              </w:rPr>
            </w:pPr>
            <w:r w:rsidRPr="000E639E">
              <w:rPr>
                <w:sz w:val="20"/>
                <w:szCs w:val="20"/>
              </w:rPr>
              <w:t>In a recent Pupil survey (May</w:t>
            </w:r>
            <w:r w:rsidR="00126167">
              <w:rPr>
                <w:sz w:val="20"/>
                <w:szCs w:val="20"/>
              </w:rPr>
              <w:t xml:space="preserve"> 2022) Almost all pupils </w:t>
            </w:r>
            <w:r w:rsidR="00126167" w:rsidRPr="000E639E">
              <w:rPr>
                <w:sz w:val="20"/>
                <w:szCs w:val="20"/>
              </w:rPr>
              <w:t>felt</w:t>
            </w:r>
            <w:r w:rsidRPr="000E639E">
              <w:rPr>
                <w:sz w:val="20"/>
                <w:szCs w:val="20"/>
              </w:rPr>
              <w:t xml:space="preserve"> they were confidently a</w:t>
            </w:r>
            <w:r w:rsidR="00126167">
              <w:rPr>
                <w:sz w:val="20"/>
                <w:szCs w:val="20"/>
              </w:rPr>
              <w:t xml:space="preserve">ble to talk about their rights and all feel there voice has been heard and acted upon. </w:t>
            </w:r>
            <w:r w:rsidRPr="000E639E">
              <w:rPr>
                <w:sz w:val="20"/>
                <w:szCs w:val="20"/>
              </w:rPr>
              <w:t xml:space="preserve">Observations through the year along with pupil surveys evidenced that </w:t>
            </w:r>
          </w:p>
          <w:p w:rsidR="005A65AE" w:rsidRPr="000E639E" w:rsidRDefault="005A65AE" w:rsidP="005A65AE">
            <w:pPr>
              <w:rPr>
                <w:sz w:val="20"/>
                <w:szCs w:val="20"/>
              </w:rPr>
            </w:pPr>
            <w:r w:rsidRPr="000E639E">
              <w:rPr>
                <w:sz w:val="20"/>
                <w:szCs w:val="20"/>
              </w:rPr>
              <w:t>1.Children are healthier and happier</w:t>
            </w:r>
          </w:p>
          <w:p w:rsidR="005A65AE" w:rsidRPr="000E639E" w:rsidRDefault="005A65AE" w:rsidP="005A65AE">
            <w:pPr>
              <w:rPr>
                <w:sz w:val="20"/>
                <w:szCs w:val="20"/>
              </w:rPr>
            </w:pPr>
            <w:r w:rsidRPr="000E639E">
              <w:rPr>
                <w:sz w:val="20"/>
                <w:szCs w:val="20"/>
              </w:rPr>
              <w:t>2.Children feel safe</w:t>
            </w:r>
          </w:p>
          <w:p w:rsidR="005A65AE" w:rsidRPr="000E639E" w:rsidRDefault="005A65AE" w:rsidP="005A65AE">
            <w:pPr>
              <w:rPr>
                <w:sz w:val="20"/>
                <w:szCs w:val="20"/>
              </w:rPr>
            </w:pPr>
            <w:r w:rsidRPr="000E639E">
              <w:rPr>
                <w:sz w:val="20"/>
                <w:szCs w:val="20"/>
              </w:rPr>
              <w:t>3.Children have better relationships</w:t>
            </w:r>
          </w:p>
          <w:p w:rsidR="00FD763F" w:rsidRPr="005A65AE" w:rsidRDefault="005A65AE" w:rsidP="005A65AE">
            <w:pPr>
              <w:rPr>
                <w:sz w:val="20"/>
                <w:szCs w:val="20"/>
              </w:rPr>
            </w:pPr>
            <w:r w:rsidRPr="000E639E">
              <w:rPr>
                <w:sz w:val="20"/>
                <w:szCs w:val="20"/>
              </w:rPr>
              <w:t>4.Children become active and involved in school life and the wider world</w:t>
            </w:r>
          </w:p>
        </w:tc>
      </w:tr>
      <w:tr w:rsidR="00FD763F" w:rsidRPr="00ED7241" w:rsidTr="00F14982">
        <w:trPr>
          <w:cantSplit/>
        </w:trPr>
        <w:tc>
          <w:tcPr>
            <w:tcW w:w="9498" w:type="dxa"/>
          </w:tcPr>
          <w:p w:rsidR="00FD763F" w:rsidRPr="00ED7241" w:rsidRDefault="00FD763F" w:rsidP="00F14982">
            <w:pPr>
              <w:spacing w:before="120" w:after="120"/>
              <w:rPr>
                <w:b/>
              </w:rPr>
            </w:pPr>
            <w:r w:rsidRPr="00ED7241">
              <w:rPr>
                <w:b/>
              </w:rPr>
              <w:lastRenderedPageBreak/>
              <w:t>Next Steps:</w:t>
            </w:r>
          </w:p>
        </w:tc>
      </w:tr>
      <w:tr w:rsidR="00FD763F" w:rsidTr="007E4B00">
        <w:trPr>
          <w:trHeight w:val="5134"/>
        </w:trPr>
        <w:tc>
          <w:tcPr>
            <w:tcW w:w="9498" w:type="dxa"/>
          </w:tcPr>
          <w:p w:rsidR="003638D1" w:rsidRDefault="005A65AE" w:rsidP="003638D1">
            <w:pPr>
              <w:spacing w:before="120"/>
            </w:pPr>
            <w:r>
              <w:t>Continue to work on action points in the Action plan for Silver and prepare for accreditation visit.</w:t>
            </w:r>
          </w:p>
          <w:p w:rsidR="005A65AE" w:rsidRDefault="005A65AE" w:rsidP="003638D1">
            <w:pPr>
              <w:spacing w:before="120"/>
            </w:pPr>
            <w:r>
              <w:t>Involve parents further in awareness raisin.</w:t>
            </w:r>
          </w:p>
          <w:p w:rsidR="00FD763F" w:rsidRDefault="00303481" w:rsidP="00303481">
            <w:pPr>
              <w:spacing w:before="120"/>
            </w:pPr>
            <w:r>
              <w:t xml:space="preserve">Review of School Visions, values and aims – pupils, with the support of staff, will begin to reflect on the school’s current vision, value and aims in line with RRS and CRC - School Charter. </w:t>
            </w:r>
          </w:p>
        </w:tc>
      </w:tr>
      <w:tr w:rsidR="00204A2A" w:rsidRPr="00694E0E" w:rsidTr="00F14982">
        <w:trPr>
          <w:cantSplit/>
        </w:trPr>
        <w:tc>
          <w:tcPr>
            <w:tcW w:w="9498" w:type="dxa"/>
            <w:shd w:val="clear" w:color="auto" w:fill="6ED8A0"/>
          </w:tcPr>
          <w:p w:rsidR="00204A2A" w:rsidRPr="00694E0E" w:rsidRDefault="00204A2A" w:rsidP="00F14982">
            <w:pPr>
              <w:spacing w:before="240" w:after="240"/>
              <w:rPr>
                <w:sz w:val="32"/>
                <w:szCs w:val="32"/>
              </w:rPr>
            </w:pPr>
            <w:r>
              <w:lastRenderedPageBreak/>
              <w:br w:type="page"/>
            </w:r>
            <w:r>
              <w:rPr>
                <w:sz w:val="32"/>
                <w:szCs w:val="32"/>
              </w:rPr>
              <w:t xml:space="preserve">Review of SIP | </w:t>
            </w:r>
            <w:r w:rsidR="007A5AD3">
              <w:rPr>
                <w:sz w:val="32"/>
                <w:szCs w:val="32"/>
              </w:rPr>
              <w:t>GME Priority</w:t>
            </w:r>
          </w:p>
        </w:tc>
      </w:tr>
      <w:tr w:rsidR="00204A2A" w:rsidRPr="00ED7241" w:rsidTr="00F14982">
        <w:trPr>
          <w:cantSplit/>
        </w:trPr>
        <w:tc>
          <w:tcPr>
            <w:tcW w:w="9498" w:type="dxa"/>
          </w:tcPr>
          <w:p w:rsidR="00204A2A" w:rsidRPr="00ED7241" w:rsidRDefault="00204A2A" w:rsidP="00F14982">
            <w:pPr>
              <w:spacing w:before="120" w:after="120"/>
              <w:rPr>
                <w:b/>
              </w:rPr>
            </w:pPr>
            <w:r w:rsidRPr="00ED7241">
              <w:rPr>
                <w:b/>
              </w:rPr>
              <w:t>Progress and Impact:</w:t>
            </w:r>
          </w:p>
        </w:tc>
      </w:tr>
      <w:tr w:rsidR="00204A2A" w:rsidTr="007E4B00">
        <w:trPr>
          <w:trHeight w:val="5014"/>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2A" w:rsidRDefault="00204A2A" w:rsidP="00F14982">
            <w:pPr>
              <w:spacing w:before="120"/>
            </w:pPr>
          </w:p>
        </w:tc>
      </w:tr>
      <w:tr w:rsidR="00204A2A" w:rsidRPr="00ED7241" w:rsidTr="00F14982">
        <w:trPr>
          <w:cantSplit/>
        </w:trPr>
        <w:tc>
          <w:tcPr>
            <w:tcW w:w="9498" w:type="dxa"/>
          </w:tcPr>
          <w:p w:rsidR="00204A2A" w:rsidRPr="00ED7241" w:rsidRDefault="00204A2A" w:rsidP="00F14982">
            <w:pPr>
              <w:spacing w:before="120" w:after="120"/>
              <w:rPr>
                <w:b/>
              </w:rPr>
            </w:pPr>
            <w:r w:rsidRPr="00ED7241">
              <w:rPr>
                <w:b/>
              </w:rPr>
              <w:t>Next Steps:</w:t>
            </w:r>
          </w:p>
        </w:tc>
      </w:tr>
      <w:tr w:rsidR="00204A2A" w:rsidTr="007E4B00">
        <w:trPr>
          <w:trHeight w:val="4994"/>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04A2A" w:rsidRDefault="00204A2A" w:rsidP="00F14982">
            <w:pPr>
              <w:spacing w:before="120"/>
            </w:pPr>
          </w:p>
        </w:tc>
      </w:tr>
    </w:tbl>
    <w:p w:rsidR="007E4B00" w:rsidRDefault="007E4B00"/>
    <w:p w:rsidR="007E4B00" w:rsidRDefault="007E4B00">
      <w:r>
        <w:br w:type="page"/>
      </w:r>
    </w:p>
    <w:p w:rsidR="007E4B00" w:rsidRDefault="007E4B00"/>
    <w:tbl>
      <w:tblPr>
        <w:tblStyle w:val="TableGrid"/>
        <w:tblW w:w="9498" w:type="dxa"/>
        <w:tblInd w:w="-147" w:type="dxa"/>
        <w:tblLook w:val="04A0" w:firstRow="1" w:lastRow="0" w:firstColumn="1" w:lastColumn="0" w:noHBand="0" w:noVBand="1"/>
      </w:tblPr>
      <w:tblGrid>
        <w:gridCol w:w="9498"/>
      </w:tblGrid>
      <w:tr w:rsidR="007A5AD3" w:rsidRPr="00694E0E" w:rsidTr="00F14982">
        <w:trPr>
          <w:cantSplit/>
        </w:trPr>
        <w:tc>
          <w:tcPr>
            <w:tcW w:w="9498" w:type="dxa"/>
            <w:shd w:val="clear" w:color="auto" w:fill="6ED8A0"/>
          </w:tcPr>
          <w:p w:rsidR="007A5AD3" w:rsidRPr="00694E0E" w:rsidRDefault="007A5AD3" w:rsidP="007A5AD3">
            <w:pPr>
              <w:spacing w:before="240" w:after="240"/>
              <w:rPr>
                <w:sz w:val="32"/>
                <w:szCs w:val="32"/>
              </w:rPr>
            </w:pPr>
            <w:r>
              <w:br w:type="page"/>
            </w:r>
            <w:r>
              <w:br w:type="page"/>
            </w:r>
            <w:r w:rsidR="00D563B5">
              <w:rPr>
                <w:sz w:val="32"/>
                <w:szCs w:val="32"/>
              </w:rPr>
              <w:t>Review of SIP | Developing in</w:t>
            </w:r>
            <w:r>
              <w:rPr>
                <w:sz w:val="32"/>
                <w:szCs w:val="32"/>
              </w:rPr>
              <w:t xml:space="preserve"> Faith Priority</w:t>
            </w:r>
          </w:p>
        </w:tc>
      </w:tr>
      <w:tr w:rsidR="007A5AD3" w:rsidRPr="00ED7241" w:rsidTr="00F14982">
        <w:trPr>
          <w:cantSplit/>
        </w:trPr>
        <w:tc>
          <w:tcPr>
            <w:tcW w:w="9498" w:type="dxa"/>
          </w:tcPr>
          <w:p w:rsidR="007A5AD3" w:rsidRPr="00ED7241" w:rsidRDefault="007A5AD3" w:rsidP="00F14982">
            <w:pPr>
              <w:spacing w:before="120" w:after="120"/>
              <w:rPr>
                <w:b/>
              </w:rPr>
            </w:pPr>
            <w:r w:rsidRPr="00ED7241">
              <w:rPr>
                <w:b/>
              </w:rPr>
              <w:t>Progress and Impact:</w:t>
            </w:r>
          </w:p>
        </w:tc>
      </w:tr>
      <w:tr w:rsidR="007A5AD3" w:rsidTr="007E4B00">
        <w:trPr>
          <w:trHeight w:val="4589"/>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F14982">
            <w:pPr>
              <w:spacing w:before="120"/>
            </w:pPr>
          </w:p>
        </w:tc>
      </w:tr>
      <w:tr w:rsidR="007A5AD3" w:rsidRPr="00ED7241" w:rsidTr="00F14982">
        <w:trPr>
          <w:cantSplit/>
        </w:trPr>
        <w:tc>
          <w:tcPr>
            <w:tcW w:w="9498" w:type="dxa"/>
          </w:tcPr>
          <w:p w:rsidR="007A5AD3" w:rsidRPr="00ED7241" w:rsidRDefault="007A5AD3" w:rsidP="00F14982">
            <w:pPr>
              <w:spacing w:before="120" w:after="120"/>
              <w:rPr>
                <w:b/>
              </w:rPr>
            </w:pPr>
            <w:r w:rsidRPr="00ED7241">
              <w:rPr>
                <w:b/>
              </w:rPr>
              <w:t>Next Steps:</w:t>
            </w:r>
          </w:p>
        </w:tc>
      </w:tr>
      <w:tr w:rsidR="007A5AD3" w:rsidTr="007E4B00">
        <w:trPr>
          <w:trHeight w:val="5428"/>
        </w:trPr>
        <w:tc>
          <w:tcPr>
            <w:tcW w:w="9498" w:type="dxa"/>
          </w:tcPr>
          <w:p w:rsidR="003638D1" w:rsidRPr="006345AB" w:rsidRDefault="003638D1" w:rsidP="003638D1">
            <w:pPr>
              <w:spacing w:before="120"/>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7A5AD3" w:rsidRDefault="007A5AD3" w:rsidP="00F14982">
            <w:pPr>
              <w:spacing w:before="120"/>
            </w:pPr>
          </w:p>
        </w:tc>
      </w:tr>
    </w:tbl>
    <w:p w:rsidR="007E4B00" w:rsidRDefault="007E4B00"/>
    <w:p w:rsidR="007E4B00" w:rsidRDefault="007E4B00">
      <w:r>
        <w:br w:type="page"/>
      </w:r>
    </w:p>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7A5AD3" w:rsidP="00587E59">
            <w:pPr>
              <w:spacing w:before="240" w:after="240"/>
              <w:rPr>
                <w:sz w:val="32"/>
                <w:szCs w:val="32"/>
              </w:rPr>
            </w:pPr>
            <w:r>
              <w:lastRenderedPageBreak/>
              <w:br w:type="page"/>
            </w:r>
            <w:r w:rsidR="003E0131">
              <w:br w:type="page"/>
            </w:r>
            <w:r w:rsidR="00587E59" w:rsidRPr="00587E59">
              <w:rPr>
                <w:sz w:val="32"/>
                <w:szCs w:val="32"/>
              </w:rPr>
              <w:t>1.1</w:t>
            </w:r>
            <w:r w:rsidR="00587E59">
              <w:tab/>
            </w:r>
            <w:r w:rsidR="00587E59">
              <w:rPr>
                <w:sz w:val="32"/>
                <w:szCs w:val="32"/>
              </w:rPr>
              <w:t>Attainment Data</w:t>
            </w:r>
          </w:p>
        </w:tc>
      </w:tr>
      <w:tr w:rsidR="00587E59" w:rsidTr="00587E59">
        <w:trPr>
          <w:cantSplit/>
        </w:trPr>
        <w:tc>
          <w:tcPr>
            <w:tcW w:w="9498" w:type="dxa"/>
          </w:tcPr>
          <w:p w:rsidR="00587E59" w:rsidRDefault="00587E59" w:rsidP="00BF468C">
            <w:pPr>
              <w:spacing w:before="120"/>
              <w:ind w:left="34"/>
            </w:pPr>
            <w:r w:rsidRPr="00587E59">
              <w:rPr>
                <w:sz w:val="20"/>
                <w:szCs w:val="20"/>
              </w:rPr>
              <w:t>Attainment of Literacy Curriculum</w:t>
            </w:r>
            <w:r w:rsidR="008B06DC">
              <w:rPr>
                <w:sz w:val="20"/>
                <w:szCs w:val="20"/>
              </w:rPr>
              <w:t xml:space="preserve"> for Excellence levels </w:t>
            </w:r>
            <w:r w:rsidR="00BF468C">
              <w:rPr>
                <w:sz w:val="20"/>
                <w:szCs w:val="20"/>
              </w:rPr>
              <w:t xml:space="preserve">2016/17, </w:t>
            </w:r>
            <w:r w:rsidRPr="00587E59">
              <w:rPr>
                <w:sz w:val="20"/>
                <w:szCs w:val="20"/>
              </w:rPr>
              <w:t>2017/18</w:t>
            </w:r>
            <w:r w:rsidR="000A6A8B">
              <w:rPr>
                <w:sz w:val="20"/>
                <w:szCs w:val="20"/>
              </w:rPr>
              <w:t>,</w:t>
            </w:r>
            <w:r w:rsidRPr="00587E59">
              <w:rPr>
                <w:sz w:val="20"/>
                <w:szCs w:val="20"/>
              </w:rPr>
              <w:t xml:space="preserve"> 2018/19</w:t>
            </w:r>
            <w:r w:rsidR="000A6A8B">
              <w:rPr>
                <w:sz w:val="20"/>
                <w:szCs w:val="20"/>
              </w:rPr>
              <w:t xml:space="preserve">, </w:t>
            </w:r>
            <w:r w:rsidR="008B06DC">
              <w:rPr>
                <w:sz w:val="20"/>
                <w:szCs w:val="20"/>
              </w:rPr>
              <w:t>2020/21 and 2021/22.</w:t>
            </w:r>
            <w:r>
              <w:rPr>
                <w:sz w:val="20"/>
                <w:szCs w:val="20"/>
              </w:rPr>
              <w:t xml:space="preserve">                                         </w:t>
            </w:r>
            <w:r w:rsidRPr="00587E59">
              <w:rPr>
                <w:sz w:val="20"/>
                <w:szCs w:val="20"/>
              </w:rPr>
              <w:t xml:space="preserve"> (teacher </w:t>
            </w:r>
            <w:r w:rsidR="00BF468C">
              <w:rPr>
                <w:sz w:val="20"/>
                <w:szCs w:val="20"/>
              </w:rPr>
              <w:t>judgement – confirmed levels – 5</w:t>
            </w:r>
            <w:r w:rsidRPr="00587E59">
              <w:rPr>
                <w:sz w:val="20"/>
                <w:szCs w:val="20"/>
              </w:rPr>
              <w:t xml:space="preserve"> year trend). </w:t>
            </w:r>
          </w:p>
        </w:tc>
      </w:tr>
      <w:tr w:rsidR="00587E59" w:rsidTr="00587E59">
        <w:trPr>
          <w:cantSplit/>
          <w:trHeight w:val="3459"/>
        </w:trPr>
        <w:tc>
          <w:tcPr>
            <w:tcW w:w="9498" w:type="dxa"/>
          </w:tcPr>
          <w:p w:rsidR="00587E59" w:rsidRPr="00587E59" w:rsidRDefault="00981CD7" w:rsidP="00587E59">
            <w:pPr>
              <w:spacing w:before="120"/>
              <w:ind w:left="34"/>
              <w:rPr>
                <w:sz w:val="20"/>
                <w:szCs w:val="20"/>
              </w:rPr>
            </w:pPr>
            <w:r>
              <w:rPr>
                <w:noProof/>
                <w:lang w:eastAsia="en-GB"/>
              </w:rPr>
              <mc:AlternateContent>
                <mc:Choice Requires="wps">
                  <w:drawing>
                    <wp:anchor distT="45720" distB="45720" distL="114300" distR="114300" simplePos="0" relativeHeight="251662336" behindDoc="0" locked="0" layoutInCell="1" allowOverlap="1" wp14:anchorId="763DBF65" wp14:editId="39E4726A">
                      <wp:simplePos x="0" y="0"/>
                      <wp:positionH relativeFrom="column">
                        <wp:posOffset>994352</wp:posOffset>
                      </wp:positionH>
                      <wp:positionV relativeFrom="paragraph">
                        <wp:posOffset>638884</wp:posOffset>
                      </wp:positionV>
                      <wp:extent cx="3740400" cy="140462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400" cy="1404620"/>
                              </a:xfrm>
                              <a:prstGeom prst="rect">
                                <a:avLst/>
                              </a:prstGeom>
                              <a:noFill/>
                              <a:ln w="9525">
                                <a:noFill/>
                                <a:miter lim="800000"/>
                                <a:headEnd/>
                                <a:tailEnd/>
                              </a:ln>
                            </wps:spPr>
                            <wps:txbx>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DBF65" id="_x0000_s1027" type="#_x0000_t202" style="position:absolute;left:0;text-align:left;margin-left:78.3pt;margin-top:50.3pt;width:294.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" filled="f" stroked="f">
                      <v:textbox style="mso-fit-shape-to-text:t">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v:textbox>
                    </v:shape>
                  </w:pict>
                </mc:Fallback>
              </mc:AlternateContent>
            </w:r>
            <w:r w:rsidR="00587E59" w:rsidRPr="00D779D9">
              <w:rPr>
                <w:rFonts w:ascii="Arial" w:hAnsi="Arial" w:cs="Arial"/>
                <w:b/>
                <w:noProof/>
                <w:sz w:val="32"/>
                <w:szCs w:val="32"/>
                <w:lang w:eastAsia="en-GB"/>
              </w:rPr>
              <w:drawing>
                <wp:inline distT="0" distB="0" distL="0" distR="0" wp14:anchorId="45140858" wp14:editId="2C90E452">
                  <wp:extent cx="4650056" cy="2069742"/>
                  <wp:effectExtent l="0" t="0" r="0" b="69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650056" cy="2069742"/>
                          </a:xfrm>
                          <a:prstGeom prst="rect">
                            <a:avLst/>
                          </a:prstGeom>
                        </pic:spPr>
                      </pic:pic>
                    </a:graphicData>
                  </a:graphic>
                </wp:inline>
              </w:drawing>
            </w:r>
          </w:p>
        </w:tc>
      </w:tr>
      <w:tr w:rsidR="00587E59" w:rsidTr="00587E59">
        <w:trPr>
          <w:cantSplit/>
          <w:trHeight w:val="3629"/>
        </w:trPr>
        <w:tc>
          <w:tcPr>
            <w:tcW w:w="9498" w:type="dxa"/>
          </w:tcPr>
          <w:p w:rsidR="00587E59" w:rsidRPr="00587E59" w:rsidRDefault="00981CD7" w:rsidP="00587E59">
            <w:pPr>
              <w:spacing w:before="120"/>
              <w:ind w:left="34"/>
              <w:rPr>
                <w:sz w:val="20"/>
                <w:szCs w:val="20"/>
              </w:rPr>
            </w:pPr>
            <w:r>
              <w:rPr>
                <w:noProof/>
                <w:lang w:eastAsia="en-GB"/>
              </w:rPr>
              <mc:AlternateContent>
                <mc:Choice Requires="wps">
                  <w:drawing>
                    <wp:anchor distT="45720" distB="45720" distL="114300" distR="114300" simplePos="0" relativeHeight="251664384" behindDoc="0" locked="0" layoutInCell="1" allowOverlap="1" wp14:anchorId="763DBF65" wp14:editId="39E4726A">
                      <wp:simplePos x="0" y="0"/>
                      <wp:positionH relativeFrom="column">
                        <wp:posOffset>1090369</wp:posOffset>
                      </wp:positionH>
                      <wp:positionV relativeFrom="paragraph">
                        <wp:posOffset>709221</wp:posOffset>
                      </wp:positionV>
                      <wp:extent cx="3740400"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400" cy="1404620"/>
                              </a:xfrm>
                              <a:prstGeom prst="rect">
                                <a:avLst/>
                              </a:prstGeom>
                              <a:noFill/>
                              <a:ln w="9525">
                                <a:noFill/>
                                <a:miter lim="800000"/>
                                <a:headEnd/>
                                <a:tailEnd/>
                              </a:ln>
                            </wps:spPr>
                            <wps:txbx>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DBF65" id="_x0000_s1028" type="#_x0000_t202" style="position:absolute;left:0;text-align:left;margin-left:85.85pt;margin-top:55.85pt;width:294.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" filled="f" stroked="f">
                      <v:textbox style="mso-fit-shape-to-text:t">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v:textbox>
                    </v:shape>
                  </w:pict>
                </mc:Fallback>
              </mc:AlternateContent>
            </w:r>
            <w:r w:rsidR="00587E59" w:rsidRPr="00D779D9">
              <w:rPr>
                <w:rFonts w:ascii="Arial" w:hAnsi="Arial" w:cs="Arial"/>
                <w:b/>
                <w:noProof/>
                <w:sz w:val="32"/>
                <w:szCs w:val="32"/>
                <w:lang w:eastAsia="en-GB"/>
              </w:rPr>
              <w:drawing>
                <wp:inline distT="0" distB="0" distL="0" distR="0" wp14:anchorId="12EACA7C" wp14:editId="5466B9A8">
                  <wp:extent cx="4701117" cy="2093993"/>
                  <wp:effectExtent l="0" t="0" r="4445"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701117" cy="2093993"/>
                          </a:xfrm>
                          <a:prstGeom prst="rect">
                            <a:avLst/>
                          </a:prstGeom>
                        </pic:spPr>
                      </pic:pic>
                    </a:graphicData>
                  </a:graphic>
                </wp:inline>
              </w:drawing>
            </w:r>
          </w:p>
        </w:tc>
      </w:tr>
      <w:tr w:rsidR="00587E59" w:rsidTr="00587E59">
        <w:trPr>
          <w:cantSplit/>
          <w:trHeight w:val="3629"/>
        </w:trPr>
        <w:tc>
          <w:tcPr>
            <w:tcW w:w="9498" w:type="dxa"/>
          </w:tcPr>
          <w:p w:rsidR="00587E59" w:rsidRPr="00587E59" w:rsidRDefault="00981CD7" w:rsidP="00587E59">
            <w:pPr>
              <w:spacing w:before="120"/>
              <w:ind w:left="34"/>
              <w:rPr>
                <w:sz w:val="20"/>
                <w:szCs w:val="20"/>
              </w:rPr>
            </w:pPr>
            <w:r>
              <w:rPr>
                <w:noProof/>
                <w:lang w:eastAsia="en-GB"/>
              </w:rPr>
              <mc:AlternateContent>
                <mc:Choice Requires="wps">
                  <w:drawing>
                    <wp:anchor distT="45720" distB="45720" distL="114300" distR="114300" simplePos="0" relativeHeight="251666432" behindDoc="0" locked="0" layoutInCell="1" allowOverlap="1" wp14:anchorId="763DBF65" wp14:editId="39E4726A">
                      <wp:simplePos x="0" y="0"/>
                      <wp:positionH relativeFrom="column">
                        <wp:posOffset>1161621</wp:posOffset>
                      </wp:positionH>
                      <wp:positionV relativeFrom="paragraph">
                        <wp:posOffset>702269</wp:posOffset>
                      </wp:positionV>
                      <wp:extent cx="3740400" cy="140462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400" cy="1404620"/>
                              </a:xfrm>
                              <a:prstGeom prst="rect">
                                <a:avLst/>
                              </a:prstGeom>
                              <a:noFill/>
                              <a:ln w="9525">
                                <a:noFill/>
                                <a:miter lim="800000"/>
                                <a:headEnd/>
                                <a:tailEnd/>
                              </a:ln>
                            </wps:spPr>
                            <wps:txbx>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DBF65" id="_x0000_s1029" type="#_x0000_t202" style="position:absolute;left:0;text-align:left;margin-left:91.45pt;margin-top:55.3pt;width:294.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" filled="f" stroked="f">
                      <v:textbox style="mso-fit-shape-to-text:t">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v:textbox>
                    </v:shape>
                  </w:pict>
                </mc:Fallback>
              </mc:AlternateContent>
            </w:r>
            <w:r w:rsidR="00587E59" w:rsidRPr="00621D31">
              <w:rPr>
                <w:rFonts w:ascii="Arial" w:hAnsi="Arial" w:cs="Arial"/>
                <w:b/>
                <w:noProof/>
                <w:sz w:val="32"/>
                <w:szCs w:val="32"/>
                <w:lang w:eastAsia="en-GB"/>
              </w:rPr>
              <w:drawing>
                <wp:inline distT="0" distB="0" distL="0" distR="0" wp14:anchorId="2010892E" wp14:editId="356B60A2">
                  <wp:extent cx="4723479" cy="2113273"/>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23479" cy="2113273"/>
                          </a:xfrm>
                          <a:prstGeom prst="rect">
                            <a:avLst/>
                          </a:prstGeom>
                        </pic:spPr>
                      </pic:pic>
                    </a:graphicData>
                  </a:graphic>
                </wp:inline>
              </w:drawing>
            </w:r>
          </w:p>
        </w:tc>
      </w:tr>
    </w:tbl>
    <w:p w:rsidR="003E0131" w:rsidRDefault="003E0131"/>
    <w:tbl>
      <w:tblPr>
        <w:tblStyle w:val="TableGrid"/>
        <w:tblW w:w="9498" w:type="dxa"/>
        <w:tblInd w:w="-147" w:type="dxa"/>
        <w:tblLook w:val="04A0" w:firstRow="1" w:lastRow="0" w:firstColumn="1" w:lastColumn="0" w:noHBand="0" w:noVBand="1"/>
      </w:tblPr>
      <w:tblGrid>
        <w:gridCol w:w="9498"/>
      </w:tblGrid>
      <w:tr w:rsidR="00587E59" w:rsidRPr="00694E0E" w:rsidTr="00B67650">
        <w:trPr>
          <w:cantSplit/>
        </w:trPr>
        <w:tc>
          <w:tcPr>
            <w:tcW w:w="9498" w:type="dxa"/>
            <w:shd w:val="clear" w:color="auto" w:fill="6ED8A0"/>
          </w:tcPr>
          <w:p w:rsidR="00587E59" w:rsidRPr="00694E0E" w:rsidRDefault="003E0131" w:rsidP="00587E59">
            <w:pPr>
              <w:spacing w:before="240" w:after="240"/>
              <w:rPr>
                <w:sz w:val="32"/>
                <w:szCs w:val="32"/>
              </w:rPr>
            </w:pPr>
            <w:r>
              <w:lastRenderedPageBreak/>
              <w:br w:type="page"/>
            </w:r>
            <w:r w:rsidR="00587E59">
              <w:br w:type="page"/>
            </w:r>
            <w:r w:rsidR="00587E59" w:rsidRPr="00587E59">
              <w:rPr>
                <w:sz w:val="32"/>
                <w:szCs w:val="32"/>
              </w:rPr>
              <w:t>1.</w:t>
            </w:r>
            <w:r w:rsidR="00587E59">
              <w:rPr>
                <w:sz w:val="32"/>
                <w:szCs w:val="32"/>
              </w:rPr>
              <w:t>2</w:t>
            </w:r>
            <w:r w:rsidR="00587E59">
              <w:tab/>
            </w:r>
            <w:r w:rsidR="00587E59">
              <w:rPr>
                <w:sz w:val="32"/>
                <w:szCs w:val="32"/>
              </w:rPr>
              <w:t>Attainment Data</w:t>
            </w:r>
          </w:p>
        </w:tc>
      </w:tr>
      <w:tr w:rsidR="00587E59" w:rsidTr="00F14982">
        <w:trPr>
          <w:cantSplit/>
        </w:trPr>
        <w:tc>
          <w:tcPr>
            <w:tcW w:w="9498" w:type="dxa"/>
          </w:tcPr>
          <w:p w:rsidR="00587E59" w:rsidRDefault="00587E59" w:rsidP="00F14982">
            <w:pPr>
              <w:spacing w:before="120" w:after="120"/>
              <w:ind w:left="34"/>
            </w:pPr>
            <w:r w:rsidRPr="00587E59">
              <w:rPr>
                <w:sz w:val="20"/>
                <w:szCs w:val="20"/>
              </w:rPr>
              <w:t xml:space="preserve">Attainment of Numeracy Curriculum for Excellence levels </w:t>
            </w:r>
            <w:r w:rsidR="00BF468C">
              <w:rPr>
                <w:sz w:val="20"/>
                <w:szCs w:val="20"/>
              </w:rPr>
              <w:t xml:space="preserve">2016/17, </w:t>
            </w:r>
            <w:r w:rsidR="008B06DC" w:rsidRPr="008B06DC">
              <w:rPr>
                <w:sz w:val="20"/>
                <w:szCs w:val="20"/>
              </w:rPr>
              <w:t xml:space="preserve">2017/18, 2018/19, 2020/21 and 2021/22.                                          </w:t>
            </w:r>
            <w:r w:rsidRPr="00587E59">
              <w:rPr>
                <w:sz w:val="20"/>
                <w:szCs w:val="20"/>
              </w:rPr>
              <w:t xml:space="preserve">(teacher </w:t>
            </w:r>
            <w:r w:rsidR="000A6A8B">
              <w:rPr>
                <w:sz w:val="20"/>
                <w:szCs w:val="20"/>
              </w:rPr>
              <w:t xml:space="preserve">judgement </w:t>
            </w:r>
            <w:r w:rsidR="009D1BDA">
              <w:rPr>
                <w:sz w:val="20"/>
                <w:szCs w:val="20"/>
              </w:rPr>
              <w:t>– confirmed levels – 5</w:t>
            </w:r>
            <w:r w:rsidRPr="00587E59">
              <w:rPr>
                <w:sz w:val="20"/>
                <w:szCs w:val="20"/>
              </w:rPr>
              <w:t xml:space="preserve"> year trend).</w:t>
            </w:r>
          </w:p>
        </w:tc>
      </w:tr>
      <w:tr w:rsidR="00587E59" w:rsidRPr="00587E59" w:rsidTr="00F14982">
        <w:trPr>
          <w:cantSplit/>
          <w:trHeight w:val="3572"/>
        </w:trPr>
        <w:tc>
          <w:tcPr>
            <w:tcW w:w="9498" w:type="dxa"/>
          </w:tcPr>
          <w:p w:rsidR="00587E59" w:rsidRPr="00587E59" w:rsidRDefault="00981CD7" w:rsidP="00F14982">
            <w:pPr>
              <w:spacing w:before="120"/>
              <w:ind w:left="34"/>
              <w:rPr>
                <w:sz w:val="20"/>
                <w:szCs w:val="20"/>
              </w:rPr>
            </w:pPr>
            <w:r>
              <w:rPr>
                <w:noProof/>
                <w:lang w:eastAsia="en-GB"/>
              </w:rPr>
              <mc:AlternateContent>
                <mc:Choice Requires="wps">
                  <w:drawing>
                    <wp:anchor distT="45720" distB="45720" distL="114300" distR="114300" simplePos="0" relativeHeight="251668480" behindDoc="0" locked="0" layoutInCell="1" allowOverlap="1" wp14:anchorId="763DBF65" wp14:editId="39E4726A">
                      <wp:simplePos x="0" y="0"/>
                      <wp:positionH relativeFrom="column">
                        <wp:posOffset>1258570</wp:posOffset>
                      </wp:positionH>
                      <wp:positionV relativeFrom="paragraph">
                        <wp:posOffset>629731</wp:posOffset>
                      </wp:positionV>
                      <wp:extent cx="3740400" cy="140462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0400" cy="1404620"/>
                              </a:xfrm>
                              <a:prstGeom prst="rect">
                                <a:avLst/>
                              </a:prstGeom>
                              <a:noFill/>
                              <a:ln w="9525">
                                <a:noFill/>
                                <a:miter lim="800000"/>
                                <a:headEnd/>
                                <a:tailEnd/>
                              </a:ln>
                            </wps:spPr>
                            <wps:txbx>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DBF65" id="_x0000_s1030" type="#_x0000_t202" style="position:absolute;left:0;text-align:left;margin-left:99.1pt;margin-top:49.6pt;width:294.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" filled="f" stroked="f">
                      <v:textbox style="mso-fit-shape-to-text:t">
                        <w:txbxContent>
                          <w:p w:rsidR="00401B09" w:rsidRPr="00C73E94" w:rsidRDefault="00401B09" w:rsidP="00981CD7">
                            <w:pPr>
                              <w:jc w:val="center"/>
                              <w:rPr>
                                <w:b/>
                                <w:color w:val="808080" w:themeColor="background1" w:themeShade="80"/>
                                <w:sz w:val="40"/>
                                <w:szCs w:val="40"/>
                                <w14:textFill>
                                  <w14:solidFill>
                                    <w14:schemeClr w14:val="bg1">
                                      <w14:alpha w14:val="50000"/>
                                      <w14:lumMod w14:val="50000"/>
                                    </w14:schemeClr>
                                  </w14:solidFill>
                                </w14:textFill>
                              </w:rPr>
                            </w:pPr>
                            <w:r w:rsidRPr="00C73E94">
                              <w:rPr>
                                <w:b/>
                                <w:color w:val="808080" w:themeColor="background1" w:themeShade="80"/>
                                <w:sz w:val="40"/>
                                <w:szCs w:val="40"/>
                                <w14:textFill>
                                  <w14:solidFill>
                                    <w14:schemeClr w14:val="bg1">
                                      <w14:alpha w14:val="50000"/>
                                      <w14:lumMod w14:val="50000"/>
                                    </w14:schemeClr>
                                  </w14:solidFill>
                                </w14:textFill>
                              </w:rPr>
                              <w:t xml:space="preserve">Example – Replace with school-specific data when provided </w:t>
                            </w:r>
                          </w:p>
                        </w:txbxContent>
                      </v:textbox>
                    </v:shape>
                  </w:pict>
                </mc:Fallback>
              </mc:AlternateContent>
            </w:r>
            <w:r w:rsidR="00587E59" w:rsidRPr="00D779D9">
              <w:rPr>
                <w:rFonts w:ascii="Arial" w:hAnsi="Arial" w:cs="Arial"/>
                <w:b/>
                <w:noProof/>
                <w:sz w:val="32"/>
                <w:szCs w:val="32"/>
                <w:lang w:eastAsia="en-GB"/>
              </w:rPr>
              <w:drawing>
                <wp:inline distT="0" distB="0" distL="0" distR="0" wp14:anchorId="6859F6F0" wp14:editId="5E6345BA">
                  <wp:extent cx="4768410" cy="212054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768410" cy="2120540"/>
                          </a:xfrm>
                          <a:prstGeom prst="rect">
                            <a:avLst/>
                          </a:prstGeom>
                        </pic:spPr>
                      </pic:pic>
                    </a:graphicData>
                  </a:graphic>
                </wp:inline>
              </w:drawing>
            </w:r>
          </w:p>
        </w:tc>
      </w:tr>
    </w:tbl>
    <w:p w:rsidR="003E0131" w:rsidRDefault="003E0131"/>
    <w:p w:rsidR="008B06DC" w:rsidRDefault="000A6A8B">
      <w:r>
        <w:t xml:space="preserve">Please Note: </w:t>
      </w:r>
    </w:p>
    <w:p w:rsidR="008B06DC" w:rsidRDefault="000A6A8B">
      <w:r>
        <w:t xml:space="preserve">The above data </w:t>
      </w:r>
      <w:r w:rsidRPr="000A6A8B">
        <w:t xml:space="preserve">(1.1 and 1.2) </w:t>
      </w:r>
      <w:r>
        <w:t>reports achievement of a level – P1/P4/P7 combined.</w:t>
      </w:r>
      <w:r w:rsidRPr="000A6A8B">
        <w:t xml:space="preserve"> </w:t>
      </w:r>
    </w:p>
    <w:p w:rsidR="003E0131" w:rsidRDefault="008B06DC">
      <w:r w:rsidRPr="008B06DC">
        <w:t xml:space="preserve">Due to the Covid 19 pandemic, there was no collection of ACEL data by Scottish Government in 2020.  </w:t>
      </w:r>
      <w:r w:rsidR="003E0131">
        <w:br w:type="page"/>
      </w:r>
    </w:p>
    <w:tbl>
      <w:tblPr>
        <w:tblStyle w:val="TableGrid"/>
        <w:tblW w:w="9498" w:type="dxa"/>
        <w:tblInd w:w="-147" w:type="dxa"/>
        <w:tblLook w:val="04A0" w:firstRow="1" w:lastRow="0" w:firstColumn="1" w:lastColumn="0" w:noHBand="0" w:noVBand="1"/>
      </w:tblPr>
      <w:tblGrid>
        <w:gridCol w:w="9498"/>
      </w:tblGrid>
      <w:tr w:rsidR="00312263" w:rsidRPr="00694E0E" w:rsidTr="00B67650">
        <w:trPr>
          <w:cantSplit/>
        </w:trPr>
        <w:tc>
          <w:tcPr>
            <w:tcW w:w="9498" w:type="dxa"/>
            <w:shd w:val="clear" w:color="auto" w:fill="6ED8A0"/>
          </w:tcPr>
          <w:p w:rsidR="00312263" w:rsidRPr="00312263" w:rsidRDefault="00312263" w:rsidP="009B02F4">
            <w:pPr>
              <w:spacing w:before="120" w:after="120"/>
              <w:rPr>
                <w:sz w:val="28"/>
                <w:szCs w:val="28"/>
              </w:rPr>
            </w:pPr>
            <w:r>
              <w:lastRenderedPageBreak/>
              <w:br w:type="page"/>
            </w:r>
            <w:r>
              <w:br w:type="page"/>
            </w:r>
            <w:r w:rsidRPr="00312263">
              <w:rPr>
                <w:sz w:val="28"/>
                <w:szCs w:val="28"/>
              </w:rPr>
              <w:t xml:space="preserve">Overall quality of our learners’ </w:t>
            </w:r>
            <w:r w:rsidR="00C549D8">
              <w:rPr>
                <w:sz w:val="28"/>
                <w:szCs w:val="28"/>
              </w:rPr>
              <w:t xml:space="preserve">wider </w:t>
            </w:r>
            <w:r w:rsidRPr="00312263">
              <w:rPr>
                <w:sz w:val="28"/>
                <w:szCs w:val="28"/>
              </w:rPr>
              <w:t xml:space="preserve">achievements                  </w:t>
            </w:r>
            <w:r>
              <w:rPr>
                <w:sz w:val="28"/>
                <w:szCs w:val="28"/>
              </w:rPr>
              <w:t xml:space="preserve">                     </w:t>
            </w:r>
            <w:r w:rsidRPr="00312263">
              <w:rPr>
                <w:sz w:val="28"/>
                <w:szCs w:val="28"/>
              </w:rPr>
              <w:t xml:space="preserve">                </w:t>
            </w:r>
            <w:r w:rsidR="000A6A8B">
              <w:rPr>
                <w:sz w:val="28"/>
                <w:szCs w:val="28"/>
              </w:rPr>
              <w:t xml:space="preserve">   Highlights of session </w:t>
            </w:r>
            <w:r w:rsidR="008B06DC">
              <w:rPr>
                <w:sz w:val="28"/>
                <w:szCs w:val="28"/>
              </w:rPr>
              <w:t>2021 - 2022</w:t>
            </w:r>
          </w:p>
        </w:tc>
      </w:tr>
      <w:tr w:rsidR="00312263" w:rsidRPr="00387E85" w:rsidTr="004A113F">
        <w:trPr>
          <w:trHeight w:val="2380"/>
        </w:trPr>
        <w:tc>
          <w:tcPr>
            <w:tcW w:w="0" w:type="auto"/>
            <w:shd w:val="clear" w:color="auto" w:fill="auto"/>
          </w:tcPr>
          <w:p w:rsidR="003638D1" w:rsidRDefault="00F14982" w:rsidP="003638D1">
            <w:pPr>
              <w:spacing w:before="120"/>
            </w:pPr>
            <w:r w:rsidRPr="009358FD">
              <w:t>Rights Respecting Schools Award: The school’s work on engaging with the UNCRC and involving all pupils in ‘</w:t>
            </w:r>
            <w:r w:rsidR="009358FD">
              <w:t>Keills</w:t>
            </w:r>
            <w:r w:rsidRPr="009358FD">
              <w:t xml:space="preserve"> Improvement teams’ was recognised and we received Bronze status: Right committed. </w:t>
            </w:r>
          </w:p>
          <w:p w:rsidR="009358FD" w:rsidRDefault="009358FD" w:rsidP="000E639E"/>
          <w:p w:rsidR="009358FD" w:rsidRDefault="009358FD" w:rsidP="000E639E">
            <w:bookmarkStart w:id="0" w:name="_GoBack"/>
            <w:bookmarkEnd w:id="0"/>
            <w:r>
              <w:t xml:space="preserve">Pupils have regular </w:t>
            </w:r>
            <w:r w:rsidR="00E3270D">
              <w:t>opportunities in</w:t>
            </w:r>
            <w:r>
              <w:t xml:space="preserve"> class and </w:t>
            </w:r>
            <w:r w:rsidR="00E3270D">
              <w:t>during assemblies</w:t>
            </w:r>
            <w:r>
              <w:t xml:space="preserve"> to celebrate wider achievements. Pupils were able to showcase at the Leaver’s assembly this year.</w:t>
            </w:r>
          </w:p>
          <w:p w:rsidR="00E3270D" w:rsidRDefault="00E3270D" w:rsidP="000E639E"/>
          <w:p w:rsidR="00E3270D" w:rsidRDefault="00E3270D" w:rsidP="000E639E">
            <w:r>
              <w:t>Pupils in P5-7 worked with a local Rugby coach and took part on a inter island competition.</w:t>
            </w:r>
          </w:p>
          <w:p w:rsidR="00E3270D" w:rsidRDefault="00E3270D" w:rsidP="000E639E"/>
          <w:p w:rsidR="00E3270D" w:rsidRDefault="00E3270D" w:rsidP="000E639E">
            <w:r>
              <w:t xml:space="preserve">Teambuilding sessions for p5-7 were set up with Port Charlotte and Small Isles on Jura. These gave our children opportunities to visit other children across islands and this also formed our P7 transition project. </w:t>
            </w:r>
          </w:p>
          <w:p w:rsidR="00E3270D" w:rsidRDefault="00E3270D" w:rsidP="000E639E"/>
          <w:p w:rsidR="00E3270D" w:rsidRDefault="00E3270D" w:rsidP="000E639E">
            <w:r>
              <w:t>We have been involved in the Treoir Gaelic creativity project and our P1-3 class worked with local island based artists over two terms. Gaelic, creativity, art and music were the focus for these sessions.</w:t>
            </w:r>
          </w:p>
          <w:p w:rsidR="00E3270D" w:rsidRDefault="00E3270D" w:rsidP="000E639E"/>
          <w:p w:rsidR="00E3270D" w:rsidRDefault="00E3270D" w:rsidP="000E639E">
            <w:r>
              <w:t>Islay music festival outreach worked with our P5-7 class with sessions on singing, fiddle and accordion.</w:t>
            </w:r>
          </w:p>
          <w:p w:rsidR="00E3270D" w:rsidRDefault="00E3270D" w:rsidP="000E639E"/>
          <w:p w:rsidR="00E3270D" w:rsidRDefault="00E3270D" w:rsidP="000E639E">
            <w:r>
              <w:t xml:space="preserve">Our Pre5 have re-established link with the local farm and regularly take children on visits to learn about the culture of the island.   </w:t>
            </w:r>
          </w:p>
          <w:p w:rsidR="009358FD" w:rsidRDefault="009358FD" w:rsidP="000E639E"/>
          <w:p w:rsidR="009358FD" w:rsidRDefault="009358FD" w:rsidP="000E639E">
            <w:r>
              <w:t xml:space="preserve">Lunchtime clubs were set up giving pupils </w:t>
            </w:r>
            <w:r w:rsidR="00E3270D">
              <w:t>opportunities to</w:t>
            </w:r>
            <w:r>
              <w:t xml:space="preserve"> lead and take part in a wide range of activities-Reading, art and crafts and digital tech. These were well attended and </w:t>
            </w:r>
            <w:r w:rsidR="00E3270D">
              <w:t>will</w:t>
            </w:r>
            <w:r>
              <w:t xml:space="preserve"> be built </w:t>
            </w:r>
            <w:r w:rsidR="00E3270D">
              <w:t>upon</w:t>
            </w:r>
            <w:r>
              <w:t xml:space="preserve"> next session.</w:t>
            </w:r>
          </w:p>
          <w:p w:rsidR="009358FD" w:rsidRDefault="009358FD" w:rsidP="000E639E"/>
          <w:p w:rsidR="009358FD" w:rsidRDefault="009358FD" w:rsidP="000E639E">
            <w:r>
              <w:t>A gardening group (Pre 5-P7) was established and led by our Classroom assistant.</w:t>
            </w:r>
          </w:p>
          <w:p w:rsidR="00E3270D" w:rsidRDefault="00E3270D" w:rsidP="000E639E"/>
          <w:p w:rsidR="00E3270D" w:rsidRPr="009358FD" w:rsidRDefault="00E3270D" w:rsidP="000E639E">
            <w:r>
              <w:t xml:space="preserve">Restriction did impact these opportunities at the beginning of the session and we hope to build on the success of Term 4 next session. </w:t>
            </w:r>
          </w:p>
          <w:p w:rsidR="00754B44" w:rsidRDefault="00754B44" w:rsidP="00754B44">
            <w:pPr>
              <w:spacing w:before="120"/>
            </w:pPr>
          </w:p>
          <w:p w:rsidR="00E3270D" w:rsidRDefault="00E3270D" w:rsidP="00754B44">
            <w:pPr>
              <w:spacing w:before="120"/>
            </w:pPr>
          </w:p>
          <w:p w:rsidR="00E3270D" w:rsidRDefault="00E3270D" w:rsidP="00754B44">
            <w:pPr>
              <w:spacing w:before="120"/>
            </w:pPr>
          </w:p>
          <w:p w:rsidR="00E3270D" w:rsidRDefault="00E3270D" w:rsidP="00754B44">
            <w:pPr>
              <w:spacing w:before="120"/>
            </w:pPr>
          </w:p>
          <w:p w:rsidR="00E3270D" w:rsidRPr="00312263" w:rsidRDefault="00E3270D" w:rsidP="00754B44">
            <w:pPr>
              <w:spacing w:before="120"/>
            </w:pPr>
          </w:p>
        </w:tc>
      </w:tr>
    </w:tbl>
    <w:p w:rsidR="00312263" w:rsidRDefault="00312263"/>
    <w:tbl>
      <w:tblPr>
        <w:tblStyle w:val="TableGrid"/>
        <w:tblW w:w="9498" w:type="dxa"/>
        <w:tblInd w:w="-147" w:type="dxa"/>
        <w:tblLook w:val="04A0" w:firstRow="1" w:lastRow="0" w:firstColumn="1" w:lastColumn="0" w:noHBand="0" w:noVBand="1"/>
      </w:tblPr>
      <w:tblGrid>
        <w:gridCol w:w="9498"/>
      </w:tblGrid>
      <w:tr w:rsidR="00312263" w:rsidRPr="00694E0E" w:rsidTr="00B67650">
        <w:tc>
          <w:tcPr>
            <w:tcW w:w="9498" w:type="dxa"/>
            <w:shd w:val="clear" w:color="auto" w:fill="6ED8A0"/>
          </w:tcPr>
          <w:p w:rsidR="00312263" w:rsidRPr="00312263" w:rsidRDefault="00312263" w:rsidP="00312263">
            <w:pPr>
              <w:spacing w:before="120" w:after="120"/>
              <w:rPr>
                <w:sz w:val="28"/>
                <w:szCs w:val="28"/>
              </w:rPr>
            </w:pPr>
            <w:r>
              <w:br w:type="page"/>
            </w:r>
            <w:r>
              <w:br w:type="page"/>
            </w:r>
            <w:r w:rsidRPr="00312263">
              <w:rPr>
                <w:sz w:val="28"/>
                <w:szCs w:val="28"/>
              </w:rPr>
              <w:t>Comment on strategies that have been successful in engaging with children and young people, staff, parents and the wider community and the impact of these.</w:t>
            </w:r>
          </w:p>
        </w:tc>
      </w:tr>
      <w:tr w:rsidR="00B67650" w:rsidRPr="00387E85" w:rsidTr="004A113F">
        <w:trPr>
          <w:cantSplit/>
          <w:trHeight w:val="2419"/>
        </w:trPr>
        <w:tc>
          <w:tcPr>
            <w:tcW w:w="9498" w:type="dxa"/>
          </w:tcPr>
          <w:p w:rsidR="00126167" w:rsidRDefault="00F7654C" w:rsidP="00F7654C">
            <w:pPr>
              <w:spacing w:before="120"/>
              <w:rPr>
                <w:noProof/>
                <w:sz w:val="20"/>
              </w:rPr>
            </w:pPr>
            <w:r w:rsidRPr="00900F6D">
              <w:rPr>
                <w:noProof/>
                <w:sz w:val="20"/>
              </w:rPr>
              <w:lastRenderedPageBreak/>
              <w:t xml:space="preserve">Seesaw has been an effective tool in engaging parents in the life of the school and Pre 5. We have built on previous success with this platform. </w:t>
            </w:r>
            <w:r w:rsidR="001A563C">
              <w:rPr>
                <w:noProof/>
                <w:sz w:val="20"/>
              </w:rPr>
              <w:t>We are beginning to get c</w:t>
            </w:r>
            <w:r w:rsidRPr="00900F6D">
              <w:rPr>
                <w:noProof/>
                <w:sz w:val="20"/>
              </w:rPr>
              <w:t xml:space="preserve">hildren to choose samples of work they are proud of to share with parents.  Parents have been able to comment and provide feedback to children. Parents have also been able to share home experiences with ELC and school staff. Informal annnouncements from teachers have also been useful engaging parents. All families in Pre5 and the school are actively using Seesaw and feedback from parent surveys is very positve on this method of parent engagement. </w:t>
            </w:r>
          </w:p>
          <w:p w:rsidR="00126167" w:rsidRPr="000E639E" w:rsidRDefault="00126167" w:rsidP="00126167">
            <w:pPr>
              <w:spacing w:before="120"/>
              <w:rPr>
                <w:sz w:val="16"/>
              </w:rPr>
            </w:pPr>
            <w:r w:rsidRPr="000E639E">
              <w:rPr>
                <w:sz w:val="20"/>
              </w:rPr>
              <w:t>As we are a small school (35 pupils), we have opted to work together, staff and pupils on a regular basis. I</w:t>
            </w:r>
            <w:r>
              <w:rPr>
                <w:sz w:val="20"/>
              </w:rPr>
              <w:t>n the main the RRSA work is</w:t>
            </w:r>
            <w:r w:rsidRPr="000E639E">
              <w:rPr>
                <w:sz w:val="20"/>
              </w:rPr>
              <w:t xml:space="preserve"> undertaken on a weekly basis with the whole school (s</w:t>
            </w:r>
            <w:r>
              <w:rPr>
                <w:sz w:val="20"/>
              </w:rPr>
              <w:t xml:space="preserve">taff and pupils). Children </w:t>
            </w:r>
            <w:r w:rsidRPr="000E639E">
              <w:rPr>
                <w:sz w:val="20"/>
              </w:rPr>
              <w:t>work in groups with a Steering Group (Reporte</w:t>
            </w:r>
            <w:r>
              <w:rPr>
                <w:sz w:val="20"/>
              </w:rPr>
              <w:t>r) included in each. Adults</w:t>
            </w:r>
            <w:r w:rsidRPr="000E639E">
              <w:rPr>
                <w:sz w:val="20"/>
              </w:rPr>
              <w:t xml:space="preserve"> work to support groups as they learn and develop. We have currently, as a whole school, agreed to call our ‘gatherings’ as KIT meetings (Kei</w:t>
            </w:r>
            <w:r>
              <w:rPr>
                <w:sz w:val="20"/>
              </w:rPr>
              <w:t>lls Improvement Team) as we</w:t>
            </w:r>
            <w:r w:rsidRPr="000E639E">
              <w:rPr>
                <w:sz w:val="20"/>
              </w:rPr>
              <w:t xml:space="preserve"> also use the opportunity to cover other work linked to RRSA during that time e.g. ECO Schools, Pupil Council Meetings, whole school curricular activities, fund raising events, theme days/weeks etc.  </w:t>
            </w:r>
            <w:r>
              <w:rPr>
                <w:sz w:val="20"/>
              </w:rPr>
              <w:t xml:space="preserve">KIT meetings are </w:t>
            </w:r>
            <w:r w:rsidRPr="000E639E">
              <w:rPr>
                <w:sz w:val="20"/>
              </w:rPr>
              <w:t>be led by myself (RRSA Coordinator), with staff supporting.</w:t>
            </w:r>
          </w:p>
          <w:p w:rsidR="00F7654C" w:rsidRPr="00900F6D" w:rsidRDefault="00F7654C" w:rsidP="00F7654C">
            <w:pPr>
              <w:spacing w:before="120"/>
              <w:rPr>
                <w:noProof/>
                <w:sz w:val="20"/>
              </w:rPr>
            </w:pPr>
            <w:r w:rsidRPr="00900F6D">
              <w:rPr>
                <w:noProof/>
                <w:sz w:val="20"/>
              </w:rPr>
              <w:t>Regular parent consultat</w:t>
            </w:r>
            <w:r w:rsidR="00EF4660" w:rsidRPr="00900F6D">
              <w:rPr>
                <w:noProof/>
                <w:sz w:val="20"/>
              </w:rPr>
              <w:t xml:space="preserve">ions </w:t>
            </w:r>
            <w:r w:rsidRPr="00900F6D">
              <w:rPr>
                <w:noProof/>
                <w:sz w:val="20"/>
              </w:rPr>
              <w:t xml:space="preserve">are carried out using Google Forms. The majority (50%-74%) parents provided the school and Pre 5 with feedback. </w:t>
            </w:r>
          </w:p>
          <w:p w:rsidR="00F7654C" w:rsidRDefault="00126167" w:rsidP="00F7654C">
            <w:pPr>
              <w:spacing w:before="120"/>
              <w:rPr>
                <w:noProof/>
                <w:sz w:val="20"/>
              </w:rPr>
            </w:pPr>
            <w:r>
              <w:rPr>
                <w:noProof/>
                <w:sz w:val="20"/>
              </w:rPr>
              <w:t>Keills</w:t>
            </w:r>
            <w:r w:rsidR="00F7654C" w:rsidRPr="00900F6D">
              <w:rPr>
                <w:noProof/>
                <w:sz w:val="20"/>
              </w:rPr>
              <w:t xml:space="preserve"> Primary and Pre 5 Parental Questionnaire (May 2022) This is an annual consultation based on the following aspects of school improvement: Health and Wellbeing, Communication and engagement with the school, Teaching &amp; Learning, What is going well? Even better if…</w:t>
            </w:r>
          </w:p>
          <w:p w:rsidR="00126167" w:rsidRDefault="001A563C" w:rsidP="00F7654C">
            <w:pPr>
              <w:spacing w:before="120"/>
              <w:rPr>
                <w:noProof/>
                <w:sz w:val="20"/>
              </w:rPr>
            </w:pPr>
            <w:r>
              <w:rPr>
                <w:noProof/>
                <w:sz w:val="20"/>
              </w:rPr>
              <w:t>The good practi</w:t>
            </w:r>
            <w:r w:rsidR="00126167">
              <w:rPr>
                <w:noProof/>
                <w:sz w:val="20"/>
              </w:rPr>
              <w:t xml:space="preserve">ce of Keills was highlighted during this survey, parent </w:t>
            </w:r>
            <w:r>
              <w:rPr>
                <w:noProof/>
                <w:sz w:val="20"/>
              </w:rPr>
              <w:t>highlights below:</w:t>
            </w:r>
            <w:r w:rsidR="00126167">
              <w:rPr>
                <w:noProof/>
                <w:sz w:val="20"/>
              </w:rPr>
              <w:t xml:space="preserve"> </w:t>
            </w:r>
          </w:p>
          <w:p w:rsidR="00401B09" w:rsidRDefault="00401B09" w:rsidP="00F7654C">
            <w:pPr>
              <w:spacing w:before="120"/>
              <w:rPr>
                <w:noProof/>
                <w:sz w:val="20"/>
              </w:rPr>
            </w:pPr>
            <w:r>
              <w:rPr>
                <w:noProof/>
                <w:sz w:val="20"/>
              </w:rPr>
              <w:t xml:space="preserve">Of the collated responses, </w:t>
            </w:r>
          </w:p>
          <w:p w:rsidR="00401B09" w:rsidRDefault="00401B09" w:rsidP="00F7654C">
            <w:pPr>
              <w:spacing w:before="120"/>
              <w:rPr>
                <w:noProof/>
                <w:sz w:val="20"/>
              </w:rPr>
            </w:pPr>
            <w:r>
              <w:rPr>
                <w:noProof/>
                <w:sz w:val="20"/>
              </w:rPr>
              <w:t>All parents rated the school Health and Wellbeing 4 and 5 out of 5.</w:t>
            </w:r>
          </w:p>
          <w:p w:rsidR="00401B09" w:rsidRDefault="00401B09" w:rsidP="00F7654C">
            <w:pPr>
              <w:spacing w:before="120"/>
              <w:rPr>
                <w:noProof/>
                <w:sz w:val="20"/>
              </w:rPr>
            </w:pPr>
            <w:r>
              <w:rPr>
                <w:noProof/>
                <w:sz w:val="20"/>
              </w:rPr>
              <w:t>All parents rated the school Communication 4 and 5 out of 5.</w:t>
            </w:r>
          </w:p>
          <w:p w:rsidR="001A563C" w:rsidRDefault="00401B09" w:rsidP="00F7654C">
            <w:pPr>
              <w:spacing w:before="120"/>
              <w:rPr>
                <w:noProof/>
                <w:sz w:val="20"/>
              </w:rPr>
            </w:pPr>
            <w:r>
              <w:rPr>
                <w:noProof/>
                <w:sz w:val="20"/>
              </w:rPr>
              <w:t>All parents stated agree or strongly agree that their child has made progress in Literacy and Numeracy.</w:t>
            </w:r>
          </w:p>
          <w:p w:rsidR="00401B09" w:rsidRDefault="00401B09" w:rsidP="00401B09">
            <w:pPr>
              <w:spacing w:before="120"/>
              <w:rPr>
                <w:noProof/>
                <w:sz w:val="20"/>
              </w:rPr>
            </w:pPr>
            <w:r>
              <w:rPr>
                <w:noProof/>
                <w:sz w:val="20"/>
              </w:rPr>
              <w:t>All parents stated agree or strongly agree that their child has the opportinuty to learn outdoors.</w:t>
            </w:r>
          </w:p>
          <w:p w:rsidR="00401B09" w:rsidRDefault="00401B09" w:rsidP="00401B09">
            <w:pPr>
              <w:spacing w:before="120"/>
              <w:rPr>
                <w:noProof/>
                <w:sz w:val="20"/>
              </w:rPr>
            </w:pPr>
            <w:r>
              <w:rPr>
                <w:noProof/>
                <w:sz w:val="20"/>
              </w:rPr>
              <w:t xml:space="preserve">All parents stated agree or strongly agree that their child has regular feedback and takes an acitve part in their learning. </w:t>
            </w:r>
          </w:p>
          <w:p w:rsidR="00401B09" w:rsidRDefault="00401B09" w:rsidP="00401B09">
            <w:pPr>
              <w:spacing w:before="120"/>
              <w:rPr>
                <w:noProof/>
                <w:sz w:val="20"/>
              </w:rPr>
            </w:pPr>
            <w:r>
              <w:rPr>
                <w:noProof/>
                <w:sz w:val="20"/>
              </w:rPr>
              <w:t xml:space="preserve">All parents stated agree or strongly agree that their voice is heard and that the school is well led and managed. </w:t>
            </w:r>
          </w:p>
          <w:p w:rsidR="00B67650" w:rsidRPr="00401B09" w:rsidRDefault="00EF4660" w:rsidP="00312263">
            <w:pPr>
              <w:spacing w:before="120"/>
              <w:rPr>
                <w:noProof/>
                <w:sz w:val="20"/>
              </w:rPr>
            </w:pPr>
            <w:r w:rsidRPr="00900F6D">
              <w:rPr>
                <w:noProof/>
                <w:sz w:val="20"/>
              </w:rPr>
              <w:t xml:space="preserve">The overwhelming consensus this term was a need for parents to be back in the building. This was adressed </w:t>
            </w:r>
            <w:r w:rsidR="001A563C">
              <w:rPr>
                <w:noProof/>
                <w:sz w:val="20"/>
              </w:rPr>
              <w:t>with Stay and play sessions</w:t>
            </w:r>
            <w:r w:rsidRPr="00900F6D">
              <w:rPr>
                <w:noProof/>
                <w:sz w:val="20"/>
              </w:rPr>
              <w:t xml:space="preserve"> </w:t>
            </w:r>
            <w:r w:rsidR="001A563C">
              <w:rPr>
                <w:noProof/>
                <w:sz w:val="20"/>
              </w:rPr>
              <w:t xml:space="preserve">in Pre 5. Sports day, leaver’s assembly </w:t>
            </w:r>
            <w:r w:rsidRPr="00900F6D">
              <w:rPr>
                <w:noProof/>
                <w:sz w:val="20"/>
              </w:rPr>
              <w:t>a</w:t>
            </w:r>
            <w:r w:rsidR="001A563C">
              <w:rPr>
                <w:noProof/>
                <w:sz w:val="20"/>
              </w:rPr>
              <w:t>nd face to face parent meetings were alos held in Term 4.</w:t>
            </w:r>
          </w:p>
        </w:tc>
      </w:tr>
    </w:tbl>
    <w:p w:rsidR="00B67650" w:rsidRDefault="00B67650"/>
    <w:tbl>
      <w:tblPr>
        <w:tblStyle w:val="TableGrid"/>
        <w:tblW w:w="9498" w:type="dxa"/>
        <w:tblInd w:w="-147" w:type="dxa"/>
        <w:tblLook w:val="04A0" w:firstRow="1" w:lastRow="0" w:firstColumn="1" w:lastColumn="0" w:noHBand="0" w:noVBand="1"/>
      </w:tblPr>
      <w:tblGrid>
        <w:gridCol w:w="9498"/>
      </w:tblGrid>
      <w:tr w:rsidR="00312263" w:rsidRPr="00387E85" w:rsidTr="00B67650">
        <w:tc>
          <w:tcPr>
            <w:tcW w:w="9498" w:type="dxa"/>
            <w:shd w:val="clear" w:color="auto" w:fill="6ED8A0"/>
          </w:tcPr>
          <w:p w:rsidR="00312263" w:rsidRPr="00B67650" w:rsidRDefault="00312263" w:rsidP="00312263">
            <w:pPr>
              <w:spacing w:before="120"/>
              <w:rPr>
                <w:sz w:val="28"/>
                <w:szCs w:val="28"/>
              </w:rPr>
            </w:pPr>
            <w:r w:rsidRPr="00B67650">
              <w:rPr>
                <w:sz w:val="28"/>
                <w:szCs w:val="28"/>
              </w:rPr>
              <w:t>Comment on progress made with the following aspects of empowerment:</w:t>
            </w:r>
          </w:p>
          <w:p w:rsidR="00312263" w:rsidRPr="00312263" w:rsidRDefault="00312263" w:rsidP="00312263">
            <w:pPr>
              <w:pStyle w:val="ListParagraph"/>
              <w:numPr>
                <w:ilvl w:val="0"/>
                <w:numId w:val="5"/>
              </w:numPr>
              <w:spacing w:before="120"/>
              <w:rPr>
                <w:sz w:val="20"/>
                <w:szCs w:val="20"/>
              </w:rPr>
            </w:pPr>
            <w:r w:rsidRPr="00312263">
              <w:rPr>
                <w:sz w:val="20"/>
                <w:szCs w:val="20"/>
              </w:rPr>
              <w:t>curriculum;</w:t>
            </w:r>
          </w:p>
          <w:p w:rsidR="00312263" w:rsidRPr="00312263" w:rsidRDefault="00312263" w:rsidP="00312263">
            <w:pPr>
              <w:pStyle w:val="ListParagraph"/>
              <w:numPr>
                <w:ilvl w:val="0"/>
                <w:numId w:val="5"/>
              </w:numPr>
              <w:spacing w:before="120"/>
              <w:rPr>
                <w:sz w:val="20"/>
                <w:szCs w:val="20"/>
              </w:rPr>
            </w:pPr>
            <w:r w:rsidRPr="00312263">
              <w:rPr>
                <w:sz w:val="20"/>
                <w:szCs w:val="20"/>
              </w:rPr>
              <w:t>improvement activities;</w:t>
            </w:r>
          </w:p>
          <w:p w:rsidR="00312263" w:rsidRDefault="00312263" w:rsidP="00312263">
            <w:pPr>
              <w:pStyle w:val="ListParagraph"/>
              <w:numPr>
                <w:ilvl w:val="0"/>
                <w:numId w:val="5"/>
              </w:numPr>
              <w:spacing w:before="120"/>
              <w:rPr>
                <w:sz w:val="20"/>
                <w:szCs w:val="20"/>
              </w:rPr>
            </w:pPr>
            <w:r w:rsidRPr="00312263">
              <w:rPr>
                <w:sz w:val="20"/>
                <w:szCs w:val="20"/>
              </w:rPr>
              <w:t>parental and community engagement; and pupil participation</w:t>
            </w:r>
            <w:r>
              <w:rPr>
                <w:sz w:val="20"/>
                <w:szCs w:val="20"/>
              </w:rPr>
              <w:t>.</w:t>
            </w:r>
          </w:p>
          <w:p w:rsidR="00312263" w:rsidRPr="00312263" w:rsidRDefault="00312263" w:rsidP="00312263">
            <w:pPr>
              <w:pStyle w:val="ListParagraph"/>
              <w:spacing w:before="120"/>
              <w:ind w:left="360"/>
              <w:rPr>
                <w:sz w:val="20"/>
                <w:szCs w:val="20"/>
              </w:rPr>
            </w:pPr>
          </w:p>
        </w:tc>
      </w:tr>
      <w:tr w:rsidR="00031646" w:rsidRPr="00387E85" w:rsidTr="00031646">
        <w:trPr>
          <w:trHeight w:hRule="exact" w:val="567"/>
        </w:trPr>
        <w:tc>
          <w:tcPr>
            <w:tcW w:w="9498" w:type="dxa"/>
          </w:tcPr>
          <w:p w:rsidR="00031646" w:rsidRPr="00031646" w:rsidRDefault="00401B09" w:rsidP="00312263">
            <w:pPr>
              <w:spacing w:before="120"/>
              <w:rPr>
                <w:sz w:val="18"/>
                <w:szCs w:val="18"/>
              </w:rPr>
            </w:pPr>
            <w:hyperlink r:id="rId13" w:tgtFrame="_blank" w:history="1">
              <w:r w:rsidR="00031646" w:rsidRPr="00031646">
                <w:rPr>
                  <w:rStyle w:val="Hyperlink"/>
                  <w:rFonts w:ascii="Calibri" w:hAnsi="Calibri"/>
                  <w:color w:val="2E74B5" w:themeColor="accent1" w:themeShade="BF"/>
                  <w:sz w:val="18"/>
                  <w:szCs w:val="18"/>
                  <w:shd w:val="clear" w:color="auto" w:fill="FFFFFF"/>
                </w:rPr>
                <w:t>https://education.gov.scot/improvement/learning-resources/an-empowered-system/?dm_i=LQE,6RTY0,WAUPY4,R37A1,1</w:t>
              </w:r>
            </w:hyperlink>
          </w:p>
        </w:tc>
      </w:tr>
      <w:tr w:rsidR="00312263" w:rsidRPr="00387E85" w:rsidTr="004A113F">
        <w:trPr>
          <w:trHeight w:val="2193"/>
        </w:trPr>
        <w:tc>
          <w:tcPr>
            <w:tcW w:w="9498" w:type="dxa"/>
          </w:tcPr>
          <w:p w:rsidR="00900F6D" w:rsidRDefault="00900F6D" w:rsidP="00900F6D">
            <w:pPr>
              <w:rPr>
                <w:sz w:val="20"/>
              </w:rPr>
            </w:pPr>
            <w:r>
              <w:rPr>
                <w:sz w:val="20"/>
              </w:rPr>
              <w:lastRenderedPageBreak/>
              <w:t>Key priorities for the SIP 2022/23</w:t>
            </w:r>
            <w:r w:rsidRPr="00900F6D">
              <w:rPr>
                <w:sz w:val="20"/>
              </w:rPr>
              <w:t xml:space="preserve"> have been informed by the above consultations with Parents, pupils and staff.</w:t>
            </w:r>
          </w:p>
          <w:p w:rsidR="00900F6D" w:rsidRPr="00900F6D" w:rsidRDefault="00900F6D" w:rsidP="00900F6D">
            <w:pPr>
              <w:rPr>
                <w:sz w:val="20"/>
              </w:rPr>
            </w:pPr>
          </w:p>
          <w:p w:rsidR="00900F6D" w:rsidRDefault="00900F6D" w:rsidP="00900F6D">
            <w:pPr>
              <w:rPr>
                <w:sz w:val="20"/>
              </w:rPr>
            </w:pPr>
            <w:r w:rsidRPr="00900F6D">
              <w:rPr>
                <w:sz w:val="20"/>
              </w:rPr>
              <w:t>Pupils are frequently involved in their own learning by teachers. Examples include, pupil led topics, creating Success criteria and setting next steps in their learning.</w:t>
            </w:r>
            <w:r>
              <w:rPr>
                <w:sz w:val="20"/>
              </w:rPr>
              <w:t xml:space="preserve"> School Improvement teams were set up to ensure pupil are involved in decision making.</w:t>
            </w:r>
          </w:p>
          <w:p w:rsidR="00900F6D" w:rsidRPr="00900F6D" w:rsidRDefault="00900F6D" w:rsidP="00900F6D">
            <w:pPr>
              <w:rPr>
                <w:sz w:val="20"/>
              </w:rPr>
            </w:pPr>
          </w:p>
          <w:p w:rsidR="00900F6D" w:rsidRDefault="00900F6D" w:rsidP="00900F6D">
            <w:pPr>
              <w:rPr>
                <w:sz w:val="20"/>
              </w:rPr>
            </w:pPr>
            <w:r w:rsidRPr="00900F6D">
              <w:rPr>
                <w:sz w:val="20"/>
              </w:rPr>
              <w:t>Pupils are consulted on school improvement during class assemblies.</w:t>
            </w:r>
          </w:p>
          <w:p w:rsidR="00900F6D" w:rsidRPr="00900F6D" w:rsidRDefault="00900F6D" w:rsidP="00900F6D">
            <w:pPr>
              <w:rPr>
                <w:sz w:val="20"/>
              </w:rPr>
            </w:pPr>
          </w:p>
          <w:p w:rsidR="00900F6D" w:rsidRDefault="00900F6D" w:rsidP="00900F6D">
            <w:pPr>
              <w:rPr>
                <w:sz w:val="20"/>
              </w:rPr>
            </w:pPr>
            <w:r w:rsidRPr="00900F6D">
              <w:rPr>
                <w:sz w:val="20"/>
              </w:rPr>
              <w:t>All staff are leading aspects of school improvement in the SIP.</w:t>
            </w:r>
          </w:p>
          <w:p w:rsidR="00900F6D" w:rsidRPr="00900F6D" w:rsidRDefault="00900F6D" w:rsidP="00900F6D">
            <w:pPr>
              <w:rPr>
                <w:sz w:val="20"/>
              </w:rPr>
            </w:pPr>
          </w:p>
          <w:p w:rsidR="00900F6D" w:rsidRDefault="00900F6D" w:rsidP="00900F6D">
            <w:pPr>
              <w:rPr>
                <w:sz w:val="20"/>
              </w:rPr>
            </w:pPr>
            <w:r w:rsidRPr="00900F6D">
              <w:rPr>
                <w:sz w:val="20"/>
              </w:rPr>
              <w:t>Support staff are allocated time to feedback and plan with staff.</w:t>
            </w:r>
          </w:p>
          <w:p w:rsidR="00900F6D" w:rsidRPr="00900F6D" w:rsidRDefault="00900F6D" w:rsidP="00900F6D">
            <w:pPr>
              <w:rPr>
                <w:sz w:val="20"/>
              </w:rPr>
            </w:pPr>
          </w:p>
          <w:p w:rsidR="00900F6D" w:rsidRDefault="00900F6D" w:rsidP="00900F6D">
            <w:pPr>
              <w:rPr>
                <w:sz w:val="20"/>
              </w:rPr>
            </w:pPr>
            <w:r w:rsidRPr="00900F6D">
              <w:rPr>
                <w:sz w:val="20"/>
              </w:rPr>
              <w:t>Partners are consulted regularly on progress and next steps for improvement (Gaelic, active schools,</w:t>
            </w:r>
            <w:r w:rsidR="003E74A5">
              <w:rPr>
                <w:sz w:val="20"/>
              </w:rPr>
              <w:t xml:space="preserve"> </w:t>
            </w:r>
            <w:r w:rsidRPr="00900F6D">
              <w:rPr>
                <w:sz w:val="20"/>
              </w:rPr>
              <w:t>YMI)</w:t>
            </w:r>
          </w:p>
          <w:p w:rsidR="00900F6D" w:rsidRPr="00900F6D" w:rsidRDefault="00900F6D" w:rsidP="00900F6D">
            <w:pPr>
              <w:rPr>
                <w:sz w:val="20"/>
              </w:rPr>
            </w:pPr>
          </w:p>
          <w:p w:rsidR="00900F6D" w:rsidRPr="00900F6D" w:rsidRDefault="00900F6D" w:rsidP="00900F6D">
            <w:pPr>
              <w:rPr>
                <w:sz w:val="20"/>
              </w:rPr>
            </w:pPr>
            <w:r w:rsidRPr="00900F6D">
              <w:rPr>
                <w:sz w:val="20"/>
              </w:rPr>
              <w:t>Cluster schools collaborate during TLCs (Teacher learning communities) and decide on priorities to take forward.</w:t>
            </w:r>
          </w:p>
          <w:p w:rsidR="00312263" w:rsidRPr="00312263" w:rsidRDefault="00900F6D" w:rsidP="00900F6D">
            <w:pPr>
              <w:spacing w:before="120"/>
            </w:pPr>
            <w:r w:rsidRPr="00900F6D">
              <w:rPr>
                <w:sz w:val="20"/>
              </w:rPr>
              <w:t>Cluster HTs regularly meet to discuss progress and next steps in terms of Island priorities (Digital) and transition to high school.</w:t>
            </w:r>
          </w:p>
        </w:tc>
      </w:tr>
    </w:tbl>
    <w:p w:rsidR="00A675A3" w:rsidRDefault="00A675A3"/>
    <w:tbl>
      <w:tblPr>
        <w:tblStyle w:val="TableGrid"/>
        <w:tblW w:w="9498" w:type="dxa"/>
        <w:tblInd w:w="-147" w:type="dxa"/>
        <w:tblLook w:val="04A0" w:firstRow="1" w:lastRow="0" w:firstColumn="1" w:lastColumn="0" w:noHBand="0" w:noVBand="1"/>
      </w:tblPr>
      <w:tblGrid>
        <w:gridCol w:w="9498"/>
      </w:tblGrid>
      <w:tr w:rsidR="00AC0581" w:rsidRPr="00387E85" w:rsidTr="00F14982">
        <w:tc>
          <w:tcPr>
            <w:tcW w:w="9498" w:type="dxa"/>
            <w:shd w:val="clear" w:color="auto" w:fill="6ED8A0"/>
          </w:tcPr>
          <w:p w:rsidR="00AC0581" w:rsidRPr="00B67650" w:rsidRDefault="00AC0581" w:rsidP="00F14982">
            <w:pPr>
              <w:spacing w:before="120"/>
              <w:rPr>
                <w:sz w:val="28"/>
                <w:szCs w:val="28"/>
              </w:rPr>
            </w:pPr>
            <w:r>
              <w:rPr>
                <w:sz w:val="28"/>
                <w:szCs w:val="28"/>
              </w:rPr>
              <w:t>Comment on progress made with Pupil Equity Funding, taking account of the five key areas below:</w:t>
            </w:r>
          </w:p>
          <w:p w:rsidR="00AC0581" w:rsidRPr="00312263" w:rsidRDefault="00AC0581" w:rsidP="00F14982">
            <w:pPr>
              <w:pStyle w:val="ListParagraph"/>
              <w:numPr>
                <w:ilvl w:val="0"/>
                <w:numId w:val="5"/>
              </w:numPr>
              <w:spacing w:before="120"/>
              <w:rPr>
                <w:sz w:val="20"/>
                <w:szCs w:val="20"/>
              </w:rPr>
            </w:pPr>
            <w:r>
              <w:rPr>
                <w:sz w:val="20"/>
                <w:szCs w:val="20"/>
              </w:rPr>
              <w:t>attendance;</w:t>
            </w:r>
          </w:p>
          <w:p w:rsidR="00AC0581" w:rsidRDefault="00AC0581" w:rsidP="00F14982">
            <w:pPr>
              <w:pStyle w:val="ListParagraph"/>
              <w:numPr>
                <w:ilvl w:val="0"/>
                <w:numId w:val="5"/>
              </w:numPr>
              <w:spacing w:before="120"/>
              <w:rPr>
                <w:sz w:val="20"/>
                <w:szCs w:val="20"/>
              </w:rPr>
            </w:pPr>
            <w:r>
              <w:rPr>
                <w:sz w:val="20"/>
                <w:szCs w:val="20"/>
              </w:rPr>
              <w:t>attainment;</w:t>
            </w:r>
          </w:p>
          <w:p w:rsidR="00AC0581" w:rsidRDefault="00AC0581" w:rsidP="00F14982">
            <w:pPr>
              <w:pStyle w:val="ListParagraph"/>
              <w:numPr>
                <w:ilvl w:val="0"/>
                <w:numId w:val="5"/>
              </w:numPr>
              <w:spacing w:before="120"/>
              <w:rPr>
                <w:sz w:val="20"/>
                <w:szCs w:val="20"/>
              </w:rPr>
            </w:pPr>
            <w:r>
              <w:rPr>
                <w:sz w:val="20"/>
                <w:szCs w:val="20"/>
              </w:rPr>
              <w:t>exclusion;</w:t>
            </w:r>
          </w:p>
          <w:p w:rsidR="00AC0581" w:rsidRPr="00312263" w:rsidRDefault="00AC0581" w:rsidP="00F14982">
            <w:pPr>
              <w:pStyle w:val="ListParagraph"/>
              <w:numPr>
                <w:ilvl w:val="0"/>
                <w:numId w:val="5"/>
              </w:numPr>
              <w:spacing w:before="120"/>
              <w:rPr>
                <w:sz w:val="20"/>
                <w:szCs w:val="20"/>
              </w:rPr>
            </w:pPr>
            <w:r>
              <w:rPr>
                <w:sz w:val="20"/>
                <w:szCs w:val="20"/>
              </w:rPr>
              <w:t>engagement;</w:t>
            </w:r>
          </w:p>
          <w:p w:rsidR="00AC0581" w:rsidRDefault="00AC0581" w:rsidP="00F14982">
            <w:pPr>
              <w:pStyle w:val="ListParagraph"/>
              <w:numPr>
                <w:ilvl w:val="0"/>
                <w:numId w:val="5"/>
              </w:numPr>
              <w:spacing w:before="120"/>
              <w:rPr>
                <w:sz w:val="20"/>
                <w:szCs w:val="20"/>
              </w:rPr>
            </w:pPr>
            <w:r w:rsidRPr="00312263">
              <w:rPr>
                <w:sz w:val="20"/>
                <w:szCs w:val="20"/>
              </w:rPr>
              <w:t>participation</w:t>
            </w:r>
            <w:r>
              <w:rPr>
                <w:sz w:val="20"/>
                <w:szCs w:val="20"/>
              </w:rPr>
              <w:t>.</w:t>
            </w:r>
          </w:p>
          <w:p w:rsidR="00AC0581" w:rsidRPr="00312263" w:rsidRDefault="00AC0581" w:rsidP="00F14982">
            <w:pPr>
              <w:pStyle w:val="ListParagraph"/>
              <w:spacing w:before="120"/>
              <w:ind w:left="360"/>
              <w:rPr>
                <w:sz w:val="20"/>
                <w:szCs w:val="20"/>
              </w:rPr>
            </w:pPr>
          </w:p>
        </w:tc>
      </w:tr>
      <w:tr w:rsidR="00AC0581" w:rsidRPr="00387E85" w:rsidTr="004A113F">
        <w:trPr>
          <w:trHeight w:val="2712"/>
        </w:trPr>
        <w:tc>
          <w:tcPr>
            <w:tcW w:w="9498" w:type="dxa"/>
          </w:tcPr>
          <w:p w:rsidR="00401B09" w:rsidRPr="00E30D1E" w:rsidRDefault="00401B09" w:rsidP="00401B09">
            <w:pPr>
              <w:spacing w:before="120" w:after="120"/>
              <w:rPr>
                <w:sz w:val="20"/>
                <w:szCs w:val="18"/>
              </w:rPr>
            </w:pPr>
            <w:r>
              <w:rPr>
                <w:sz w:val="20"/>
                <w:szCs w:val="18"/>
              </w:rPr>
              <w:t>Raising attainment/engagement in Numeracy:</w:t>
            </w:r>
          </w:p>
          <w:p w:rsidR="00451E53" w:rsidRDefault="00451E53" w:rsidP="00451E53">
            <w:pPr>
              <w:spacing w:before="120" w:after="120"/>
              <w:rPr>
                <w:sz w:val="20"/>
                <w:szCs w:val="18"/>
              </w:rPr>
            </w:pPr>
            <w:r>
              <w:rPr>
                <w:sz w:val="20"/>
                <w:szCs w:val="18"/>
              </w:rPr>
              <w:t>An audit at the beginning of the year</w:t>
            </w:r>
            <w:r w:rsidRPr="00E30D1E">
              <w:rPr>
                <w:sz w:val="20"/>
                <w:szCs w:val="18"/>
              </w:rPr>
              <w:t xml:space="preserve"> highlighted the need for 5 Ipads to be purchased to complement existing number of school Ipads.</w:t>
            </w:r>
          </w:p>
          <w:p w:rsidR="00451E53" w:rsidRDefault="00451E53" w:rsidP="00451E53">
            <w:pPr>
              <w:spacing w:before="120" w:after="120"/>
              <w:rPr>
                <w:sz w:val="20"/>
                <w:szCs w:val="18"/>
              </w:rPr>
            </w:pPr>
            <w:r>
              <w:rPr>
                <w:sz w:val="20"/>
                <w:szCs w:val="18"/>
              </w:rPr>
              <w:t xml:space="preserve">This ensured that all children has access to an Ipad or laptop to enhance delivery of the curriculum. </w:t>
            </w:r>
          </w:p>
          <w:p w:rsidR="00451E53" w:rsidRPr="00E30D1E" w:rsidRDefault="00451E53" w:rsidP="00451E53">
            <w:pPr>
              <w:spacing w:before="120" w:after="120"/>
              <w:rPr>
                <w:sz w:val="20"/>
                <w:szCs w:val="18"/>
              </w:rPr>
            </w:pPr>
            <w:r>
              <w:rPr>
                <w:sz w:val="20"/>
                <w:szCs w:val="18"/>
              </w:rPr>
              <w:t xml:space="preserve">Sumdog was also purchased to target attainment and engagement in numeracy and staff evidenced a marked improvement in mental agility.  </w:t>
            </w:r>
          </w:p>
          <w:p w:rsidR="00AC0581" w:rsidRDefault="00451E53" w:rsidP="00451E53">
            <w:pPr>
              <w:spacing w:before="120" w:after="120"/>
              <w:rPr>
                <w:sz w:val="20"/>
                <w:szCs w:val="18"/>
              </w:rPr>
            </w:pPr>
            <w:r>
              <w:rPr>
                <w:sz w:val="20"/>
                <w:szCs w:val="18"/>
              </w:rPr>
              <w:t xml:space="preserve">Seesaw was purchased and this targeted family engagement. Shared learning, homework support, work to be proud of were all shared and we were able to engage almost all families using this platform. </w:t>
            </w:r>
          </w:p>
          <w:p w:rsidR="00451E53" w:rsidRPr="00312263" w:rsidRDefault="00451E53" w:rsidP="00451E53">
            <w:pPr>
              <w:spacing w:before="120" w:after="120"/>
            </w:pPr>
            <w:r>
              <w:rPr>
                <w:sz w:val="20"/>
                <w:szCs w:val="18"/>
              </w:rPr>
              <w:t xml:space="preserve">Waterproofs and outdoor resources were purchased to enhance outdoor learning and allow all children from Pre 5 –P7 to access outdoors. This has increased participation in outdoor activities on school grounds linked to core curriculum and has had a positive impact on opportunities to play outdoors. </w:t>
            </w:r>
          </w:p>
        </w:tc>
      </w:tr>
    </w:tbl>
    <w:p w:rsidR="00A675A3" w:rsidRDefault="00A675A3" w:rsidP="00A675A3">
      <w:pPr>
        <w:sectPr w:rsidR="00A675A3" w:rsidSect="00336938">
          <w:headerReference w:type="default" r:id="rId14"/>
          <w:footerReference w:type="default" r:id="rId15"/>
          <w:footerReference w:type="first" r:id="rId16"/>
          <w:pgSz w:w="11906" w:h="16838"/>
          <w:pgMar w:top="1440" w:right="1559" w:bottom="1440" w:left="1440" w:header="709" w:footer="709" w:gutter="0"/>
          <w:cols w:space="708"/>
          <w:titlePg/>
          <w:docGrid w:linePitch="360"/>
        </w:sectPr>
      </w:pPr>
    </w:p>
    <w:tbl>
      <w:tblPr>
        <w:tblStyle w:val="TableGrid"/>
        <w:tblW w:w="14317" w:type="dxa"/>
        <w:tblInd w:w="-147" w:type="dxa"/>
        <w:tblLook w:val="04A0" w:firstRow="1" w:lastRow="0" w:firstColumn="1" w:lastColumn="0" w:noHBand="0" w:noVBand="1"/>
      </w:tblPr>
      <w:tblGrid>
        <w:gridCol w:w="2269"/>
        <w:gridCol w:w="4819"/>
        <w:gridCol w:w="4820"/>
        <w:gridCol w:w="2409"/>
      </w:tblGrid>
      <w:tr w:rsidR="0030278C" w:rsidRPr="00312263" w:rsidTr="00F14982">
        <w:tc>
          <w:tcPr>
            <w:tcW w:w="2269" w:type="dxa"/>
            <w:shd w:val="clear" w:color="auto" w:fill="6ED8A0"/>
          </w:tcPr>
          <w:p w:rsidR="0030278C" w:rsidRPr="00ED7241" w:rsidRDefault="0030278C" w:rsidP="00F14982">
            <w:pPr>
              <w:spacing w:before="120" w:after="120"/>
              <w:rPr>
                <w:sz w:val="28"/>
                <w:szCs w:val="28"/>
              </w:rPr>
            </w:pPr>
            <w:r>
              <w:lastRenderedPageBreak/>
              <w:br w:type="page"/>
            </w:r>
            <w:r>
              <w:br w:type="page"/>
            </w:r>
            <w:r>
              <w:br w:type="page"/>
            </w:r>
            <w:r>
              <w:br w:type="page"/>
            </w:r>
            <w:r>
              <w:br w:type="page"/>
            </w:r>
            <w:r w:rsidRPr="00ED7241">
              <w:rPr>
                <w:sz w:val="28"/>
                <w:szCs w:val="28"/>
              </w:rPr>
              <w:t>Quality Indicator</w:t>
            </w:r>
          </w:p>
        </w:tc>
        <w:tc>
          <w:tcPr>
            <w:tcW w:w="4819" w:type="dxa"/>
            <w:shd w:val="clear" w:color="auto" w:fill="6ED8A0"/>
          </w:tcPr>
          <w:p w:rsidR="0030278C" w:rsidRPr="00312263" w:rsidRDefault="0030278C" w:rsidP="00F14982">
            <w:pPr>
              <w:spacing w:before="120" w:after="120"/>
              <w:rPr>
                <w:sz w:val="28"/>
                <w:szCs w:val="28"/>
              </w:rPr>
            </w:pPr>
            <w:r>
              <w:rPr>
                <w:sz w:val="28"/>
                <w:szCs w:val="28"/>
              </w:rPr>
              <w:t>How are we doing?</w:t>
            </w:r>
          </w:p>
        </w:tc>
        <w:tc>
          <w:tcPr>
            <w:tcW w:w="4820" w:type="dxa"/>
            <w:shd w:val="clear" w:color="auto" w:fill="6ED8A0"/>
          </w:tcPr>
          <w:p w:rsidR="0030278C" w:rsidRPr="00312263" w:rsidRDefault="0030278C" w:rsidP="00F14982">
            <w:pPr>
              <w:spacing w:before="120" w:after="120"/>
              <w:rPr>
                <w:sz w:val="28"/>
                <w:szCs w:val="28"/>
              </w:rPr>
            </w:pPr>
            <w:r>
              <w:rPr>
                <w:sz w:val="28"/>
                <w:szCs w:val="28"/>
              </w:rPr>
              <w:t>How do we know?  (Evidence)</w:t>
            </w:r>
          </w:p>
        </w:tc>
        <w:tc>
          <w:tcPr>
            <w:tcW w:w="2409" w:type="dxa"/>
            <w:shd w:val="clear" w:color="auto" w:fill="6ED8A0"/>
          </w:tcPr>
          <w:p w:rsidR="0030278C" w:rsidRPr="00312263" w:rsidRDefault="0030278C" w:rsidP="00F14982">
            <w:pPr>
              <w:spacing w:before="120" w:after="120"/>
              <w:rPr>
                <w:sz w:val="28"/>
                <w:szCs w:val="28"/>
              </w:rPr>
            </w:pPr>
            <w:r>
              <w:rPr>
                <w:sz w:val="28"/>
                <w:szCs w:val="28"/>
              </w:rPr>
              <w:t>School Self-Evaluation (1-6)</w:t>
            </w:r>
          </w:p>
        </w:tc>
      </w:tr>
      <w:tr w:rsidR="003E74A5" w:rsidTr="0030278C">
        <w:trPr>
          <w:trHeight w:val="1418"/>
        </w:trPr>
        <w:tc>
          <w:tcPr>
            <w:tcW w:w="2269" w:type="dxa"/>
            <w:shd w:val="clear" w:color="auto" w:fill="auto"/>
          </w:tcPr>
          <w:p w:rsidR="003E74A5" w:rsidRPr="00ED7241" w:rsidRDefault="003E74A5" w:rsidP="003E74A5">
            <w:pPr>
              <w:spacing w:before="120" w:after="120"/>
              <w:rPr>
                <w:sz w:val="28"/>
                <w:szCs w:val="28"/>
              </w:rPr>
            </w:pPr>
            <w:r w:rsidRPr="00ED7241">
              <w:rPr>
                <w:sz w:val="28"/>
                <w:szCs w:val="28"/>
              </w:rPr>
              <w:t>1.1</w:t>
            </w:r>
          </w:p>
          <w:p w:rsidR="003E74A5" w:rsidRPr="00ED7241" w:rsidRDefault="003E74A5" w:rsidP="003E74A5">
            <w:pPr>
              <w:spacing w:before="120" w:after="120"/>
              <w:rPr>
                <w:sz w:val="18"/>
                <w:szCs w:val="18"/>
              </w:rPr>
            </w:pPr>
            <w:r w:rsidRPr="00ED7241">
              <w:rPr>
                <w:sz w:val="18"/>
                <w:szCs w:val="18"/>
              </w:rPr>
              <w:t>Self-Evaluation for Self-improvement</w:t>
            </w:r>
          </w:p>
        </w:tc>
        <w:tc>
          <w:tcPr>
            <w:tcW w:w="4819" w:type="dxa"/>
            <w:shd w:val="clear" w:color="auto" w:fill="auto"/>
          </w:tcPr>
          <w:p w:rsidR="003E74A5" w:rsidRPr="00E30D1E" w:rsidRDefault="003E74A5" w:rsidP="003E74A5">
            <w:pPr>
              <w:rPr>
                <w:noProof/>
                <w:sz w:val="20"/>
                <w:szCs w:val="20"/>
              </w:rPr>
            </w:pPr>
            <w:r w:rsidRPr="00E30D1E">
              <w:rPr>
                <w:sz w:val="20"/>
                <w:szCs w:val="20"/>
              </w:rPr>
              <w:t>All s</w:t>
            </w:r>
            <w:r w:rsidRPr="00E30D1E">
              <w:rPr>
                <w:noProof/>
                <w:sz w:val="20"/>
                <w:szCs w:val="20"/>
              </w:rPr>
              <w:t>taff, parents and pupils are regulary consulted and involved in improving life and work of the school.</w:t>
            </w:r>
          </w:p>
          <w:p w:rsidR="003E74A5" w:rsidRPr="00E30D1E" w:rsidRDefault="003E74A5" w:rsidP="003E74A5">
            <w:pPr>
              <w:rPr>
                <w:noProof/>
                <w:sz w:val="20"/>
                <w:szCs w:val="20"/>
              </w:rPr>
            </w:pPr>
            <w:r w:rsidRPr="00E30D1E">
              <w:rPr>
                <w:noProof/>
                <w:sz w:val="20"/>
                <w:szCs w:val="20"/>
              </w:rPr>
              <w:t>Regular opportunuties for parent views through Google Forms and PC meetings.</w:t>
            </w:r>
          </w:p>
          <w:p w:rsidR="003E74A5" w:rsidRPr="00E30D1E" w:rsidRDefault="003E74A5" w:rsidP="003E74A5">
            <w:pPr>
              <w:rPr>
                <w:noProof/>
                <w:sz w:val="20"/>
                <w:szCs w:val="20"/>
              </w:rPr>
            </w:pPr>
            <w:r w:rsidRPr="00E30D1E">
              <w:rPr>
                <w:noProof/>
                <w:sz w:val="20"/>
                <w:szCs w:val="20"/>
              </w:rPr>
              <w:t xml:space="preserve">Regular opportunities for pupil views through weekly assemblies and consultations. </w:t>
            </w:r>
          </w:p>
          <w:p w:rsidR="003E74A5" w:rsidRPr="00E30D1E" w:rsidRDefault="003E74A5" w:rsidP="003E74A5">
            <w:pPr>
              <w:rPr>
                <w:noProof/>
                <w:sz w:val="20"/>
                <w:szCs w:val="20"/>
              </w:rPr>
            </w:pPr>
            <w:r w:rsidRPr="00E30D1E">
              <w:rPr>
                <w:noProof/>
                <w:sz w:val="20"/>
                <w:szCs w:val="20"/>
              </w:rPr>
              <w:t>Staff work effectively as a team. All involved in SIP.</w:t>
            </w:r>
          </w:p>
          <w:p w:rsidR="003E74A5" w:rsidRPr="00E30D1E" w:rsidRDefault="003E74A5" w:rsidP="003E74A5">
            <w:pPr>
              <w:rPr>
                <w:noProof/>
                <w:sz w:val="20"/>
                <w:szCs w:val="20"/>
              </w:rPr>
            </w:pPr>
            <w:r w:rsidRPr="00E30D1E">
              <w:rPr>
                <w:noProof/>
                <w:sz w:val="20"/>
                <w:szCs w:val="20"/>
              </w:rPr>
              <w:t>Children invovled in aspects of school improvement.</w:t>
            </w:r>
          </w:p>
          <w:p w:rsidR="003E74A5" w:rsidRPr="00E30D1E" w:rsidRDefault="003E74A5" w:rsidP="003E74A5">
            <w:pPr>
              <w:rPr>
                <w:noProof/>
                <w:sz w:val="20"/>
                <w:szCs w:val="20"/>
              </w:rPr>
            </w:pPr>
            <w:r w:rsidRPr="00E30D1E">
              <w:rPr>
                <w:noProof/>
                <w:sz w:val="20"/>
                <w:szCs w:val="20"/>
              </w:rPr>
              <w:t>Children regularly reviewing own learning.</w:t>
            </w:r>
          </w:p>
          <w:p w:rsidR="003E74A5" w:rsidRPr="00E30D1E" w:rsidRDefault="003E74A5" w:rsidP="003E74A5">
            <w:pPr>
              <w:rPr>
                <w:noProof/>
                <w:sz w:val="20"/>
                <w:szCs w:val="20"/>
              </w:rPr>
            </w:pPr>
            <w:r w:rsidRPr="00E30D1E">
              <w:rPr>
                <w:noProof/>
                <w:sz w:val="20"/>
                <w:szCs w:val="20"/>
              </w:rPr>
              <w:t>Staff engage in up to date reseach and relevant literature to inform practice.</w:t>
            </w:r>
          </w:p>
          <w:p w:rsidR="003E74A5" w:rsidRPr="00E30D1E" w:rsidRDefault="003E74A5" w:rsidP="003E74A5">
            <w:pPr>
              <w:rPr>
                <w:noProof/>
                <w:sz w:val="20"/>
                <w:szCs w:val="20"/>
              </w:rPr>
            </w:pPr>
            <w:r w:rsidRPr="00E30D1E">
              <w:rPr>
                <w:noProof/>
                <w:sz w:val="20"/>
                <w:szCs w:val="20"/>
              </w:rPr>
              <w:t>Parents have regular opportunties to support improvement.</w:t>
            </w:r>
          </w:p>
          <w:p w:rsidR="003E74A5" w:rsidRPr="00E30D1E" w:rsidRDefault="0091020E" w:rsidP="003E74A5">
            <w:pPr>
              <w:rPr>
                <w:sz w:val="20"/>
                <w:szCs w:val="20"/>
              </w:rPr>
            </w:pPr>
            <w:r>
              <w:rPr>
                <w:sz w:val="20"/>
                <w:szCs w:val="20"/>
              </w:rPr>
              <w:t>**Rating impacted this session due to long term absence and reduction in teacher hours.</w:t>
            </w:r>
          </w:p>
          <w:p w:rsidR="003E74A5" w:rsidRPr="00E30D1E" w:rsidRDefault="003E74A5" w:rsidP="003E74A5">
            <w:pPr>
              <w:spacing w:after="120"/>
              <w:rPr>
                <w:sz w:val="20"/>
                <w:szCs w:val="20"/>
              </w:rPr>
            </w:pPr>
          </w:p>
        </w:tc>
        <w:tc>
          <w:tcPr>
            <w:tcW w:w="4820" w:type="dxa"/>
            <w:shd w:val="clear" w:color="auto" w:fill="auto"/>
          </w:tcPr>
          <w:p w:rsidR="003E74A5" w:rsidRPr="00E30D1E" w:rsidRDefault="003E74A5" w:rsidP="003E74A5">
            <w:pPr>
              <w:rPr>
                <w:noProof/>
                <w:sz w:val="20"/>
                <w:szCs w:val="20"/>
              </w:rPr>
            </w:pPr>
            <w:r w:rsidRPr="00E30D1E">
              <w:rPr>
                <w:noProof/>
                <w:sz w:val="20"/>
                <w:szCs w:val="20"/>
              </w:rPr>
              <w:t>Collegiate Calendar developed in consulation with staff. Quality Assurance Calendar developed.</w:t>
            </w:r>
          </w:p>
          <w:p w:rsidR="003E74A5" w:rsidRPr="00E30D1E" w:rsidRDefault="003E74A5" w:rsidP="003E74A5">
            <w:pPr>
              <w:rPr>
                <w:sz w:val="20"/>
                <w:szCs w:val="20"/>
              </w:rPr>
            </w:pPr>
            <w:r w:rsidRPr="00E30D1E">
              <w:rPr>
                <w:sz w:val="20"/>
                <w:szCs w:val="20"/>
              </w:rPr>
              <w:t>Parent and pupil consultations. Results actively used in SIP planning.</w:t>
            </w:r>
          </w:p>
          <w:p w:rsidR="003E74A5" w:rsidRPr="00E30D1E" w:rsidRDefault="003E74A5" w:rsidP="003E74A5">
            <w:pPr>
              <w:rPr>
                <w:sz w:val="20"/>
                <w:szCs w:val="20"/>
              </w:rPr>
            </w:pPr>
            <w:r w:rsidRPr="00E30D1E">
              <w:rPr>
                <w:sz w:val="20"/>
                <w:szCs w:val="20"/>
              </w:rPr>
              <w:t>All pupils in pupil council. Views sought and acted upon.</w:t>
            </w:r>
          </w:p>
          <w:p w:rsidR="003E74A5" w:rsidRPr="00E30D1E" w:rsidRDefault="003E74A5" w:rsidP="003E74A5">
            <w:pPr>
              <w:rPr>
                <w:sz w:val="20"/>
                <w:szCs w:val="20"/>
              </w:rPr>
            </w:pPr>
            <w:r w:rsidRPr="00E30D1E">
              <w:rPr>
                <w:sz w:val="20"/>
                <w:szCs w:val="20"/>
              </w:rPr>
              <w:t>Regular opportunities for joint planning within school and between cluster schools.</w:t>
            </w:r>
          </w:p>
          <w:p w:rsidR="003E74A5" w:rsidRPr="00E30D1E" w:rsidRDefault="003E74A5" w:rsidP="003E74A5">
            <w:pPr>
              <w:rPr>
                <w:sz w:val="20"/>
                <w:szCs w:val="20"/>
              </w:rPr>
            </w:pPr>
            <w:r w:rsidRPr="00E30D1E">
              <w:rPr>
                <w:sz w:val="20"/>
                <w:szCs w:val="20"/>
              </w:rPr>
              <w:t xml:space="preserve">Pupils review work and set next steps both verbally and by recording in jotters. </w:t>
            </w:r>
          </w:p>
          <w:p w:rsidR="003E74A5" w:rsidRPr="00E30D1E" w:rsidRDefault="003E74A5" w:rsidP="003E74A5">
            <w:pPr>
              <w:rPr>
                <w:sz w:val="20"/>
                <w:szCs w:val="20"/>
              </w:rPr>
            </w:pPr>
            <w:r w:rsidRPr="00E30D1E">
              <w:rPr>
                <w:sz w:val="20"/>
                <w:szCs w:val="20"/>
              </w:rPr>
              <w:t>Pre 5 staff engaged in reading tasks relating to Realising the Ambition document, Literacy and Numeracy tracking and assessment.</w:t>
            </w:r>
          </w:p>
          <w:p w:rsidR="003E74A5" w:rsidRPr="00E30D1E" w:rsidRDefault="003E74A5" w:rsidP="003E74A5">
            <w:pPr>
              <w:rPr>
                <w:sz w:val="20"/>
                <w:szCs w:val="20"/>
              </w:rPr>
            </w:pPr>
            <w:r w:rsidRPr="00E30D1E">
              <w:rPr>
                <w:sz w:val="20"/>
                <w:szCs w:val="20"/>
              </w:rPr>
              <w:t>PTA support with Outdoor learning resources.</w:t>
            </w:r>
          </w:p>
          <w:p w:rsidR="003E74A5" w:rsidRPr="00E30D1E" w:rsidRDefault="003E74A5" w:rsidP="003E74A5">
            <w:pPr>
              <w:spacing w:after="120"/>
              <w:rPr>
                <w:sz w:val="20"/>
                <w:szCs w:val="20"/>
              </w:rPr>
            </w:pPr>
          </w:p>
        </w:tc>
        <w:tc>
          <w:tcPr>
            <w:tcW w:w="2409" w:type="dxa"/>
            <w:shd w:val="clear" w:color="auto" w:fill="auto"/>
          </w:tcPr>
          <w:p w:rsidR="003E74A5" w:rsidRPr="006345AB" w:rsidRDefault="00451E53" w:rsidP="003E74A5">
            <w:pPr>
              <w:spacing w:before="120"/>
            </w:pPr>
            <w:r>
              <w:t>3</w:t>
            </w:r>
          </w:p>
          <w:p w:rsidR="003E74A5" w:rsidRDefault="003E74A5" w:rsidP="003E74A5">
            <w:pPr>
              <w:spacing w:before="120" w:after="120"/>
            </w:pPr>
          </w:p>
        </w:tc>
      </w:tr>
      <w:tr w:rsidR="003E74A5" w:rsidTr="0030278C">
        <w:trPr>
          <w:trHeight w:val="1418"/>
        </w:trPr>
        <w:tc>
          <w:tcPr>
            <w:tcW w:w="2269" w:type="dxa"/>
            <w:shd w:val="clear" w:color="auto" w:fill="auto"/>
          </w:tcPr>
          <w:p w:rsidR="003E74A5" w:rsidRPr="00ED7241" w:rsidRDefault="003E74A5" w:rsidP="003E74A5">
            <w:pPr>
              <w:spacing w:before="120" w:after="120"/>
              <w:rPr>
                <w:sz w:val="28"/>
                <w:szCs w:val="28"/>
              </w:rPr>
            </w:pPr>
            <w:r w:rsidRPr="00ED7241">
              <w:rPr>
                <w:sz w:val="28"/>
                <w:szCs w:val="28"/>
              </w:rPr>
              <w:t>1.3</w:t>
            </w:r>
          </w:p>
          <w:p w:rsidR="003E74A5" w:rsidRPr="00ED7241" w:rsidRDefault="003E74A5" w:rsidP="003E74A5">
            <w:pPr>
              <w:spacing w:before="120" w:after="120"/>
              <w:rPr>
                <w:sz w:val="18"/>
                <w:szCs w:val="18"/>
              </w:rPr>
            </w:pPr>
            <w:r w:rsidRPr="00ED7241">
              <w:rPr>
                <w:sz w:val="18"/>
                <w:szCs w:val="18"/>
              </w:rPr>
              <w:t>Leadership of Change</w:t>
            </w:r>
          </w:p>
        </w:tc>
        <w:tc>
          <w:tcPr>
            <w:tcW w:w="4819" w:type="dxa"/>
            <w:shd w:val="clear" w:color="auto" w:fill="auto"/>
          </w:tcPr>
          <w:p w:rsidR="003E74A5" w:rsidRPr="00E30D1E" w:rsidRDefault="003E74A5" w:rsidP="003E74A5">
            <w:pPr>
              <w:rPr>
                <w:noProof/>
                <w:sz w:val="20"/>
                <w:szCs w:val="20"/>
              </w:rPr>
            </w:pPr>
            <w:r w:rsidRPr="00E30D1E">
              <w:rPr>
                <w:noProof/>
                <w:sz w:val="20"/>
                <w:szCs w:val="20"/>
              </w:rPr>
              <w:t>All staff have high expectations of all learners.</w:t>
            </w:r>
          </w:p>
          <w:p w:rsidR="003E74A5" w:rsidRPr="00E30D1E" w:rsidRDefault="003E74A5" w:rsidP="003E74A5">
            <w:pPr>
              <w:rPr>
                <w:sz w:val="20"/>
                <w:szCs w:val="20"/>
              </w:rPr>
            </w:pPr>
            <w:r w:rsidRPr="00E30D1E">
              <w:rPr>
                <w:sz w:val="20"/>
                <w:szCs w:val="20"/>
              </w:rPr>
              <w:t>All staff have a clear understanding of local context and use this to shape vision.</w:t>
            </w:r>
          </w:p>
          <w:p w:rsidR="003E74A5" w:rsidRPr="00E30D1E" w:rsidRDefault="003E74A5" w:rsidP="003E74A5">
            <w:pPr>
              <w:rPr>
                <w:sz w:val="20"/>
                <w:szCs w:val="20"/>
              </w:rPr>
            </w:pPr>
            <w:r w:rsidRPr="00E30D1E">
              <w:rPr>
                <w:sz w:val="20"/>
                <w:szCs w:val="20"/>
              </w:rPr>
              <w:t>All staff clear on areas of improvement and future vision of school.</w:t>
            </w:r>
          </w:p>
          <w:p w:rsidR="003E74A5" w:rsidRPr="00E30D1E" w:rsidRDefault="003E74A5" w:rsidP="003E74A5">
            <w:pPr>
              <w:rPr>
                <w:sz w:val="20"/>
                <w:szCs w:val="20"/>
              </w:rPr>
            </w:pPr>
            <w:r w:rsidRPr="00E30D1E">
              <w:rPr>
                <w:sz w:val="20"/>
                <w:szCs w:val="20"/>
              </w:rPr>
              <w:t>Staff are involved in leading change throughout the school.</w:t>
            </w:r>
          </w:p>
          <w:p w:rsidR="0091020E" w:rsidRPr="00E30D1E" w:rsidRDefault="0091020E" w:rsidP="0091020E">
            <w:pPr>
              <w:rPr>
                <w:sz w:val="20"/>
                <w:szCs w:val="20"/>
              </w:rPr>
            </w:pPr>
            <w:r>
              <w:rPr>
                <w:sz w:val="20"/>
                <w:szCs w:val="20"/>
              </w:rPr>
              <w:t>**Rating impacted this session due to long term absence and reduction in teacher hours.</w:t>
            </w:r>
          </w:p>
          <w:p w:rsidR="003E74A5" w:rsidRPr="00E30D1E" w:rsidRDefault="003E74A5" w:rsidP="003E74A5">
            <w:pPr>
              <w:spacing w:after="120"/>
              <w:rPr>
                <w:sz w:val="20"/>
                <w:szCs w:val="20"/>
              </w:rPr>
            </w:pPr>
          </w:p>
        </w:tc>
        <w:tc>
          <w:tcPr>
            <w:tcW w:w="4820" w:type="dxa"/>
            <w:shd w:val="clear" w:color="auto" w:fill="auto"/>
          </w:tcPr>
          <w:p w:rsidR="003E74A5" w:rsidRPr="00E30D1E" w:rsidRDefault="003E74A5" w:rsidP="003E74A5">
            <w:pPr>
              <w:rPr>
                <w:noProof/>
                <w:sz w:val="20"/>
                <w:szCs w:val="20"/>
              </w:rPr>
            </w:pPr>
            <w:r w:rsidRPr="00E30D1E">
              <w:rPr>
                <w:noProof/>
                <w:sz w:val="20"/>
                <w:szCs w:val="20"/>
              </w:rPr>
              <w:t>Staff live locally and have established relationships with families.</w:t>
            </w:r>
          </w:p>
          <w:p w:rsidR="003E74A5" w:rsidRPr="00E30D1E" w:rsidRDefault="003E74A5" w:rsidP="003E74A5">
            <w:pPr>
              <w:rPr>
                <w:noProof/>
                <w:sz w:val="20"/>
                <w:szCs w:val="20"/>
              </w:rPr>
            </w:pPr>
            <w:r w:rsidRPr="00E30D1E">
              <w:rPr>
                <w:noProof/>
                <w:sz w:val="20"/>
                <w:szCs w:val="20"/>
              </w:rPr>
              <w:t>Children regulary reminded about Vison, a</w:t>
            </w:r>
            <w:r w:rsidR="0091020E">
              <w:rPr>
                <w:noProof/>
                <w:sz w:val="20"/>
                <w:szCs w:val="20"/>
              </w:rPr>
              <w:t>ims. Linked to PAThs curriculum and RRSA.</w:t>
            </w:r>
          </w:p>
          <w:p w:rsidR="003E74A5" w:rsidRPr="00E30D1E" w:rsidRDefault="003E74A5" w:rsidP="003E74A5">
            <w:pPr>
              <w:rPr>
                <w:noProof/>
                <w:sz w:val="20"/>
                <w:szCs w:val="20"/>
              </w:rPr>
            </w:pPr>
            <w:r w:rsidRPr="00E30D1E">
              <w:rPr>
                <w:noProof/>
                <w:sz w:val="20"/>
                <w:szCs w:val="20"/>
              </w:rPr>
              <w:t>Opportunities for staff to attend collegiate meeting with cluster schools eg. TLC and Moderation meetings.</w:t>
            </w:r>
          </w:p>
          <w:p w:rsidR="003E74A5" w:rsidRPr="00E30D1E" w:rsidRDefault="003E74A5" w:rsidP="003E74A5">
            <w:pPr>
              <w:rPr>
                <w:noProof/>
                <w:sz w:val="20"/>
                <w:szCs w:val="20"/>
              </w:rPr>
            </w:pPr>
            <w:r w:rsidRPr="00E30D1E">
              <w:rPr>
                <w:noProof/>
                <w:sz w:val="20"/>
                <w:szCs w:val="20"/>
              </w:rPr>
              <w:t>Regular HT consultations with stakeholders on areas for improvement.</w:t>
            </w:r>
          </w:p>
          <w:p w:rsidR="003E74A5" w:rsidRPr="00E30D1E" w:rsidRDefault="003E74A5" w:rsidP="003E74A5">
            <w:pPr>
              <w:rPr>
                <w:noProof/>
                <w:sz w:val="20"/>
                <w:szCs w:val="20"/>
              </w:rPr>
            </w:pPr>
            <w:r w:rsidRPr="00E30D1E">
              <w:rPr>
                <w:noProof/>
                <w:sz w:val="20"/>
                <w:szCs w:val="20"/>
              </w:rPr>
              <w:t>PRD meetings highlight areas for staff CLPL and opportunities to lead aspects of school improvement.</w:t>
            </w:r>
          </w:p>
          <w:p w:rsidR="003E74A5" w:rsidRPr="00E30D1E" w:rsidRDefault="003E74A5" w:rsidP="003E74A5">
            <w:pPr>
              <w:rPr>
                <w:noProof/>
                <w:sz w:val="20"/>
                <w:szCs w:val="20"/>
              </w:rPr>
            </w:pPr>
            <w:r w:rsidRPr="00E30D1E">
              <w:rPr>
                <w:noProof/>
                <w:sz w:val="20"/>
                <w:szCs w:val="20"/>
              </w:rPr>
              <w:t xml:space="preserve">Staff are given areas of SIP and are supported by HT. </w:t>
            </w:r>
          </w:p>
          <w:p w:rsidR="003E74A5" w:rsidRPr="00E30D1E" w:rsidRDefault="003E74A5" w:rsidP="003E74A5">
            <w:pPr>
              <w:rPr>
                <w:noProof/>
                <w:sz w:val="20"/>
                <w:szCs w:val="20"/>
              </w:rPr>
            </w:pPr>
            <w:r w:rsidRPr="00E30D1E">
              <w:rPr>
                <w:noProof/>
                <w:sz w:val="20"/>
                <w:szCs w:val="20"/>
              </w:rPr>
              <w:t>PT supports CT and Pre</w:t>
            </w:r>
            <w:r>
              <w:rPr>
                <w:noProof/>
                <w:sz w:val="20"/>
                <w:szCs w:val="20"/>
              </w:rPr>
              <w:t xml:space="preserve"> 5 staff when HT not in school.</w:t>
            </w:r>
          </w:p>
        </w:tc>
        <w:tc>
          <w:tcPr>
            <w:tcW w:w="2409" w:type="dxa"/>
            <w:shd w:val="clear" w:color="auto" w:fill="auto"/>
          </w:tcPr>
          <w:p w:rsidR="003E74A5" w:rsidRPr="006345AB" w:rsidRDefault="0091020E" w:rsidP="003E74A5">
            <w:pPr>
              <w:spacing w:before="120"/>
            </w:pPr>
            <w:r>
              <w:t>3</w:t>
            </w:r>
          </w:p>
          <w:p w:rsidR="003E74A5" w:rsidRDefault="003E74A5" w:rsidP="003E74A5">
            <w:pPr>
              <w:spacing w:before="120" w:after="120"/>
            </w:pPr>
          </w:p>
        </w:tc>
      </w:tr>
      <w:tr w:rsidR="003E74A5" w:rsidTr="0030278C">
        <w:trPr>
          <w:trHeight w:val="1418"/>
        </w:trPr>
        <w:tc>
          <w:tcPr>
            <w:tcW w:w="2269" w:type="dxa"/>
            <w:shd w:val="clear" w:color="auto" w:fill="auto"/>
          </w:tcPr>
          <w:p w:rsidR="003E74A5" w:rsidRPr="00ED7241" w:rsidRDefault="003E74A5" w:rsidP="003E74A5">
            <w:pPr>
              <w:spacing w:before="120" w:after="120"/>
              <w:rPr>
                <w:sz w:val="28"/>
                <w:szCs w:val="28"/>
              </w:rPr>
            </w:pPr>
            <w:r w:rsidRPr="00ED7241">
              <w:rPr>
                <w:sz w:val="28"/>
                <w:szCs w:val="28"/>
              </w:rPr>
              <w:lastRenderedPageBreak/>
              <w:t>2.3</w:t>
            </w:r>
          </w:p>
          <w:p w:rsidR="003E74A5" w:rsidRPr="00ED7241" w:rsidRDefault="003E74A5" w:rsidP="003E74A5">
            <w:pPr>
              <w:spacing w:before="120" w:after="120"/>
              <w:rPr>
                <w:sz w:val="18"/>
                <w:szCs w:val="18"/>
              </w:rPr>
            </w:pPr>
            <w:r w:rsidRPr="00ED7241">
              <w:rPr>
                <w:sz w:val="18"/>
                <w:szCs w:val="18"/>
              </w:rPr>
              <w:t>Learning, teaching and assessment</w:t>
            </w:r>
          </w:p>
        </w:tc>
        <w:tc>
          <w:tcPr>
            <w:tcW w:w="4819" w:type="dxa"/>
            <w:shd w:val="clear" w:color="auto" w:fill="auto"/>
          </w:tcPr>
          <w:p w:rsidR="003E74A5" w:rsidRPr="00E30D1E" w:rsidRDefault="003E74A5" w:rsidP="003E74A5">
            <w:pPr>
              <w:rPr>
                <w:noProof/>
                <w:sz w:val="20"/>
                <w:szCs w:val="20"/>
              </w:rPr>
            </w:pPr>
            <w:r w:rsidRPr="00E30D1E">
              <w:rPr>
                <w:noProof/>
                <w:sz w:val="20"/>
                <w:szCs w:val="20"/>
              </w:rPr>
              <w:t>Children are motivated and active participants in learning.</w:t>
            </w:r>
          </w:p>
          <w:p w:rsidR="003E74A5" w:rsidRPr="00E30D1E" w:rsidRDefault="003E74A5" w:rsidP="003E74A5">
            <w:pPr>
              <w:rPr>
                <w:noProof/>
                <w:sz w:val="20"/>
                <w:szCs w:val="20"/>
              </w:rPr>
            </w:pPr>
            <w:r w:rsidRPr="00E30D1E">
              <w:rPr>
                <w:noProof/>
                <w:sz w:val="20"/>
                <w:szCs w:val="20"/>
              </w:rPr>
              <w:t>New planning formats developed to allow for high quality learning experiences. Reintroduction of IDL created by TLC.</w:t>
            </w:r>
          </w:p>
          <w:p w:rsidR="003E74A5" w:rsidRPr="00E30D1E" w:rsidRDefault="003E74A5" w:rsidP="003E74A5">
            <w:pPr>
              <w:rPr>
                <w:noProof/>
                <w:sz w:val="20"/>
                <w:szCs w:val="20"/>
              </w:rPr>
            </w:pPr>
            <w:r w:rsidRPr="00E30D1E">
              <w:rPr>
                <w:noProof/>
                <w:sz w:val="20"/>
                <w:szCs w:val="20"/>
              </w:rPr>
              <w:t>Learning experiences are varied and use high quality resources now including digital technologies.</w:t>
            </w:r>
          </w:p>
          <w:p w:rsidR="003E74A5" w:rsidRPr="00E30D1E" w:rsidRDefault="003E74A5" w:rsidP="003E74A5">
            <w:pPr>
              <w:rPr>
                <w:noProof/>
                <w:sz w:val="20"/>
                <w:szCs w:val="20"/>
              </w:rPr>
            </w:pPr>
            <w:r w:rsidRPr="00E30D1E">
              <w:rPr>
                <w:noProof/>
                <w:sz w:val="20"/>
                <w:szCs w:val="20"/>
              </w:rPr>
              <w:t>Learners receive high quality feedback and create own next steps.</w:t>
            </w:r>
          </w:p>
          <w:p w:rsidR="003E74A5" w:rsidRPr="00E30D1E" w:rsidRDefault="003E74A5" w:rsidP="003E74A5">
            <w:pPr>
              <w:rPr>
                <w:noProof/>
                <w:sz w:val="20"/>
                <w:szCs w:val="20"/>
              </w:rPr>
            </w:pPr>
            <w:r w:rsidRPr="00E30D1E">
              <w:rPr>
                <w:noProof/>
                <w:sz w:val="20"/>
                <w:szCs w:val="20"/>
              </w:rPr>
              <w:t>Learners are involved in learning process.</w:t>
            </w:r>
          </w:p>
          <w:p w:rsidR="003E74A5" w:rsidRPr="00E30D1E" w:rsidRDefault="003E74A5" w:rsidP="003E74A5">
            <w:pPr>
              <w:rPr>
                <w:sz w:val="20"/>
                <w:szCs w:val="20"/>
              </w:rPr>
            </w:pPr>
            <w:r w:rsidRPr="00E30D1E">
              <w:rPr>
                <w:noProof/>
                <w:sz w:val="20"/>
                <w:szCs w:val="20"/>
              </w:rPr>
              <w:t>Tracking and monitioring is now in line with XBRA and being used effectively.</w:t>
            </w:r>
          </w:p>
          <w:p w:rsidR="003E74A5" w:rsidRPr="00E30D1E" w:rsidRDefault="003E74A5" w:rsidP="003E74A5">
            <w:pPr>
              <w:spacing w:after="120"/>
              <w:rPr>
                <w:sz w:val="20"/>
                <w:szCs w:val="20"/>
              </w:rPr>
            </w:pPr>
          </w:p>
        </w:tc>
        <w:tc>
          <w:tcPr>
            <w:tcW w:w="4820" w:type="dxa"/>
            <w:shd w:val="clear" w:color="auto" w:fill="auto"/>
          </w:tcPr>
          <w:p w:rsidR="003E74A5" w:rsidRPr="00E30D1E" w:rsidRDefault="003E74A5" w:rsidP="003E74A5">
            <w:pPr>
              <w:rPr>
                <w:noProof/>
                <w:sz w:val="20"/>
                <w:szCs w:val="20"/>
              </w:rPr>
            </w:pPr>
            <w:r w:rsidRPr="00E30D1E">
              <w:rPr>
                <w:noProof/>
                <w:sz w:val="20"/>
                <w:szCs w:val="20"/>
              </w:rPr>
              <w:t>Robust Quality assurance calendar created to ensure a variety of evidence (Observations, pupil conversations, jotter monotoring, peer shadowing)</w:t>
            </w:r>
          </w:p>
          <w:p w:rsidR="003E74A5" w:rsidRPr="00E30D1E" w:rsidRDefault="003E74A5" w:rsidP="003E74A5">
            <w:pPr>
              <w:rPr>
                <w:noProof/>
                <w:sz w:val="20"/>
                <w:szCs w:val="20"/>
              </w:rPr>
            </w:pPr>
            <w:r w:rsidRPr="00E30D1E">
              <w:rPr>
                <w:noProof/>
                <w:sz w:val="20"/>
                <w:szCs w:val="20"/>
              </w:rPr>
              <w:t>HT and CT tracking meetings taking place using various evidence including assessments and teacher professional judgemements alongside benchmarks.</w:t>
            </w:r>
          </w:p>
          <w:p w:rsidR="003E74A5" w:rsidRPr="00E30D1E" w:rsidRDefault="003E74A5" w:rsidP="003E74A5">
            <w:pPr>
              <w:rPr>
                <w:noProof/>
                <w:sz w:val="20"/>
                <w:szCs w:val="20"/>
              </w:rPr>
            </w:pPr>
            <w:r w:rsidRPr="00E30D1E">
              <w:rPr>
                <w:noProof/>
                <w:sz w:val="20"/>
                <w:szCs w:val="20"/>
              </w:rPr>
              <w:t>Pre 5 milestone and tracking meetings take place to assess progress and plan next steps.</w:t>
            </w:r>
          </w:p>
          <w:p w:rsidR="003E74A5" w:rsidRPr="00E30D1E" w:rsidRDefault="003E74A5" w:rsidP="003E74A5">
            <w:pPr>
              <w:rPr>
                <w:noProof/>
                <w:sz w:val="20"/>
                <w:szCs w:val="20"/>
              </w:rPr>
            </w:pPr>
            <w:r w:rsidRPr="00E30D1E">
              <w:rPr>
                <w:noProof/>
                <w:sz w:val="20"/>
                <w:szCs w:val="20"/>
              </w:rPr>
              <w:t>Pre 5 Literacy and Numeracy tracking meetings.</w:t>
            </w:r>
          </w:p>
          <w:p w:rsidR="003E74A5" w:rsidRPr="00E30D1E" w:rsidRDefault="003E74A5" w:rsidP="003E74A5">
            <w:pPr>
              <w:rPr>
                <w:noProof/>
                <w:sz w:val="20"/>
                <w:szCs w:val="20"/>
              </w:rPr>
            </w:pPr>
            <w:r w:rsidRPr="00E30D1E">
              <w:rPr>
                <w:noProof/>
                <w:sz w:val="20"/>
                <w:szCs w:val="20"/>
              </w:rPr>
              <w:t xml:space="preserve">Shared expectations across learning community with moderation activities (TLCs)  </w:t>
            </w:r>
          </w:p>
          <w:p w:rsidR="003E74A5" w:rsidRPr="00E30D1E" w:rsidRDefault="003E74A5" w:rsidP="003E74A5">
            <w:pPr>
              <w:rPr>
                <w:sz w:val="20"/>
                <w:szCs w:val="20"/>
              </w:rPr>
            </w:pPr>
            <w:r w:rsidRPr="00E30D1E">
              <w:rPr>
                <w:noProof/>
                <w:sz w:val="20"/>
                <w:szCs w:val="20"/>
              </w:rPr>
              <w:t>Learners activley involved in decision making around planning across school and including Pre 5.</w:t>
            </w:r>
          </w:p>
        </w:tc>
        <w:tc>
          <w:tcPr>
            <w:tcW w:w="2409" w:type="dxa"/>
            <w:shd w:val="clear" w:color="auto" w:fill="auto"/>
          </w:tcPr>
          <w:p w:rsidR="003E74A5" w:rsidRPr="006345AB" w:rsidRDefault="003E74A5" w:rsidP="003E74A5">
            <w:pPr>
              <w:spacing w:before="120"/>
            </w:pPr>
            <w:r>
              <w:t>4</w:t>
            </w:r>
          </w:p>
          <w:p w:rsidR="003E74A5" w:rsidRDefault="003E74A5" w:rsidP="003E74A5">
            <w:pPr>
              <w:spacing w:before="120" w:after="120"/>
            </w:pPr>
          </w:p>
        </w:tc>
      </w:tr>
      <w:tr w:rsidR="003E74A5" w:rsidTr="0030278C">
        <w:trPr>
          <w:trHeight w:val="1418"/>
        </w:trPr>
        <w:tc>
          <w:tcPr>
            <w:tcW w:w="2269" w:type="dxa"/>
            <w:shd w:val="clear" w:color="auto" w:fill="auto"/>
          </w:tcPr>
          <w:p w:rsidR="003E74A5" w:rsidRPr="00ED7241" w:rsidRDefault="003E74A5" w:rsidP="003E74A5">
            <w:pPr>
              <w:spacing w:before="120" w:after="120"/>
              <w:rPr>
                <w:sz w:val="28"/>
                <w:szCs w:val="28"/>
              </w:rPr>
            </w:pPr>
            <w:r w:rsidRPr="00ED7241">
              <w:rPr>
                <w:sz w:val="28"/>
                <w:szCs w:val="28"/>
              </w:rPr>
              <w:t>3.1</w:t>
            </w:r>
          </w:p>
          <w:p w:rsidR="003E74A5" w:rsidRDefault="003E74A5" w:rsidP="003E74A5">
            <w:pPr>
              <w:spacing w:before="120" w:after="120"/>
            </w:pPr>
            <w:r w:rsidRPr="00ED7241">
              <w:rPr>
                <w:sz w:val="18"/>
                <w:szCs w:val="18"/>
              </w:rPr>
              <w:t>Ensuring wellbeing, equality and inclusion</w:t>
            </w:r>
          </w:p>
        </w:tc>
        <w:tc>
          <w:tcPr>
            <w:tcW w:w="4819" w:type="dxa"/>
            <w:shd w:val="clear" w:color="auto" w:fill="auto"/>
          </w:tcPr>
          <w:p w:rsidR="003E74A5" w:rsidRDefault="003E74A5" w:rsidP="003E74A5">
            <w:pPr>
              <w:rPr>
                <w:sz w:val="20"/>
                <w:szCs w:val="20"/>
              </w:rPr>
            </w:pPr>
            <w:r>
              <w:rPr>
                <w:sz w:val="20"/>
                <w:szCs w:val="20"/>
              </w:rPr>
              <w:t xml:space="preserve">Staff and Pupils Wellbeing placed as high priority upon return from COVID closure and throughout the year. </w:t>
            </w:r>
          </w:p>
          <w:p w:rsidR="003E74A5" w:rsidRPr="00E30D1E" w:rsidRDefault="003E74A5" w:rsidP="003E74A5">
            <w:pPr>
              <w:rPr>
                <w:sz w:val="20"/>
                <w:szCs w:val="20"/>
              </w:rPr>
            </w:pPr>
            <w:r w:rsidRPr="00E30D1E">
              <w:rPr>
                <w:sz w:val="20"/>
                <w:szCs w:val="20"/>
              </w:rPr>
              <w:t>Staff and pupils have a shared understanding of wellbeing and learners can demonstrate how to be safe, healthy, achieving, nurtured, active, respected, responsible and included.</w:t>
            </w:r>
          </w:p>
          <w:p w:rsidR="003E74A5" w:rsidRPr="00E30D1E" w:rsidRDefault="003E74A5" w:rsidP="003E74A5">
            <w:pPr>
              <w:rPr>
                <w:sz w:val="20"/>
                <w:szCs w:val="20"/>
              </w:rPr>
            </w:pPr>
            <w:r w:rsidRPr="00E30D1E">
              <w:rPr>
                <w:sz w:val="20"/>
                <w:szCs w:val="20"/>
              </w:rPr>
              <w:t>Positive relationships across school community.</w:t>
            </w:r>
          </w:p>
          <w:p w:rsidR="003E74A5" w:rsidRPr="00E30D1E" w:rsidRDefault="003E74A5" w:rsidP="003E74A5">
            <w:pPr>
              <w:rPr>
                <w:sz w:val="20"/>
                <w:szCs w:val="20"/>
              </w:rPr>
            </w:pPr>
            <w:r w:rsidRPr="00E30D1E">
              <w:rPr>
                <w:sz w:val="20"/>
                <w:szCs w:val="20"/>
              </w:rPr>
              <w:t>Staff model behaviour which supports wellbeing of all.</w:t>
            </w:r>
          </w:p>
          <w:p w:rsidR="003E74A5" w:rsidRPr="00E30D1E" w:rsidRDefault="003E74A5" w:rsidP="003E74A5">
            <w:pPr>
              <w:rPr>
                <w:sz w:val="20"/>
                <w:szCs w:val="20"/>
              </w:rPr>
            </w:pPr>
            <w:r w:rsidRPr="00E30D1E">
              <w:rPr>
                <w:sz w:val="20"/>
                <w:szCs w:val="20"/>
              </w:rPr>
              <w:t>Children are active participants in discussions and decisions.</w:t>
            </w:r>
          </w:p>
          <w:p w:rsidR="003E74A5" w:rsidRPr="00E30D1E" w:rsidRDefault="003E74A5" w:rsidP="003E74A5">
            <w:pPr>
              <w:rPr>
                <w:sz w:val="20"/>
                <w:szCs w:val="20"/>
              </w:rPr>
            </w:pPr>
            <w:r w:rsidRPr="00E30D1E">
              <w:rPr>
                <w:sz w:val="20"/>
                <w:szCs w:val="20"/>
              </w:rPr>
              <w:t>Children with additional learning needs supported with interventions.</w:t>
            </w:r>
          </w:p>
          <w:p w:rsidR="003E74A5" w:rsidRPr="00E30D1E" w:rsidRDefault="003E74A5" w:rsidP="003E74A5">
            <w:pPr>
              <w:rPr>
                <w:sz w:val="20"/>
                <w:szCs w:val="20"/>
              </w:rPr>
            </w:pPr>
            <w:r w:rsidRPr="00E30D1E">
              <w:rPr>
                <w:sz w:val="20"/>
                <w:szCs w:val="20"/>
              </w:rPr>
              <w:t>Outdoor space used more to enhance learning experiences and wellbeing.</w:t>
            </w:r>
          </w:p>
          <w:p w:rsidR="003E74A5" w:rsidRPr="00E30D1E" w:rsidRDefault="003E74A5" w:rsidP="003E74A5">
            <w:pPr>
              <w:spacing w:after="120"/>
              <w:rPr>
                <w:sz w:val="20"/>
                <w:szCs w:val="20"/>
              </w:rPr>
            </w:pPr>
          </w:p>
        </w:tc>
        <w:tc>
          <w:tcPr>
            <w:tcW w:w="4820" w:type="dxa"/>
            <w:shd w:val="clear" w:color="auto" w:fill="auto"/>
          </w:tcPr>
          <w:p w:rsidR="003E74A5" w:rsidRDefault="003E74A5" w:rsidP="003E74A5">
            <w:pPr>
              <w:rPr>
                <w:sz w:val="20"/>
                <w:szCs w:val="20"/>
              </w:rPr>
            </w:pPr>
            <w:r>
              <w:rPr>
                <w:sz w:val="20"/>
                <w:szCs w:val="20"/>
              </w:rPr>
              <w:t>Rights Respecting School award: Bronze.</w:t>
            </w:r>
          </w:p>
          <w:p w:rsidR="003E74A5" w:rsidRDefault="003E74A5" w:rsidP="003E74A5">
            <w:pPr>
              <w:rPr>
                <w:sz w:val="20"/>
                <w:szCs w:val="20"/>
              </w:rPr>
            </w:pPr>
            <w:r>
              <w:rPr>
                <w:sz w:val="20"/>
                <w:szCs w:val="20"/>
              </w:rPr>
              <w:t>Regular staff check in meetings.</w:t>
            </w:r>
          </w:p>
          <w:p w:rsidR="003E74A5" w:rsidRDefault="003E74A5" w:rsidP="003E74A5">
            <w:pPr>
              <w:rPr>
                <w:sz w:val="20"/>
                <w:szCs w:val="20"/>
              </w:rPr>
            </w:pPr>
            <w:r>
              <w:rPr>
                <w:sz w:val="20"/>
                <w:szCs w:val="20"/>
              </w:rPr>
              <w:t xml:space="preserve">Regular Leavens observations for children and scores tracked, interventions in place if required. </w:t>
            </w:r>
          </w:p>
          <w:p w:rsidR="003E74A5" w:rsidRPr="00E30D1E" w:rsidRDefault="003E74A5" w:rsidP="003E74A5">
            <w:pPr>
              <w:rPr>
                <w:sz w:val="20"/>
                <w:szCs w:val="20"/>
              </w:rPr>
            </w:pPr>
            <w:r w:rsidRPr="00E30D1E">
              <w:rPr>
                <w:sz w:val="20"/>
                <w:szCs w:val="20"/>
              </w:rPr>
              <w:t>Weekly whole school and Pre 5 assemblies on Wellbeing Indicators and school values.</w:t>
            </w:r>
          </w:p>
          <w:p w:rsidR="003E74A5" w:rsidRDefault="003E74A5" w:rsidP="003E74A5">
            <w:pPr>
              <w:rPr>
                <w:sz w:val="20"/>
                <w:szCs w:val="20"/>
              </w:rPr>
            </w:pPr>
            <w:r w:rsidRPr="00E30D1E">
              <w:rPr>
                <w:sz w:val="20"/>
                <w:szCs w:val="20"/>
              </w:rPr>
              <w:t>Staff, pupil and parent feedback on positive and supportive ethos of school.</w:t>
            </w:r>
          </w:p>
          <w:p w:rsidR="003E74A5" w:rsidRPr="00E30D1E" w:rsidRDefault="003E74A5" w:rsidP="003E74A5">
            <w:pPr>
              <w:rPr>
                <w:sz w:val="20"/>
                <w:szCs w:val="20"/>
              </w:rPr>
            </w:pPr>
            <w:r>
              <w:rPr>
                <w:sz w:val="20"/>
                <w:szCs w:val="20"/>
              </w:rPr>
              <w:t>School Improvement Teams set up and actively involved in leading school change.</w:t>
            </w:r>
          </w:p>
          <w:p w:rsidR="003E74A5" w:rsidRPr="00E30D1E" w:rsidRDefault="003E74A5" w:rsidP="003E74A5">
            <w:pPr>
              <w:rPr>
                <w:sz w:val="20"/>
                <w:szCs w:val="20"/>
              </w:rPr>
            </w:pPr>
            <w:r w:rsidRPr="00E30D1E">
              <w:rPr>
                <w:sz w:val="20"/>
                <w:szCs w:val="20"/>
              </w:rPr>
              <w:t>HT observations, term 1 based on learning environment.</w:t>
            </w:r>
          </w:p>
          <w:p w:rsidR="003E74A5" w:rsidRPr="00E30D1E" w:rsidRDefault="003E74A5" w:rsidP="003E74A5">
            <w:pPr>
              <w:rPr>
                <w:sz w:val="20"/>
                <w:szCs w:val="20"/>
              </w:rPr>
            </w:pPr>
            <w:r w:rsidRPr="00E30D1E">
              <w:rPr>
                <w:sz w:val="20"/>
                <w:szCs w:val="20"/>
              </w:rPr>
              <w:t xml:space="preserve">Whole school Pupil Council. </w:t>
            </w:r>
          </w:p>
          <w:p w:rsidR="003E74A5" w:rsidRPr="00E30D1E" w:rsidRDefault="003E74A5" w:rsidP="003E74A5">
            <w:pPr>
              <w:rPr>
                <w:sz w:val="20"/>
                <w:szCs w:val="20"/>
              </w:rPr>
            </w:pPr>
            <w:r w:rsidRPr="00E30D1E">
              <w:rPr>
                <w:sz w:val="20"/>
                <w:szCs w:val="20"/>
              </w:rPr>
              <w:t>Regular involvement of children in discussions around school improvement at assemblies.</w:t>
            </w:r>
          </w:p>
          <w:p w:rsidR="003E74A5" w:rsidRPr="00E30D1E" w:rsidRDefault="003E74A5" w:rsidP="003E74A5">
            <w:pPr>
              <w:rPr>
                <w:sz w:val="20"/>
                <w:szCs w:val="20"/>
              </w:rPr>
            </w:pPr>
            <w:r>
              <w:rPr>
                <w:sz w:val="20"/>
                <w:szCs w:val="20"/>
              </w:rPr>
              <w:t>Allocated classroom</w:t>
            </w:r>
            <w:r w:rsidRPr="00E30D1E">
              <w:rPr>
                <w:sz w:val="20"/>
                <w:szCs w:val="20"/>
              </w:rPr>
              <w:t xml:space="preserve"> assistant</w:t>
            </w:r>
            <w:r>
              <w:rPr>
                <w:sz w:val="20"/>
                <w:szCs w:val="20"/>
              </w:rPr>
              <w:t xml:space="preserve"> time</w:t>
            </w:r>
            <w:r w:rsidRPr="00E30D1E">
              <w:rPr>
                <w:sz w:val="20"/>
                <w:szCs w:val="20"/>
              </w:rPr>
              <w:t xml:space="preserve"> given to interventions to raise attainment and support pupils.</w:t>
            </w:r>
          </w:p>
          <w:p w:rsidR="003E74A5" w:rsidRPr="00E30D1E" w:rsidRDefault="003E74A5" w:rsidP="003E74A5">
            <w:pPr>
              <w:rPr>
                <w:sz w:val="20"/>
                <w:szCs w:val="20"/>
              </w:rPr>
            </w:pPr>
            <w:r w:rsidRPr="00E30D1E">
              <w:rPr>
                <w:sz w:val="20"/>
                <w:szCs w:val="20"/>
              </w:rPr>
              <w:t>Island partnerships established and new partnerships recently formed.</w:t>
            </w:r>
          </w:p>
        </w:tc>
        <w:tc>
          <w:tcPr>
            <w:tcW w:w="2409" w:type="dxa"/>
            <w:shd w:val="clear" w:color="auto" w:fill="auto"/>
          </w:tcPr>
          <w:p w:rsidR="003E74A5" w:rsidRPr="006345AB" w:rsidRDefault="003E74A5" w:rsidP="003E74A5">
            <w:pPr>
              <w:spacing w:before="120"/>
            </w:pPr>
            <w:r>
              <w:t>4</w:t>
            </w:r>
          </w:p>
          <w:p w:rsidR="003E74A5" w:rsidRDefault="003E74A5" w:rsidP="003E74A5">
            <w:pPr>
              <w:spacing w:before="120" w:after="120"/>
            </w:pPr>
          </w:p>
        </w:tc>
      </w:tr>
      <w:tr w:rsidR="003E74A5" w:rsidTr="0030278C">
        <w:trPr>
          <w:trHeight w:val="1418"/>
        </w:trPr>
        <w:tc>
          <w:tcPr>
            <w:tcW w:w="2269" w:type="dxa"/>
            <w:shd w:val="clear" w:color="auto" w:fill="auto"/>
          </w:tcPr>
          <w:p w:rsidR="003E74A5" w:rsidRPr="00ED7241" w:rsidRDefault="003E74A5" w:rsidP="003E74A5">
            <w:pPr>
              <w:spacing w:before="120" w:after="120"/>
              <w:rPr>
                <w:sz w:val="28"/>
                <w:szCs w:val="28"/>
              </w:rPr>
            </w:pPr>
            <w:r w:rsidRPr="00ED7241">
              <w:rPr>
                <w:sz w:val="28"/>
                <w:szCs w:val="28"/>
              </w:rPr>
              <w:lastRenderedPageBreak/>
              <w:t>3.2</w:t>
            </w:r>
          </w:p>
          <w:p w:rsidR="003E74A5" w:rsidRPr="00ED7241" w:rsidRDefault="003E74A5" w:rsidP="003E74A5">
            <w:pPr>
              <w:spacing w:before="120" w:after="120"/>
              <w:rPr>
                <w:sz w:val="18"/>
                <w:szCs w:val="18"/>
              </w:rPr>
            </w:pPr>
            <w:r w:rsidRPr="00ED7241">
              <w:rPr>
                <w:sz w:val="18"/>
                <w:szCs w:val="18"/>
              </w:rPr>
              <w:t>Raising attainment and achievement</w:t>
            </w:r>
          </w:p>
        </w:tc>
        <w:tc>
          <w:tcPr>
            <w:tcW w:w="4819" w:type="dxa"/>
            <w:shd w:val="clear" w:color="auto" w:fill="auto"/>
          </w:tcPr>
          <w:p w:rsidR="003E74A5" w:rsidRPr="00E30D1E" w:rsidRDefault="003E74A5" w:rsidP="003E74A5">
            <w:pPr>
              <w:rPr>
                <w:noProof/>
                <w:sz w:val="20"/>
                <w:szCs w:val="20"/>
              </w:rPr>
            </w:pPr>
            <w:r w:rsidRPr="00E30D1E">
              <w:rPr>
                <w:noProof/>
                <w:sz w:val="20"/>
                <w:szCs w:val="20"/>
              </w:rPr>
              <w:t>Attainment levels are a central feature of SIP.</w:t>
            </w:r>
          </w:p>
          <w:p w:rsidR="003E74A5" w:rsidRPr="00E30D1E" w:rsidRDefault="003E74A5" w:rsidP="003E74A5">
            <w:pPr>
              <w:rPr>
                <w:noProof/>
                <w:sz w:val="20"/>
                <w:szCs w:val="20"/>
              </w:rPr>
            </w:pPr>
            <w:r w:rsidRPr="00E30D1E">
              <w:rPr>
                <w:noProof/>
                <w:sz w:val="20"/>
                <w:szCs w:val="20"/>
              </w:rPr>
              <w:t>Interventions</w:t>
            </w:r>
            <w:r>
              <w:rPr>
                <w:noProof/>
                <w:sz w:val="20"/>
                <w:szCs w:val="20"/>
              </w:rPr>
              <w:t xml:space="preserve">/catch up plan/additional teacher </w:t>
            </w:r>
            <w:r w:rsidRPr="00E30D1E">
              <w:rPr>
                <w:noProof/>
                <w:sz w:val="20"/>
                <w:szCs w:val="20"/>
              </w:rPr>
              <w:t xml:space="preserve"> put in place to support pupils not on track to achieve a level.</w:t>
            </w:r>
          </w:p>
          <w:p w:rsidR="003E74A5" w:rsidRPr="00E30D1E" w:rsidRDefault="003E74A5" w:rsidP="003E74A5">
            <w:pPr>
              <w:rPr>
                <w:noProof/>
                <w:sz w:val="20"/>
                <w:szCs w:val="20"/>
              </w:rPr>
            </w:pPr>
            <w:r w:rsidRPr="00E30D1E">
              <w:rPr>
                <w:noProof/>
                <w:sz w:val="20"/>
                <w:szCs w:val="20"/>
              </w:rPr>
              <w:t xml:space="preserve">Children involved in decision making relating to own learning. </w:t>
            </w:r>
          </w:p>
          <w:p w:rsidR="003E74A5" w:rsidRPr="00E30D1E" w:rsidRDefault="003E74A5" w:rsidP="003E74A5">
            <w:pPr>
              <w:rPr>
                <w:sz w:val="20"/>
                <w:szCs w:val="20"/>
              </w:rPr>
            </w:pPr>
          </w:p>
          <w:p w:rsidR="003E74A5" w:rsidRPr="00E30D1E" w:rsidRDefault="003E74A5" w:rsidP="003E74A5">
            <w:pPr>
              <w:spacing w:after="120"/>
              <w:rPr>
                <w:sz w:val="20"/>
                <w:szCs w:val="20"/>
              </w:rPr>
            </w:pPr>
          </w:p>
        </w:tc>
        <w:tc>
          <w:tcPr>
            <w:tcW w:w="4820" w:type="dxa"/>
            <w:shd w:val="clear" w:color="auto" w:fill="auto"/>
          </w:tcPr>
          <w:p w:rsidR="003E74A5" w:rsidRPr="00E30D1E" w:rsidRDefault="003E74A5" w:rsidP="003E74A5">
            <w:pPr>
              <w:rPr>
                <w:noProof/>
                <w:sz w:val="20"/>
                <w:szCs w:val="20"/>
              </w:rPr>
            </w:pPr>
            <w:r w:rsidRPr="00E30D1E">
              <w:rPr>
                <w:noProof/>
                <w:sz w:val="20"/>
                <w:szCs w:val="20"/>
              </w:rPr>
              <w:t>Literacy and Numeracy Data tracked from termly Progress and achievement tracking meetings. XBRA tracking used.</w:t>
            </w:r>
          </w:p>
          <w:p w:rsidR="003E74A5" w:rsidRPr="00E30D1E" w:rsidRDefault="003E74A5" w:rsidP="003E74A5">
            <w:pPr>
              <w:rPr>
                <w:noProof/>
                <w:sz w:val="20"/>
                <w:szCs w:val="20"/>
              </w:rPr>
            </w:pPr>
            <w:r w:rsidRPr="00E30D1E">
              <w:rPr>
                <w:noProof/>
                <w:sz w:val="20"/>
                <w:szCs w:val="20"/>
              </w:rPr>
              <w:t>HWB information tracked over time using Leuvens Scales.</w:t>
            </w:r>
          </w:p>
          <w:p w:rsidR="003E74A5" w:rsidRPr="00E30D1E" w:rsidRDefault="003E74A5" w:rsidP="003E74A5">
            <w:pPr>
              <w:rPr>
                <w:noProof/>
                <w:sz w:val="20"/>
                <w:szCs w:val="20"/>
              </w:rPr>
            </w:pPr>
            <w:r w:rsidRPr="00E30D1E">
              <w:rPr>
                <w:noProof/>
                <w:sz w:val="20"/>
                <w:szCs w:val="20"/>
              </w:rPr>
              <w:t>Interventions planned, monitored and evaulated termly.</w:t>
            </w:r>
          </w:p>
          <w:p w:rsidR="003E74A5" w:rsidRPr="00E30D1E" w:rsidRDefault="003E74A5" w:rsidP="003E74A5">
            <w:pPr>
              <w:rPr>
                <w:noProof/>
                <w:sz w:val="20"/>
                <w:szCs w:val="20"/>
              </w:rPr>
            </w:pPr>
            <w:r w:rsidRPr="00E30D1E">
              <w:rPr>
                <w:noProof/>
                <w:sz w:val="20"/>
                <w:szCs w:val="20"/>
              </w:rPr>
              <w:t>Teaching judgements are made using benchmarks and range of assessments including baselines, standardised assessments and evidence from forward plan evaluations.</w:t>
            </w:r>
          </w:p>
          <w:p w:rsidR="003E74A5" w:rsidRPr="00E30D1E" w:rsidRDefault="003E74A5" w:rsidP="003E74A5">
            <w:pPr>
              <w:rPr>
                <w:noProof/>
                <w:sz w:val="20"/>
                <w:szCs w:val="20"/>
              </w:rPr>
            </w:pPr>
            <w:r w:rsidRPr="00E30D1E">
              <w:rPr>
                <w:noProof/>
                <w:sz w:val="20"/>
                <w:szCs w:val="20"/>
              </w:rPr>
              <w:t xml:space="preserve">Planned time for pupils to be active participants in learning process. Setting Success criteria, self assesment and setting next steps all part of class practice. </w:t>
            </w:r>
          </w:p>
          <w:p w:rsidR="003E74A5" w:rsidRPr="00E30D1E" w:rsidRDefault="003E74A5" w:rsidP="003E74A5">
            <w:pPr>
              <w:rPr>
                <w:noProof/>
                <w:sz w:val="20"/>
                <w:szCs w:val="20"/>
              </w:rPr>
            </w:pPr>
            <w:r w:rsidRPr="00E30D1E">
              <w:rPr>
                <w:noProof/>
                <w:sz w:val="20"/>
                <w:szCs w:val="20"/>
              </w:rPr>
              <w:t>Attendance levels are high. No exclusions.</w:t>
            </w:r>
          </w:p>
          <w:p w:rsidR="003E74A5" w:rsidRPr="00E30D1E" w:rsidRDefault="003E74A5" w:rsidP="003E74A5">
            <w:pPr>
              <w:rPr>
                <w:noProof/>
                <w:sz w:val="20"/>
                <w:szCs w:val="20"/>
              </w:rPr>
            </w:pPr>
            <w:r w:rsidRPr="00E30D1E">
              <w:rPr>
                <w:noProof/>
                <w:sz w:val="20"/>
                <w:szCs w:val="20"/>
              </w:rPr>
              <w:t>Achievements regulary celebrated by CT and HT.</w:t>
            </w:r>
          </w:p>
          <w:p w:rsidR="003E74A5" w:rsidRPr="00E30D1E" w:rsidRDefault="003E74A5" w:rsidP="003E74A5">
            <w:pPr>
              <w:rPr>
                <w:sz w:val="20"/>
                <w:szCs w:val="20"/>
              </w:rPr>
            </w:pPr>
            <w:r w:rsidRPr="00E30D1E">
              <w:rPr>
                <w:noProof/>
                <w:sz w:val="20"/>
                <w:szCs w:val="20"/>
              </w:rPr>
              <w:t>School and individual achievements shared with local paper, school Twitter and Seesaw.</w:t>
            </w:r>
          </w:p>
          <w:p w:rsidR="003E74A5" w:rsidRPr="00E30D1E" w:rsidRDefault="003E74A5" w:rsidP="003E74A5">
            <w:pPr>
              <w:spacing w:after="120"/>
              <w:rPr>
                <w:sz w:val="20"/>
                <w:szCs w:val="20"/>
              </w:rPr>
            </w:pPr>
          </w:p>
        </w:tc>
        <w:tc>
          <w:tcPr>
            <w:tcW w:w="2409" w:type="dxa"/>
            <w:shd w:val="clear" w:color="auto" w:fill="auto"/>
          </w:tcPr>
          <w:p w:rsidR="003E74A5" w:rsidRPr="006345AB" w:rsidRDefault="003E74A5" w:rsidP="003E74A5">
            <w:pPr>
              <w:spacing w:before="120"/>
            </w:pPr>
            <w:r>
              <w:t>4</w:t>
            </w:r>
          </w:p>
          <w:p w:rsidR="003E74A5" w:rsidRPr="006345AB" w:rsidRDefault="003E74A5" w:rsidP="003E74A5">
            <w:pPr>
              <w:spacing w:before="120"/>
            </w:pPr>
          </w:p>
          <w:p w:rsidR="003E74A5" w:rsidRDefault="003E74A5" w:rsidP="003E74A5">
            <w:pPr>
              <w:spacing w:before="120" w:after="120"/>
            </w:pPr>
          </w:p>
        </w:tc>
      </w:tr>
    </w:tbl>
    <w:p w:rsidR="00204A2A" w:rsidRPr="00A675A3" w:rsidRDefault="00204A2A" w:rsidP="00A675A3">
      <w:pPr>
        <w:tabs>
          <w:tab w:val="left" w:pos="10635"/>
        </w:tabs>
      </w:pPr>
    </w:p>
    <w:sectPr w:rsidR="00204A2A" w:rsidRPr="00A675A3" w:rsidSect="00A675A3">
      <w:headerReference w:type="first" r:id="rId17"/>
      <w:footerReference w:type="first" r:id="rId18"/>
      <w:pgSz w:w="16838" w:h="11906" w:orient="landscape"/>
      <w:pgMar w:top="1560"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B8C" w:rsidRDefault="00673B8C" w:rsidP="0053016D">
      <w:pPr>
        <w:spacing w:after="0" w:line="240" w:lineRule="auto"/>
      </w:pPr>
      <w:r>
        <w:separator/>
      </w:r>
    </w:p>
  </w:endnote>
  <w:endnote w:type="continuationSeparator" w:id="0">
    <w:p w:rsidR="00673B8C" w:rsidRDefault="00673B8C" w:rsidP="00530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09" w:rsidRDefault="00401B09">
    <w:pPr>
      <w:pStyle w:val="Footer"/>
    </w:pPr>
    <w:r>
      <w:rPr>
        <w:noProof/>
        <w:lang w:eastAsia="en-GB"/>
      </w:rPr>
      <mc:AlternateContent>
        <mc:Choice Requires="wps">
          <w:drawing>
            <wp:anchor distT="45720" distB="45720" distL="114300" distR="114300" simplePos="0" relativeHeight="251667456" behindDoc="0" locked="0" layoutInCell="1" allowOverlap="1" wp14:anchorId="6B6403BE" wp14:editId="76F08AD4">
              <wp:simplePos x="0" y="0"/>
              <wp:positionH relativeFrom="column">
                <wp:posOffset>-107125</wp:posOffset>
              </wp:positionH>
              <wp:positionV relativeFrom="paragraph">
                <wp:posOffset>0</wp:posOffset>
              </wp:positionV>
              <wp:extent cx="6043930" cy="1404620"/>
              <wp:effectExtent l="0" t="0" r="1397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401B09" w:rsidRPr="003E0131" w:rsidRDefault="00401B09"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E115F">
                            <w:rPr>
                              <w:b/>
                              <w:noProof/>
                              <w:color w:val="1F4E79" w:themeColor="accent1" w:themeShade="80"/>
                              <w:sz w:val="16"/>
                              <w:szCs w:val="16"/>
                            </w:rPr>
                            <w:t>15</w:t>
                          </w:r>
                          <w:r w:rsidRPr="003E0131">
                            <w:rPr>
                              <w:b/>
                              <w:noProof/>
                              <w:color w:val="1F4E79" w:themeColor="accent1" w:themeShade="80"/>
                              <w:sz w:val="16"/>
                              <w:szCs w:val="16"/>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6403BE" id="_x0000_t202" coordsize="21600,21600" o:spt="202" path="m,l,21600r21600,l21600,xe">
              <v:stroke joinstyle="miter"/>
              <v:path gradientshapeok="t" o:connecttype="rect"/>
            </v:shapetype>
            <v:shape id="_x0000_s1032" type="#_x0000_t202" style="position:absolute;margin-left:-8.45pt;margin-top:0;width:475.9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" strokecolor="#1f4d78 [1604]">
              <v:textbox style="mso-fit-shape-to-text:t">
                <w:txbxContent>
                  <w:p w:rsidR="00401B09" w:rsidRPr="003E0131" w:rsidRDefault="00401B09" w:rsidP="003E0131">
                    <w:pPr>
                      <w:spacing w:after="0" w:line="240" w:lineRule="auto"/>
                      <w:rPr>
                        <w:color w:val="1F4E79" w:themeColor="accent1" w:themeShade="80"/>
                        <w:sz w:val="16"/>
                        <w:szCs w:val="16"/>
                      </w:rPr>
                    </w:pPr>
                    <w:r w:rsidRPr="003E0131">
                      <w:rPr>
                        <w:color w:val="1F4E79" w:themeColor="accent1" w:themeShade="80"/>
                        <w:sz w:val="16"/>
                        <w:szCs w:val="16"/>
                      </w:rPr>
                      <w:t xml:space="preserve">Page | </w:t>
                    </w:r>
                    <w:r w:rsidRPr="003E0131">
                      <w:rPr>
                        <w:b/>
                        <w:color w:val="1F4E79" w:themeColor="accent1" w:themeShade="80"/>
                        <w:sz w:val="16"/>
                        <w:szCs w:val="16"/>
                      </w:rPr>
                      <w:fldChar w:fldCharType="begin"/>
                    </w:r>
                    <w:r w:rsidRPr="003E0131">
                      <w:rPr>
                        <w:b/>
                        <w:color w:val="1F4E79" w:themeColor="accent1" w:themeShade="80"/>
                        <w:sz w:val="16"/>
                        <w:szCs w:val="16"/>
                      </w:rPr>
                      <w:instrText xml:space="preserve"> PAGE   \* MERGEFORMAT </w:instrText>
                    </w:r>
                    <w:r w:rsidRPr="003E0131">
                      <w:rPr>
                        <w:b/>
                        <w:color w:val="1F4E79" w:themeColor="accent1" w:themeShade="80"/>
                        <w:sz w:val="16"/>
                        <w:szCs w:val="16"/>
                      </w:rPr>
                      <w:fldChar w:fldCharType="separate"/>
                    </w:r>
                    <w:r w:rsidR="00FE115F">
                      <w:rPr>
                        <w:b/>
                        <w:noProof/>
                        <w:color w:val="1F4E79" w:themeColor="accent1" w:themeShade="80"/>
                        <w:sz w:val="16"/>
                        <w:szCs w:val="16"/>
                      </w:rPr>
                      <w:t>15</w:t>
                    </w:r>
                    <w:r w:rsidRPr="003E0131">
                      <w:rPr>
                        <w:b/>
                        <w:noProof/>
                        <w:color w:val="1F4E79" w:themeColor="accent1" w:themeShade="80"/>
                        <w:sz w:val="16"/>
                        <w:szCs w:val="16"/>
                      </w:rPr>
                      <w:fldChar w:fldCharType="end"/>
                    </w:r>
                  </w:p>
                </w:txbxContent>
              </v:textbox>
              <w10:wrap type="squar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09" w:rsidRDefault="00401B09" w:rsidP="0030278C">
    <w:pPr>
      <w:pStyle w:val="Footer"/>
      <w:tabs>
        <w:tab w:val="clear" w:pos="4513"/>
        <w:tab w:val="clear" w:pos="9026"/>
        <w:tab w:val="left" w:pos="810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09" w:rsidRDefault="00401B09" w:rsidP="0030278C">
    <w:pPr>
      <w:pStyle w:val="Footer"/>
      <w:tabs>
        <w:tab w:val="clear" w:pos="4513"/>
        <w:tab w:val="clear" w:pos="9026"/>
        <w:tab w:val="left" w:pos="8100"/>
      </w:tabs>
    </w:pPr>
    <w:r>
      <w:rPr>
        <w:noProof/>
        <w:lang w:eastAsia="en-GB"/>
      </w:rPr>
      <mc:AlternateContent>
        <mc:Choice Requires="wps">
          <w:drawing>
            <wp:anchor distT="45720" distB="45720" distL="114300" distR="114300" simplePos="0" relativeHeight="251669504" behindDoc="0" locked="0" layoutInCell="1" allowOverlap="1">
              <wp:simplePos x="0" y="0"/>
              <wp:positionH relativeFrom="margin">
                <wp:posOffset>-76200</wp:posOffset>
              </wp:positionH>
              <wp:positionV relativeFrom="paragraph">
                <wp:posOffset>-167005</wp:posOffset>
              </wp:positionV>
              <wp:extent cx="9077325" cy="209550"/>
              <wp:effectExtent l="0" t="0" r="28575" b="190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7325" cy="209550"/>
                      </a:xfrm>
                      <a:prstGeom prst="rect">
                        <a:avLst/>
                      </a:prstGeom>
                      <a:solidFill>
                        <a:srgbClr val="FFFFFF"/>
                      </a:solidFill>
                      <a:ln w="9525">
                        <a:solidFill>
                          <a:srgbClr val="000000"/>
                        </a:solidFill>
                        <a:miter lim="800000"/>
                        <a:headEnd/>
                        <a:tailEnd/>
                      </a:ln>
                    </wps:spPr>
                    <wps:txbx>
                      <w:txbxContent>
                        <w:p w:rsidR="00401B09" w:rsidRPr="008558B3" w:rsidRDefault="00401B09">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FE115F">
                            <w:rPr>
                              <w:b/>
                              <w:noProof/>
                              <w:color w:val="002060"/>
                              <w:sz w:val="16"/>
                              <w:szCs w:val="16"/>
                            </w:rPr>
                            <w:t>13</w:t>
                          </w:r>
                          <w:r w:rsidRPr="008558B3">
                            <w:rPr>
                              <w:b/>
                              <w:noProof/>
                              <w:color w:val="002060"/>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pt;margin-top:-13.15pt;width:714.75pt;height:16.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">
              <v:textbox>
                <w:txbxContent>
                  <w:p w:rsidR="00401B09" w:rsidRPr="008558B3" w:rsidRDefault="00401B09">
                    <w:pPr>
                      <w:rPr>
                        <w:color w:val="002060"/>
                        <w:sz w:val="16"/>
                        <w:szCs w:val="16"/>
                      </w:rPr>
                    </w:pPr>
                    <w:r w:rsidRPr="008558B3">
                      <w:rPr>
                        <w:color w:val="002060"/>
                        <w:sz w:val="16"/>
                        <w:szCs w:val="16"/>
                      </w:rPr>
                      <w:t xml:space="preserve">Page | </w:t>
                    </w:r>
                    <w:r w:rsidRPr="008558B3">
                      <w:rPr>
                        <w:b/>
                        <w:color w:val="002060"/>
                        <w:sz w:val="16"/>
                        <w:szCs w:val="16"/>
                      </w:rPr>
                      <w:fldChar w:fldCharType="begin"/>
                    </w:r>
                    <w:r w:rsidRPr="008558B3">
                      <w:rPr>
                        <w:b/>
                        <w:color w:val="002060"/>
                        <w:sz w:val="16"/>
                        <w:szCs w:val="16"/>
                      </w:rPr>
                      <w:instrText xml:space="preserve"> PAGE   \* MERGEFORMAT </w:instrText>
                    </w:r>
                    <w:r w:rsidRPr="008558B3">
                      <w:rPr>
                        <w:b/>
                        <w:color w:val="002060"/>
                        <w:sz w:val="16"/>
                        <w:szCs w:val="16"/>
                      </w:rPr>
                      <w:fldChar w:fldCharType="separate"/>
                    </w:r>
                    <w:r w:rsidR="00FE115F">
                      <w:rPr>
                        <w:b/>
                        <w:noProof/>
                        <w:color w:val="002060"/>
                        <w:sz w:val="16"/>
                        <w:szCs w:val="16"/>
                      </w:rPr>
                      <w:t>13</w:t>
                    </w:r>
                    <w:r w:rsidRPr="008558B3">
                      <w:rPr>
                        <w:b/>
                        <w:noProof/>
                        <w:color w:val="002060"/>
                        <w:sz w:val="16"/>
                        <w:szCs w:val="1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B8C" w:rsidRDefault="00673B8C" w:rsidP="0053016D">
      <w:pPr>
        <w:spacing w:after="0" w:line="240" w:lineRule="auto"/>
      </w:pPr>
      <w:r>
        <w:separator/>
      </w:r>
    </w:p>
  </w:footnote>
  <w:footnote w:type="continuationSeparator" w:id="0">
    <w:p w:rsidR="00673B8C" w:rsidRDefault="00673B8C" w:rsidP="00530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09" w:rsidRDefault="00401B09">
    <w:pPr>
      <w:pStyle w:val="Header"/>
    </w:pPr>
    <w:r>
      <w:rPr>
        <w:noProof/>
        <w:lang w:eastAsia="en-GB"/>
      </w:rPr>
      <w:drawing>
        <wp:anchor distT="0" distB="0" distL="114300" distR="114300" simplePos="0" relativeHeight="251665408" behindDoc="0" locked="0" layoutInCell="1" allowOverlap="1">
          <wp:simplePos x="0" y="0"/>
          <wp:positionH relativeFrom="column">
            <wp:posOffset>-48070</wp:posOffset>
          </wp:positionH>
          <wp:positionV relativeFrom="paragraph">
            <wp:posOffset>-102870</wp:posOffset>
          </wp:positionV>
          <wp:extent cx="605155" cy="523240"/>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-107315</wp:posOffset>
              </wp:positionH>
              <wp:positionV relativeFrom="paragraph">
                <wp:posOffset>-177165</wp:posOffset>
              </wp:positionV>
              <wp:extent cx="6043930" cy="1404620"/>
              <wp:effectExtent l="0" t="0" r="1397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3930" cy="1404620"/>
                      </a:xfrm>
                      <a:prstGeom prst="rect">
                        <a:avLst/>
                      </a:prstGeom>
                      <a:solidFill>
                        <a:srgbClr val="FFFFFF"/>
                      </a:solidFill>
                      <a:ln w="9525">
                        <a:solidFill>
                          <a:schemeClr val="accent1">
                            <a:lumMod val="50000"/>
                          </a:schemeClr>
                        </a:solidFill>
                        <a:miter lim="800000"/>
                        <a:headEnd/>
                        <a:tailEnd/>
                      </a:ln>
                    </wps:spPr>
                    <wps:txbx>
                      <w:txbxContent>
                        <w:p w:rsidR="00401B09" w:rsidRDefault="00401B09" w:rsidP="003E0131">
                          <w:pPr>
                            <w:spacing w:after="0" w:line="240" w:lineRule="auto"/>
                            <w:ind w:left="720" w:firstLine="720"/>
                            <w:rPr>
                              <w:color w:val="1F4E79" w:themeColor="accent1" w:themeShade="80"/>
                              <w:sz w:val="24"/>
                              <w:szCs w:val="24"/>
                            </w:rPr>
                          </w:pPr>
                        </w:p>
                        <w:p w:rsidR="00401B09" w:rsidRPr="003E0131" w:rsidRDefault="00401B09"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2021 - 2022</w:t>
                          </w:r>
                        </w:p>
                        <w:p w:rsidR="00401B09" w:rsidRPr="003E0131" w:rsidRDefault="00401B09" w:rsidP="003E0131">
                          <w:pPr>
                            <w:spacing w:after="0" w:line="240" w:lineRule="auto"/>
                            <w:rPr>
                              <w:color w:val="1F4E79" w:themeColor="accent1" w:themeShade="8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8.45pt;margin-top:-13.95pt;width:475.9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" strokecolor="#1f4d78 [1604]">
              <v:textbox style="mso-fit-shape-to-text:t">
                <w:txbxContent>
                  <w:p w:rsidR="00401B09" w:rsidRDefault="00401B09" w:rsidP="003E0131">
                    <w:pPr>
                      <w:spacing w:after="0" w:line="240" w:lineRule="auto"/>
                      <w:ind w:left="720" w:firstLine="720"/>
                      <w:rPr>
                        <w:color w:val="1F4E79" w:themeColor="accent1" w:themeShade="80"/>
                        <w:sz w:val="24"/>
                        <w:szCs w:val="24"/>
                      </w:rPr>
                    </w:pPr>
                  </w:p>
                  <w:p w:rsidR="00401B09" w:rsidRPr="003E0131" w:rsidRDefault="00401B09" w:rsidP="003E0131">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tandards and Quality Report  2021 - 2022</w:t>
                    </w:r>
                  </w:p>
                  <w:p w:rsidR="00401B09" w:rsidRPr="003E0131" w:rsidRDefault="00401B09" w:rsidP="003E0131">
                    <w:pPr>
                      <w:spacing w:after="0" w:line="240" w:lineRule="auto"/>
                      <w:rPr>
                        <w:color w:val="1F4E79" w:themeColor="accent1" w:themeShade="80"/>
                        <w:sz w:val="24"/>
                        <w:szCs w:val="24"/>
                      </w:rPr>
                    </w:pPr>
                  </w:p>
                </w:txbxContent>
              </v:textbox>
              <w10:wrap type="square"/>
            </v:shape>
          </w:pict>
        </mc:Fallback>
      </mc:AlternateContent>
    </w:r>
  </w:p>
  <w:p w:rsidR="00401B09" w:rsidRDefault="00401B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B09" w:rsidRDefault="00401B09">
    <w:pPr>
      <w:pStyle w:val="Header"/>
    </w:pPr>
    <w:r>
      <w:rPr>
        <w:noProof/>
        <w:lang w:eastAsia="en-GB"/>
      </w:rPr>
      <w:drawing>
        <wp:anchor distT="0" distB="0" distL="114300" distR="114300" simplePos="0" relativeHeight="251673600" behindDoc="0" locked="0" layoutInCell="1" allowOverlap="1" wp14:anchorId="154A3DA3" wp14:editId="5C2B4F4F">
          <wp:simplePos x="0" y="0"/>
          <wp:positionH relativeFrom="margin">
            <wp:posOffset>-38100</wp:posOffset>
          </wp:positionH>
          <wp:positionV relativeFrom="paragraph">
            <wp:posOffset>-89535</wp:posOffset>
          </wp:positionV>
          <wp:extent cx="605155" cy="523240"/>
          <wp:effectExtent l="0" t="0" r="444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605155" cy="52324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45720" distB="45720" distL="114300" distR="114300" simplePos="0" relativeHeight="251671552" behindDoc="0" locked="0" layoutInCell="1" allowOverlap="1" wp14:anchorId="13D86BC4" wp14:editId="70AAEBAF">
              <wp:simplePos x="0" y="0"/>
              <wp:positionH relativeFrom="margin">
                <wp:posOffset>-104775</wp:posOffset>
              </wp:positionH>
              <wp:positionV relativeFrom="paragraph">
                <wp:posOffset>-135890</wp:posOffset>
              </wp:positionV>
              <wp:extent cx="9086850" cy="62865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0" cy="628650"/>
                      </a:xfrm>
                      <a:prstGeom prst="rect">
                        <a:avLst/>
                      </a:prstGeom>
                      <a:solidFill>
                        <a:srgbClr val="FFFFFF"/>
                      </a:solidFill>
                      <a:ln w="9525">
                        <a:solidFill>
                          <a:schemeClr val="accent1">
                            <a:lumMod val="50000"/>
                          </a:schemeClr>
                        </a:solidFill>
                        <a:miter lim="800000"/>
                        <a:headEnd/>
                        <a:tailEnd/>
                      </a:ln>
                    </wps:spPr>
                    <wps:txbx>
                      <w:txbxContent>
                        <w:p w:rsidR="00401B09" w:rsidRDefault="00401B09" w:rsidP="008558B3">
                          <w:pPr>
                            <w:spacing w:after="0" w:line="240" w:lineRule="auto"/>
                            <w:ind w:left="720" w:firstLine="720"/>
                            <w:rPr>
                              <w:color w:val="1F4E79" w:themeColor="accent1" w:themeShade="80"/>
                            </w:rPr>
                          </w:pPr>
                        </w:p>
                        <w:p w:rsidR="00401B09" w:rsidRPr="003E0131" w:rsidRDefault="00401B09"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 xml:space="preserve">tandards and Quality Report </w:t>
                          </w:r>
                        </w:p>
                        <w:p w:rsidR="00401B09" w:rsidRPr="003E0131" w:rsidRDefault="00401B09" w:rsidP="008558B3">
                          <w:pPr>
                            <w:spacing w:after="0" w:line="240" w:lineRule="auto"/>
                            <w:rPr>
                              <w:color w:val="1F4E79" w:themeColor="accent1" w:themeShade="80"/>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86BC4" id="_x0000_t202" coordsize="21600,21600" o:spt="202" path="m,l,21600r21600,l21600,xe">
              <v:stroke joinstyle="miter"/>
              <v:path gradientshapeok="t" o:connecttype="rect"/>
            </v:shapetype>
            <v:shape id="_x0000_s1033" type="#_x0000_t202" style="position:absolute;margin-left:-8.25pt;margin-top:-10.7pt;width:715.5pt;height: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" strokecolor="#1f4d78 [1604]">
              <v:textbox>
                <w:txbxContent>
                  <w:p w:rsidR="00401B09" w:rsidRDefault="00401B09" w:rsidP="008558B3">
                    <w:pPr>
                      <w:spacing w:after="0" w:line="240" w:lineRule="auto"/>
                      <w:ind w:left="720" w:firstLine="720"/>
                      <w:rPr>
                        <w:color w:val="1F4E79" w:themeColor="accent1" w:themeShade="80"/>
                      </w:rPr>
                    </w:pPr>
                  </w:p>
                  <w:p w:rsidR="00401B09" w:rsidRPr="003E0131" w:rsidRDefault="00401B09" w:rsidP="008558B3">
                    <w:pPr>
                      <w:spacing w:after="0" w:line="240" w:lineRule="auto"/>
                      <w:ind w:left="720" w:firstLine="720"/>
                      <w:rPr>
                        <w:color w:val="1F4E79" w:themeColor="accent1" w:themeShade="80"/>
                      </w:rPr>
                    </w:pPr>
                    <w:r w:rsidRPr="003E0131">
                      <w:rPr>
                        <w:color w:val="1F4E79" w:themeColor="accent1" w:themeShade="80"/>
                      </w:rPr>
                      <w:t>S</w:t>
                    </w:r>
                    <w:r>
                      <w:rPr>
                        <w:color w:val="1F4E79" w:themeColor="accent1" w:themeShade="80"/>
                      </w:rPr>
                      <w:t xml:space="preserve">tandards and Quality Report </w:t>
                    </w:r>
                  </w:p>
                  <w:p w:rsidR="00401B09" w:rsidRPr="003E0131" w:rsidRDefault="00401B09" w:rsidP="008558B3">
                    <w:pPr>
                      <w:spacing w:after="0" w:line="240" w:lineRule="auto"/>
                      <w:rPr>
                        <w:color w:val="1F4E79" w:themeColor="accent1" w:themeShade="80"/>
                        <w:sz w:val="16"/>
                        <w:szCs w:val="16"/>
                      </w:rPr>
                    </w:pPr>
                  </w:p>
                </w:txbxContent>
              </v:textbox>
              <w10:wrap type="square"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8F2"/>
    <w:multiLevelType w:val="hybridMultilevel"/>
    <w:tmpl w:val="C3460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BB0697"/>
    <w:multiLevelType w:val="hybridMultilevel"/>
    <w:tmpl w:val="E908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1C474B"/>
    <w:multiLevelType w:val="hybridMultilevel"/>
    <w:tmpl w:val="8778A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753EDD"/>
    <w:multiLevelType w:val="hybridMultilevel"/>
    <w:tmpl w:val="BB148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C8F6AEC"/>
    <w:multiLevelType w:val="hybridMultilevel"/>
    <w:tmpl w:val="6C1AA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84150E"/>
    <w:multiLevelType w:val="hybridMultilevel"/>
    <w:tmpl w:val="CFFC6D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8B3DE1"/>
    <w:multiLevelType w:val="hybridMultilevel"/>
    <w:tmpl w:val="5D5870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D573E80"/>
    <w:multiLevelType w:val="hybridMultilevel"/>
    <w:tmpl w:val="7AA6BD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D3F62"/>
    <w:multiLevelType w:val="hybridMultilevel"/>
    <w:tmpl w:val="6FDA843E"/>
    <w:lvl w:ilvl="0" w:tplc="524475FA">
      <w:start w:val="1"/>
      <w:numFmt w:val="bullet"/>
      <w:pStyle w:val="HeaderChar"/>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4E723F7"/>
    <w:multiLevelType w:val="hybridMultilevel"/>
    <w:tmpl w:val="EC201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6"/>
  </w:num>
  <w:num w:numId="5">
    <w:abstractNumId w:val="3"/>
  </w:num>
  <w:num w:numId="6">
    <w:abstractNumId w:val="8"/>
  </w:num>
  <w:num w:numId="7">
    <w:abstractNumId w:val="9"/>
  </w:num>
  <w:num w:numId="8">
    <w:abstractNumId w:val="1"/>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16D"/>
    <w:rsid w:val="00031646"/>
    <w:rsid w:val="000A6A8B"/>
    <w:rsid w:val="000D1A67"/>
    <w:rsid w:val="000E639E"/>
    <w:rsid w:val="000F6C88"/>
    <w:rsid w:val="00126167"/>
    <w:rsid w:val="0014584C"/>
    <w:rsid w:val="00171587"/>
    <w:rsid w:val="001805F5"/>
    <w:rsid w:val="001A563C"/>
    <w:rsid w:val="001B42AE"/>
    <w:rsid w:val="00204A2A"/>
    <w:rsid w:val="0022059B"/>
    <w:rsid w:val="00244F9E"/>
    <w:rsid w:val="00293871"/>
    <w:rsid w:val="002B5BDC"/>
    <w:rsid w:val="0030278C"/>
    <w:rsid w:val="00303481"/>
    <w:rsid w:val="00312263"/>
    <w:rsid w:val="00320F1B"/>
    <w:rsid w:val="00336938"/>
    <w:rsid w:val="003553C0"/>
    <w:rsid w:val="003638D1"/>
    <w:rsid w:val="00387E85"/>
    <w:rsid w:val="003A3888"/>
    <w:rsid w:val="003E0131"/>
    <w:rsid w:val="003E74A5"/>
    <w:rsid w:val="003F1E28"/>
    <w:rsid w:val="00401B09"/>
    <w:rsid w:val="00451E53"/>
    <w:rsid w:val="004A113F"/>
    <w:rsid w:val="004D0013"/>
    <w:rsid w:val="004D7C8F"/>
    <w:rsid w:val="0053016D"/>
    <w:rsid w:val="00546FF1"/>
    <w:rsid w:val="00587E59"/>
    <w:rsid w:val="005A65AE"/>
    <w:rsid w:val="00610F03"/>
    <w:rsid w:val="006345AB"/>
    <w:rsid w:val="00655E86"/>
    <w:rsid w:val="00657E5C"/>
    <w:rsid w:val="00673B8C"/>
    <w:rsid w:val="00694E0E"/>
    <w:rsid w:val="006C1B56"/>
    <w:rsid w:val="006D790C"/>
    <w:rsid w:val="00701607"/>
    <w:rsid w:val="00750E5B"/>
    <w:rsid w:val="00754B44"/>
    <w:rsid w:val="0078781A"/>
    <w:rsid w:val="007952EF"/>
    <w:rsid w:val="007A5AD3"/>
    <w:rsid w:val="007C4B31"/>
    <w:rsid w:val="007E4B00"/>
    <w:rsid w:val="008558B3"/>
    <w:rsid w:val="008645B5"/>
    <w:rsid w:val="008B06DC"/>
    <w:rsid w:val="008B78C4"/>
    <w:rsid w:val="00900F6D"/>
    <w:rsid w:val="0091020E"/>
    <w:rsid w:val="009343F4"/>
    <w:rsid w:val="009358FD"/>
    <w:rsid w:val="0094068E"/>
    <w:rsid w:val="00953213"/>
    <w:rsid w:val="009746FA"/>
    <w:rsid w:val="00981A4A"/>
    <w:rsid w:val="00981CD7"/>
    <w:rsid w:val="009B02F4"/>
    <w:rsid w:val="009C5178"/>
    <w:rsid w:val="009D1BDA"/>
    <w:rsid w:val="00A675A3"/>
    <w:rsid w:val="00AC0581"/>
    <w:rsid w:val="00AC3DD1"/>
    <w:rsid w:val="00B67650"/>
    <w:rsid w:val="00BE738C"/>
    <w:rsid w:val="00BF468C"/>
    <w:rsid w:val="00C36F58"/>
    <w:rsid w:val="00C549D8"/>
    <w:rsid w:val="00C55F16"/>
    <w:rsid w:val="00C864DA"/>
    <w:rsid w:val="00CA0CF4"/>
    <w:rsid w:val="00D563B5"/>
    <w:rsid w:val="00D6433F"/>
    <w:rsid w:val="00D71BEA"/>
    <w:rsid w:val="00DB4B6B"/>
    <w:rsid w:val="00E3270D"/>
    <w:rsid w:val="00E76A46"/>
    <w:rsid w:val="00E85DFE"/>
    <w:rsid w:val="00E9167E"/>
    <w:rsid w:val="00EC746B"/>
    <w:rsid w:val="00ED7241"/>
    <w:rsid w:val="00ED7791"/>
    <w:rsid w:val="00EF4660"/>
    <w:rsid w:val="00F14982"/>
    <w:rsid w:val="00F6216E"/>
    <w:rsid w:val="00F7654C"/>
    <w:rsid w:val="00FD763F"/>
    <w:rsid w:val="00FE1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5171C8-7C2A-44C0-8951-05F21548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1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16D"/>
  </w:style>
  <w:style w:type="paragraph" w:styleId="Footer">
    <w:name w:val="footer"/>
    <w:basedOn w:val="Normal"/>
    <w:link w:val="FooterChar"/>
    <w:uiPriority w:val="99"/>
    <w:unhideWhenUsed/>
    <w:rsid w:val="005301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16D"/>
  </w:style>
  <w:style w:type="table" w:styleId="TableGrid">
    <w:name w:val="Table Grid"/>
    <w:basedOn w:val="TableNormal"/>
    <w:uiPriority w:val="39"/>
    <w:rsid w:val="003E0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45AB"/>
    <w:pPr>
      <w:ind w:left="720"/>
      <w:contextualSpacing/>
    </w:pPr>
  </w:style>
  <w:style w:type="character" w:styleId="Hyperlink">
    <w:name w:val="Hyperlink"/>
    <w:basedOn w:val="DefaultParagraphFont"/>
    <w:uiPriority w:val="99"/>
    <w:semiHidden/>
    <w:unhideWhenUsed/>
    <w:rsid w:val="00031646"/>
    <w:rPr>
      <w:color w:val="0000FF"/>
      <w:u w:val="single"/>
    </w:rPr>
  </w:style>
  <w:style w:type="character" w:styleId="FollowedHyperlink">
    <w:name w:val="FollowedHyperlink"/>
    <w:basedOn w:val="DefaultParagraphFont"/>
    <w:uiPriority w:val="99"/>
    <w:semiHidden/>
    <w:unhideWhenUsed/>
    <w:rsid w:val="00031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ducation.gov.scot/improvement/learning-resources/an-empowered-system/?dm_i=LQE,6RTY0,WAUPY4,R37A1,1"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47DCA-57DC-433B-9224-31DE9C287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3879</Words>
  <Characters>22114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dc:creator>
  <cp:keywords/>
  <dc:description/>
  <cp:lastModifiedBy>Welch, Andrew</cp:lastModifiedBy>
  <cp:revision>5</cp:revision>
  <dcterms:created xsi:type="dcterms:W3CDTF">2022-07-01T07:22:00Z</dcterms:created>
  <dcterms:modified xsi:type="dcterms:W3CDTF">2022-07-01T10:38:00Z</dcterms:modified>
</cp:coreProperties>
</file>